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03" w:type="dxa"/>
        <w:tblInd w:w="108" w:type="dxa"/>
        <w:tblLayout w:type="fixed"/>
        <w:tblLook w:val="04A0" w:firstRow="1" w:lastRow="0" w:firstColumn="1" w:lastColumn="0" w:noHBand="0" w:noVBand="1"/>
      </w:tblPr>
      <w:tblGrid>
        <w:gridCol w:w="1135"/>
        <w:gridCol w:w="3368"/>
      </w:tblGrid>
      <w:tr w:rsidR="002C6DBA" w:rsidRPr="00057BEA" w14:paraId="26ABD342" w14:textId="77777777" w:rsidTr="00834276">
        <w:trPr>
          <w:cantSplit/>
          <w:trHeight w:val="80"/>
        </w:trPr>
        <w:tc>
          <w:tcPr>
            <w:tcW w:w="1135" w:type="dxa"/>
            <w:vAlign w:val="center"/>
          </w:tcPr>
          <w:p w14:paraId="53987DDF" w14:textId="77777777" w:rsidR="002C6DBA" w:rsidRPr="00057BEA" w:rsidRDefault="002C6DBA" w:rsidP="00834276">
            <w:pPr>
              <w:spacing w:after="0" w:line="256" w:lineRule="auto"/>
              <w:rPr>
                <w:rFonts w:ascii="Calibri" w:eastAsia="Times New Roman" w:hAnsi="Calibri" w:cs="Arial"/>
                <w:b/>
              </w:rPr>
            </w:pPr>
          </w:p>
        </w:tc>
        <w:tc>
          <w:tcPr>
            <w:tcW w:w="3368" w:type="dxa"/>
          </w:tcPr>
          <w:p w14:paraId="55513003" w14:textId="77777777" w:rsidR="002C6DBA" w:rsidRPr="00057BEA" w:rsidRDefault="002C6DBA" w:rsidP="00E20643">
            <w:pPr>
              <w:spacing w:after="0" w:line="256" w:lineRule="auto"/>
              <w:jc w:val="center"/>
              <w:rPr>
                <w:rFonts w:ascii="Calibri" w:eastAsia="Times New Roman" w:hAnsi="Calibri" w:cs="Arial"/>
                <w:b/>
              </w:rPr>
            </w:pPr>
          </w:p>
        </w:tc>
      </w:tr>
    </w:tbl>
    <w:p w14:paraId="0D4062B4" w14:textId="77777777" w:rsidR="002C6DBA" w:rsidRPr="00057BEA" w:rsidRDefault="002C6DBA" w:rsidP="002C6DBA">
      <w:pPr>
        <w:rPr>
          <w:rFonts w:ascii="Calibri" w:eastAsia="Calibri" w:hAnsi="Calibri" w:cs="Times New Roman"/>
        </w:rPr>
      </w:pPr>
    </w:p>
    <w:p w14:paraId="0F49569C" w14:textId="77777777" w:rsidR="002C6DBA" w:rsidRDefault="002C6DBA" w:rsidP="00E26749">
      <w:pPr>
        <w:spacing w:after="0"/>
        <w:ind w:left="-284"/>
        <w:jc w:val="both"/>
        <w:rPr>
          <w:rFonts w:ascii="Arial" w:hAnsi="Arial" w:cs="Arial"/>
          <w:sz w:val="18"/>
          <w:szCs w:val="18"/>
        </w:rPr>
      </w:pPr>
    </w:p>
    <w:tbl>
      <w:tblPr>
        <w:tblW w:w="9390" w:type="dxa"/>
        <w:tblInd w:w="108" w:type="dxa"/>
        <w:tblLayout w:type="fixed"/>
        <w:tblLook w:val="04A0" w:firstRow="1" w:lastRow="0" w:firstColumn="1" w:lastColumn="0" w:noHBand="0" w:noVBand="1"/>
      </w:tblPr>
      <w:tblGrid>
        <w:gridCol w:w="1135"/>
        <w:gridCol w:w="3368"/>
        <w:gridCol w:w="4887"/>
      </w:tblGrid>
      <w:tr w:rsidR="00B94FC0" w:rsidRPr="00057BEA" w14:paraId="68151CB9" w14:textId="6E152ECA" w:rsidTr="00B94FC0">
        <w:trPr>
          <w:cantSplit/>
          <w:trHeight w:val="1134"/>
        </w:trPr>
        <w:tc>
          <w:tcPr>
            <w:tcW w:w="1135" w:type="dxa"/>
            <w:vAlign w:val="center"/>
          </w:tcPr>
          <w:p w14:paraId="647621F5" w14:textId="77777777" w:rsidR="00B94FC0" w:rsidRPr="00057BEA" w:rsidRDefault="00B94FC0" w:rsidP="008A3813">
            <w:pPr>
              <w:spacing w:after="0" w:line="256" w:lineRule="auto"/>
              <w:jc w:val="center"/>
              <w:rPr>
                <w:rFonts w:ascii="Calibri" w:eastAsia="Times New Roman" w:hAnsi="Calibri" w:cs="Arial"/>
                <w:b/>
              </w:rPr>
            </w:pPr>
          </w:p>
        </w:tc>
        <w:tc>
          <w:tcPr>
            <w:tcW w:w="3368" w:type="dxa"/>
            <w:vMerge w:val="restart"/>
          </w:tcPr>
          <w:p w14:paraId="2301AA2B" w14:textId="77777777" w:rsidR="00B94FC0" w:rsidRPr="00057BEA" w:rsidRDefault="00B94FC0" w:rsidP="008A3813">
            <w:pPr>
              <w:spacing w:after="0" w:line="256" w:lineRule="auto"/>
              <w:jc w:val="center"/>
              <w:rPr>
                <w:rFonts w:ascii="Calibri" w:eastAsia="Times New Roman" w:hAnsi="Calibri" w:cs="Arial"/>
                <w:b/>
              </w:rPr>
            </w:pPr>
            <w:r w:rsidRPr="00057BEA">
              <w:rPr>
                <w:rFonts w:ascii="Calibri" w:eastAsia="Times New Roman" w:hAnsi="Calibri" w:cs="Arial"/>
                <w:b/>
              </w:rPr>
              <w:object w:dxaOrig="1665" w:dyaOrig="1530" w14:anchorId="262B4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25pt;height:76.5pt" o:ole="">
                  <v:imagedata r:id="rId8" o:title=""/>
                </v:shape>
                <o:OLEObject Type="Embed" ProgID="PBrush" ShapeID="_x0000_i1026" DrawAspect="Content" ObjectID="_1685958816" r:id="rId9"/>
              </w:object>
            </w:r>
          </w:p>
          <w:p w14:paraId="11E9F842" w14:textId="77777777" w:rsidR="00B94FC0" w:rsidRPr="00057BEA" w:rsidRDefault="00B94FC0" w:rsidP="008A3813">
            <w:pPr>
              <w:spacing w:after="0" w:line="256" w:lineRule="auto"/>
              <w:jc w:val="center"/>
              <w:rPr>
                <w:rFonts w:ascii="Calibri" w:eastAsia="Times New Roman" w:hAnsi="Calibri" w:cs="Arial"/>
                <w:b/>
              </w:rPr>
            </w:pPr>
            <w:r w:rsidRPr="00057BEA">
              <w:rPr>
                <w:rFonts w:ascii="Calibri" w:eastAsia="Times New Roman" w:hAnsi="Calibri" w:cs="Arial"/>
                <w:b/>
              </w:rPr>
              <w:t>REPUBLIKA HRVATSKA</w:t>
            </w:r>
          </w:p>
          <w:p w14:paraId="57E5BE23" w14:textId="77777777" w:rsidR="00B94FC0" w:rsidRPr="00057BEA" w:rsidRDefault="00B94FC0" w:rsidP="008A3813">
            <w:pPr>
              <w:spacing w:after="0" w:line="256" w:lineRule="auto"/>
              <w:jc w:val="center"/>
              <w:rPr>
                <w:rFonts w:ascii="Calibri" w:eastAsia="Times New Roman" w:hAnsi="Calibri" w:cs="Arial"/>
                <w:b/>
              </w:rPr>
            </w:pPr>
            <w:r w:rsidRPr="00057BEA">
              <w:rPr>
                <w:rFonts w:ascii="Calibri" w:eastAsia="Times New Roman" w:hAnsi="Calibri" w:cs="Arial"/>
                <w:b/>
              </w:rPr>
              <w:t>ZAGREBAČKA ŽUPANIJA</w:t>
            </w:r>
          </w:p>
          <w:p w14:paraId="23BC2D77" w14:textId="77777777" w:rsidR="00B94FC0" w:rsidRPr="00057BEA" w:rsidRDefault="00B94FC0" w:rsidP="008A3813">
            <w:pPr>
              <w:spacing w:after="0" w:line="256" w:lineRule="auto"/>
              <w:jc w:val="center"/>
              <w:rPr>
                <w:rFonts w:ascii="Calibri" w:eastAsia="Times New Roman" w:hAnsi="Calibri" w:cs="Arial"/>
                <w:b/>
              </w:rPr>
            </w:pPr>
            <w:r w:rsidRPr="00057BEA">
              <w:rPr>
                <w:rFonts w:ascii="Calibri" w:eastAsia="Times New Roman" w:hAnsi="Calibri" w:cs="Arial"/>
                <w:b/>
              </w:rPr>
              <w:t>GRAD SVETI IVAN ZELINA</w:t>
            </w:r>
          </w:p>
          <w:p w14:paraId="05290587" w14:textId="4AEA4614" w:rsidR="00B94FC0" w:rsidRPr="00057BEA" w:rsidRDefault="00B94FC0" w:rsidP="008A3813">
            <w:pPr>
              <w:spacing w:after="0" w:line="256" w:lineRule="auto"/>
              <w:jc w:val="center"/>
              <w:rPr>
                <w:rFonts w:ascii="Calibri" w:eastAsia="Times New Roman" w:hAnsi="Calibri" w:cs="Arial"/>
                <w:b/>
              </w:rPr>
            </w:pPr>
            <w:r w:rsidRPr="00057BEA">
              <w:rPr>
                <w:rFonts w:ascii="Calibri" w:eastAsia="Times New Roman" w:hAnsi="Calibri" w:cs="Arial"/>
                <w:b/>
              </w:rPr>
              <w:t>GRAD</w:t>
            </w:r>
            <w:r>
              <w:rPr>
                <w:rFonts w:ascii="Calibri" w:eastAsia="Times New Roman" w:hAnsi="Calibri" w:cs="Arial"/>
                <w:b/>
              </w:rPr>
              <w:t>SKO VIJEĆE</w:t>
            </w:r>
          </w:p>
          <w:p w14:paraId="11C5B09C" w14:textId="77777777" w:rsidR="00B94FC0" w:rsidRPr="00057BEA" w:rsidRDefault="00B94FC0" w:rsidP="008A3813">
            <w:pPr>
              <w:spacing w:after="0" w:line="256" w:lineRule="auto"/>
              <w:jc w:val="center"/>
              <w:rPr>
                <w:rFonts w:ascii="Calibri" w:eastAsia="Times New Roman" w:hAnsi="Calibri" w:cs="Arial"/>
                <w:b/>
              </w:rPr>
            </w:pPr>
          </w:p>
        </w:tc>
        <w:tc>
          <w:tcPr>
            <w:tcW w:w="4887" w:type="dxa"/>
          </w:tcPr>
          <w:p w14:paraId="3DB0F478" w14:textId="46D20CB4" w:rsidR="00B94FC0" w:rsidRPr="00057BEA" w:rsidRDefault="00B94FC0" w:rsidP="008A3813">
            <w:pPr>
              <w:spacing w:after="0" w:line="256" w:lineRule="auto"/>
              <w:jc w:val="center"/>
              <w:rPr>
                <w:rFonts w:ascii="Calibri" w:eastAsia="Times New Roman" w:hAnsi="Calibri" w:cs="Arial"/>
                <w:b/>
              </w:rPr>
            </w:pPr>
          </w:p>
        </w:tc>
      </w:tr>
      <w:tr w:rsidR="00B94FC0" w:rsidRPr="00057BEA" w14:paraId="36ECC2DA" w14:textId="489F6773" w:rsidTr="00B94FC0">
        <w:trPr>
          <w:cantSplit/>
          <w:trHeight w:val="1450"/>
        </w:trPr>
        <w:tc>
          <w:tcPr>
            <w:tcW w:w="1135" w:type="dxa"/>
            <w:vAlign w:val="center"/>
            <w:hideMark/>
          </w:tcPr>
          <w:p w14:paraId="0CFBCD10" w14:textId="77777777" w:rsidR="00B94FC0" w:rsidRPr="00057BEA" w:rsidRDefault="00B94FC0" w:rsidP="008A3813">
            <w:pPr>
              <w:spacing w:after="0" w:line="256" w:lineRule="auto"/>
              <w:jc w:val="center"/>
              <w:rPr>
                <w:rFonts w:ascii="Calibri" w:eastAsia="Times New Roman" w:hAnsi="Calibri" w:cs="Arial"/>
                <w:b/>
              </w:rPr>
            </w:pPr>
            <w:r w:rsidRPr="00057BEA">
              <w:rPr>
                <w:rFonts w:ascii="Calibri" w:eastAsia="Times New Roman" w:hAnsi="Calibri" w:cs="Arial"/>
                <w:b/>
                <w:noProof/>
              </w:rPr>
              <w:drawing>
                <wp:inline distT="0" distB="0" distL="0" distR="0" wp14:anchorId="5A8C1A70" wp14:editId="4BDF0EE8">
                  <wp:extent cx="581025" cy="733425"/>
                  <wp:effectExtent l="0" t="0" r="9525" b="9525"/>
                  <wp:docPr id="2" name="Slika 2"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hr)zg-zeli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368" w:type="dxa"/>
            <w:vMerge/>
            <w:vAlign w:val="center"/>
            <w:hideMark/>
          </w:tcPr>
          <w:p w14:paraId="32F688D9" w14:textId="77777777" w:rsidR="00B94FC0" w:rsidRPr="00057BEA" w:rsidRDefault="00B94FC0" w:rsidP="008A3813">
            <w:pPr>
              <w:spacing w:after="0" w:line="256" w:lineRule="auto"/>
              <w:rPr>
                <w:rFonts w:ascii="Calibri" w:eastAsia="Times New Roman" w:hAnsi="Calibri" w:cs="Arial"/>
                <w:b/>
              </w:rPr>
            </w:pPr>
          </w:p>
        </w:tc>
        <w:tc>
          <w:tcPr>
            <w:tcW w:w="4887" w:type="dxa"/>
          </w:tcPr>
          <w:p w14:paraId="26508809" w14:textId="77777777" w:rsidR="00B94FC0" w:rsidRPr="00057BEA" w:rsidRDefault="00B94FC0" w:rsidP="008A3813">
            <w:pPr>
              <w:spacing w:after="0" w:line="256" w:lineRule="auto"/>
              <w:rPr>
                <w:rFonts w:ascii="Calibri" w:eastAsia="Times New Roman" w:hAnsi="Calibri" w:cs="Arial"/>
                <w:b/>
              </w:rPr>
            </w:pPr>
          </w:p>
        </w:tc>
      </w:tr>
      <w:tr w:rsidR="00B94FC0" w:rsidRPr="00057BEA" w14:paraId="2C97E72B" w14:textId="7A7F9244" w:rsidTr="00B94FC0">
        <w:trPr>
          <w:cantSplit/>
          <w:trHeight w:val="845"/>
        </w:trPr>
        <w:tc>
          <w:tcPr>
            <w:tcW w:w="1135" w:type="dxa"/>
            <w:vAlign w:val="center"/>
          </w:tcPr>
          <w:p w14:paraId="33FBECC1" w14:textId="77777777" w:rsidR="00B94FC0" w:rsidRPr="00057BEA" w:rsidRDefault="00B94FC0" w:rsidP="008A3813">
            <w:pPr>
              <w:spacing w:after="0" w:line="256" w:lineRule="auto"/>
              <w:jc w:val="center"/>
              <w:rPr>
                <w:rFonts w:ascii="Calibri" w:eastAsia="Times New Roman" w:hAnsi="Calibri" w:cs="Arial"/>
                <w:b/>
                <w:noProof/>
              </w:rPr>
            </w:pPr>
          </w:p>
        </w:tc>
        <w:tc>
          <w:tcPr>
            <w:tcW w:w="3368" w:type="dxa"/>
            <w:vAlign w:val="center"/>
          </w:tcPr>
          <w:p w14:paraId="62B66D7F" w14:textId="1768C611" w:rsidR="00B94FC0" w:rsidRPr="00057BEA" w:rsidRDefault="00B94FC0" w:rsidP="008A3813">
            <w:pPr>
              <w:spacing w:after="0" w:line="256" w:lineRule="auto"/>
              <w:rPr>
                <w:rFonts w:ascii="Calibri" w:eastAsia="Times New Roman" w:hAnsi="Calibri" w:cs="Arial"/>
                <w:bCs/>
              </w:rPr>
            </w:pPr>
            <w:r w:rsidRPr="00057BEA">
              <w:rPr>
                <w:rFonts w:ascii="Calibri" w:eastAsia="Times New Roman" w:hAnsi="Calibri" w:cs="Arial"/>
                <w:bCs/>
              </w:rPr>
              <w:t xml:space="preserve">KLASA:  </w:t>
            </w:r>
            <w:r w:rsidR="00841D3A">
              <w:rPr>
                <w:rFonts w:ascii="Calibri" w:eastAsia="Times New Roman" w:hAnsi="Calibri" w:cs="Arial"/>
                <w:bCs/>
              </w:rPr>
              <w:t>400-05/21-01/01</w:t>
            </w:r>
          </w:p>
          <w:p w14:paraId="0B93829F" w14:textId="74757E1C" w:rsidR="00B94FC0" w:rsidRDefault="00B94FC0" w:rsidP="008A3813">
            <w:pPr>
              <w:spacing w:after="0" w:line="256" w:lineRule="auto"/>
              <w:rPr>
                <w:rFonts w:ascii="Calibri" w:eastAsia="Times New Roman" w:hAnsi="Calibri" w:cs="Arial"/>
                <w:bCs/>
              </w:rPr>
            </w:pPr>
            <w:r w:rsidRPr="00057BEA">
              <w:rPr>
                <w:rFonts w:ascii="Calibri" w:eastAsia="Times New Roman" w:hAnsi="Calibri" w:cs="Arial"/>
                <w:bCs/>
              </w:rPr>
              <w:t xml:space="preserve">URBROJ: </w:t>
            </w:r>
            <w:r w:rsidR="00841D3A">
              <w:rPr>
                <w:rFonts w:ascii="Calibri" w:eastAsia="Times New Roman" w:hAnsi="Calibri" w:cs="Arial"/>
                <w:bCs/>
              </w:rPr>
              <w:t>238/30-01/01-21-3</w:t>
            </w:r>
          </w:p>
          <w:p w14:paraId="60FEDE02" w14:textId="7060F709" w:rsidR="00B94FC0" w:rsidRPr="00402250" w:rsidRDefault="00B94FC0" w:rsidP="008A3813">
            <w:pPr>
              <w:spacing w:after="0" w:line="256" w:lineRule="auto"/>
              <w:rPr>
                <w:rFonts w:ascii="Calibri" w:eastAsia="Times New Roman" w:hAnsi="Calibri" w:cs="Arial"/>
                <w:bCs/>
              </w:rPr>
            </w:pPr>
            <w:r>
              <w:rPr>
                <w:rFonts w:ascii="Calibri" w:eastAsia="Times New Roman" w:hAnsi="Calibri" w:cs="Arial"/>
                <w:bCs/>
              </w:rPr>
              <w:t xml:space="preserve">Sv. Ivan Zelina, </w:t>
            </w:r>
            <w:r w:rsidR="00841D3A">
              <w:rPr>
                <w:rFonts w:ascii="Calibri" w:eastAsia="Times New Roman" w:hAnsi="Calibri" w:cs="Arial"/>
                <w:bCs/>
              </w:rPr>
              <w:t>16. lipnja 2021.</w:t>
            </w:r>
          </w:p>
        </w:tc>
        <w:tc>
          <w:tcPr>
            <w:tcW w:w="4887" w:type="dxa"/>
          </w:tcPr>
          <w:p w14:paraId="0B1B221C" w14:textId="77777777" w:rsidR="00B94FC0" w:rsidRPr="00057BEA" w:rsidRDefault="00B94FC0" w:rsidP="008A3813">
            <w:pPr>
              <w:spacing w:after="0" w:line="256" w:lineRule="auto"/>
              <w:rPr>
                <w:rFonts w:ascii="Calibri" w:eastAsia="Times New Roman" w:hAnsi="Calibri" w:cs="Arial"/>
                <w:bCs/>
              </w:rPr>
            </w:pPr>
          </w:p>
        </w:tc>
      </w:tr>
    </w:tbl>
    <w:p w14:paraId="2204644C" w14:textId="77777777" w:rsidR="002C6DBA" w:rsidRDefault="002C6DBA" w:rsidP="00E26749">
      <w:pPr>
        <w:spacing w:after="0"/>
        <w:ind w:left="-284"/>
        <w:jc w:val="both"/>
        <w:rPr>
          <w:rFonts w:ascii="Arial" w:hAnsi="Arial" w:cs="Arial"/>
          <w:sz w:val="18"/>
          <w:szCs w:val="18"/>
        </w:rPr>
      </w:pPr>
    </w:p>
    <w:p w14:paraId="1794C4BE" w14:textId="77777777" w:rsidR="002C6DBA" w:rsidRDefault="002C6DBA" w:rsidP="00E26749">
      <w:pPr>
        <w:spacing w:after="0"/>
        <w:ind w:left="-284"/>
        <w:jc w:val="both"/>
        <w:rPr>
          <w:rFonts w:ascii="Arial" w:hAnsi="Arial" w:cs="Arial"/>
          <w:sz w:val="18"/>
          <w:szCs w:val="18"/>
        </w:rPr>
      </w:pPr>
    </w:p>
    <w:p w14:paraId="35C69EA2" w14:textId="0DE31E99" w:rsidR="00E26749" w:rsidRDefault="00402250" w:rsidP="00E26749">
      <w:pPr>
        <w:spacing w:after="0"/>
        <w:ind w:left="-284"/>
        <w:jc w:val="both"/>
        <w:rPr>
          <w:rFonts w:ascii="Arial" w:hAnsi="Arial" w:cs="Arial"/>
          <w:sz w:val="18"/>
          <w:szCs w:val="18"/>
        </w:rPr>
      </w:pPr>
      <w:r>
        <w:rPr>
          <w:rFonts w:ascii="Arial" w:hAnsi="Arial" w:cs="Arial"/>
          <w:sz w:val="18"/>
          <w:szCs w:val="18"/>
        </w:rPr>
        <w:tab/>
      </w:r>
      <w:r w:rsidR="00C77F13" w:rsidRPr="002D71DB">
        <w:rPr>
          <w:rFonts w:ascii="Arial" w:hAnsi="Arial" w:cs="Arial"/>
          <w:sz w:val="18"/>
          <w:szCs w:val="18"/>
        </w:rPr>
        <w:t xml:space="preserve">Na temelju članka 110. stavka </w:t>
      </w:r>
      <w:r w:rsidR="00E26749">
        <w:rPr>
          <w:rFonts w:ascii="Arial" w:hAnsi="Arial" w:cs="Arial"/>
          <w:sz w:val="18"/>
          <w:szCs w:val="18"/>
        </w:rPr>
        <w:t>2</w:t>
      </w:r>
      <w:r w:rsidR="00C77F13" w:rsidRPr="002D71DB">
        <w:rPr>
          <w:rFonts w:ascii="Arial" w:hAnsi="Arial" w:cs="Arial"/>
          <w:sz w:val="18"/>
          <w:szCs w:val="18"/>
        </w:rPr>
        <w:t>. Zakona o Proračunu („Narodne novine“, broj 87/08,136/12, i 15/15.)</w:t>
      </w:r>
      <w:r w:rsidR="00E26749">
        <w:rPr>
          <w:rFonts w:ascii="Arial" w:hAnsi="Arial" w:cs="Arial"/>
          <w:sz w:val="18"/>
          <w:szCs w:val="18"/>
        </w:rPr>
        <w:t>,</w:t>
      </w:r>
      <w:r w:rsidR="00C77F13" w:rsidRPr="002D71DB">
        <w:rPr>
          <w:rFonts w:ascii="Arial" w:hAnsi="Arial" w:cs="Arial"/>
          <w:sz w:val="18"/>
          <w:szCs w:val="18"/>
        </w:rPr>
        <w:t xml:space="preserve"> članka 16. Pravilnika o polugodišnjem i godišnjem izvještavanju o izvršenju proračuna („Narodne novine“ broj 24/13</w:t>
      </w:r>
      <w:r w:rsidR="00C77F13">
        <w:rPr>
          <w:rFonts w:ascii="Arial" w:hAnsi="Arial" w:cs="Arial"/>
          <w:sz w:val="18"/>
          <w:szCs w:val="18"/>
        </w:rPr>
        <w:t xml:space="preserve">, </w:t>
      </w:r>
      <w:r w:rsidR="00C77F13" w:rsidRPr="002D71DB">
        <w:rPr>
          <w:rFonts w:ascii="Arial" w:hAnsi="Arial" w:cs="Arial"/>
          <w:sz w:val="18"/>
          <w:szCs w:val="18"/>
        </w:rPr>
        <w:t>102/17</w:t>
      </w:r>
      <w:r w:rsidR="00B94FC0">
        <w:rPr>
          <w:rFonts w:ascii="Arial" w:hAnsi="Arial" w:cs="Arial"/>
          <w:sz w:val="18"/>
          <w:szCs w:val="18"/>
        </w:rPr>
        <w:t xml:space="preserve"> </w:t>
      </w:r>
      <w:r w:rsidR="00C77F13">
        <w:rPr>
          <w:rFonts w:ascii="Arial" w:hAnsi="Arial" w:cs="Arial"/>
          <w:sz w:val="18"/>
          <w:szCs w:val="18"/>
        </w:rPr>
        <w:t>i 01/20</w:t>
      </w:r>
      <w:r w:rsidR="00C77F13" w:rsidRPr="002D71DB">
        <w:rPr>
          <w:rFonts w:ascii="Arial" w:hAnsi="Arial" w:cs="Arial"/>
          <w:sz w:val="18"/>
          <w:szCs w:val="18"/>
        </w:rPr>
        <w:t>)</w:t>
      </w:r>
      <w:r w:rsidR="00E26749">
        <w:rPr>
          <w:rFonts w:ascii="Arial" w:hAnsi="Arial" w:cs="Arial"/>
          <w:sz w:val="18"/>
          <w:szCs w:val="18"/>
        </w:rPr>
        <w:t xml:space="preserve"> i članka 35. Statuta Grada Svetog Ivana Zeline</w:t>
      </w:r>
      <w:r w:rsidR="00C77F13" w:rsidRPr="002D71DB">
        <w:rPr>
          <w:rFonts w:ascii="Arial" w:hAnsi="Arial" w:cs="Arial"/>
          <w:sz w:val="18"/>
          <w:szCs w:val="18"/>
        </w:rPr>
        <w:t xml:space="preserve"> </w:t>
      </w:r>
      <w:r w:rsidR="00E26749">
        <w:rPr>
          <w:rFonts w:ascii="Arial" w:hAnsi="Arial" w:cs="Arial"/>
          <w:sz w:val="18"/>
          <w:szCs w:val="18"/>
        </w:rPr>
        <w:t xml:space="preserve">(„Zelinske novine“ br. 7/21) Gradsko vijeće Grada Svetog Ivana Zeline na  </w:t>
      </w:r>
      <w:r w:rsidR="00841D3A">
        <w:rPr>
          <w:rFonts w:ascii="Arial" w:hAnsi="Arial" w:cs="Arial"/>
          <w:sz w:val="18"/>
          <w:szCs w:val="18"/>
        </w:rPr>
        <w:t xml:space="preserve">konstituirajućoj </w:t>
      </w:r>
      <w:r w:rsidR="00E26749">
        <w:rPr>
          <w:rFonts w:ascii="Arial" w:hAnsi="Arial" w:cs="Arial"/>
          <w:sz w:val="18"/>
          <w:szCs w:val="18"/>
        </w:rPr>
        <w:t xml:space="preserve"> sjednici</w:t>
      </w:r>
      <w:r w:rsidR="006E4245">
        <w:rPr>
          <w:rFonts w:ascii="Arial" w:hAnsi="Arial" w:cs="Arial"/>
          <w:sz w:val="18"/>
          <w:szCs w:val="18"/>
        </w:rPr>
        <w:t xml:space="preserve"> </w:t>
      </w:r>
      <w:r w:rsidR="00E26749">
        <w:rPr>
          <w:rFonts w:ascii="Arial" w:hAnsi="Arial" w:cs="Arial"/>
          <w:sz w:val="18"/>
          <w:szCs w:val="18"/>
        </w:rPr>
        <w:t>održanoj dana</w:t>
      </w:r>
      <w:r w:rsidR="006E4245">
        <w:rPr>
          <w:rFonts w:ascii="Arial" w:hAnsi="Arial" w:cs="Arial"/>
          <w:sz w:val="18"/>
          <w:szCs w:val="18"/>
        </w:rPr>
        <w:t xml:space="preserve"> </w:t>
      </w:r>
      <w:r w:rsidR="00841D3A">
        <w:rPr>
          <w:rFonts w:ascii="Arial" w:hAnsi="Arial" w:cs="Arial"/>
          <w:sz w:val="18"/>
          <w:szCs w:val="18"/>
        </w:rPr>
        <w:t xml:space="preserve">16. lipnja </w:t>
      </w:r>
      <w:r w:rsidR="00E26749">
        <w:rPr>
          <w:rFonts w:ascii="Arial" w:hAnsi="Arial" w:cs="Arial"/>
          <w:sz w:val="18"/>
          <w:szCs w:val="18"/>
        </w:rPr>
        <w:t xml:space="preserve"> 2021., donijelo je</w:t>
      </w:r>
    </w:p>
    <w:p w14:paraId="388A4DEF" w14:textId="2CDC920E" w:rsidR="006E4245" w:rsidRDefault="006E4245" w:rsidP="00E26749">
      <w:pPr>
        <w:spacing w:after="0"/>
        <w:ind w:left="-284"/>
        <w:jc w:val="both"/>
        <w:rPr>
          <w:rFonts w:ascii="Arial" w:hAnsi="Arial" w:cs="Arial"/>
          <w:sz w:val="18"/>
          <w:szCs w:val="18"/>
        </w:rPr>
      </w:pPr>
    </w:p>
    <w:p w14:paraId="24DC00D3" w14:textId="73FBF139" w:rsidR="006E4245" w:rsidRDefault="006E4245" w:rsidP="006E4245">
      <w:pPr>
        <w:spacing w:after="0"/>
        <w:ind w:left="-284"/>
        <w:jc w:val="center"/>
        <w:rPr>
          <w:rFonts w:ascii="Arial" w:eastAsia="Times New Roman" w:hAnsi="Arial" w:cs="Arial"/>
          <w:b/>
          <w:sz w:val="18"/>
          <w:szCs w:val="18"/>
          <w:lang w:eastAsia="hr-HR"/>
        </w:rPr>
      </w:pPr>
      <w:r>
        <w:rPr>
          <w:rFonts w:ascii="Arial" w:eastAsia="Times New Roman" w:hAnsi="Arial" w:cs="Arial"/>
          <w:b/>
          <w:sz w:val="18"/>
          <w:szCs w:val="18"/>
          <w:lang w:eastAsia="hr-HR"/>
        </w:rPr>
        <w:t xml:space="preserve">GODIŠNJI </w:t>
      </w:r>
      <w:r w:rsidRPr="002D71DB">
        <w:rPr>
          <w:rFonts w:ascii="Arial" w:eastAsia="Times New Roman" w:hAnsi="Arial" w:cs="Arial"/>
          <w:b/>
          <w:sz w:val="18"/>
          <w:szCs w:val="18"/>
          <w:lang w:eastAsia="hr-HR"/>
        </w:rPr>
        <w:t>IZVJEŠTAJ O IZVRŠENJU PRORAČUNA GRADA SVETOG IVANA ZELINE ZA 20</w:t>
      </w:r>
      <w:r>
        <w:rPr>
          <w:rFonts w:ascii="Arial" w:eastAsia="Times New Roman" w:hAnsi="Arial" w:cs="Arial"/>
          <w:b/>
          <w:sz w:val="18"/>
          <w:szCs w:val="18"/>
          <w:lang w:eastAsia="hr-HR"/>
        </w:rPr>
        <w:t>20</w:t>
      </w:r>
      <w:r w:rsidRPr="002D71DB">
        <w:rPr>
          <w:rFonts w:ascii="Arial" w:eastAsia="Times New Roman" w:hAnsi="Arial" w:cs="Arial"/>
          <w:b/>
          <w:sz w:val="18"/>
          <w:szCs w:val="18"/>
          <w:lang w:eastAsia="hr-HR"/>
        </w:rPr>
        <w:t>. GODINU</w:t>
      </w:r>
    </w:p>
    <w:p w14:paraId="236202DB" w14:textId="02145BD0" w:rsidR="006E4245" w:rsidRDefault="006E4245" w:rsidP="006E4245">
      <w:pPr>
        <w:spacing w:after="0"/>
        <w:ind w:left="-284"/>
        <w:jc w:val="center"/>
        <w:rPr>
          <w:rFonts w:ascii="Arial" w:hAnsi="Arial" w:cs="Arial"/>
          <w:sz w:val="18"/>
          <w:szCs w:val="18"/>
          <w:lang w:eastAsia="hr-HR"/>
        </w:rPr>
      </w:pPr>
    </w:p>
    <w:p w14:paraId="6212DC47" w14:textId="778691EB" w:rsidR="006E4245" w:rsidRDefault="00F7050D" w:rsidP="006E4245">
      <w:pPr>
        <w:spacing w:after="0"/>
        <w:ind w:left="-284"/>
        <w:jc w:val="center"/>
        <w:rPr>
          <w:rFonts w:ascii="Arial" w:eastAsia="Times New Roman" w:hAnsi="Arial" w:cs="Arial"/>
          <w:b/>
          <w:sz w:val="18"/>
          <w:szCs w:val="18"/>
          <w:lang w:eastAsia="hr-HR"/>
        </w:rPr>
      </w:pPr>
      <w:r>
        <w:rPr>
          <w:rFonts w:ascii="Arial" w:eastAsia="Times New Roman" w:hAnsi="Arial" w:cs="Arial"/>
          <w:b/>
          <w:sz w:val="18"/>
          <w:szCs w:val="18"/>
          <w:lang w:eastAsia="hr-HR"/>
        </w:rPr>
        <w:t xml:space="preserve">I </w:t>
      </w:r>
      <w:r w:rsidR="006E4245" w:rsidRPr="002D71DB">
        <w:rPr>
          <w:rFonts w:ascii="Arial" w:eastAsia="Times New Roman" w:hAnsi="Arial" w:cs="Arial"/>
          <w:b/>
          <w:sz w:val="18"/>
          <w:szCs w:val="18"/>
          <w:lang w:eastAsia="hr-HR"/>
        </w:rPr>
        <w:t>OPĆI DIO</w:t>
      </w:r>
    </w:p>
    <w:p w14:paraId="55895E43" w14:textId="11F21353" w:rsidR="006E4245" w:rsidRDefault="006E4245" w:rsidP="006E4245">
      <w:pPr>
        <w:spacing w:after="0"/>
        <w:ind w:left="-284"/>
        <w:jc w:val="center"/>
        <w:rPr>
          <w:rFonts w:ascii="Arial" w:hAnsi="Arial" w:cs="Arial"/>
          <w:sz w:val="18"/>
          <w:szCs w:val="18"/>
          <w:lang w:eastAsia="hr-HR"/>
        </w:rPr>
      </w:pPr>
    </w:p>
    <w:p w14:paraId="0EDC089C" w14:textId="555F08D0" w:rsidR="006E4245" w:rsidRDefault="006E4245" w:rsidP="006E4245">
      <w:pPr>
        <w:spacing w:after="0"/>
        <w:ind w:left="-284"/>
        <w:jc w:val="center"/>
        <w:rPr>
          <w:rFonts w:ascii="Arial" w:eastAsia="Times New Roman" w:hAnsi="Arial" w:cs="Arial"/>
          <w:b/>
          <w:sz w:val="18"/>
          <w:szCs w:val="18"/>
          <w:lang w:eastAsia="hr-HR"/>
        </w:rPr>
      </w:pPr>
      <w:r w:rsidRPr="002D71DB">
        <w:rPr>
          <w:rFonts w:ascii="Arial" w:eastAsia="Times New Roman" w:hAnsi="Arial" w:cs="Arial"/>
          <w:b/>
          <w:sz w:val="18"/>
          <w:szCs w:val="18"/>
          <w:lang w:eastAsia="hr-HR"/>
        </w:rPr>
        <w:t>Članak</w:t>
      </w:r>
      <w:r>
        <w:rPr>
          <w:rFonts w:ascii="Arial" w:eastAsia="Times New Roman" w:hAnsi="Arial" w:cs="Arial"/>
          <w:b/>
          <w:sz w:val="18"/>
          <w:szCs w:val="18"/>
          <w:lang w:eastAsia="hr-HR"/>
        </w:rPr>
        <w:t xml:space="preserve"> </w:t>
      </w:r>
      <w:r w:rsidRPr="002D71DB">
        <w:rPr>
          <w:rFonts w:ascii="Arial" w:eastAsia="Times New Roman" w:hAnsi="Arial" w:cs="Arial"/>
          <w:b/>
          <w:sz w:val="18"/>
          <w:szCs w:val="18"/>
          <w:lang w:eastAsia="hr-HR"/>
        </w:rPr>
        <w:t>1.</w:t>
      </w:r>
    </w:p>
    <w:p w14:paraId="39E1ECEF" w14:textId="2B4B62EB" w:rsidR="006E4245" w:rsidRDefault="006E4245" w:rsidP="006E4245">
      <w:pPr>
        <w:spacing w:after="0"/>
        <w:ind w:left="-284"/>
        <w:jc w:val="center"/>
        <w:rPr>
          <w:rFonts w:ascii="Arial" w:eastAsia="Times New Roman" w:hAnsi="Arial" w:cs="Arial"/>
          <w:b/>
          <w:sz w:val="18"/>
          <w:szCs w:val="18"/>
          <w:lang w:eastAsia="hr-HR"/>
        </w:rPr>
      </w:pPr>
    </w:p>
    <w:p w14:paraId="061E9FE6" w14:textId="77777777" w:rsidR="006E4245" w:rsidRDefault="006E4245" w:rsidP="006E4245">
      <w:pPr>
        <w:spacing w:after="0"/>
        <w:ind w:left="-284"/>
        <w:jc w:val="center"/>
        <w:rPr>
          <w:rFonts w:ascii="Arial" w:eastAsia="Times New Roman" w:hAnsi="Arial" w:cs="Arial"/>
          <w:b/>
          <w:sz w:val="18"/>
          <w:szCs w:val="18"/>
          <w:lang w:eastAsia="hr-HR"/>
        </w:rPr>
      </w:pPr>
    </w:p>
    <w:p w14:paraId="77E60B1D" w14:textId="5FE8FBD1" w:rsidR="006E4245" w:rsidRDefault="006E4245" w:rsidP="006E4245">
      <w:pPr>
        <w:spacing w:after="0"/>
        <w:ind w:left="-284"/>
        <w:rPr>
          <w:rFonts w:ascii="Arial" w:eastAsia="Times New Roman" w:hAnsi="Arial" w:cs="Arial"/>
          <w:sz w:val="18"/>
          <w:szCs w:val="18"/>
          <w:lang w:eastAsia="hr-HR"/>
        </w:rPr>
      </w:pPr>
      <w:r w:rsidRPr="002D71DB">
        <w:rPr>
          <w:rFonts w:ascii="Arial" w:eastAsia="Times New Roman" w:hAnsi="Arial" w:cs="Arial"/>
          <w:sz w:val="18"/>
          <w:szCs w:val="18"/>
          <w:lang w:eastAsia="hr-HR"/>
        </w:rPr>
        <w:t>Izvještaj o izvršenju Proračuna Grada Svetog Ivana Zeline sadrži:</w:t>
      </w:r>
    </w:p>
    <w:p w14:paraId="081162C9" w14:textId="1E07750A" w:rsidR="006E4245" w:rsidRDefault="006E4245" w:rsidP="006E4245">
      <w:pPr>
        <w:spacing w:after="0"/>
        <w:ind w:left="-284"/>
        <w:rPr>
          <w:rFonts w:ascii="Arial" w:hAnsi="Arial" w:cs="Arial"/>
          <w:sz w:val="18"/>
          <w:szCs w:val="18"/>
          <w:lang w:eastAsia="hr-HR"/>
        </w:rPr>
      </w:pPr>
    </w:p>
    <w:p w14:paraId="1F21C711" w14:textId="5DBE4917" w:rsidR="006E4245" w:rsidRPr="00402250" w:rsidRDefault="00402250" w:rsidP="00402250">
      <w:pPr>
        <w:pStyle w:val="Odlomakpopisa"/>
        <w:numPr>
          <w:ilvl w:val="0"/>
          <w:numId w:val="17"/>
        </w:numPr>
        <w:spacing w:after="0"/>
        <w:rPr>
          <w:rFonts w:ascii="Arial" w:eastAsia="Times New Roman" w:hAnsi="Arial" w:cs="Arial"/>
          <w:sz w:val="18"/>
          <w:szCs w:val="18"/>
          <w:lang w:eastAsia="hr-HR"/>
        </w:rPr>
      </w:pPr>
      <w:r w:rsidRPr="00402250">
        <w:rPr>
          <w:rFonts w:ascii="Arial" w:eastAsia="Times New Roman" w:hAnsi="Arial" w:cs="Arial"/>
          <w:sz w:val="18"/>
          <w:szCs w:val="18"/>
          <w:lang w:eastAsia="hr-HR"/>
        </w:rPr>
        <w:t>opći dio proračuna koji čini Račun prihoda i rashoda i Račun financiranja</w:t>
      </w:r>
    </w:p>
    <w:p w14:paraId="6806DC22" w14:textId="4ECEFE8E" w:rsidR="00402250" w:rsidRPr="00402250" w:rsidRDefault="00402250" w:rsidP="00402250">
      <w:pPr>
        <w:pStyle w:val="Odlomakpopisa"/>
        <w:numPr>
          <w:ilvl w:val="0"/>
          <w:numId w:val="17"/>
        </w:numPr>
        <w:spacing w:after="0"/>
        <w:rPr>
          <w:rFonts w:ascii="Arial" w:eastAsia="Times New Roman" w:hAnsi="Arial" w:cs="Arial"/>
          <w:sz w:val="18"/>
          <w:szCs w:val="18"/>
          <w:lang w:eastAsia="hr-HR"/>
        </w:rPr>
      </w:pPr>
      <w:r w:rsidRPr="00402250">
        <w:rPr>
          <w:rFonts w:ascii="Arial" w:eastAsia="Times New Roman" w:hAnsi="Arial" w:cs="Arial"/>
          <w:sz w:val="18"/>
          <w:szCs w:val="18"/>
          <w:lang w:eastAsia="hr-HR"/>
        </w:rPr>
        <w:t>obrazloženje ostvarivanja prihoda, te rashoda i izdataka</w:t>
      </w:r>
    </w:p>
    <w:p w14:paraId="7E171B2A" w14:textId="420B7EED" w:rsidR="00402250" w:rsidRPr="00402250" w:rsidRDefault="00402250" w:rsidP="00402250">
      <w:pPr>
        <w:pStyle w:val="Odlomakpopisa"/>
        <w:numPr>
          <w:ilvl w:val="0"/>
          <w:numId w:val="17"/>
        </w:numPr>
        <w:spacing w:after="0"/>
        <w:rPr>
          <w:rFonts w:ascii="Arial" w:eastAsia="Times New Roman" w:hAnsi="Arial" w:cs="Arial"/>
          <w:sz w:val="18"/>
          <w:szCs w:val="18"/>
          <w:lang w:eastAsia="hr-HR"/>
        </w:rPr>
      </w:pPr>
      <w:r w:rsidRPr="00402250">
        <w:rPr>
          <w:rFonts w:ascii="Arial" w:eastAsia="Times New Roman" w:hAnsi="Arial" w:cs="Arial"/>
          <w:sz w:val="18"/>
          <w:szCs w:val="18"/>
          <w:lang w:eastAsia="hr-HR"/>
        </w:rPr>
        <w:t>promjene u vrijednosti imovine, potraživanja i obaveza</w:t>
      </w:r>
    </w:p>
    <w:p w14:paraId="030B0A8C" w14:textId="4F9D6898" w:rsidR="00402250" w:rsidRPr="00402250" w:rsidRDefault="00402250" w:rsidP="00402250">
      <w:pPr>
        <w:pStyle w:val="Odlomakpopisa"/>
        <w:numPr>
          <w:ilvl w:val="0"/>
          <w:numId w:val="17"/>
        </w:numPr>
        <w:spacing w:after="0"/>
        <w:rPr>
          <w:rFonts w:ascii="Arial" w:eastAsia="Times New Roman" w:hAnsi="Arial" w:cs="Arial"/>
          <w:sz w:val="18"/>
          <w:szCs w:val="18"/>
          <w:lang w:eastAsia="hr-HR"/>
        </w:rPr>
      </w:pPr>
      <w:r w:rsidRPr="00402250">
        <w:rPr>
          <w:rFonts w:ascii="Arial" w:eastAsia="Times New Roman" w:hAnsi="Arial" w:cs="Arial"/>
          <w:sz w:val="18"/>
          <w:szCs w:val="18"/>
          <w:lang w:eastAsia="hr-HR"/>
        </w:rPr>
        <w:t>izvještaj o zaduživanju i danim jamstvima</w:t>
      </w:r>
    </w:p>
    <w:p w14:paraId="73D28076" w14:textId="1AEA76C0" w:rsidR="00402250" w:rsidRPr="00402250" w:rsidRDefault="00402250" w:rsidP="00402250">
      <w:pPr>
        <w:pStyle w:val="Odlomakpopisa"/>
        <w:numPr>
          <w:ilvl w:val="0"/>
          <w:numId w:val="17"/>
        </w:numPr>
        <w:spacing w:after="0"/>
        <w:rPr>
          <w:rFonts w:ascii="Arial" w:eastAsia="Times New Roman" w:hAnsi="Arial" w:cs="Arial"/>
          <w:sz w:val="18"/>
          <w:szCs w:val="18"/>
          <w:lang w:eastAsia="hr-HR"/>
        </w:rPr>
      </w:pPr>
      <w:r w:rsidRPr="00402250">
        <w:rPr>
          <w:rFonts w:ascii="Arial" w:eastAsia="Times New Roman" w:hAnsi="Arial" w:cs="Arial"/>
          <w:sz w:val="18"/>
          <w:szCs w:val="18"/>
          <w:lang w:eastAsia="hr-HR"/>
        </w:rPr>
        <w:t>izvještaj o korištenju proračunske zalihe</w:t>
      </w:r>
    </w:p>
    <w:p w14:paraId="58E7BA76" w14:textId="7AEB7578" w:rsidR="00402250" w:rsidRPr="00402250" w:rsidRDefault="00402250" w:rsidP="00402250">
      <w:pPr>
        <w:pStyle w:val="Odlomakpopisa"/>
        <w:numPr>
          <w:ilvl w:val="0"/>
          <w:numId w:val="17"/>
        </w:numPr>
        <w:spacing w:after="0"/>
        <w:rPr>
          <w:rFonts w:ascii="Arial" w:eastAsia="Times New Roman" w:hAnsi="Arial" w:cs="Arial"/>
          <w:sz w:val="18"/>
          <w:szCs w:val="18"/>
          <w:lang w:eastAsia="hr-HR"/>
        </w:rPr>
      </w:pPr>
      <w:r w:rsidRPr="00402250">
        <w:rPr>
          <w:rFonts w:ascii="Arial" w:eastAsia="Times New Roman" w:hAnsi="Arial" w:cs="Arial"/>
          <w:sz w:val="18"/>
          <w:szCs w:val="18"/>
          <w:lang w:eastAsia="hr-HR"/>
        </w:rPr>
        <w:t>posebni dio proračuna</w:t>
      </w:r>
    </w:p>
    <w:p w14:paraId="27F14990" w14:textId="77777777" w:rsidR="00402250" w:rsidRDefault="00402250" w:rsidP="006E4245">
      <w:pPr>
        <w:spacing w:after="0"/>
        <w:ind w:left="-284"/>
        <w:rPr>
          <w:rFonts w:ascii="Arial" w:hAnsi="Arial" w:cs="Arial"/>
          <w:sz w:val="18"/>
          <w:szCs w:val="18"/>
          <w:lang w:eastAsia="hr-HR"/>
        </w:rPr>
      </w:pPr>
    </w:p>
    <w:p w14:paraId="2B49E459" w14:textId="05357F1A" w:rsidR="00C77F13" w:rsidRDefault="00402250" w:rsidP="00C77F13">
      <w:r w:rsidRPr="002D71DB">
        <w:rPr>
          <w:rFonts w:ascii="Arial" w:eastAsia="Times New Roman" w:hAnsi="Arial" w:cs="Arial"/>
          <w:sz w:val="18"/>
          <w:szCs w:val="18"/>
          <w:lang w:eastAsia="hr-HR"/>
        </w:rPr>
        <w:t>Proračun grada Svetog Ivana Zeline za 20</w:t>
      </w:r>
      <w:r>
        <w:rPr>
          <w:rFonts w:ascii="Arial" w:eastAsia="Times New Roman" w:hAnsi="Arial" w:cs="Arial"/>
          <w:sz w:val="18"/>
          <w:szCs w:val="18"/>
          <w:lang w:eastAsia="hr-HR"/>
        </w:rPr>
        <w:t>20</w:t>
      </w:r>
      <w:r w:rsidRPr="002D71DB">
        <w:rPr>
          <w:rFonts w:ascii="Arial" w:eastAsia="Times New Roman" w:hAnsi="Arial" w:cs="Arial"/>
          <w:sz w:val="18"/>
          <w:szCs w:val="18"/>
          <w:lang w:eastAsia="hr-HR"/>
        </w:rPr>
        <w:t>. godinu ostvaren je kako slijedi:</w:t>
      </w:r>
      <w:r w:rsidR="00C77F13">
        <w:t xml:space="preserve"> </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1255"/>
        <w:gridCol w:w="1217"/>
        <w:gridCol w:w="1239"/>
        <w:gridCol w:w="1234"/>
        <w:gridCol w:w="850"/>
        <w:gridCol w:w="850"/>
      </w:tblGrid>
      <w:tr w:rsidR="00C77F13" w:rsidRPr="00A65F84" w14:paraId="08628DED" w14:textId="77777777" w:rsidTr="00AE057A">
        <w:trPr>
          <w:trHeight w:val="510"/>
          <w:jc w:val="center"/>
        </w:trPr>
        <w:tc>
          <w:tcPr>
            <w:tcW w:w="3164" w:type="dxa"/>
            <w:shd w:val="clear" w:color="000000" w:fill="FFFFFF"/>
            <w:noWrap/>
            <w:vAlign w:val="bottom"/>
            <w:hideMark/>
          </w:tcPr>
          <w:p w14:paraId="4CCA0691" w14:textId="77777777" w:rsidR="00C77F13" w:rsidRPr="00A65F84" w:rsidRDefault="00C77F13" w:rsidP="00EC6237">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 xml:space="preserve">      Račun / opis</w:t>
            </w:r>
          </w:p>
        </w:tc>
        <w:tc>
          <w:tcPr>
            <w:tcW w:w="1255" w:type="dxa"/>
            <w:shd w:val="clear" w:color="000000" w:fill="FFFFFF"/>
            <w:vAlign w:val="bottom"/>
            <w:hideMark/>
          </w:tcPr>
          <w:p w14:paraId="7D6AD984" w14:textId="2591FFCA" w:rsidR="00C77F13" w:rsidRPr="00A65F84" w:rsidRDefault="00C77F13" w:rsidP="00EC6237">
            <w:pPr>
              <w:spacing w:after="0" w:line="240" w:lineRule="auto"/>
              <w:jc w:val="center"/>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Izvršenje 20</w:t>
            </w:r>
            <w:r>
              <w:rPr>
                <w:rFonts w:ascii="Arial" w:eastAsia="Times New Roman" w:hAnsi="Arial" w:cs="Arial"/>
                <w:b/>
                <w:bCs/>
                <w:sz w:val="16"/>
                <w:szCs w:val="16"/>
                <w:lang w:eastAsia="hr-HR"/>
              </w:rPr>
              <w:t>19</w:t>
            </w:r>
            <w:r w:rsidRPr="00A65F84">
              <w:rPr>
                <w:rFonts w:ascii="Arial" w:eastAsia="Times New Roman" w:hAnsi="Arial" w:cs="Arial"/>
                <w:b/>
                <w:bCs/>
                <w:sz w:val="16"/>
                <w:szCs w:val="16"/>
                <w:lang w:eastAsia="hr-HR"/>
              </w:rPr>
              <w:t>.</w:t>
            </w:r>
          </w:p>
        </w:tc>
        <w:tc>
          <w:tcPr>
            <w:tcW w:w="1217" w:type="dxa"/>
            <w:shd w:val="clear" w:color="000000" w:fill="FFFFFF"/>
            <w:vAlign w:val="bottom"/>
            <w:hideMark/>
          </w:tcPr>
          <w:p w14:paraId="07278BED" w14:textId="5245E0BD" w:rsidR="00C77F13" w:rsidRPr="00A65F84" w:rsidRDefault="00C77F13" w:rsidP="00EC6237">
            <w:pPr>
              <w:spacing w:after="0" w:line="240" w:lineRule="auto"/>
              <w:jc w:val="center"/>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Izvorni plan 20</w:t>
            </w:r>
            <w:r>
              <w:rPr>
                <w:rFonts w:ascii="Arial" w:eastAsia="Times New Roman" w:hAnsi="Arial" w:cs="Arial"/>
                <w:b/>
                <w:bCs/>
                <w:sz w:val="16"/>
                <w:szCs w:val="16"/>
                <w:lang w:eastAsia="hr-HR"/>
              </w:rPr>
              <w:t>20</w:t>
            </w:r>
            <w:r w:rsidRPr="00A65F84">
              <w:rPr>
                <w:rFonts w:ascii="Arial" w:eastAsia="Times New Roman" w:hAnsi="Arial" w:cs="Arial"/>
                <w:b/>
                <w:bCs/>
                <w:sz w:val="16"/>
                <w:szCs w:val="16"/>
                <w:lang w:eastAsia="hr-HR"/>
              </w:rPr>
              <w:t>.</w:t>
            </w:r>
          </w:p>
        </w:tc>
        <w:tc>
          <w:tcPr>
            <w:tcW w:w="1239" w:type="dxa"/>
            <w:shd w:val="clear" w:color="000000" w:fill="FFFFFF"/>
            <w:vAlign w:val="bottom"/>
            <w:hideMark/>
          </w:tcPr>
          <w:p w14:paraId="132FB707" w14:textId="724EF070" w:rsidR="00C77F13" w:rsidRPr="00A65F84" w:rsidRDefault="00C77F13" w:rsidP="00EC6237">
            <w:pPr>
              <w:spacing w:after="0" w:line="240" w:lineRule="auto"/>
              <w:jc w:val="center"/>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Tekući plan 20</w:t>
            </w:r>
            <w:r>
              <w:rPr>
                <w:rFonts w:ascii="Arial" w:eastAsia="Times New Roman" w:hAnsi="Arial" w:cs="Arial"/>
                <w:b/>
                <w:bCs/>
                <w:sz w:val="16"/>
                <w:szCs w:val="16"/>
                <w:lang w:eastAsia="hr-HR"/>
              </w:rPr>
              <w:t>20</w:t>
            </w:r>
            <w:r w:rsidRPr="00A65F84">
              <w:rPr>
                <w:rFonts w:ascii="Arial" w:eastAsia="Times New Roman" w:hAnsi="Arial" w:cs="Arial"/>
                <w:b/>
                <w:bCs/>
                <w:sz w:val="16"/>
                <w:szCs w:val="16"/>
                <w:lang w:eastAsia="hr-HR"/>
              </w:rPr>
              <w:t>.</w:t>
            </w:r>
          </w:p>
        </w:tc>
        <w:tc>
          <w:tcPr>
            <w:tcW w:w="1234" w:type="dxa"/>
            <w:shd w:val="clear" w:color="000000" w:fill="FFFFFF"/>
            <w:vAlign w:val="bottom"/>
            <w:hideMark/>
          </w:tcPr>
          <w:p w14:paraId="288D364D" w14:textId="1EADA557" w:rsidR="00C77F13" w:rsidRPr="00A65F84" w:rsidRDefault="00C77F13" w:rsidP="00EC6237">
            <w:pPr>
              <w:spacing w:after="0" w:line="240" w:lineRule="auto"/>
              <w:jc w:val="center"/>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Izvršenje 20</w:t>
            </w:r>
            <w:r>
              <w:rPr>
                <w:rFonts w:ascii="Arial" w:eastAsia="Times New Roman" w:hAnsi="Arial" w:cs="Arial"/>
                <w:b/>
                <w:bCs/>
                <w:sz w:val="16"/>
                <w:szCs w:val="16"/>
                <w:lang w:eastAsia="hr-HR"/>
              </w:rPr>
              <w:t>20</w:t>
            </w:r>
            <w:r w:rsidRPr="00A65F84">
              <w:rPr>
                <w:rFonts w:ascii="Arial" w:eastAsia="Times New Roman" w:hAnsi="Arial" w:cs="Arial"/>
                <w:b/>
                <w:bCs/>
                <w:sz w:val="16"/>
                <w:szCs w:val="16"/>
                <w:lang w:eastAsia="hr-HR"/>
              </w:rPr>
              <w:t>.</w:t>
            </w:r>
          </w:p>
        </w:tc>
        <w:tc>
          <w:tcPr>
            <w:tcW w:w="850" w:type="dxa"/>
            <w:shd w:val="clear" w:color="000000" w:fill="FFFFFF"/>
            <w:vAlign w:val="bottom"/>
            <w:hideMark/>
          </w:tcPr>
          <w:p w14:paraId="4C68E8A3" w14:textId="77777777" w:rsidR="00C77F13" w:rsidRPr="00A65F84" w:rsidRDefault="00C77F13" w:rsidP="00EC6237">
            <w:pPr>
              <w:spacing w:after="0" w:line="240" w:lineRule="auto"/>
              <w:jc w:val="center"/>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Indeks  4/1</w:t>
            </w:r>
          </w:p>
        </w:tc>
        <w:tc>
          <w:tcPr>
            <w:tcW w:w="850" w:type="dxa"/>
            <w:shd w:val="clear" w:color="000000" w:fill="FFFFFF"/>
            <w:vAlign w:val="bottom"/>
            <w:hideMark/>
          </w:tcPr>
          <w:p w14:paraId="6FB185AF" w14:textId="77777777" w:rsidR="00C77F13" w:rsidRPr="00A65F84" w:rsidRDefault="00C77F13" w:rsidP="00EC6237">
            <w:pPr>
              <w:spacing w:after="0" w:line="240" w:lineRule="auto"/>
              <w:jc w:val="center"/>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Indeks  4/3</w:t>
            </w:r>
          </w:p>
        </w:tc>
      </w:tr>
      <w:tr w:rsidR="00C77F13" w:rsidRPr="00A65F84" w14:paraId="7B985401" w14:textId="77777777" w:rsidTr="00AE057A">
        <w:trPr>
          <w:trHeight w:val="255"/>
          <w:jc w:val="center"/>
        </w:trPr>
        <w:tc>
          <w:tcPr>
            <w:tcW w:w="3164" w:type="dxa"/>
            <w:shd w:val="clear" w:color="000000" w:fill="FFFFFF"/>
            <w:noWrap/>
            <w:vAlign w:val="bottom"/>
            <w:hideMark/>
          </w:tcPr>
          <w:p w14:paraId="47EB809C" w14:textId="77777777" w:rsidR="00C77F13" w:rsidRPr="00A65F84" w:rsidRDefault="00C77F13" w:rsidP="00EC6237">
            <w:pPr>
              <w:spacing w:after="0" w:line="240" w:lineRule="auto"/>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A. RAČUN PRIHODA I RASHODA</w:t>
            </w:r>
          </w:p>
        </w:tc>
        <w:tc>
          <w:tcPr>
            <w:tcW w:w="1255" w:type="dxa"/>
            <w:shd w:val="clear" w:color="000000" w:fill="FFFFFF"/>
            <w:noWrap/>
            <w:vAlign w:val="bottom"/>
            <w:hideMark/>
          </w:tcPr>
          <w:p w14:paraId="30B1AD66" w14:textId="77777777" w:rsidR="00C77F13" w:rsidRPr="00A65F84" w:rsidRDefault="00C77F13" w:rsidP="00EC6237">
            <w:pPr>
              <w:spacing w:after="0" w:line="240" w:lineRule="auto"/>
              <w:jc w:val="center"/>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1</w:t>
            </w:r>
          </w:p>
        </w:tc>
        <w:tc>
          <w:tcPr>
            <w:tcW w:w="1217" w:type="dxa"/>
            <w:shd w:val="clear" w:color="000000" w:fill="FFFFFF"/>
            <w:noWrap/>
            <w:vAlign w:val="bottom"/>
            <w:hideMark/>
          </w:tcPr>
          <w:p w14:paraId="2B55FBE5" w14:textId="77777777" w:rsidR="00C77F13" w:rsidRPr="00A65F84" w:rsidRDefault="00C77F13" w:rsidP="00EC6237">
            <w:pPr>
              <w:spacing w:after="0" w:line="240" w:lineRule="auto"/>
              <w:jc w:val="center"/>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2</w:t>
            </w:r>
          </w:p>
        </w:tc>
        <w:tc>
          <w:tcPr>
            <w:tcW w:w="1239" w:type="dxa"/>
            <w:shd w:val="clear" w:color="000000" w:fill="FFFFFF"/>
            <w:noWrap/>
            <w:vAlign w:val="bottom"/>
            <w:hideMark/>
          </w:tcPr>
          <w:p w14:paraId="1CAD51DE" w14:textId="77777777" w:rsidR="00C77F13" w:rsidRPr="00A65F84" w:rsidRDefault="00C77F13" w:rsidP="00EC6237">
            <w:pPr>
              <w:spacing w:after="0" w:line="240" w:lineRule="auto"/>
              <w:jc w:val="center"/>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3</w:t>
            </w:r>
          </w:p>
        </w:tc>
        <w:tc>
          <w:tcPr>
            <w:tcW w:w="1234" w:type="dxa"/>
            <w:shd w:val="clear" w:color="000000" w:fill="FFFFFF"/>
            <w:noWrap/>
            <w:vAlign w:val="bottom"/>
            <w:hideMark/>
          </w:tcPr>
          <w:p w14:paraId="402A64AD" w14:textId="77777777" w:rsidR="00C77F13" w:rsidRPr="00A65F84" w:rsidRDefault="00C77F13" w:rsidP="00EC6237">
            <w:pPr>
              <w:spacing w:after="0" w:line="240" w:lineRule="auto"/>
              <w:jc w:val="center"/>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4</w:t>
            </w:r>
          </w:p>
        </w:tc>
        <w:tc>
          <w:tcPr>
            <w:tcW w:w="850" w:type="dxa"/>
            <w:shd w:val="clear" w:color="000000" w:fill="FFFFFF"/>
            <w:noWrap/>
            <w:vAlign w:val="bottom"/>
            <w:hideMark/>
          </w:tcPr>
          <w:p w14:paraId="35650F13" w14:textId="77777777" w:rsidR="00C77F13" w:rsidRPr="00A65F84" w:rsidRDefault="00C77F13" w:rsidP="00EC6237">
            <w:pPr>
              <w:spacing w:after="0" w:line="240" w:lineRule="auto"/>
              <w:jc w:val="center"/>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5</w:t>
            </w:r>
          </w:p>
        </w:tc>
        <w:tc>
          <w:tcPr>
            <w:tcW w:w="850" w:type="dxa"/>
            <w:shd w:val="clear" w:color="000000" w:fill="FFFFFF"/>
            <w:noWrap/>
            <w:vAlign w:val="bottom"/>
            <w:hideMark/>
          </w:tcPr>
          <w:p w14:paraId="010017A9" w14:textId="77777777" w:rsidR="00C77F13" w:rsidRPr="00A65F84" w:rsidRDefault="00C77F13" w:rsidP="00EC6237">
            <w:pPr>
              <w:spacing w:after="0" w:line="240" w:lineRule="auto"/>
              <w:jc w:val="center"/>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6</w:t>
            </w:r>
          </w:p>
        </w:tc>
      </w:tr>
      <w:tr w:rsidR="00C77F13" w:rsidRPr="00A65F84" w14:paraId="2D69D804" w14:textId="77777777" w:rsidTr="00AE057A">
        <w:trPr>
          <w:trHeight w:val="255"/>
          <w:jc w:val="center"/>
        </w:trPr>
        <w:tc>
          <w:tcPr>
            <w:tcW w:w="3164" w:type="dxa"/>
            <w:shd w:val="clear" w:color="auto" w:fill="auto"/>
            <w:noWrap/>
            <w:vAlign w:val="bottom"/>
            <w:hideMark/>
          </w:tcPr>
          <w:p w14:paraId="1DDBB19D" w14:textId="77777777" w:rsidR="00C77F13" w:rsidRPr="00A65F84" w:rsidRDefault="00C77F13" w:rsidP="00EC6237">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6 Prihodi poslovanja</w:t>
            </w:r>
          </w:p>
        </w:tc>
        <w:tc>
          <w:tcPr>
            <w:tcW w:w="1255" w:type="dxa"/>
            <w:shd w:val="clear" w:color="auto" w:fill="auto"/>
            <w:noWrap/>
            <w:vAlign w:val="bottom"/>
          </w:tcPr>
          <w:p w14:paraId="10398DCF" w14:textId="395183E7" w:rsidR="00C77F13" w:rsidRPr="00A65F84" w:rsidRDefault="00C77F13"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54.469.745</w:t>
            </w:r>
          </w:p>
        </w:tc>
        <w:tc>
          <w:tcPr>
            <w:tcW w:w="1217" w:type="dxa"/>
            <w:shd w:val="clear" w:color="auto" w:fill="auto"/>
            <w:noWrap/>
            <w:vAlign w:val="bottom"/>
          </w:tcPr>
          <w:p w14:paraId="0B01F367" w14:textId="67F75BCB" w:rsidR="00C77F13" w:rsidRPr="00A65F84" w:rsidRDefault="000F5582"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65.191.185</w:t>
            </w:r>
          </w:p>
        </w:tc>
        <w:tc>
          <w:tcPr>
            <w:tcW w:w="1239" w:type="dxa"/>
            <w:shd w:val="clear" w:color="auto" w:fill="auto"/>
            <w:noWrap/>
            <w:vAlign w:val="bottom"/>
          </w:tcPr>
          <w:p w14:paraId="64E3688B" w14:textId="70E4F194" w:rsidR="00C77F13" w:rsidRPr="00A65F84" w:rsidRDefault="000F5582"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54.249.386</w:t>
            </w:r>
          </w:p>
        </w:tc>
        <w:tc>
          <w:tcPr>
            <w:tcW w:w="1234" w:type="dxa"/>
            <w:shd w:val="clear" w:color="auto" w:fill="auto"/>
            <w:noWrap/>
            <w:vAlign w:val="bottom"/>
          </w:tcPr>
          <w:p w14:paraId="032E8A32" w14:textId="0FEDD53B" w:rsidR="00C77F13" w:rsidRPr="00A65F84" w:rsidRDefault="000F5582"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48.971.933</w:t>
            </w:r>
          </w:p>
        </w:tc>
        <w:tc>
          <w:tcPr>
            <w:tcW w:w="850" w:type="dxa"/>
            <w:shd w:val="clear" w:color="auto" w:fill="auto"/>
            <w:noWrap/>
            <w:vAlign w:val="bottom"/>
          </w:tcPr>
          <w:p w14:paraId="2B7850A5" w14:textId="2A2DFC48" w:rsidR="00C77F13" w:rsidRPr="00A65F84" w:rsidRDefault="000F5582"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90</w:t>
            </w:r>
          </w:p>
        </w:tc>
        <w:tc>
          <w:tcPr>
            <w:tcW w:w="850" w:type="dxa"/>
            <w:shd w:val="clear" w:color="auto" w:fill="auto"/>
            <w:noWrap/>
            <w:vAlign w:val="bottom"/>
          </w:tcPr>
          <w:p w14:paraId="41BA916D" w14:textId="05930FD2" w:rsidR="00C77F13" w:rsidRPr="00A65F84" w:rsidRDefault="000F5582"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90</w:t>
            </w:r>
          </w:p>
        </w:tc>
      </w:tr>
      <w:tr w:rsidR="00C77F13" w:rsidRPr="00A65F84" w14:paraId="6523F0CA" w14:textId="77777777" w:rsidTr="00AE057A">
        <w:trPr>
          <w:trHeight w:val="480"/>
          <w:jc w:val="center"/>
        </w:trPr>
        <w:tc>
          <w:tcPr>
            <w:tcW w:w="3164" w:type="dxa"/>
            <w:shd w:val="clear" w:color="auto" w:fill="auto"/>
            <w:vAlign w:val="bottom"/>
            <w:hideMark/>
          </w:tcPr>
          <w:p w14:paraId="5090EDFD" w14:textId="77777777" w:rsidR="00C77F13" w:rsidRPr="00A65F84" w:rsidRDefault="00C77F13" w:rsidP="00EC6237">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 xml:space="preserve">7 Prihodi od prodaje nefinancijske </w:t>
            </w:r>
            <w:r>
              <w:rPr>
                <w:rFonts w:ascii="Arial" w:eastAsia="Times New Roman" w:hAnsi="Arial" w:cs="Arial"/>
                <w:b/>
                <w:bCs/>
                <w:sz w:val="16"/>
                <w:szCs w:val="16"/>
                <w:lang w:eastAsia="hr-HR"/>
              </w:rPr>
              <w:t xml:space="preserve">            </w:t>
            </w:r>
            <w:r w:rsidRPr="00A65F84">
              <w:rPr>
                <w:rFonts w:ascii="Arial" w:eastAsia="Times New Roman" w:hAnsi="Arial" w:cs="Arial"/>
                <w:b/>
                <w:bCs/>
                <w:sz w:val="16"/>
                <w:szCs w:val="16"/>
                <w:lang w:eastAsia="hr-HR"/>
              </w:rPr>
              <w:t>imovine</w:t>
            </w:r>
          </w:p>
        </w:tc>
        <w:tc>
          <w:tcPr>
            <w:tcW w:w="1255" w:type="dxa"/>
            <w:shd w:val="clear" w:color="auto" w:fill="auto"/>
            <w:noWrap/>
            <w:vAlign w:val="bottom"/>
          </w:tcPr>
          <w:p w14:paraId="6306E943" w14:textId="3AEC8252" w:rsidR="00C77F13" w:rsidRPr="00A65F84" w:rsidRDefault="00C77F13"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94.511</w:t>
            </w:r>
          </w:p>
        </w:tc>
        <w:tc>
          <w:tcPr>
            <w:tcW w:w="1217" w:type="dxa"/>
            <w:shd w:val="clear" w:color="auto" w:fill="auto"/>
            <w:noWrap/>
            <w:vAlign w:val="bottom"/>
          </w:tcPr>
          <w:p w14:paraId="1B2F8DD4" w14:textId="37BC5F64" w:rsidR="00C77F13" w:rsidRPr="00A65F84" w:rsidRDefault="000F5582"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4.740.000</w:t>
            </w:r>
          </w:p>
        </w:tc>
        <w:tc>
          <w:tcPr>
            <w:tcW w:w="1239" w:type="dxa"/>
            <w:shd w:val="clear" w:color="auto" w:fill="auto"/>
            <w:noWrap/>
            <w:vAlign w:val="bottom"/>
          </w:tcPr>
          <w:p w14:paraId="0A60B35E" w14:textId="27480D25" w:rsidR="00C77F13" w:rsidRPr="00A65F84" w:rsidRDefault="000F5582"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565.050</w:t>
            </w:r>
          </w:p>
        </w:tc>
        <w:tc>
          <w:tcPr>
            <w:tcW w:w="1234" w:type="dxa"/>
            <w:shd w:val="clear" w:color="auto" w:fill="auto"/>
            <w:noWrap/>
            <w:vAlign w:val="bottom"/>
          </w:tcPr>
          <w:p w14:paraId="3ACDDD36" w14:textId="773C5B65" w:rsidR="00C77F13" w:rsidRPr="00A65F84" w:rsidRDefault="000F5582"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55.960</w:t>
            </w:r>
          </w:p>
        </w:tc>
        <w:tc>
          <w:tcPr>
            <w:tcW w:w="850" w:type="dxa"/>
            <w:shd w:val="clear" w:color="auto" w:fill="auto"/>
            <w:noWrap/>
            <w:vAlign w:val="bottom"/>
          </w:tcPr>
          <w:p w14:paraId="06AC4613" w14:textId="301AC88A" w:rsidR="00C77F13" w:rsidRPr="00A65F84" w:rsidRDefault="000F5582"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59</w:t>
            </w:r>
          </w:p>
        </w:tc>
        <w:tc>
          <w:tcPr>
            <w:tcW w:w="850" w:type="dxa"/>
            <w:shd w:val="clear" w:color="auto" w:fill="auto"/>
            <w:noWrap/>
            <w:vAlign w:val="bottom"/>
          </w:tcPr>
          <w:p w14:paraId="1A08F822" w14:textId="278977DF"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w:t>
            </w:r>
          </w:p>
        </w:tc>
      </w:tr>
      <w:tr w:rsidR="00C77F13" w:rsidRPr="00A65F84" w14:paraId="2958F785" w14:textId="77777777" w:rsidTr="00AE057A">
        <w:trPr>
          <w:trHeight w:val="255"/>
          <w:jc w:val="center"/>
        </w:trPr>
        <w:tc>
          <w:tcPr>
            <w:tcW w:w="3164" w:type="dxa"/>
            <w:shd w:val="clear" w:color="auto" w:fill="auto"/>
            <w:noWrap/>
            <w:vAlign w:val="bottom"/>
            <w:hideMark/>
          </w:tcPr>
          <w:p w14:paraId="2ED95751" w14:textId="77777777" w:rsidR="00C77F13" w:rsidRPr="00A65F84" w:rsidRDefault="00C77F13" w:rsidP="00EC6237">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 xml:space="preserve"> UKUPNI PRIHODI</w:t>
            </w:r>
          </w:p>
        </w:tc>
        <w:tc>
          <w:tcPr>
            <w:tcW w:w="1255" w:type="dxa"/>
            <w:shd w:val="clear" w:color="auto" w:fill="auto"/>
            <w:noWrap/>
            <w:vAlign w:val="bottom"/>
          </w:tcPr>
          <w:p w14:paraId="62F78169" w14:textId="1F7297B8" w:rsidR="00C77F13" w:rsidRPr="00A65F84" w:rsidRDefault="00C77F13"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54.564.256</w:t>
            </w:r>
          </w:p>
        </w:tc>
        <w:tc>
          <w:tcPr>
            <w:tcW w:w="1217" w:type="dxa"/>
            <w:shd w:val="clear" w:color="auto" w:fill="auto"/>
            <w:noWrap/>
            <w:vAlign w:val="bottom"/>
          </w:tcPr>
          <w:p w14:paraId="4C2C81D2" w14:textId="70A0BFB7"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69.931.185</w:t>
            </w:r>
          </w:p>
        </w:tc>
        <w:tc>
          <w:tcPr>
            <w:tcW w:w="1239" w:type="dxa"/>
            <w:shd w:val="clear" w:color="auto" w:fill="auto"/>
            <w:noWrap/>
            <w:vAlign w:val="bottom"/>
          </w:tcPr>
          <w:p w14:paraId="627D259C" w14:textId="0E64A06C"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54.814.436</w:t>
            </w:r>
          </w:p>
        </w:tc>
        <w:tc>
          <w:tcPr>
            <w:tcW w:w="1234" w:type="dxa"/>
            <w:shd w:val="clear" w:color="auto" w:fill="auto"/>
            <w:noWrap/>
            <w:vAlign w:val="bottom"/>
          </w:tcPr>
          <w:p w14:paraId="7618C715" w14:textId="3E1EFC5B"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49.027.893</w:t>
            </w:r>
          </w:p>
        </w:tc>
        <w:tc>
          <w:tcPr>
            <w:tcW w:w="850" w:type="dxa"/>
            <w:shd w:val="clear" w:color="auto" w:fill="auto"/>
            <w:noWrap/>
            <w:vAlign w:val="bottom"/>
          </w:tcPr>
          <w:p w14:paraId="2F9A62AC" w14:textId="0AD5C568"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90</w:t>
            </w:r>
          </w:p>
        </w:tc>
        <w:tc>
          <w:tcPr>
            <w:tcW w:w="850" w:type="dxa"/>
            <w:shd w:val="clear" w:color="auto" w:fill="auto"/>
            <w:noWrap/>
            <w:vAlign w:val="bottom"/>
          </w:tcPr>
          <w:p w14:paraId="50C825A4" w14:textId="75063875"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89</w:t>
            </w:r>
          </w:p>
        </w:tc>
      </w:tr>
      <w:tr w:rsidR="00C77F13" w:rsidRPr="00A65F84" w14:paraId="145CA3FE" w14:textId="77777777" w:rsidTr="00AE057A">
        <w:trPr>
          <w:trHeight w:val="255"/>
          <w:jc w:val="center"/>
        </w:trPr>
        <w:tc>
          <w:tcPr>
            <w:tcW w:w="3164" w:type="dxa"/>
            <w:shd w:val="clear" w:color="auto" w:fill="auto"/>
            <w:noWrap/>
            <w:vAlign w:val="bottom"/>
            <w:hideMark/>
          </w:tcPr>
          <w:p w14:paraId="551C7538" w14:textId="77777777" w:rsidR="00C77F13" w:rsidRPr="00A65F84" w:rsidRDefault="00C77F13" w:rsidP="00EC6237">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3 Rashodi poslovanja</w:t>
            </w:r>
          </w:p>
        </w:tc>
        <w:tc>
          <w:tcPr>
            <w:tcW w:w="1255" w:type="dxa"/>
            <w:shd w:val="clear" w:color="auto" w:fill="auto"/>
            <w:noWrap/>
            <w:vAlign w:val="bottom"/>
          </w:tcPr>
          <w:p w14:paraId="3FC9BF42" w14:textId="64EFB4B2" w:rsidR="00C77F13" w:rsidRPr="00A65F84" w:rsidRDefault="00C77F13"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43.753.174</w:t>
            </w:r>
          </w:p>
        </w:tc>
        <w:tc>
          <w:tcPr>
            <w:tcW w:w="1217" w:type="dxa"/>
            <w:shd w:val="clear" w:color="auto" w:fill="auto"/>
            <w:noWrap/>
            <w:vAlign w:val="bottom"/>
          </w:tcPr>
          <w:p w14:paraId="39BB1F9E" w14:textId="24303F72"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44.556.860</w:t>
            </w:r>
          </w:p>
        </w:tc>
        <w:tc>
          <w:tcPr>
            <w:tcW w:w="1239" w:type="dxa"/>
            <w:shd w:val="clear" w:color="auto" w:fill="auto"/>
            <w:noWrap/>
            <w:vAlign w:val="bottom"/>
          </w:tcPr>
          <w:p w14:paraId="5AB8C5AA" w14:textId="3AA69307"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42.136.248</w:t>
            </w:r>
          </w:p>
        </w:tc>
        <w:tc>
          <w:tcPr>
            <w:tcW w:w="1234" w:type="dxa"/>
            <w:shd w:val="clear" w:color="auto" w:fill="auto"/>
            <w:noWrap/>
            <w:vAlign w:val="bottom"/>
          </w:tcPr>
          <w:p w14:paraId="7D83FFB8" w14:textId="02935A6B"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39.197.263</w:t>
            </w:r>
          </w:p>
        </w:tc>
        <w:tc>
          <w:tcPr>
            <w:tcW w:w="850" w:type="dxa"/>
            <w:shd w:val="clear" w:color="auto" w:fill="auto"/>
            <w:noWrap/>
            <w:vAlign w:val="bottom"/>
          </w:tcPr>
          <w:p w14:paraId="4BF62470" w14:textId="0E1750CF"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90</w:t>
            </w:r>
          </w:p>
        </w:tc>
        <w:tc>
          <w:tcPr>
            <w:tcW w:w="850" w:type="dxa"/>
            <w:shd w:val="clear" w:color="auto" w:fill="auto"/>
            <w:noWrap/>
            <w:vAlign w:val="bottom"/>
          </w:tcPr>
          <w:p w14:paraId="3CE0BA6C" w14:textId="6E3D8070"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93</w:t>
            </w:r>
          </w:p>
        </w:tc>
      </w:tr>
      <w:tr w:rsidR="00C77F13" w:rsidRPr="00A65F84" w14:paraId="68EA2550" w14:textId="77777777" w:rsidTr="00AE057A">
        <w:trPr>
          <w:trHeight w:val="465"/>
          <w:jc w:val="center"/>
        </w:trPr>
        <w:tc>
          <w:tcPr>
            <w:tcW w:w="3164" w:type="dxa"/>
            <w:shd w:val="clear" w:color="auto" w:fill="auto"/>
            <w:vAlign w:val="bottom"/>
            <w:hideMark/>
          </w:tcPr>
          <w:p w14:paraId="410C0A2F" w14:textId="77777777" w:rsidR="00C77F13" w:rsidRPr="00A65F84" w:rsidRDefault="00C77F13" w:rsidP="00EC6237">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4 Rashodi za nabavu nefinancijske imovine</w:t>
            </w:r>
          </w:p>
        </w:tc>
        <w:tc>
          <w:tcPr>
            <w:tcW w:w="1255" w:type="dxa"/>
            <w:shd w:val="clear" w:color="auto" w:fill="auto"/>
            <w:noWrap/>
            <w:vAlign w:val="bottom"/>
          </w:tcPr>
          <w:p w14:paraId="05EF8EC9" w14:textId="41CC2BD8" w:rsidR="00C77F13" w:rsidRPr="00A65F84" w:rsidRDefault="00C77F13"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12.960.245</w:t>
            </w:r>
          </w:p>
        </w:tc>
        <w:tc>
          <w:tcPr>
            <w:tcW w:w="1217" w:type="dxa"/>
            <w:shd w:val="clear" w:color="auto" w:fill="auto"/>
            <w:noWrap/>
            <w:vAlign w:val="bottom"/>
          </w:tcPr>
          <w:p w14:paraId="5245631A" w14:textId="7FA73125"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21.194.125</w:t>
            </w:r>
          </w:p>
        </w:tc>
        <w:tc>
          <w:tcPr>
            <w:tcW w:w="1239" w:type="dxa"/>
            <w:shd w:val="clear" w:color="auto" w:fill="auto"/>
            <w:noWrap/>
            <w:vAlign w:val="bottom"/>
          </w:tcPr>
          <w:p w14:paraId="4AF7AB1F" w14:textId="0E1D1E87"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10.541.722</w:t>
            </w:r>
          </w:p>
        </w:tc>
        <w:tc>
          <w:tcPr>
            <w:tcW w:w="1234" w:type="dxa"/>
            <w:shd w:val="clear" w:color="auto" w:fill="auto"/>
            <w:noWrap/>
            <w:vAlign w:val="bottom"/>
          </w:tcPr>
          <w:p w14:paraId="1A6C9377" w14:textId="6AEC3D19"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9.683.241</w:t>
            </w:r>
          </w:p>
        </w:tc>
        <w:tc>
          <w:tcPr>
            <w:tcW w:w="850" w:type="dxa"/>
            <w:shd w:val="clear" w:color="auto" w:fill="auto"/>
            <w:noWrap/>
            <w:vAlign w:val="bottom"/>
          </w:tcPr>
          <w:p w14:paraId="5261EF7B" w14:textId="47C4DB9D"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75</w:t>
            </w:r>
          </w:p>
        </w:tc>
        <w:tc>
          <w:tcPr>
            <w:tcW w:w="850" w:type="dxa"/>
            <w:shd w:val="clear" w:color="auto" w:fill="auto"/>
            <w:noWrap/>
            <w:vAlign w:val="bottom"/>
          </w:tcPr>
          <w:p w14:paraId="122D24D1" w14:textId="737F438D"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92</w:t>
            </w:r>
          </w:p>
        </w:tc>
      </w:tr>
      <w:tr w:rsidR="00C77F13" w:rsidRPr="00A65F84" w14:paraId="64D6376C" w14:textId="77777777" w:rsidTr="00AE057A">
        <w:trPr>
          <w:trHeight w:val="255"/>
          <w:jc w:val="center"/>
        </w:trPr>
        <w:tc>
          <w:tcPr>
            <w:tcW w:w="3164" w:type="dxa"/>
            <w:shd w:val="clear" w:color="auto" w:fill="auto"/>
            <w:noWrap/>
            <w:vAlign w:val="bottom"/>
            <w:hideMark/>
          </w:tcPr>
          <w:p w14:paraId="79A66186" w14:textId="77777777" w:rsidR="00C77F13" w:rsidRPr="00A65F84" w:rsidRDefault="00C77F13" w:rsidP="00EC6237">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 xml:space="preserve"> UKUPNI RASHODI</w:t>
            </w:r>
          </w:p>
        </w:tc>
        <w:tc>
          <w:tcPr>
            <w:tcW w:w="1255" w:type="dxa"/>
            <w:shd w:val="clear" w:color="auto" w:fill="auto"/>
            <w:noWrap/>
            <w:vAlign w:val="bottom"/>
          </w:tcPr>
          <w:p w14:paraId="7EF84E5B" w14:textId="50BAD356" w:rsidR="00C77F13" w:rsidRPr="00A65F84" w:rsidRDefault="00C77F13"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56.713.420</w:t>
            </w:r>
          </w:p>
        </w:tc>
        <w:tc>
          <w:tcPr>
            <w:tcW w:w="1217" w:type="dxa"/>
            <w:shd w:val="clear" w:color="auto" w:fill="auto"/>
            <w:noWrap/>
            <w:vAlign w:val="bottom"/>
          </w:tcPr>
          <w:p w14:paraId="16E302DB" w14:textId="673FBA8B"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65.750.985</w:t>
            </w:r>
          </w:p>
        </w:tc>
        <w:tc>
          <w:tcPr>
            <w:tcW w:w="1239" w:type="dxa"/>
            <w:shd w:val="clear" w:color="auto" w:fill="auto"/>
            <w:noWrap/>
            <w:vAlign w:val="bottom"/>
          </w:tcPr>
          <w:p w14:paraId="1DF14089" w14:textId="2287D5F7"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52.677.970</w:t>
            </w:r>
          </w:p>
        </w:tc>
        <w:tc>
          <w:tcPr>
            <w:tcW w:w="1234" w:type="dxa"/>
            <w:shd w:val="clear" w:color="auto" w:fill="auto"/>
            <w:noWrap/>
            <w:vAlign w:val="bottom"/>
          </w:tcPr>
          <w:p w14:paraId="4B458B5B" w14:textId="58A5E582"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48.880.504</w:t>
            </w:r>
          </w:p>
        </w:tc>
        <w:tc>
          <w:tcPr>
            <w:tcW w:w="850" w:type="dxa"/>
            <w:shd w:val="clear" w:color="auto" w:fill="auto"/>
            <w:noWrap/>
            <w:vAlign w:val="bottom"/>
          </w:tcPr>
          <w:p w14:paraId="45FFF5C1" w14:textId="35B79E11"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86</w:t>
            </w:r>
          </w:p>
        </w:tc>
        <w:tc>
          <w:tcPr>
            <w:tcW w:w="850" w:type="dxa"/>
            <w:shd w:val="clear" w:color="auto" w:fill="auto"/>
            <w:noWrap/>
            <w:vAlign w:val="bottom"/>
          </w:tcPr>
          <w:p w14:paraId="0783C2D6" w14:textId="576109B6"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93</w:t>
            </w:r>
          </w:p>
        </w:tc>
      </w:tr>
      <w:tr w:rsidR="00C77F13" w:rsidRPr="00A65F84" w14:paraId="7ADA6BAA" w14:textId="77777777" w:rsidTr="00AE057A">
        <w:trPr>
          <w:trHeight w:val="255"/>
          <w:jc w:val="center"/>
        </w:trPr>
        <w:tc>
          <w:tcPr>
            <w:tcW w:w="3164" w:type="dxa"/>
            <w:shd w:val="clear" w:color="auto" w:fill="auto"/>
            <w:noWrap/>
            <w:vAlign w:val="bottom"/>
            <w:hideMark/>
          </w:tcPr>
          <w:p w14:paraId="09192678" w14:textId="77777777" w:rsidR="00C77F13" w:rsidRPr="00A65F84" w:rsidRDefault="00C77F13" w:rsidP="00EC6237">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 xml:space="preserve"> VIŠAK / MANJAK</w:t>
            </w:r>
          </w:p>
        </w:tc>
        <w:tc>
          <w:tcPr>
            <w:tcW w:w="1255" w:type="dxa"/>
            <w:shd w:val="clear" w:color="auto" w:fill="auto"/>
            <w:noWrap/>
            <w:vAlign w:val="bottom"/>
          </w:tcPr>
          <w:p w14:paraId="24E58337" w14:textId="5551002F" w:rsidR="00C77F13" w:rsidRPr="00A65F84" w:rsidRDefault="00584F91"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-2.149.164</w:t>
            </w:r>
          </w:p>
        </w:tc>
        <w:tc>
          <w:tcPr>
            <w:tcW w:w="1217" w:type="dxa"/>
            <w:shd w:val="clear" w:color="auto" w:fill="auto"/>
            <w:noWrap/>
            <w:vAlign w:val="bottom"/>
          </w:tcPr>
          <w:p w14:paraId="13E7A29C" w14:textId="375F3930"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4.180.200</w:t>
            </w:r>
          </w:p>
        </w:tc>
        <w:tc>
          <w:tcPr>
            <w:tcW w:w="1239" w:type="dxa"/>
            <w:shd w:val="clear" w:color="auto" w:fill="auto"/>
            <w:noWrap/>
            <w:vAlign w:val="bottom"/>
          </w:tcPr>
          <w:p w14:paraId="3855F50B" w14:textId="1CA2A7AC"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2.136.466</w:t>
            </w:r>
          </w:p>
        </w:tc>
        <w:tc>
          <w:tcPr>
            <w:tcW w:w="1234" w:type="dxa"/>
            <w:shd w:val="clear" w:color="auto" w:fill="auto"/>
            <w:noWrap/>
            <w:vAlign w:val="bottom"/>
          </w:tcPr>
          <w:p w14:paraId="54A66D94" w14:textId="45D75657"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147.389</w:t>
            </w:r>
          </w:p>
        </w:tc>
        <w:tc>
          <w:tcPr>
            <w:tcW w:w="850" w:type="dxa"/>
            <w:shd w:val="clear" w:color="auto" w:fill="auto"/>
            <w:noWrap/>
            <w:vAlign w:val="bottom"/>
          </w:tcPr>
          <w:p w14:paraId="0FC6A4A7" w14:textId="2F5C5E23" w:rsidR="00C77F13" w:rsidRPr="00A65F84" w:rsidRDefault="00C77F13" w:rsidP="00EC6237">
            <w:pPr>
              <w:spacing w:after="0" w:line="240" w:lineRule="auto"/>
              <w:jc w:val="right"/>
              <w:rPr>
                <w:rFonts w:ascii="Arial" w:eastAsia="Times New Roman" w:hAnsi="Arial" w:cs="Arial"/>
                <w:b/>
                <w:bCs/>
                <w:sz w:val="16"/>
                <w:szCs w:val="16"/>
                <w:lang w:eastAsia="hr-HR"/>
              </w:rPr>
            </w:pPr>
          </w:p>
        </w:tc>
        <w:tc>
          <w:tcPr>
            <w:tcW w:w="850" w:type="dxa"/>
            <w:shd w:val="clear" w:color="auto" w:fill="auto"/>
            <w:noWrap/>
            <w:vAlign w:val="bottom"/>
          </w:tcPr>
          <w:p w14:paraId="52A764FF" w14:textId="05943B69"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7</w:t>
            </w:r>
          </w:p>
        </w:tc>
      </w:tr>
      <w:tr w:rsidR="00C77F13" w:rsidRPr="00A65F84" w14:paraId="439771EC" w14:textId="77777777" w:rsidTr="00AE057A">
        <w:trPr>
          <w:trHeight w:val="525"/>
          <w:jc w:val="center"/>
        </w:trPr>
        <w:tc>
          <w:tcPr>
            <w:tcW w:w="3164" w:type="dxa"/>
            <w:shd w:val="clear" w:color="000000" w:fill="FFFFFF"/>
            <w:vAlign w:val="bottom"/>
            <w:hideMark/>
          </w:tcPr>
          <w:p w14:paraId="28616194" w14:textId="77777777" w:rsidR="00C77F13" w:rsidRPr="00A65F84" w:rsidRDefault="00C77F13" w:rsidP="00EC6237">
            <w:pPr>
              <w:spacing w:after="0" w:line="240" w:lineRule="auto"/>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B. RAČUN ZADUŽIVANJA / FINANCIRANJA</w:t>
            </w:r>
          </w:p>
        </w:tc>
        <w:tc>
          <w:tcPr>
            <w:tcW w:w="1255" w:type="dxa"/>
            <w:shd w:val="clear" w:color="000000" w:fill="FFFFFF"/>
            <w:noWrap/>
            <w:vAlign w:val="bottom"/>
          </w:tcPr>
          <w:p w14:paraId="3AE93851" w14:textId="250561EE" w:rsidR="00C77F13" w:rsidRPr="00A65F84" w:rsidRDefault="00C77F13" w:rsidP="00EC6237">
            <w:pPr>
              <w:spacing w:after="0" w:line="240" w:lineRule="auto"/>
              <w:rPr>
                <w:rFonts w:ascii="Arial" w:eastAsia="Times New Roman" w:hAnsi="Arial" w:cs="Arial"/>
                <w:b/>
                <w:bCs/>
                <w:color w:val="000000"/>
                <w:sz w:val="16"/>
                <w:szCs w:val="16"/>
                <w:lang w:eastAsia="hr-HR"/>
              </w:rPr>
            </w:pPr>
          </w:p>
        </w:tc>
        <w:tc>
          <w:tcPr>
            <w:tcW w:w="1217" w:type="dxa"/>
            <w:shd w:val="clear" w:color="000000" w:fill="FFFFFF"/>
            <w:noWrap/>
            <w:vAlign w:val="bottom"/>
          </w:tcPr>
          <w:p w14:paraId="20225531" w14:textId="77777777" w:rsidR="00C77F13" w:rsidRPr="00A65F84" w:rsidRDefault="00C77F13" w:rsidP="00EC6237">
            <w:pPr>
              <w:spacing w:after="0" w:line="240" w:lineRule="auto"/>
              <w:rPr>
                <w:rFonts w:ascii="Arial" w:eastAsia="Times New Roman" w:hAnsi="Arial" w:cs="Arial"/>
                <w:b/>
                <w:bCs/>
                <w:color w:val="000000"/>
                <w:sz w:val="16"/>
                <w:szCs w:val="16"/>
                <w:lang w:eastAsia="hr-HR"/>
              </w:rPr>
            </w:pPr>
          </w:p>
        </w:tc>
        <w:tc>
          <w:tcPr>
            <w:tcW w:w="1239" w:type="dxa"/>
            <w:shd w:val="clear" w:color="000000" w:fill="FFFFFF"/>
            <w:noWrap/>
            <w:vAlign w:val="bottom"/>
          </w:tcPr>
          <w:p w14:paraId="602B0381" w14:textId="77777777" w:rsidR="00C77F13" w:rsidRPr="00A65F84" w:rsidRDefault="00C77F13" w:rsidP="00EC6237">
            <w:pPr>
              <w:spacing w:after="0" w:line="240" w:lineRule="auto"/>
              <w:rPr>
                <w:rFonts w:ascii="Arial" w:eastAsia="Times New Roman" w:hAnsi="Arial" w:cs="Arial"/>
                <w:b/>
                <w:bCs/>
                <w:color w:val="000000"/>
                <w:sz w:val="16"/>
                <w:szCs w:val="16"/>
                <w:lang w:eastAsia="hr-HR"/>
              </w:rPr>
            </w:pPr>
          </w:p>
        </w:tc>
        <w:tc>
          <w:tcPr>
            <w:tcW w:w="1234" w:type="dxa"/>
            <w:shd w:val="clear" w:color="000000" w:fill="FFFFFF"/>
            <w:noWrap/>
            <w:vAlign w:val="bottom"/>
          </w:tcPr>
          <w:p w14:paraId="6D32495F" w14:textId="77777777" w:rsidR="00C77F13" w:rsidRPr="00A65F84" w:rsidRDefault="00C77F13" w:rsidP="00EC6237">
            <w:pPr>
              <w:spacing w:after="0" w:line="240" w:lineRule="auto"/>
              <w:rPr>
                <w:rFonts w:ascii="Arial" w:eastAsia="Times New Roman" w:hAnsi="Arial" w:cs="Arial"/>
                <w:b/>
                <w:bCs/>
                <w:color w:val="000000"/>
                <w:sz w:val="16"/>
                <w:szCs w:val="16"/>
                <w:lang w:eastAsia="hr-HR"/>
              </w:rPr>
            </w:pPr>
          </w:p>
        </w:tc>
        <w:tc>
          <w:tcPr>
            <w:tcW w:w="850" w:type="dxa"/>
            <w:shd w:val="clear" w:color="000000" w:fill="FFFFFF"/>
            <w:noWrap/>
            <w:vAlign w:val="bottom"/>
          </w:tcPr>
          <w:p w14:paraId="3D35B5BA" w14:textId="77777777" w:rsidR="00C77F13" w:rsidRPr="00A65F84" w:rsidRDefault="00C77F13" w:rsidP="00EC6237">
            <w:pPr>
              <w:spacing w:after="0" w:line="240" w:lineRule="auto"/>
              <w:rPr>
                <w:rFonts w:ascii="Arial" w:eastAsia="Times New Roman" w:hAnsi="Arial" w:cs="Arial"/>
                <w:b/>
                <w:bCs/>
                <w:color w:val="000000"/>
                <w:sz w:val="16"/>
                <w:szCs w:val="16"/>
                <w:lang w:eastAsia="hr-HR"/>
              </w:rPr>
            </w:pPr>
          </w:p>
        </w:tc>
        <w:tc>
          <w:tcPr>
            <w:tcW w:w="850" w:type="dxa"/>
            <w:shd w:val="clear" w:color="000000" w:fill="FFFFFF"/>
            <w:noWrap/>
            <w:vAlign w:val="bottom"/>
          </w:tcPr>
          <w:p w14:paraId="50896FEB" w14:textId="77777777" w:rsidR="00C77F13" w:rsidRPr="00A65F84" w:rsidRDefault="00C77F13" w:rsidP="00EC6237">
            <w:pPr>
              <w:spacing w:after="0" w:line="240" w:lineRule="auto"/>
              <w:rPr>
                <w:rFonts w:ascii="Arial" w:eastAsia="Times New Roman" w:hAnsi="Arial" w:cs="Arial"/>
                <w:b/>
                <w:bCs/>
                <w:color w:val="000000"/>
                <w:sz w:val="16"/>
                <w:szCs w:val="16"/>
                <w:lang w:eastAsia="hr-HR"/>
              </w:rPr>
            </w:pPr>
          </w:p>
        </w:tc>
      </w:tr>
      <w:tr w:rsidR="00C77F13" w:rsidRPr="00A65F84" w14:paraId="77FC9F63" w14:textId="77777777" w:rsidTr="00AE057A">
        <w:trPr>
          <w:trHeight w:val="480"/>
          <w:jc w:val="center"/>
        </w:trPr>
        <w:tc>
          <w:tcPr>
            <w:tcW w:w="3164" w:type="dxa"/>
            <w:shd w:val="clear" w:color="auto" w:fill="auto"/>
            <w:vAlign w:val="bottom"/>
            <w:hideMark/>
          </w:tcPr>
          <w:p w14:paraId="23FA45A0" w14:textId="77777777" w:rsidR="00C77F13" w:rsidRPr="00A65F84" w:rsidRDefault="00C77F13" w:rsidP="00EC6237">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8 Primici od financijske imovine i zaduživanja</w:t>
            </w:r>
          </w:p>
        </w:tc>
        <w:tc>
          <w:tcPr>
            <w:tcW w:w="1255" w:type="dxa"/>
            <w:shd w:val="clear" w:color="auto" w:fill="auto"/>
            <w:noWrap/>
            <w:vAlign w:val="bottom"/>
          </w:tcPr>
          <w:p w14:paraId="534DCB43" w14:textId="1F80E7EA" w:rsidR="00C77F13" w:rsidRPr="00A65F84" w:rsidRDefault="00584F91"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0</w:t>
            </w:r>
          </w:p>
        </w:tc>
        <w:tc>
          <w:tcPr>
            <w:tcW w:w="1217" w:type="dxa"/>
            <w:shd w:val="clear" w:color="auto" w:fill="auto"/>
            <w:noWrap/>
            <w:vAlign w:val="bottom"/>
          </w:tcPr>
          <w:p w14:paraId="6A7BB5C2" w14:textId="22B7E4B1"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0</w:t>
            </w:r>
          </w:p>
        </w:tc>
        <w:tc>
          <w:tcPr>
            <w:tcW w:w="1239" w:type="dxa"/>
            <w:shd w:val="clear" w:color="auto" w:fill="auto"/>
            <w:noWrap/>
            <w:vAlign w:val="bottom"/>
          </w:tcPr>
          <w:p w14:paraId="26F8CD50" w14:textId="5E1B65CD"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3.000.000</w:t>
            </w:r>
          </w:p>
        </w:tc>
        <w:tc>
          <w:tcPr>
            <w:tcW w:w="1234" w:type="dxa"/>
            <w:shd w:val="clear" w:color="auto" w:fill="auto"/>
            <w:noWrap/>
            <w:vAlign w:val="bottom"/>
          </w:tcPr>
          <w:p w14:paraId="31E936E0" w14:textId="4B85FE33"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3.000.000</w:t>
            </w:r>
          </w:p>
        </w:tc>
        <w:tc>
          <w:tcPr>
            <w:tcW w:w="850" w:type="dxa"/>
            <w:shd w:val="clear" w:color="auto" w:fill="auto"/>
            <w:noWrap/>
            <w:vAlign w:val="bottom"/>
          </w:tcPr>
          <w:p w14:paraId="5AEB0DC9" w14:textId="6E75C171"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0</w:t>
            </w:r>
          </w:p>
        </w:tc>
        <w:tc>
          <w:tcPr>
            <w:tcW w:w="850" w:type="dxa"/>
            <w:shd w:val="clear" w:color="auto" w:fill="auto"/>
            <w:noWrap/>
            <w:vAlign w:val="bottom"/>
          </w:tcPr>
          <w:p w14:paraId="067CACC4" w14:textId="40C02966"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100</w:t>
            </w:r>
          </w:p>
        </w:tc>
      </w:tr>
      <w:tr w:rsidR="00C77F13" w:rsidRPr="00A65F84" w14:paraId="5CC23CEC" w14:textId="77777777" w:rsidTr="00AE057A">
        <w:trPr>
          <w:trHeight w:val="480"/>
          <w:jc w:val="center"/>
        </w:trPr>
        <w:tc>
          <w:tcPr>
            <w:tcW w:w="3164" w:type="dxa"/>
            <w:shd w:val="clear" w:color="auto" w:fill="auto"/>
            <w:vAlign w:val="bottom"/>
            <w:hideMark/>
          </w:tcPr>
          <w:p w14:paraId="317B7E0B" w14:textId="77777777" w:rsidR="00C77F13" w:rsidRPr="00A65F84" w:rsidRDefault="00C77F13" w:rsidP="00EC6237">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5 Izdaci za financijsku imovinu i otplate zajmova</w:t>
            </w:r>
          </w:p>
        </w:tc>
        <w:tc>
          <w:tcPr>
            <w:tcW w:w="1255" w:type="dxa"/>
            <w:shd w:val="clear" w:color="auto" w:fill="auto"/>
            <w:noWrap/>
            <w:vAlign w:val="bottom"/>
          </w:tcPr>
          <w:p w14:paraId="699F472E" w14:textId="53983A23" w:rsidR="00C77F13" w:rsidRPr="00A65F84" w:rsidRDefault="00584F91"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1.004.603</w:t>
            </w:r>
          </w:p>
        </w:tc>
        <w:tc>
          <w:tcPr>
            <w:tcW w:w="1217" w:type="dxa"/>
            <w:shd w:val="clear" w:color="auto" w:fill="auto"/>
            <w:noWrap/>
            <w:vAlign w:val="bottom"/>
          </w:tcPr>
          <w:p w14:paraId="1E7AB217" w14:textId="39F5AF6F"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1.030.000</w:t>
            </w:r>
          </w:p>
        </w:tc>
        <w:tc>
          <w:tcPr>
            <w:tcW w:w="1239" w:type="dxa"/>
            <w:shd w:val="clear" w:color="auto" w:fill="auto"/>
            <w:noWrap/>
            <w:vAlign w:val="bottom"/>
          </w:tcPr>
          <w:p w14:paraId="640ED1ED" w14:textId="2283B99C"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1.030.000</w:t>
            </w:r>
          </w:p>
        </w:tc>
        <w:tc>
          <w:tcPr>
            <w:tcW w:w="1234" w:type="dxa"/>
            <w:shd w:val="clear" w:color="auto" w:fill="auto"/>
            <w:noWrap/>
            <w:vAlign w:val="bottom"/>
          </w:tcPr>
          <w:p w14:paraId="27986C6E" w14:textId="1FB441FB"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1.024.690</w:t>
            </w:r>
          </w:p>
        </w:tc>
        <w:tc>
          <w:tcPr>
            <w:tcW w:w="850" w:type="dxa"/>
            <w:shd w:val="clear" w:color="auto" w:fill="auto"/>
            <w:noWrap/>
            <w:vAlign w:val="bottom"/>
          </w:tcPr>
          <w:p w14:paraId="1D84910E" w14:textId="27D4D69A"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102</w:t>
            </w:r>
          </w:p>
        </w:tc>
        <w:tc>
          <w:tcPr>
            <w:tcW w:w="850" w:type="dxa"/>
            <w:shd w:val="clear" w:color="auto" w:fill="auto"/>
            <w:noWrap/>
            <w:vAlign w:val="bottom"/>
          </w:tcPr>
          <w:p w14:paraId="01BD7871" w14:textId="5BA030CC"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99</w:t>
            </w:r>
          </w:p>
        </w:tc>
      </w:tr>
      <w:tr w:rsidR="00C77F13" w:rsidRPr="00A65F84" w14:paraId="7D01A446" w14:textId="77777777" w:rsidTr="00AE057A">
        <w:trPr>
          <w:trHeight w:val="276"/>
          <w:jc w:val="center"/>
        </w:trPr>
        <w:tc>
          <w:tcPr>
            <w:tcW w:w="3164" w:type="dxa"/>
            <w:shd w:val="clear" w:color="auto" w:fill="auto"/>
            <w:noWrap/>
            <w:vAlign w:val="bottom"/>
            <w:hideMark/>
          </w:tcPr>
          <w:p w14:paraId="22A81A95" w14:textId="77777777" w:rsidR="00C77F13" w:rsidRPr="00A65F84" w:rsidRDefault="00C77F13" w:rsidP="00EC6237">
            <w:pPr>
              <w:spacing w:after="0" w:line="240" w:lineRule="auto"/>
              <w:rPr>
                <w:rFonts w:ascii="Arial" w:eastAsia="Times New Roman" w:hAnsi="Arial" w:cs="Arial"/>
                <w:b/>
                <w:bCs/>
                <w:sz w:val="16"/>
                <w:szCs w:val="16"/>
                <w:lang w:eastAsia="hr-HR"/>
              </w:rPr>
            </w:pPr>
            <w:r w:rsidRPr="00A65F84">
              <w:rPr>
                <w:rFonts w:ascii="Arial" w:eastAsia="Times New Roman" w:hAnsi="Arial" w:cs="Arial"/>
                <w:b/>
                <w:bCs/>
                <w:sz w:val="16"/>
                <w:szCs w:val="16"/>
                <w:lang w:eastAsia="hr-HR"/>
              </w:rPr>
              <w:t xml:space="preserve"> NETO ZADUŽIVANJE</w:t>
            </w:r>
            <w:r>
              <w:rPr>
                <w:rFonts w:ascii="Arial" w:eastAsia="Times New Roman" w:hAnsi="Arial" w:cs="Arial"/>
                <w:b/>
                <w:bCs/>
                <w:sz w:val="16"/>
                <w:szCs w:val="16"/>
                <w:lang w:eastAsia="hr-HR"/>
              </w:rPr>
              <w:t>/FINANCIRANJE</w:t>
            </w:r>
          </w:p>
        </w:tc>
        <w:tc>
          <w:tcPr>
            <w:tcW w:w="1255" w:type="dxa"/>
            <w:shd w:val="clear" w:color="auto" w:fill="auto"/>
            <w:noWrap/>
            <w:vAlign w:val="bottom"/>
          </w:tcPr>
          <w:p w14:paraId="26107F60" w14:textId="397C256C" w:rsidR="00C77F13" w:rsidRPr="00A65F84" w:rsidRDefault="00584F91"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-1.004.603</w:t>
            </w:r>
          </w:p>
        </w:tc>
        <w:tc>
          <w:tcPr>
            <w:tcW w:w="1217" w:type="dxa"/>
            <w:shd w:val="clear" w:color="auto" w:fill="auto"/>
            <w:noWrap/>
            <w:vAlign w:val="bottom"/>
          </w:tcPr>
          <w:p w14:paraId="61F35705" w14:textId="111C5136"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-1.030.000</w:t>
            </w:r>
          </w:p>
        </w:tc>
        <w:tc>
          <w:tcPr>
            <w:tcW w:w="1239" w:type="dxa"/>
            <w:shd w:val="clear" w:color="auto" w:fill="auto"/>
            <w:noWrap/>
            <w:vAlign w:val="bottom"/>
          </w:tcPr>
          <w:p w14:paraId="4F5E5027" w14:textId="244FA5D9"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1.970.000</w:t>
            </w:r>
          </w:p>
        </w:tc>
        <w:tc>
          <w:tcPr>
            <w:tcW w:w="1234" w:type="dxa"/>
            <w:shd w:val="clear" w:color="auto" w:fill="auto"/>
            <w:noWrap/>
            <w:vAlign w:val="bottom"/>
          </w:tcPr>
          <w:p w14:paraId="7035D33D" w14:textId="70C04588"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1.975.311</w:t>
            </w:r>
          </w:p>
        </w:tc>
        <w:tc>
          <w:tcPr>
            <w:tcW w:w="850" w:type="dxa"/>
            <w:shd w:val="clear" w:color="auto" w:fill="auto"/>
            <w:noWrap/>
            <w:vAlign w:val="bottom"/>
          </w:tcPr>
          <w:p w14:paraId="5BF5BAA7" w14:textId="40EC45AA" w:rsidR="00C77F13" w:rsidRPr="00A65F84" w:rsidRDefault="00C77F13" w:rsidP="00EC6237">
            <w:pPr>
              <w:spacing w:after="0" w:line="240" w:lineRule="auto"/>
              <w:jc w:val="right"/>
              <w:rPr>
                <w:rFonts w:ascii="Arial" w:eastAsia="Times New Roman" w:hAnsi="Arial" w:cs="Arial"/>
                <w:b/>
                <w:bCs/>
                <w:sz w:val="16"/>
                <w:szCs w:val="16"/>
                <w:lang w:eastAsia="hr-HR"/>
              </w:rPr>
            </w:pPr>
          </w:p>
        </w:tc>
        <w:tc>
          <w:tcPr>
            <w:tcW w:w="850" w:type="dxa"/>
            <w:shd w:val="clear" w:color="auto" w:fill="auto"/>
            <w:noWrap/>
            <w:vAlign w:val="bottom"/>
          </w:tcPr>
          <w:p w14:paraId="7D067D4B" w14:textId="631892FE" w:rsidR="00C77F13" w:rsidRPr="00A65F84" w:rsidRDefault="0013478B"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100</w:t>
            </w:r>
          </w:p>
        </w:tc>
      </w:tr>
      <w:tr w:rsidR="00C77F13" w:rsidRPr="00A65F84" w14:paraId="0A2E9B01" w14:textId="77777777" w:rsidTr="00AE057A">
        <w:trPr>
          <w:trHeight w:val="283"/>
          <w:jc w:val="center"/>
        </w:trPr>
        <w:tc>
          <w:tcPr>
            <w:tcW w:w="3164" w:type="dxa"/>
            <w:shd w:val="clear" w:color="auto" w:fill="auto"/>
          </w:tcPr>
          <w:p w14:paraId="4307FF5A" w14:textId="77777777" w:rsidR="00C77F13" w:rsidRDefault="00C77F13" w:rsidP="00EC6237">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lastRenderedPageBreak/>
              <w:t>REZULTAT GODINE</w:t>
            </w:r>
          </w:p>
        </w:tc>
        <w:tc>
          <w:tcPr>
            <w:tcW w:w="1255" w:type="dxa"/>
            <w:shd w:val="clear" w:color="auto" w:fill="auto"/>
            <w:noWrap/>
            <w:vAlign w:val="bottom"/>
          </w:tcPr>
          <w:p w14:paraId="24DBE528" w14:textId="2BF21583" w:rsidR="00C77F13" w:rsidRPr="00A65F84" w:rsidRDefault="00584F91"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-3.153.767</w:t>
            </w:r>
          </w:p>
        </w:tc>
        <w:tc>
          <w:tcPr>
            <w:tcW w:w="1217" w:type="dxa"/>
            <w:shd w:val="clear" w:color="auto" w:fill="auto"/>
            <w:noWrap/>
            <w:vAlign w:val="bottom"/>
          </w:tcPr>
          <w:p w14:paraId="22F2F19F" w14:textId="42C7EEFC" w:rsidR="00C77F13" w:rsidRPr="00A65F84" w:rsidRDefault="00F044A2"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3.150.20</w:t>
            </w:r>
            <w:r w:rsidR="0013478B">
              <w:rPr>
                <w:rFonts w:ascii="Arial" w:eastAsia="Times New Roman" w:hAnsi="Arial" w:cs="Arial"/>
                <w:b/>
                <w:bCs/>
                <w:sz w:val="16"/>
                <w:szCs w:val="16"/>
                <w:lang w:eastAsia="hr-HR"/>
              </w:rPr>
              <w:t>0</w:t>
            </w:r>
          </w:p>
        </w:tc>
        <w:tc>
          <w:tcPr>
            <w:tcW w:w="1239" w:type="dxa"/>
            <w:shd w:val="clear" w:color="auto" w:fill="auto"/>
            <w:noWrap/>
            <w:vAlign w:val="bottom"/>
          </w:tcPr>
          <w:p w14:paraId="5D2C1C2E" w14:textId="5788D5CF" w:rsidR="00C77F13" w:rsidRPr="00A65F84" w:rsidRDefault="00F044A2"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4.106.466</w:t>
            </w:r>
          </w:p>
        </w:tc>
        <w:tc>
          <w:tcPr>
            <w:tcW w:w="1234" w:type="dxa"/>
            <w:shd w:val="clear" w:color="auto" w:fill="auto"/>
            <w:noWrap/>
            <w:vAlign w:val="bottom"/>
          </w:tcPr>
          <w:p w14:paraId="0041EC21" w14:textId="336137EC" w:rsidR="00C77F13" w:rsidRPr="00A65F84" w:rsidRDefault="00CD7B5E"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2.122.700</w:t>
            </w:r>
          </w:p>
        </w:tc>
        <w:tc>
          <w:tcPr>
            <w:tcW w:w="850" w:type="dxa"/>
            <w:shd w:val="clear" w:color="auto" w:fill="auto"/>
            <w:noWrap/>
            <w:vAlign w:val="bottom"/>
          </w:tcPr>
          <w:p w14:paraId="7C0C522D" w14:textId="77777777" w:rsidR="00C77F13" w:rsidRPr="00A65F84" w:rsidRDefault="00C77F13" w:rsidP="00EC6237">
            <w:pPr>
              <w:spacing w:after="0" w:line="240" w:lineRule="auto"/>
              <w:jc w:val="right"/>
              <w:rPr>
                <w:rFonts w:ascii="Arial" w:eastAsia="Times New Roman" w:hAnsi="Arial" w:cs="Arial"/>
                <w:b/>
                <w:bCs/>
                <w:sz w:val="16"/>
                <w:szCs w:val="16"/>
                <w:lang w:eastAsia="hr-HR"/>
              </w:rPr>
            </w:pPr>
          </w:p>
        </w:tc>
        <w:tc>
          <w:tcPr>
            <w:tcW w:w="850" w:type="dxa"/>
            <w:shd w:val="clear" w:color="auto" w:fill="auto"/>
            <w:noWrap/>
            <w:vAlign w:val="bottom"/>
          </w:tcPr>
          <w:p w14:paraId="7FB97E48" w14:textId="4630CC12" w:rsidR="00C77F13" w:rsidRPr="00A65F84" w:rsidRDefault="00CD7B5E"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52</w:t>
            </w:r>
          </w:p>
        </w:tc>
      </w:tr>
      <w:tr w:rsidR="00C77F13" w:rsidRPr="00A65F84" w14:paraId="4B0F71A4" w14:textId="77777777" w:rsidTr="00AE057A">
        <w:trPr>
          <w:trHeight w:val="436"/>
          <w:jc w:val="center"/>
        </w:trPr>
        <w:tc>
          <w:tcPr>
            <w:tcW w:w="3164" w:type="dxa"/>
            <w:shd w:val="clear" w:color="auto" w:fill="auto"/>
            <w:hideMark/>
          </w:tcPr>
          <w:p w14:paraId="38FD18CE" w14:textId="77777777" w:rsidR="00C77F13" w:rsidRDefault="00C77F13" w:rsidP="00EC6237">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t xml:space="preserve"> </w:t>
            </w:r>
          </w:p>
          <w:p w14:paraId="60AD6D74" w14:textId="77777777" w:rsidR="00C77F13" w:rsidRPr="00524C87" w:rsidRDefault="00C77F13" w:rsidP="00EC6237">
            <w:pPr>
              <w:spacing w:after="0" w:line="240" w:lineRule="auto"/>
              <w:rPr>
                <w:rFonts w:ascii="Arial" w:eastAsia="Times New Roman" w:hAnsi="Arial" w:cs="Arial"/>
                <w:b/>
                <w:sz w:val="16"/>
                <w:szCs w:val="16"/>
                <w:lang w:eastAsia="hr-HR"/>
              </w:rPr>
            </w:pPr>
            <w:r>
              <w:rPr>
                <w:rFonts w:ascii="Arial" w:eastAsia="Times New Roman" w:hAnsi="Arial" w:cs="Arial"/>
                <w:b/>
                <w:sz w:val="16"/>
                <w:szCs w:val="16"/>
                <w:lang w:eastAsia="hr-HR"/>
              </w:rPr>
              <w:t>C. RASPOLOŽIVA SREDSTVA IZ PREDHODNIH GODINA</w:t>
            </w:r>
          </w:p>
        </w:tc>
        <w:tc>
          <w:tcPr>
            <w:tcW w:w="1255" w:type="dxa"/>
            <w:shd w:val="clear" w:color="auto" w:fill="auto"/>
            <w:noWrap/>
            <w:vAlign w:val="bottom"/>
          </w:tcPr>
          <w:p w14:paraId="784CD414" w14:textId="08EEDF99" w:rsidR="00C77F13" w:rsidRPr="00A65F84" w:rsidRDefault="00584F91"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-1.035.800</w:t>
            </w:r>
          </w:p>
        </w:tc>
        <w:tc>
          <w:tcPr>
            <w:tcW w:w="1217" w:type="dxa"/>
            <w:shd w:val="clear" w:color="auto" w:fill="auto"/>
            <w:noWrap/>
            <w:vAlign w:val="bottom"/>
          </w:tcPr>
          <w:p w14:paraId="3670F469" w14:textId="235047E1" w:rsidR="00C77F13" w:rsidRPr="00A65F84" w:rsidRDefault="00F044A2"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-3.150.200</w:t>
            </w:r>
          </w:p>
        </w:tc>
        <w:tc>
          <w:tcPr>
            <w:tcW w:w="1239" w:type="dxa"/>
            <w:shd w:val="clear" w:color="auto" w:fill="auto"/>
            <w:noWrap/>
            <w:vAlign w:val="bottom"/>
          </w:tcPr>
          <w:p w14:paraId="265D1E69" w14:textId="01C5AF76" w:rsidR="00C77F13" w:rsidRPr="00A65F84" w:rsidRDefault="00F044A2"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-4.106.466</w:t>
            </w:r>
          </w:p>
        </w:tc>
        <w:tc>
          <w:tcPr>
            <w:tcW w:w="1234" w:type="dxa"/>
            <w:shd w:val="clear" w:color="auto" w:fill="auto"/>
            <w:noWrap/>
            <w:vAlign w:val="bottom"/>
          </w:tcPr>
          <w:p w14:paraId="5D6479CF" w14:textId="36A9EA06" w:rsidR="00C77F13" w:rsidRPr="00A65F84" w:rsidRDefault="00CD7B5E"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-4.040.410</w:t>
            </w:r>
          </w:p>
        </w:tc>
        <w:tc>
          <w:tcPr>
            <w:tcW w:w="850" w:type="dxa"/>
            <w:shd w:val="clear" w:color="auto" w:fill="auto"/>
            <w:noWrap/>
            <w:vAlign w:val="bottom"/>
          </w:tcPr>
          <w:p w14:paraId="72A1E7F7" w14:textId="42C674B6" w:rsidR="00C77F13" w:rsidRPr="00A65F84" w:rsidRDefault="00CD7B5E"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390</w:t>
            </w:r>
          </w:p>
        </w:tc>
        <w:tc>
          <w:tcPr>
            <w:tcW w:w="850" w:type="dxa"/>
            <w:shd w:val="clear" w:color="auto" w:fill="auto"/>
            <w:noWrap/>
            <w:vAlign w:val="bottom"/>
            <w:hideMark/>
          </w:tcPr>
          <w:p w14:paraId="484CF2E7" w14:textId="597AB353" w:rsidR="00C77F13" w:rsidRPr="00A65F84" w:rsidRDefault="00CD7B5E"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98</w:t>
            </w:r>
          </w:p>
        </w:tc>
      </w:tr>
      <w:tr w:rsidR="00C77F13" w:rsidRPr="00A65F84" w14:paraId="44933C92" w14:textId="77777777" w:rsidTr="00AE057A">
        <w:trPr>
          <w:trHeight w:val="564"/>
          <w:jc w:val="center"/>
        </w:trPr>
        <w:tc>
          <w:tcPr>
            <w:tcW w:w="3164" w:type="dxa"/>
            <w:shd w:val="clear" w:color="auto" w:fill="auto"/>
            <w:vAlign w:val="bottom"/>
            <w:hideMark/>
          </w:tcPr>
          <w:p w14:paraId="2A8785BC" w14:textId="77777777" w:rsidR="00C77F13" w:rsidRPr="00A65F84" w:rsidRDefault="00C77F13" w:rsidP="00EC6237">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t>V</w:t>
            </w:r>
            <w:r w:rsidRPr="00A65F84">
              <w:rPr>
                <w:rFonts w:ascii="Arial" w:eastAsia="Times New Roman" w:hAnsi="Arial" w:cs="Arial"/>
                <w:b/>
                <w:bCs/>
                <w:sz w:val="16"/>
                <w:szCs w:val="16"/>
                <w:lang w:eastAsia="hr-HR"/>
              </w:rPr>
              <w:t>išak / manjak iz prethodne(ih) godine koji će se pokriti / rasporediti</w:t>
            </w:r>
          </w:p>
        </w:tc>
        <w:tc>
          <w:tcPr>
            <w:tcW w:w="1255" w:type="dxa"/>
            <w:shd w:val="clear" w:color="auto" w:fill="auto"/>
            <w:noWrap/>
            <w:vAlign w:val="bottom"/>
          </w:tcPr>
          <w:p w14:paraId="2C223904" w14:textId="14DB9463" w:rsidR="00C77F13" w:rsidRPr="00A65F84" w:rsidRDefault="00584F91"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401.354</w:t>
            </w:r>
          </w:p>
        </w:tc>
        <w:tc>
          <w:tcPr>
            <w:tcW w:w="1217" w:type="dxa"/>
            <w:shd w:val="clear" w:color="auto" w:fill="auto"/>
            <w:noWrap/>
            <w:vAlign w:val="bottom"/>
          </w:tcPr>
          <w:p w14:paraId="37F21F60" w14:textId="76970169" w:rsidR="00C77F13" w:rsidRPr="00A65F84" w:rsidRDefault="00F044A2"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-3.150.200</w:t>
            </w:r>
          </w:p>
        </w:tc>
        <w:tc>
          <w:tcPr>
            <w:tcW w:w="1239" w:type="dxa"/>
            <w:shd w:val="clear" w:color="auto" w:fill="auto"/>
            <w:noWrap/>
            <w:vAlign w:val="bottom"/>
          </w:tcPr>
          <w:p w14:paraId="5EAA864E" w14:textId="27E8B76D" w:rsidR="00C77F13" w:rsidRPr="00A65F84" w:rsidRDefault="00F044A2"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-4.106.466</w:t>
            </w:r>
          </w:p>
        </w:tc>
        <w:tc>
          <w:tcPr>
            <w:tcW w:w="1234" w:type="dxa"/>
            <w:shd w:val="clear" w:color="auto" w:fill="auto"/>
            <w:noWrap/>
            <w:vAlign w:val="bottom"/>
          </w:tcPr>
          <w:p w14:paraId="4EEF55C5" w14:textId="2E1EFF26" w:rsidR="00C77F13" w:rsidRPr="00A65F84" w:rsidRDefault="00581109" w:rsidP="00EC6237">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1.661.330</w:t>
            </w:r>
          </w:p>
        </w:tc>
        <w:tc>
          <w:tcPr>
            <w:tcW w:w="850" w:type="dxa"/>
            <w:shd w:val="clear" w:color="auto" w:fill="auto"/>
            <w:noWrap/>
            <w:vAlign w:val="bottom"/>
          </w:tcPr>
          <w:p w14:paraId="4EBA54EF" w14:textId="5F5798E9" w:rsidR="00C77F13" w:rsidRPr="00A65F84" w:rsidRDefault="00C77F13" w:rsidP="00EC6237">
            <w:pPr>
              <w:spacing w:after="0" w:line="240" w:lineRule="auto"/>
              <w:jc w:val="right"/>
              <w:rPr>
                <w:rFonts w:ascii="Arial" w:eastAsia="Times New Roman" w:hAnsi="Arial" w:cs="Arial"/>
                <w:b/>
                <w:bCs/>
                <w:sz w:val="16"/>
                <w:szCs w:val="16"/>
                <w:lang w:eastAsia="hr-HR"/>
              </w:rPr>
            </w:pPr>
          </w:p>
        </w:tc>
        <w:tc>
          <w:tcPr>
            <w:tcW w:w="850" w:type="dxa"/>
            <w:shd w:val="clear" w:color="auto" w:fill="auto"/>
            <w:noWrap/>
            <w:vAlign w:val="bottom"/>
            <w:hideMark/>
          </w:tcPr>
          <w:p w14:paraId="5D594404" w14:textId="4FCBFA8B" w:rsidR="00C77F13" w:rsidRPr="00A65F84" w:rsidRDefault="00CD7B5E" w:rsidP="00EC6237">
            <w:pPr>
              <w:spacing w:after="0" w:line="240" w:lineRule="auto"/>
              <w:jc w:val="right"/>
              <w:rPr>
                <w:rFonts w:ascii="Arial" w:eastAsia="Times New Roman" w:hAnsi="Arial" w:cs="Arial"/>
                <w:sz w:val="16"/>
                <w:szCs w:val="16"/>
                <w:lang w:eastAsia="hr-HR"/>
              </w:rPr>
            </w:pPr>
            <w:r>
              <w:rPr>
                <w:rFonts w:ascii="Arial" w:eastAsia="Times New Roman" w:hAnsi="Arial" w:cs="Arial"/>
                <w:sz w:val="16"/>
                <w:szCs w:val="16"/>
                <w:lang w:eastAsia="hr-HR"/>
              </w:rPr>
              <w:t>52</w:t>
            </w:r>
          </w:p>
        </w:tc>
      </w:tr>
      <w:tr w:rsidR="00C77F13" w:rsidRPr="00A65F84" w14:paraId="7CE2910B" w14:textId="77777777" w:rsidTr="00AE057A">
        <w:trPr>
          <w:trHeight w:val="510"/>
          <w:jc w:val="center"/>
        </w:trPr>
        <w:tc>
          <w:tcPr>
            <w:tcW w:w="3164" w:type="dxa"/>
            <w:shd w:val="clear" w:color="000000" w:fill="FFFFFF"/>
            <w:vAlign w:val="bottom"/>
            <w:hideMark/>
          </w:tcPr>
          <w:p w14:paraId="5F879530" w14:textId="77777777" w:rsidR="00C77F13" w:rsidRPr="00A65F84" w:rsidRDefault="00C77F13" w:rsidP="00EC6237">
            <w:pPr>
              <w:spacing w:after="0" w:line="240" w:lineRule="auto"/>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Manjak prihoda za pokriće u slijedećem razdoblju</w:t>
            </w:r>
          </w:p>
        </w:tc>
        <w:tc>
          <w:tcPr>
            <w:tcW w:w="1255" w:type="dxa"/>
            <w:shd w:val="clear" w:color="000000" w:fill="FFFFFF"/>
            <w:noWrap/>
            <w:vAlign w:val="bottom"/>
          </w:tcPr>
          <w:p w14:paraId="6F733EB5" w14:textId="365ADB19" w:rsidR="00C77F13" w:rsidRPr="00A65F84" w:rsidRDefault="00584F91" w:rsidP="00584F91">
            <w:pPr>
              <w:spacing w:after="0" w:line="240" w:lineRule="auto"/>
              <w:jc w:val="right"/>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3.855.349</w:t>
            </w:r>
          </w:p>
        </w:tc>
        <w:tc>
          <w:tcPr>
            <w:tcW w:w="1217" w:type="dxa"/>
            <w:shd w:val="clear" w:color="000000" w:fill="FFFFFF"/>
            <w:noWrap/>
            <w:vAlign w:val="bottom"/>
          </w:tcPr>
          <w:p w14:paraId="333991A7" w14:textId="1A1E148E" w:rsidR="00C77F13" w:rsidRPr="00A65F84" w:rsidRDefault="00C77F13" w:rsidP="00F044A2">
            <w:pPr>
              <w:spacing w:after="0" w:line="240" w:lineRule="auto"/>
              <w:jc w:val="right"/>
              <w:rPr>
                <w:rFonts w:ascii="Arial" w:eastAsia="Times New Roman" w:hAnsi="Arial" w:cs="Arial"/>
                <w:b/>
                <w:bCs/>
                <w:color w:val="000000"/>
                <w:sz w:val="16"/>
                <w:szCs w:val="16"/>
                <w:lang w:eastAsia="hr-HR"/>
              </w:rPr>
            </w:pPr>
          </w:p>
        </w:tc>
        <w:tc>
          <w:tcPr>
            <w:tcW w:w="1239" w:type="dxa"/>
            <w:shd w:val="clear" w:color="000000" w:fill="FFFFFF"/>
            <w:noWrap/>
            <w:vAlign w:val="bottom"/>
          </w:tcPr>
          <w:p w14:paraId="42957CB9" w14:textId="737915E3" w:rsidR="00C77F13" w:rsidRPr="00A65F84" w:rsidRDefault="00F044A2" w:rsidP="00F044A2">
            <w:pPr>
              <w:spacing w:after="0" w:line="240" w:lineRule="auto"/>
              <w:jc w:val="right"/>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0</w:t>
            </w:r>
          </w:p>
        </w:tc>
        <w:tc>
          <w:tcPr>
            <w:tcW w:w="1234" w:type="dxa"/>
            <w:shd w:val="clear" w:color="000000" w:fill="FFFFFF"/>
            <w:noWrap/>
            <w:vAlign w:val="bottom"/>
          </w:tcPr>
          <w:p w14:paraId="7BDEA2DD" w14:textId="73BC9461" w:rsidR="00C77F13" w:rsidRPr="00A65F84" w:rsidRDefault="008A0F1B" w:rsidP="00CD7B5E">
            <w:pPr>
              <w:spacing w:after="0" w:line="240" w:lineRule="auto"/>
              <w:jc w:val="right"/>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w:t>
            </w:r>
            <w:r w:rsidR="00581109">
              <w:rPr>
                <w:rFonts w:ascii="Arial" w:eastAsia="Times New Roman" w:hAnsi="Arial" w:cs="Arial"/>
                <w:b/>
                <w:bCs/>
                <w:color w:val="000000"/>
                <w:sz w:val="16"/>
                <w:szCs w:val="16"/>
                <w:lang w:eastAsia="hr-HR"/>
              </w:rPr>
              <w:t>2.</w:t>
            </w:r>
            <w:r w:rsidR="00810D8E">
              <w:rPr>
                <w:rFonts w:ascii="Arial" w:eastAsia="Times New Roman" w:hAnsi="Arial" w:cs="Arial"/>
                <w:b/>
                <w:bCs/>
                <w:color w:val="000000"/>
                <w:sz w:val="16"/>
                <w:szCs w:val="16"/>
                <w:lang w:eastAsia="hr-HR"/>
              </w:rPr>
              <w:t>418.442</w:t>
            </w:r>
          </w:p>
        </w:tc>
        <w:tc>
          <w:tcPr>
            <w:tcW w:w="850" w:type="dxa"/>
            <w:shd w:val="clear" w:color="000000" w:fill="FFFFFF"/>
            <w:noWrap/>
            <w:vAlign w:val="bottom"/>
          </w:tcPr>
          <w:p w14:paraId="271AFA70" w14:textId="6B51CDDA" w:rsidR="00C77F13" w:rsidRPr="00A65F84" w:rsidRDefault="00CD7B5E" w:rsidP="00EC6237">
            <w:pPr>
              <w:spacing w:after="0" w:line="240" w:lineRule="auto"/>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 xml:space="preserve">          50</w:t>
            </w:r>
          </w:p>
        </w:tc>
        <w:tc>
          <w:tcPr>
            <w:tcW w:w="850" w:type="dxa"/>
            <w:shd w:val="clear" w:color="000000" w:fill="FFFFFF"/>
            <w:noWrap/>
            <w:vAlign w:val="bottom"/>
            <w:hideMark/>
          </w:tcPr>
          <w:p w14:paraId="510661CB" w14:textId="77777777" w:rsidR="00C77F13" w:rsidRPr="00A65F84" w:rsidRDefault="00C77F13" w:rsidP="00EC6237">
            <w:pPr>
              <w:spacing w:after="0" w:line="240" w:lineRule="auto"/>
              <w:rPr>
                <w:rFonts w:ascii="Arial" w:eastAsia="Times New Roman" w:hAnsi="Arial" w:cs="Arial"/>
                <w:b/>
                <w:bCs/>
                <w:color w:val="000000"/>
                <w:sz w:val="16"/>
                <w:szCs w:val="16"/>
                <w:lang w:eastAsia="hr-HR"/>
              </w:rPr>
            </w:pPr>
            <w:r w:rsidRPr="00A65F84">
              <w:rPr>
                <w:rFonts w:ascii="Arial" w:eastAsia="Times New Roman" w:hAnsi="Arial" w:cs="Arial"/>
                <w:b/>
                <w:bCs/>
                <w:color w:val="000000"/>
                <w:sz w:val="16"/>
                <w:szCs w:val="16"/>
                <w:lang w:eastAsia="hr-HR"/>
              </w:rPr>
              <w:t> </w:t>
            </w:r>
          </w:p>
        </w:tc>
      </w:tr>
      <w:tr w:rsidR="00C77F13" w:rsidRPr="00A65F84" w14:paraId="7FF173E4" w14:textId="77777777" w:rsidTr="00AE057A">
        <w:trPr>
          <w:trHeight w:val="510"/>
          <w:jc w:val="center"/>
        </w:trPr>
        <w:tc>
          <w:tcPr>
            <w:tcW w:w="3164" w:type="dxa"/>
            <w:shd w:val="clear" w:color="000000" w:fill="FFFFFF"/>
            <w:vAlign w:val="bottom"/>
          </w:tcPr>
          <w:p w14:paraId="1AE34D35" w14:textId="77777777" w:rsidR="00C77F13" w:rsidRDefault="00C77F13" w:rsidP="00EC6237">
            <w:pPr>
              <w:spacing w:after="0" w:line="240" w:lineRule="auto"/>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Višak prihoda za slijedeća razdoblja</w:t>
            </w:r>
          </w:p>
        </w:tc>
        <w:tc>
          <w:tcPr>
            <w:tcW w:w="1255" w:type="dxa"/>
            <w:shd w:val="clear" w:color="000000" w:fill="FFFFFF"/>
            <w:noWrap/>
            <w:vAlign w:val="bottom"/>
          </w:tcPr>
          <w:p w14:paraId="1D15A79F" w14:textId="4B400786" w:rsidR="00C77F13" w:rsidRPr="00A65F84" w:rsidRDefault="00584F91" w:rsidP="00EC6237">
            <w:pPr>
              <w:spacing w:after="0" w:line="240" w:lineRule="auto"/>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 xml:space="preserve">         186.620</w:t>
            </w:r>
          </w:p>
        </w:tc>
        <w:tc>
          <w:tcPr>
            <w:tcW w:w="1217" w:type="dxa"/>
            <w:shd w:val="clear" w:color="000000" w:fill="FFFFFF"/>
            <w:noWrap/>
            <w:vAlign w:val="bottom"/>
          </w:tcPr>
          <w:p w14:paraId="62CC4F88" w14:textId="69D23912" w:rsidR="00C77F13" w:rsidRPr="00A65F84" w:rsidRDefault="00F044A2" w:rsidP="00EC6237">
            <w:pPr>
              <w:spacing w:after="0" w:line="240" w:lineRule="auto"/>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 xml:space="preserve">              0</w:t>
            </w:r>
          </w:p>
        </w:tc>
        <w:tc>
          <w:tcPr>
            <w:tcW w:w="1239" w:type="dxa"/>
            <w:shd w:val="clear" w:color="000000" w:fill="FFFFFF"/>
            <w:noWrap/>
            <w:vAlign w:val="bottom"/>
          </w:tcPr>
          <w:p w14:paraId="53140D44" w14:textId="6B9EB338" w:rsidR="00C77F13" w:rsidRPr="00A65F84" w:rsidRDefault="00F044A2" w:rsidP="00EC6237">
            <w:pPr>
              <w:spacing w:after="0" w:line="240" w:lineRule="auto"/>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 xml:space="preserve">                     0</w:t>
            </w:r>
          </w:p>
        </w:tc>
        <w:tc>
          <w:tcPr>
            <w:tcW w:w="1234" w:type="dxa"/>
            <w:shd w:val="clear" w:color="000000" w:fill="FFFFFF"/>
            <w:noWrap/>
            <w:vAlign w:val="bottom"/>
          </w:tcPr>
          <w:p w14:paraId="434DC305" w14:textId="25CE5C51" w:rsidR="00C77F13" w:rsidRPr="00531462" w:rsidRDefault="00810D8E" w:rsidP="00364A66">
            <w:pPr>
              <w:spacing w:after="0" w:line="240" w:lineRule="auto"/>
              <w:jc w:val="right"/>
              <w:rPr>
                <w:rFonts w:ascii="Arial" w:eastAsia="Times New Roman" w:hAnsi="Arial" w:cs="Arial"/>
                <w:b/>
                <w:bCs/>
                <w:sz w:val="16"/>
                <w:szCs w:val="16"/>
                <w:lang w:eastAsia="hr-HR"/>
              </w:rPr>
            </w:pPr>
            <w:r>
              <w:rPr>
                <w:rFonts w:ascii="Arial" w:eastAsia="Times New Roman" w:hAnsi="Arial" w:cs="Arial"/>
                <w:b/>
                <w:bCs/>
                <w:sz w:val="16"/>
                <w:szCs w:val="16"/>
                <w:lang w:eastAsia="hr-HR"/>
              </w:rPr>
              <w:t>500.732</w:t>
            </w:r>
            <w:r w:rsidR="00364A66">
              <w:rPr>
                <w:rFonts w:ascii="Arial" w:eastAsia="Times New Roman" w:hAnsi="Arial" w:cs="Arial"/>
                <w:b/>
                <w:bCs/>
                <w:sz w:val="16"/>
                <w:szCs w:val="16"/>
                <w:lang w:eastAsia="hr-HR"/>
              </w:rPr>
              <w:t xml:space="preserve">          </w:t>
            </w:r>
          </w:p>
        </w:tc>
        <w:tc>
          <w:tcPr>
            <w:tcW w:w="850" w:type="dxa"/>
            <w:shd w:val="clear" w:color="000000" w:fill="FFFFFF"/>
            <w:noWrap/>
            <w:vAlign w:val="bottom"/>
          </w:tcPr>
          <w:p w14:paraId="193F5E13" w14:textId="77777777" w:rsidR="00C77F13" w:rsidRPr="00531462" w:rsidRDefault="00C77F13" w:rsidP="00EC6237">
            <w:pPr>
              <w:spacing w:after="0" w:line="240" w:lineRule="auto"/>
              <w:rPr>
                <w:rFonts w:ascii="Arial" w:eastAsia="Times New Roman" w:hAnsi="Arial" w:cs="Arial"/>
                <w:b/>
                <w:bCs/>
                <w:color w:val="000000"/>
                <w:sz w:val="16"/>
                <w:szCs w:val="16"/>
                <w:lang w:eastAsia="hr-HR"/>
              </w:rPr>
            </w:pPr>
          </w:p>
        </w:tc>
        <w:tc>
          <w:tcPr>
            <w:tcW w:w="850" w:type="dxa"/>
            <w:shd w:val="clear" w:color="000000" w:fill="FFFFFF"/>
            <w:noWrap/>
            <w:vAlign w:val="bottom"/>
          </w:tcPr>
          <w:p w14:paraId="2F08CEC7" w14:textId="77777777" w:rsidR="00C77F13" w:rsidRPr="00A65F84" w:rsidRDefault="00C77F13" w:rsidP="00EC6237">
            <w:pPr>
              <w:spacing w:after="0" w:line="240" w:lineRule="auto"/>
              <w:rPr>
                <w:rFonts w:ascii="Arial" w:eastAsia="Times New Roman" w:hAnsi="Arial" w:cs="Arial"/>
                <w:b/>
                <w:bCs/>
                <w:color w:val="000000"/>
                <w:sz w:val="16"/>
                <w:szCs w:val="16"/>
                <w:lang w:eastAsia="hr-HR"/>
              </w:rPr>
            </w:pPr>
          </w:p>
        </w:tc>
      </w:tr>
    </w:tbl>
    <w:p w14:paraId="255A1173" w14:textId="77777777" w:rsidR="00C77F13" w:rsidRDefault="00C77F13" w:rsidP="00C77F13">
      <w:pPr>
        <w:rPr>
          <w:rFonts w:ascii="Arial" w:hAnsi="Arial" w:cs="Arial"/>
          <w:sz w:val="18"/>
          <w:szCs w:val="18"/>
        </w:rPr>
      </w:pPr>
    </w:p>
    <w:p w14:paraId="00A23C59" w14:textId="3FBAC0FD" w:rsidR="00C77F13" w:rsidRDefault="00C77F13" w:rsidP="007B6210">
      <w:pPr>
        <w:ind w:left="-284"/>
        <w:jc w:val="both"/>
        <w:rPr>
          <w:rFonts w:ascii="Arial" w:hAnsi="Arial" w:cs="Arial"/>
          <w:sz w:val="18"/>
          <w:szCs w:val="18"/>
        </w:rPr>
      </w:pPr>
      <w:r w:rsidRPr="002D71DB">
        <w:rPr>
          <w:rFonts w:ascii="Arial" w:hAnsi="Arial" w:cs="Arial"/>
          <w:sz w:val="18"/>
          <w:szCs w:val="18"/>
        </w:rPr>
        <w:t>Godišnji obračun proračuna za 20</w:t>
      </w:r>
      <w:r>
        <w:rPr>
          <w:rFonts w:ascii="Arial" w:hAnsi="Arial" w:cs="Arial"/>
          <w:sz w:val="18"/>
          <w:szCs w:val="18"/>
        </w:rPr>
        <w:t>20</w:t>
      </w:r>
      <w:r w:rsidRPr="002D71DB">
        <w:rPr>
          <w:rFonts w:ascii="Arial" w:hAnsi="Arial" w:cs="Arial"/>
          <w:sz w:val="18"/>
          <w:szCs w:val="18"/>
        </w:rPr>
        <w:t>.g. sadrži prihode i primitke, te rashode i izdatke Proračuna grada i prihode i rashode proračunskih korisnika grada.</w:t>
      </w:r>
    </w:p>
    <w:p w14:paraId="5AFCCDC9" w14:textId="2CB526DF" w:rsidR="00E60AE7" w:rsidRDefault="00877C94" w:rsidP="00E60AE7">
      <w:pPr>
        <w:spacing w:after="0"/>
        <w:ind w:left="-284"/>
        <w:jc w:val="both"/>
        <w:rPr>
          <w:rFonts w:ascii="Arial" w:hAnsi="Arial" w:cs="Arial"/>
          <w:sz w:val="18"/>
          <w:szCs w:val="18"/>
        </w:rPr>
      </w:pPr>
      <w:r w:rsidRPr="00E60AE7">
        <w:rPr>
          <w:rFonts w:ascii="Arial" w:hAnsi="Arial" w:cs="Arial"/>
          <w:sz w:val="18"/>
          <w:szCs w:val="18"/>
        </w:rPr>
        <w:t>Ukupni prihodi i primici prema konsolidiranom financijskom  izvještaju  Grada Svetog Ivana Zelina ostvareni su u 2020.g u iznosu 52.027.89</w:t>
      </w:r>
      <w:r w:rsidR="00E60AE7">
        <w:rPr>
          <w:rFonts w:ascii="Arial" w:hAnsi="Arial" w:cs="Arial"/>
          <w:sz w:val="18"/>
          <w:szCs w:val="18"/>
        </w:rPr>
        <w:t>3</w:t>
      </w:r>
      <w:r w:rsidRPr="00E60AE7">
        <w:rPr>
          <w:rFonts w:ascii="Arial" w:hAnsi="Arial" w:cs="Arial"/>
          <w:sz w:val="18"/>
          <w:szCs w:val="18"/>
        </w:rPr>
        <w:t xml:space="preserve">  kn, što je za 5%  manje u odnosu na 2019.g.  a rashodi i izdaci su ostvareni u iznosu 49.905.19</w:t>
      </w:r>
      <w:r w:rsidR="00E60AE7">
        <w:rPr>
          <w:rFonts w:ascii="Arial" w:hAnsi="Arial" w:cs="Arial"/>
          <w:sz w:val="18"/>
          <w:szCs w:val="18"/>
        </w:rPr>
        <w:t>4</w:t>
      </w:r>
      <w:r w:rsidRPr="00E60AE7">
        <w:rPr>
          <w:rFonts w:ascii="Arial" w:hAnsi="Arial" w:cs="Arial"/>
          <w:sz w:val="18"/>
          <w:szCs w:val="18"/>
        </w:rPr>
        <w:t xml:space="preserve"> kn što je za 14% manje u odnosu na 2019.g.</w:t>
      </w:r>
      <w:r w:rsidR="00E60AE7" w:rsidRPr="00E60AE7">
        <w:rPr>
          <w:rFonts w:ascii="Arial" w:hAnsi="Arial" w:cs="Arial"/>
          <w:sz w:val="18"/>
          <w:szCs w:val="18"/>
        </w:rPr>
        <w:t xml:space="preserve"> </w:t>
      </w:r>
      <w:r w:rsidR="00E60AE7">
        <w:rPr>
          <w:rFonts w:ascii="Arial" w:hAnsi="Arial" w:cs="Arial"/>
          <w:sz w:val="18"/>
          <w:szCs w:val="18"/>
        </w:rPr>
        <w:t>Na kretanje prihoda i primitka u 2020.g. utjecala je pandemija korona virusa koja je imala direktan utjecaj na kretanje prihoda od poreza i prireza na dohodak, poreza na robu i usluge, prihode od zakupa i prihode po osnovi komunalne naknade.</w:t>
      </w:r>
    </w:p>
    <w:p w14:paraId="3CA0F960" w14:textId="77777777" w:rsidR="00401440" w:rsidRDefault="00401440" w:rsidP="00E60AE7">
      <w:pPr>
        <w:spacing w:after="0"/>
        <w:ind w:left="-284"/>
        <w:jc w:val="both"/>
        <w:rPr>
          <w:rFonts w:ascii="Arial" w:hAnsi="Arial" w:cs="Arial"/>
          <w:sz w:val="18"/>
          <w:szCs w:val="18"/>
        </w:rPr>
      </w:pPr>
    </w:p>
    <w:p w14:paraId="6AF1CFD0" w14:textId="6A12C1C0" w:rsidR="00C77F13" w:rsidRDefault="00C77F13" w:rsidP="00E60AE7">
      <w:pPr>
        <w:spacing w:after="120"/>
        <w:ind w:left="-284"/>
        <w:rPr>
          <w:rFonts w:ascii="Arial" w:hAnsi="Arial" w:cs="Arial"/>
          <w:sz w:val="18"/>
          <w:szCs w:val="18"/>
        </w:rPr>
      </w:pPr>
      <w:r w:rsidRPr="002D71DB">
        <w:rPr>
          <w:rFonts w:ascii="Arial" w:hAnsi="Arial" w:cs="Arial"/>
          <w:sz w:val="18"/>
          <w:szCs w:val="18"/>
        </w:rPr>
        <w:t xml:space="preserve"> U </w:t>
      </w:r>
      <w:r w:rsidR="00401440">
        <w:rPr>
          <w:rFonts w:ascii="Arial" w:hAnsi="Arial" w:cs="Arial"/>
          <w:sz w:val="18"/>
          <w:szCs w:val="18"/>
        </w:rPr>
        <w:t>računu prihoda i rashoda</w:t>
      </w:r>
      <w:r w:rsidRPr="002D71DB">
        <w:rPr>
          <w:rFonts w:ascii="Arial" w:hAnsi="Arial" w:cs="Arial"/>
          <w:sz w:val="18"/>
          <w:szCs w:val="18"/>
        </w:rPr>
        <w:t xml:space="preserve"> ostvareni prihodi proračuna iznose </w:t>
      </w:r>
      <w:r w:rsidR="00227944">
        <w:rPr>
          <w:rFonts w:ascii="Arial" w:hAnsi="Arial" w:cs="Arial"/>
          <w:sz w:val="18"/>
          <w:szCs w:val="18"/>
        </w:rPr>
        <w:t>49.027.893</w:t>
      </w:r>
      <w:r w:rsidRPr="002D71DB">
        <w:rPr>
          <w:rFonts w:ascii="Arial" w:hAnsi="Arial" w:cs="Arial"/>
          <w:sz w:val="18"/>
          <w:szCs w:val="18"/>
        </w:rPr>
        <w:t xml:space="preserve"> kn što je</w:t>
      </w:r>
      <w:r w:rsidR="00227944">
        <w:rPr>
          <w:rFonts w:ascii="Arial" w:hAnsi="Arial" w:cs="Arial"/>
          <w:sz w:val="18"/>
          <w:szCs w:val="18"/>
        </w:rPr>
        <w:t xml:space="preserve"> 90%</w:t>
      </w:r>
      <w:r w:rsidRPr="002D71DB">
        <w:rPr>
          <w:rFonts w:ascii="Arial" w:hAnsi="Arial" w:cs="Arial"/>
          <w:sz w:val="18"/>
          <w:szCs w:val="18"/>
        </w:rPr>
        <w:t xml:space="preserve"> u odnosu na plan i za </w:t>
      </w:r>
      <w:r>
        <w:rPr>
          <w:rFonts w:ascii="Arial" w:hAnsi="Arial" w:cs="Arial"/>
          <w:sz w:val="18"/>
          <w:szCs w:val="18"/>
        </w:rPr>
        <w:t>1</w:t>
      </w:r>
      <w:r w:rsidR="00227944">
        <w:rPr>
          <w:rFonts w:ascii="Arial" w:hAnsi="Arial" w:cs="Arial"/>
          <w:sz w:val="18"/>
          <w:szCs w:val="18"/>
        </w:rPr>
        <w:t>0%</w:t>
      </w:r>
      <w:r w:rsidRPr="002D71DB">
        <w:rPr>
          <w:rFonts w:ascii="Arial" w:hAnsi="Arial" w:cs="Arial"/>
          <w:sz w:val="18"/>
          <w:szCs w:val="18"/>
        </w:rPr>
        <w:t xml:space="preserve"> </w:t>
      </w:r>
      <w:r w:rsidR="00227944">
        <w:rPr>
          <w:rFonts w:ascii="Arial" w:hAnsi="Arial" w:cs="Arial"/>
          <w:sz w:val="18"/>
          <w:szCs w:val="18"/>
        </w:rPr>
        <w:t>manje</w:t>
      </w:r>
      <w:r w:rsidRPr="002D71DB">
        <w:rPr>
          <w:rFonts w:ascii="Arial" w:hAnsi="Arial" w:cs="Arial"/>
          <w:sz w:val="18"/>
          <w:szCs w:val="18"/>
        </w:rPr>
        <w:t xml:space="preserve"> u odnosu na 201</w:t>
      </w:r>
      <w:r w:rsidR="00227944">
        <w:rPr>
          <w:rFonts w:ascii="Arial" w:hAnsi="Arial" w:cs="Arial"/>
          <w:sz w:val="18"/>
          <w:szCs w:val="18"/>
        </w:rPr>
        <w:t>9</w:t>
      </w:r>
      <w:r w:rsidRPr="002D71DB">
        <w:rPr>
          <w:rFonts w:ascii="Arial" w:hAnsi="Arial" w:cs="Arial"/>
          <w:sz w:val="18"/>
          <w:szCs w:val="18"/>
        </w:rPr>
        <w:t xml:space="preserve">.g. </w:t>
      </w:r>
      <w:r w:rsidR="00401440">
        <w:rPr>
          <w:rFonts w:ascii="Arial" w:hAnsi="Arial" w:cs="Arial"/>
          <w:sz w:val="18"/>
          <w:szCs w:val="18"/>
        </w:rPr>
        <w:t>R</w:t>
      </w:r>
      <w:r w:rsidRPr="002D71DB">
        <w:rPr>
          <w:rFonts w:ascii="Arial" w:hAnsi="Arial" w:cs="Arial"/>
          <w:sz w:val="18"/>
          <w:szCs w:val="18"/>
        </w:rPr>
        <w:t xml:space="preserve">ashodi su ostvareni u iznosu </w:t>
      </w:r>
      <w:r w:rsidR="00227944">
        <w:rPr>
          <w:rFonts w:ascii="Arial" w:hAnsi="Arial" w:cs="Arial"/>
          <w:sz w:val="18"/>
          <w:szCs w:val="18"/>
        </w:rPr>
        <w:t>48.880.504</w:t>
      </w:r>
      <w:r w:rsidRPr="002D71DB">
        <w:rPr>
          <w:rFonts w:ascii="Arial" w:hAnsi="Arial" w:cs="Arial"/>
          <w:sz w:val="18"/>
          <w:szCs w:val="18"/>
        </w:rPr>
        <w:t xml:space="preserve"> kn što je  9</w:t>
      </w:r>
      <w:r w:rsidR="00227944">
        <w:rPr>
          <w:rFonts w:ascii="Arial" w:hAnsi="Arial" w:cs="Arial"/>
          <w:sz w:val="18"/>
          <w:szCs w:val="18"/>
        </w:rPr>
        <w:t>3%</w:t>
      </w:r>
      <w:r w:rsidRPr="002D71DB">
        <w:rPr>
          <w:rFonts w:ascii="Arial" w:hAnsi="Arial" w:cs="Arial"/>
          <w:sz w:val="18"/>
          <w:szCs w:val="18"/>
        </w:rPr>
        <w:t xml:space="preserve"> u odnosu na planirano za 20</w:t>
      </w:r>
      <w:r w:rsidR="00227944">
        <w:rPr>
          <w:rFonts w:ascii="Arial" w:hAnsi="Arial" w:cs="Arial"/>
          <w:sz w:val="18"/>
          <w:szCs w:val="18"/>
        </w:rPr>
        <w:t>20</w:t>
      </w:r>
      <w:r w:rsidRPr="002D71DB">
        <w:rPr>
          <w:rFonts w:ascii="Arial" w:hAnsi="Arial" w:cs="Arial"/>
          <w:sz w:val="18"/>
          <w:szCs w:val="18"/>
        </w:rPr>
        <w:t xml:space="preserve">.g. i za </w:t>
      </w:r>
      <w:r w:rsidR="00227944">
        <w:rPr>
          <w:rFonts w:ascii="Arial" w:hAnsi="Arial" w:cs="Arial"/>
          <w:sz w:val="18"/>
          <w:szCs w:val="18"/>
        </w:rPr>
        <w:t>14%</w:t>
      </w:r>
      <w:r w:rsidRPr="002D71DB">
        <w:rPr>
          <w:rFonts w:ascii="Arial" w:hAnsi="Arial" w:cs="Arial"/>
          <w:sz w:val="18"/>
          <w:szCs w:val="18"/>
        </w:rPr>
        <w:t xml:space="preserve"> </w:t>
      </w:r>
      <w:r w:rsidR="00227944">
        <w:rPr>
          <w:rFonts w:ascii="Arial" w:hAnsi="Arial" w:cs="Arial"/>
          <w:sz w:val="18"/>
          <w:szCs w:val="18"/>
        </w:rPr>
        <w:t>manje</w:t>
      </w:r>
      <w:r w:rsidRPr="002D71DB">
        <w:rPr>
          <w:rFonts w:ascii="Arial" w:hAnsi="Arial" w:cs="Arial"/>
          <w:sz w:val="18"/>
          <w:szCs w:val="18"/>
        </w:rPr>
        <w:t xml:space="preserve"> u odnosu na 201</w:t>
      </w:r>
      <w:r w:rsidR="00227944">
        <w:rPr>
          <w:rFonts w:ascii="Arial" w:hAnsi="Arial" w:cs="Arial"/>
          <w:sz w:val="18"/>
          <w:szCs w:val="18"/>
        </w:rPr>
        <w:t>9</w:t>
      </w:r>
      <w:r w:rsidRPr="002D71DB">
        <w:rPr>
          <w:rFonts w:ascii="Arial" w:hAnsi="Arial" w:cs="Arial"/>
          <w:sz w:val="18"/>
          <w:szCs w:val="18"/>
        </w:rPr>
        <w:t>.g.</w:t>
      </w:r>
      <w:r w:rsidR="00227944">
        <w:rPr>
          <w:rFonts w:ascii="Arial" w:hAnsi="Arial" w:cs="Arial"/>
          <w:sz w:val="18"/>
          <w:szCs w:val="18"/>
        </w:rPr>
        <w:t xml:space="preserve"> Višak </w:t>
      </w:r>
      <w:r w:rsidRPr="002D71DB">
        <w:rPr>
          <w:rFonts w:ascii="Arial" w:hAnsi="Arial" w:cs="Arial"/>
          <w:sz w:val="18"/>
          <w:szCs w:val="18"/>
        </w:rPr>
        <w:t xml:space="preserve"> prihoda nad rashodima iznosi</w:t>
      </w:r>
      <w:r w:rsidR="00227944">
        <w:rPr>
          <w:rFonts w:ascii="Arial" w:hAnsi="Arial" w:cs="Arial"/>
          <w:sz w:val="18"/>
          <w:szCs w:val="18"/>
        </w:rPr>
        <w:t xml:space="preserve"> 147.504</w:t>
      </w:r>
      <w:r w:rsidRPr="002D71DB">
        <w:rPr>
          <w:rFonts w:ascii="Arial" w:hAnsi="Arial" w:cs="Arial"/>
          <w:sz w:val="18"/>
          <w:szCs w:val="18"/>
        </w:rPr>
        <w:t xml:space="preserve"> kn.</w:t>
      </w:r>
    </w:p>
    <w:p w14:paraId="2676E143" w14:textId="66B0474C" w:rsidR="00DB6D48" w:rsidRDefault="00C77F13" w:rsidP="007B6210">
      <w:pPr>
        <w:spacing w:after="0"/>
        <w:ind w:left="-284"/>
        <w:jc w:val="both"/>
        <w:rPr>
          <w:rFonts w:ascii="Arial" w:hAnsi="Arial" w:cs="Arial"/>
          <w:sz w:val="18"/>
          <w:szCs w:val="18"/>
        </w:rPr>
      </w:pPr>
      <w:r w:rsidRPr="002D71DB">
        <w:rPr>
          <w:rFonts w:ascii="Arial" w:hAnsi="Arial" w:cs="Arial"/>
          <w:sz w:val="18"/>
          <w:szCs w:val="18"/>
        </w:rPr>
        <w:t xml:space="preserve">U računu financiranja </w:t>
      </w:r>
      <w:r w:rsidR="00401440">
        <w:rPr>
          <w:rFonts w:ascii="Arial" w:hAnsi="Arial" w:cs="Arial"/>
          <w:sz w:val="18"/>
          <w:szCs w:val="18"/>
        </w:rPr>
        <w:t>iskazani  primitak</w:t>
      </w:r>
      <w:r w:rsidR="00DB6D48">
        <w:rPr>
          <w:rFonts w:ascii="Arial" w:hAnsi="Arial" w:cs="Arial"/>
          <w:sz w:val="18"/>
          <w:szCs w:val="18"/>
        </w:rPr>
        <w:t xml:space="preserve"> u iznosu 3.000.000 kn</w:t>
      </w:r>
      <w:r w:rsidR="00401440">
        <w:rPr>
          <w:rFonts w:ascii="Arial" w:hAnsi="Arial" w:cs="Arial"/>
          <w:sz w:val="18"/>
          <w:szCs w:val="18"/>
        </w:rPr>
        <w:t xml:space="preserve"> odnosi se na kratkoročni beskamatni zajam</w:t>
      </w:r>
      <w:r w:rsidR="00DB6D48">
        <w:rPr>
          <w:rFonts w:ascii="Arial" w:hAnsi="Arial" w:cs="Arial"/>
          <w:sz w:val="18"/>
          <w:szCs w:val="18"/>
        </w:rPr>
        <w:t xml:space="preserve"> iz državnog proračuna za ublažavanje posljedica pandemije korona virusa,</w:t>
      </w:r>
      <w:r w:rsidR="00193865">
        <w:rPr>
          <w:rFonts w:ascii="Arial" w:hAnsi="Arial" w:cs="Arial"/>
          <w:sz w:val="18"/>
          <w:szCs w:val="18"/>
        </w:rPr>
        <w:t xml:space="preserve"> sa namjenom premošćivanja dinamike različitog priljeva sredstava i dospijeća obaveza uslijed odgode plaćanja ili obročne otplate, te povrata poreza i prireza na dohodak po godišnjim prijavama za 2019.g.</w:t>
      </w:r>
      <w:r w:rsidR="00DB6D48">
        <w:rPr>
          <w:rFonts w:ascii="Arial" w:hAnsi="Arial" w:cs="Arial"/>
          <w:sz w:val="18"/>
          <w:szCs w:val="18"/>
        </w:rPr>
        <w:t xml:space="preserve"> </w:t>
      </w:r>
      <w:r w:rsidR="00193865">
        <w:rPr>
          <w:rFonts w:ascii="Arial" w:hAnsi="Arial" w:cs="Arial"/>
          <w:sz w:val="18"/>
          <w:szCs w:val="18"/>
        </w:rPr>
        <w:t>I</w:t>
      </w:r>
      <w:r w:rsidR="00DB6D48">
        <w:rPr>
          <w:rFonts w:ascii="Arial" w:hAnsi="Arial" w:cs="Arial"/>
          <w:sz w:val="18"/>
          <w:szCs w:val="18"/>
        </w:rPr>
        <w:t xml:space="preserve">zdatak u iznosu 1.024.690 kn na </w:t>
      </w:r>
      <w:r w:rsidR="00193865">
        <w:rPr>
          <w:rFonts w:ascii="Arial" w:hAnsi="Arial" w:cs="Arial"/>
          <w:sz w:val="18"/>
          <w:szCs w:val="18"/>
        </w:rPr>
        <w:t xml:space="preserve">odnosi se na </w:t>
      </w:r>
      <w:r w:rsidR="00DB6D48">
        <w:rPr>
          <w:rFonts w:ascii="Arial" w:hAnsi="Arial" w:cs="Arial"/>
          <w:sz w:val="18"/>
          <w:szCs w:val="18"/>
        </w:rPr>
        <w:t>otplatu glavnice dugoročnog kredita kod Zagrebačke banke. Višak primitka nad izdacima iznosi 1.975.311 kn</w:t>
      </w:r>
      <w:r w:rsidR="00041CB6">
        <w:rPr>
          <w:rFonts w:ascii="Arial" w:hAnsi="Arial" w:cs="Arial"/>
          <w:sz w:val="18"/>
          <w:szCs w:val="18"/>
        </w:rPr>
        <w:t>, a rezultat godine</w:t>
      </w:r>
      <w:r w:rsidR="006374F1">
        <w:rPr>
          <w:rFonts w:ascii="Arial" w:hAnsi="Arial" w:cs="Arial"/>
          <w:sz w:val="18"/>
          <w:szCs w:val="18"/>
        </w:rPr>
        <w:t xml:space="preserve"> je</w:t>
      </w:r>
      <w:r w:rsidR="00193865">
        <w:rPr>
          <w:rFonts w:ascii="Arial" w:hAnsi="Arial" w:cs="Arial"/>
          <w:sz w:val="18"/>
          <w:szCs w:val="18"/>
        </w:rPr>
        <w:t xml:space="preserve"> </w:t>
      </w:r>
      <w:r w:rsidR="00041CB6">
        <w:rPr>
          <w:rFonts w:ascii="Arial" w:hAnsi="Arial" w:cs="Arial"/>
          <w:sz w:val="18"/>
          <w:szCs w:val="18"/>
        </w:rPr>
        <w:t xml:space="preserve"> </w:t>
      </w:r>
      <w:r w:rsidR="00193865">
        <w:rPr>
          <w:rFonts w:ascii="Arial" w:hAnsi="Arial" w:cs="Arial"/>
          <w:sz w:val="18"/>
          <w:szCs w:val="18"/>
        </w:rPr>
        <w:t xml:space="preserve">višak od </w:t>
      </w:r>
      <w:r w:rsidR="00041CB6">
        <w:rPr>
          <w:rFonts w:ascii="Arial" w:hAnsi="Arial" w:cs="Arial"/>
          <w:sz w:val="18"/>
          <w:szCs w:val="18"/>
        </w:rPr>
        <w:t>2.122.700 kn.</w:t>
      </w:r>
    </w:p>
    <w:p w14:paraId="4A3147EA" w14:textId="36927E9C" w:rsidR="00563DB5" w:rsidRDefault="00C77F13" w:rsidP="00041CB6">
      <w:pPr>
        <w:spacing w:after="0"/>
        <w:ind w:left="-284"/>
        <w:jc w:val="both"/>
        <w:rPr>
          <w:rFonts w:ascii="Arial" w:hAnsi="Arial" w:cs="Arial"/>
          <w:sz w:val="18"/>
          <w:szCs w:val="18"/>
        </w:rPr>
      </w:pPr>
      <w:r w:rsidRPr="002D71DB">
        <w:rPr>
          <w:rFonts w:ascii="Arial" w:hAnsi="Arial" w:cs="Arial"/>
          <w:sz w:val="18"/>
          <w:szCs w:val="18"/>
        </w:rPr>
        <w:t xml:space="preserve">Preneseni manjak iz ranijih godina iznosi </w:t>
      </w:r>
      <w:r w:rsidR="00227944">
        <w:rPr>
          <w:rFonts w:ascii="Arial" w:hAnsi="Arial" w:cs="Arial"/>
          <w:sz w:val="18"/>
          <w:szCs w:val="18"/>
        </w:rPr>
        <w:t>4.040.410</w:t>
      </w:r>
      <w:r w:rsidRPr="002D71DB">
        <w:rPr>
          <w:rFonts w:ascii="Arial" w:hAnsi="Arial" w:cs="Arial"/>
          <w:sz w:val="18"/>
          <w:szCs w:val="18"/>
        </w:rPr>
        <w:t xml:space="preserve"> kn</w:t>
      </w:r>
      <w:r>
        <w:rPr>
          <w:rFonts w:ascii="Arial" w:hAnsi="Arial" w:cs="Arial"/>
          <w:sz w:val="18"/>
          <w:szCs w:val="18"/>
        </w:rPr>
        <w:t>.</w:t>
      </w:r>
      <w:r w:rsidRPr="00D87D63">
        <w:t xml:space="preserve"> </w:t>
      </w:r>
      <w:r w:rsidRPr="00D87D63">
        <w:rPr>
          <w:rFonts w:ascii="Arial" w:hAnsi="Arial" w:cs="Arial"/>
          <w:sz w:val="18"/>
          <w:szCs w:val="18"/>
        </w:rPr>
        <w:t>U  20</w:t>
      </w:r>
      <w:r w:rsidR="00227944">
        <w:rPr>
          <w:rFonts w:ascii="Arial" w:hAnsi="Arial" w:cs="Arial"/>
          <w:sz w:val="18"/>
          <w:szCs w:val="18"/>
        </w:rPr>
        <w:t>20</w:t>
      </w:r>
      <w:r w:rsidRPr="00D87D63">
        <w:rPr>
          <w:rFonts w:ascii="Arial" w:hAnsi="Arial" w:cs="Arial"/>
          <w:sz w:val="18"/>
          <w:szCs w:val="18"/>
        </w:rPr>
        <w:t>.g. napravljena je korekcija prenesenog manjka iz prethodnih godina (</w:t>
      </w:r>
      <w:r w:rsidR="00227944">
        <w:rPr>
          <w:rFonts w:ascii="Arial" w:hAnsi="Arial" w:cs="Arial"/>
          <w:sz w:val="18"/>
          <w:szCs w:val="18"/>
        </w:rPr>
        <w:t>sm</w:t>
      </w:r>
      <w:r w:rsidR="00E50A52">
        <w:rPr>
          <w:rFonts w:ascii="Arial" w:hAnsi="Arial" w:cs="Arial"/>
          <w:sz w:val="18"/>
          <w:szCs w:val="18"/>
        </w:rPr>
        <w:t>a</w:t>
      </w:r>
      <w:r w:rsidR="00227944">
        <w:rPr>
          <w:rFonts w:ascii="Arial" w:hAnsi="Arial" w:cs="Arial"/>
          <w:sz w:val="18"/>
          <w:szCs w:val="18"/>
        </w:rPr>
        <w:t>njenje</w:t>
      </w:r>
      <w:r w:rsidRPr="00D87D63">
        <w:rPr>
          <w:rFonts w:ascii="Arial" w:hAnsi="Arial" w:cs="Arial"/>
          <w:sz w:val="18"/>
          <w:szCs w:val="18"/>
        </w:rPr>
        <w:t xml:space="preserve">) </w:t>
      </w:r>
      <w:r>
        <w:rPr>
          <w:rFonts w:ascii="Arial" w:hAnsi="Arial" w:cs="Arial"/>
          <w:sz w:val="18"/>
          <w:szCs w:val="18"/>
        </w:rPr>
        <w:t xml:space="preserve">kod gradskog proračuna </w:t>
      </w:r>
      <w:r w:rsidRPr="00D87D63">
        <w:rPr>
          <w:rFonts w:ascii="Arial" w:hAnsi="Arial" w:cs="Arial"/>
          <w:sz w:val="18"/>
          <w:szCs w:val="18"/>
        </w:rPr>
        <w:t xml:space="preserve">u iznosu </w:t>
      </w:r>
      <w:r w:rsidR="00E50A52">
        <w:rPr>
          <w:rFonts w:ascii="Arial" w:hAnsi="Arial" w:cs="Arial"/>
          <w:sz w:val="18"/>
          <w:szCs w:val="18"/>
        </w:rPr>
        <w:t>154.161</w:t>
      </w:r>
      <w:r w:rsidRPr="00D87D63">
        <w:rPr>
          <w:rFonts w:ascii="Arial" w:hAnsi="Arial" w:cs="Arial"/>
          <w:sz w:val="18"/>
          <w:szCs w:val="18"/>
        </w:rPr>
        <w:t xml:space="preserve"> kn</w:t>
      </w:r>
      <w:r w:rsidR="00563DB5">
        <w:rPr>
          <w:rFonts w:ascii="Arial" w:hAnsi="Arial" w:cs="Arial"/>
          <w:sz w:val="18"/>
          <w:szCs w:val="18"/>
        </w:rPr>
        <w:t>.</w:t>
      </w:r>
      <w:r w:rsidR="00041CB6">
        <w:rPr>
          <w:rFonts w:ascii="Arial" w:hAnsi="Arial" w:cs="Arial"/>
          <w:sz w:val="18"/>
          <w:szCs w:val="18"/>
        </w:rPr>
        <w:t xml:space="preserve"> </w:t>
      </w:r>
    </w:p>
    <w:p w14:paraId="6A53BC91" w14:textId="58DB4FA6" w:rsidR="008A0F1B" w:rsidRDefault="00041CB6" w:rsidP="00041CB6">
      <w:pPr>
        <w:spacing w:after="0"/>
        <w:ind w:left="-284"/>
        <w:jc w:val="both"/>
        <w:rPr>
          <w:rFonts w:ascii="Arial" w:hAnsi="Arial" w:cs="Arial"/>
          <w:sz w:val="18"/>
          <w:szCs w:val="18"/>
        </w:rPr>
      </w:pPr>
      <w:r>
        <w:rPr>
          <w:rFonts w:ascii="Arial" w:hAnsi="Arial" w:cs="Arial"/>
          <w:sz w:val="18"/>
          <w:szCs w:val="18"/>
        </w:rPr>
        <w:t xml:space="preserve">Iz rezultata godine pokriva </w:t>
      </w:r>
      <w:r w:rsidR="008A0F1B">
        <w:rPr>
          <w:rFonts w:ascii="Arial" w:hAnsi="Arial" w:cs="Arial"/>
          <w:sz w:val="18"/>
          <w:szCs w:val="18"/>
        </w:rPr>
        <w:t>se preneseni manjak iz ranijih godina u iznosu 1.661.330 kn, a za pokriće u slijedeće razdoblj</w:t>
      </w:r>
      <w:r w:rsidR="006374F1">
        <w:rPr>
          <w:rFonts w:ascii="Arial" w:hAnsi="Arial" w:cs="Arial"/>
          <w:sz w:val="18"/>
          <w:szCs w:val="18"/>
        </w:rPr>
        <w:t>e</w:t>
      </w:r>
      <w:r w:rsidR="008A0F1B">
        <w:rPr>
          <w:rFonts w:ascii="Arial" w:hAnsi="Arial" w:cs="Arial"/>
          <w:sz w:val="18"/>
          <w:szCs w:val="18"/>
        </w:rPr>
        <w:t xml:space="preserve"> prenosi se 2.</w:t>
      </w:r>
      <w:r w:rsidR="00810D8E">
        <w:rPr>
          <w:rFonts w:ascii="Arial" w:hAnsi="Arial" w:cs="Arial"/>
          <w:sz w:val="18"/>
          <w:szCs w:val="18"/>
        </w:rPr>
        <w:t>418.442</w:t>
      </w:r>
      <w:r w:rsidR="008A0F1B">
        <w:rPr>
          <w:rFonts w:ascii="Arial" w:hAnsi="Arial" w:cs="Arial"/>
          <w:sz w:val="18"/>
          <w:szCs w:val="18"/>
        </w:rPr>
        <w:t xml:space="preserve"> kn manjka. Višak prihoda za slijedeća razdoblja iznosi </w:t>
      </w:r>
      <w:r w:rsidR="00810D8E">
        <w:rPr>
          <w:rFonts w:ascii="Arial" w:hAnsi="Arial" w:cs="Arial"/>
          <w:sz w:val="18"/>
          <w:szCs w:val="18"/>
        </w:rPr>
        <w:t>500.732</w:t>
      </w:r>
      <w:r w:rsidR="008A0F1B">
        <w:rPr>
          <w:rFonts w:ascii="Arial" w:hAnsi="Arial" w:cs="Arial"/>
          <w:sz w:val="18"/>
          <w:szCs w:val="18"/>
        </w:rPr>
        <w:t xml:space="preserve"> kn, a čine ih višak prihoda poslovanja proračunskih korisnika u iznosu 275.806 kn</w:t>
      </w:r>
      <w:r w:rsidR="00193865">
        <w:rPr>
          <w:rFonts w:ascii="Arial" w:hAnsi="Arial" w:cs="Arial"/>
          <w:sz w:val="18"/>
          <w:szCs w:val="18"/>
        </w:rPr>
        <w:t xml:space="preserve">, </w:t>
      </w:r>
      <w:r w:rsidR="008A0F1B">
        <w:rPr>
          <w:rFonts w:ascii="Arial" w:hAnsi="Arial" w:cs="Arial"/>
          <w:sz w:val="18"/>
          <w:szCs w:val="18"/>
        </w:rPr>
        <w:t>185.564 kn neutrošenih kapitalnih pomoći</w:t>
      </w:r>
      <w:r w:rsidR="00810D8E">
        <w:rPr>
          <w:rFonts w:ascii="Arial" w:hAnsi="Arial" w:cs="Arial"/>
          <w:sz w:val="18"/>
          <w:szCs w:val="18"/>
        </w:rPr>
        <w:t xml:space="preserve"> i neutrošena namjenska sredstva grada u iznosu 39.362,23 kn.</w:t>
      </w:r>
    </w:p>
    <w:p w14:paraId="230CDE75" w14:textId="6C13C5C8" w:rsidR="008A0F1B" w:rsidRDefault="008A0F1B" w:rsidP="00041CB6">
      <w:pPr>
        <w:spacing w:after="0"/>
        <w:ind w:left="-284"/>
        <w:jc w:val="both"/>
        <w:rPr>
          <w:rFonts w:ascii="Arial" w:hAnsi="Arial" w:cs="Arial"/>
          <w:sz w:val="18"/>
          <w:szCs w:val="18"/>
        </w:rPr>
      </w:pPr>
      <w:r>
        <w:rPr>
          <w:rFonts w:ascii="Arial" w:hAnsi="Arial" w:cs="Arial"/>
          <w:sz w:val="18"/>
          <w:szCs w:val="18"/>
        </w:rPr>
        <w:t xml:space="preserve">Otežana gospodarska </w:t>
      </w:r>
      <w:r w:rsidR="00DE2276">
        <w:rPr>
          <w:rFonts w:ascii="Arial" w:hAnsi="Arial" w:cs="Arial"/>
          <w:sz w:val="18"/>
          <w:szCs w:val="18"/>
        </w:rPr>
        <w:t xml:space="preserve">situacija  u 2020. izazvana kovid pandemijom odrazila se manje ostvarene porezne i namjenske prihode, a ostvareni su i znatno manji prihodi od prodaje nefinancijske imovine, što je utjecalo  da u 2020. g. nisu ostvareni </w:t>
      </w:r>
    </w:p>
    <w:p w14:paraId="4D977A33" w14:textId="749AF35F" w:rsidR="00DE2276" w:rsidRDefault="00DE2276" w:rsidP="00041CB6">
      <w:pPr>
        <w:spacing w:after="0"/>
        <w:ind w:left="-284"/>
        <w:jc w:val="both"/>
        <w:rPr>
          <w:rFonts w:ascii="Arial" w:hAnsi="Arial" w:cs="Arial"/>
          <w:sz w:val="18"/>
          <w:szCs w:val="18"/>
        </w:rPr>
      </w:pPr>
      <w:r>
        <w:rPr>
          <w:rFonts w:ascii="Arial" w:hAnsi="Arial" w:cs="Arial"/>
          <w:sz w:val="18"/>
          <w:szCs w:val="18"/>
        </w:rPr>
        <w:t>dovoljni prihodi za pokriće cjelokupnog prenesenog gubitka kako je bilo planirano Proračunom grada za 2020.</w:t>
      </w:r>
    </w:p>
    <w:p w14:paraId="0A428B7D" w14:textId="77777777" w:rsidR="00C77F13" w:rsidRPr="00D87D63" w:rsidRDefault="00C77F13" w:rsidP="00C77F13">
      <w:pPr>
        <w:spacing w:after="0"/>
        <w:rPr>
          <w:rFonts w:ascii="Arial" w:hAnsi="Arial" w:cs="Arial"/>
          <w:sz w:val="18"/>
          <w:szCs w:val="18"/>
        </w:rPr>
      </w:pPr>
    </w:p>
    <w:p w14:paraId="35EE0018" w14:textId="77777777" w:rsidR="00C77F13" w:rsidRPr="002D71DB" w:rsidRDefault="00C77F13" w:rsidP="00C77F13">
      <w:pPr>
        <w:rPr>
          <w:rFonts w:ascii="Arial" w:hAnsi="Arial" w:cs="Arial"/>
          <w:sz w:val="18"/>
          <w:szCs w:val="18"/>
        </w:rPr>
      </w:pPr>
      <w:r w:rsidRPr="002D71DB">
        <w:rPr>
          <w:rFonts w:ascii="Arial" w:hAnsi="Arial" w:cs="Arial"/>
          <w:b/>
          <w:sz w:val="18"/>
          <w:szCs w:val="18"/>
        </w:rPr>
        <w:t xml:space="preserve">Pregled ostvarenja proračuna: </w:t>
      </w:r>
      <w:r>
        <w:rPr>
          <w:rFonts w:ascii="Arial" w:hAnsi="Arial" w:cs="Arial"/>
          <w:b/>
          <w:sz w:val="18"/>
          <w:szCs w:val="18"/>
        </w:rPr>
        <w:t xml:space="preserve"> Financijski izvještaji </w:t>
      </w:r>
      <w:r w:rsidRPr="002D71DB">
        <w:rPr>
          <w:rFonts w:ascii="Arial" w:hAnsi="Arial" w:cs="Arial"/>
          <w:b/>
          <w:sz w:val="18"/>
          <w:szCs w:val="18"/>
        </w:rPr>
        <w:t>Grad</w:t>
      </w:r>
      <w:r>
        <w:rPr>
          <w:rFonts w:ascii="Arial" w:hAnsi="Arial" w:cs="Arial"/>
          <w:b/>
          <w:sz w:val="18"/>
          <w:szCs w:val="18"/>
        </w:rPr>
        <w:t>a</w:t>
      </w:r>
      <w:r w:rsidRPr="002D71DB">
        <w:rPr>
          <w:rFonts w:ascii="Arial" w:hAnsi="Arial" w:cs="Arial"/>
          <w:b/>
          <w:sz w:val="18"/>
          <w:szCs w:val="18"/>
        </w:rPr>
        <w:t xml:space="preserve"> i proračunski</w:t>
      </w:r>
      <w:r>
        <w:rPr>
          <w:rFonts w:ascii="Arial" w:hAnsi="Arial" w:cs="Arial"/>
          <w:b/>
          <w:sz w:val="18"/>
          <w:szCs w:val="18"/>
        </w:rPr>
        <w:t>h</w:t>
      </w:r>
      <w:r w:rsidRPr="002D71DB">
        <w:rPr>
          <w:rFonts w:ascii="Arial" w:hAnsi="Arial" w:cs="Arial"/>
          <w:b/>
          <w:sz w:val="18"/>
          <w:szCs w:val="18"/>
        </w:rPr>
        <w:t xml:space="preserve"> korisni</w:t>
      </w:r>
      <w:r>
        <w:rPr>
          <w:rFonts w:ascii="Arial" w:hAnsi="Arial" w:cs="Arial"/>
          <w:b/>
          <w:sz w:val="18"/>
          <w:szCs w:val="18"/>
        </w:rPr>
        <w:t>ka</w:t>
      </w:r>
    </w:p>
    <w:tbl>
      <w:tblPr>
        <w:tblStyle w:val="Reetkatablice"/>
        <w:tblW w:w="9634" w:type="dxa"/>
        <w:jc w:val="center"/>
        <w:tblLook w:val="04A0" w:firstRow="1" w:lastRow="0" w:firstColumn="1" w:lastColumn="0" w:noHBand="0" w:noVBand="1"/>
      </w:tblPr>
      <w:tblGrid>
        <w:gridCol w:w="1390"/>
        <w:gridCol w:w="1017"/>
        <w:gridCol w:w="1017"/>
        <w:gridCol w:w="1062"/>
        <w:gridCol w:w="1141"/>
        <w:gridCol w:w="1381"/>
        <w:gridCol w:w="1381"/>
        <w:gridCol w:w="1245"/>
      </w:tblGrid>
      <w:tr w:rsidR="00C77F13" w14:paraId="542AB192" w14:textId="77777777" w:rsidTr="00402250">
        <w:trPr>
          <w:jc w:val="center"/>
        </w:trPr>
        <w:tc>
          <w:tcPr>
            <w:tcW w:w="1400" w:type="dxa"/>
          </w:tcPr>
          <w:p w14:paraId="06866FB7" w14:textId="77777777" w:rsidR="00C77F13" w:rsidRDefault="00C77F13" w:rsidP="00EC6237">
            <w:pPr>
              <w:rPr>
                <w:rFonts w:ascii="Arial" w:hAnsi="Arial" w:cs="Arial"/>
                <w:sz w:val="16"/>
                <w:szCs w:val="16"/>
              </w:rPr>
            </w:pPr>
          </w:p>
        </w:tc>
        <w:tc>
          <w:tcPr>
            <w:tcW w:w="1000" w:type="dxa"/>
          </w:tcPr>
          <w:p w14:paraId="6E786E88" w14:textId="77777777" w:rsidR="00C77F13" w:rsidRDefault="00C77F13" w:rsidP="00EC6237">
            <w:pPr>
              <w:jc w:val="center"/>
              <w:rPr>
                <w:rFonts w:ascii="Arial" w:hAnsi="Arial" w:cs="Arial"/>
                <w:sz w:val="16"/>
                <w:szCs w:val="16"/>
              </w:rPr>
            </w:pPr>
          </w:p>
          <w:p w14:paraId="1D355A4F" w14:textId="77777777" w:rsidR="00C77F13" w:rsidRDefault="00C77F13" w:rsidP="00EC6237">
            <w:pPr>
              <w:jc w:val="center"/>
              <w:rPr>
                <w:rFonts w:ascii="Arial" w:hAnsi="Arial" w:cs="Arial"/>
                <w:sz w:val="16"/>
                <w:szCs w:val="16"/>
              </w:rPr>
            </w:pPr>
          </w:p>
          <w:p w14:paraId="22D648C4" w14:textId="77777777" w:rsidR="00C77F13" w:rsidRDefault="00C77F13" w:rsidP="00EC6237">
            <w:pPr>
              <w:jc w:val="center"/>
              <w:rPr>
                <w:rFonts w:ascii="Arial" w:hAnsi="Arial" w:cs="Arial"/>
                <w:sz w:val="16"/>
                <w:szCs w:val="16"/>
              </w:rPr>
            </w:pPr>
            <w:r>
              <w:rPr>
                <w:rFonts w:ascii="Arial" w:hAnsi="Arial" w:cs="Arial"/>
                <w:sz w:val="16"/>
                <w:szCs w:val="16"/>
              </w:rPr>
              <w:t>PRIHODI</w:t>
            </w:r>
          </w:p>
          <w:p w14:paraId="11B2464C" w14:textId="42D7C9D9" w:rsidR="00C77F13" w:rsidRDefault="00BB20F5" w:rsidP="00EC6237">
            <w:pPr>
              <w:jc w:val="center"/>
              <w:rPr>
                <w:rFonts w:ascii="Arial" w:hAnsi="Arial" w:cs="Arial"/>
                <w:sz w:val="16"/>
                <w:szCs w:val="16"/>
              </w:rPr>
            </w:pPr>
            <w:r>
              <w:rPr>
                <w:rFonts w:ascii="Arial" w:hAnsi="Arial" w:cs="Arial"/>
                <w:sz w:val="16"/>
                <w:szCs w:val="16"/>
              </w:rPr>
              <w:t xml:space="preserve">I PRIMICI </w:t>
            </w:r>
            <w:r w:rsidR="00C77F13">
              <w:rPr>
                <w:rFonts w:ascii="Arial" w:hAnsi="Arial" w:cs="Arial"/>
                <w:sz w:val="16"/>
                <w:szCs w:val="16"/>
              </w:rPr>
              <w:t>20</w:t>
            </w:r>
            <w:r w:rsidR="00CE6F39">
              <w:rPr>
                <w:rFonts w:ascii="Arial" w:hAnsi="Arial" w:cs="Arial"/>
                <w:sz w:val="16"/>
                <w:szCs w:val="16"/>
              </w:rPr>
              <w:t>20</w:t>
            </w:r>
            <w:r w:rsidR="00C77F13">
              <w:rPr>
                <w:rFonts w:ascii="Arial" w:hAnsi="Arial" w:cs="Arial"/>
                <w:sz w:val="16"/>
                <w:szCs w:val="16"/>
              </w:rPr>
              <w:t>.</w:t>
            </w:r>
          </w:p>
        </w:tc>
        <w:tc>
          <w:tcPr>
            <w:tcW w:w="999" w:type="dxa"/>
          </w:tcPr>
          <w:p w14:paraId="7F3F82D5" w14:textId="77777777" w:rsidR="00C77F13" w:rsidRDefault="00C77F13" w:rsidP="00EC6237">
            <w:pPr>
              <w:jc w:val="center"/>
              <w:rPr>
                <w:rFonts w:ascii="Arial" w:hAnsi="Arial" w:cs="Arial"/>
                <w:sz w:val="16"/>
                <w:szCs w:val="16"/>
              </w:rPr>
            </w:pPr>
          </w:p>
          <w:p w14:paraId="428B328B" w14:textId="77777777" w:rsidR="00C77F13" w:rsidRDefault="00C77F13" w:rsidP="00EC6237">
            <w:pPr>
              <w:jc w:val="center"/>
              <w:rPr>
                <w:rFonts w:ascii="Arial" w:hAnsi="Arial" w:cs="Arial"/>
                <w:sz w:val="16"/>
                <w:szCs w:val="16"/>
              </w:rPr>
            </w:pPr>
          </w:p>
          <w:p w14:paraId="711EE06D" w14:textId="77777777" w:rsidR="00C77F13" w:rsidRDefault="00C77F13" w:rsidP="00EC6237">
            <w:pPr>
              <w:jc w:val="center"/>
              <w:rPr>
                <w:rFonts w:ascii="Arial" w:hAnsi="Arial" w:cs="Arial"/>
                <w:sz w:val="16"/>
                <w:szCs w:val="16"/>
              </w:rPr>
            </w:pPr>
            <w:r>
              <w:rPr>
                <w:rFonts w:ascii="Arial" w:hAnsi="Arial" w:cs="Arial"/>
                <w:sz w:val="16"/>
                <w:szCs w:val="16"/>
              </w:rPr>
              <w:t>RASHODI</w:t>
            </w:r>
          </w:p>
          <w:p w14:paraId="424685EF" w14:textId="77777777" w:rsidR="00BB20F5" w:rsidRDefault="00BB20F5" w:rsidP="00EC6237">
            <w:pPr>
              <w:jc w:val="center"/>
              <w:rPr>
                <w:rFonts w:ascii="Arial" w:hAnsi="Arial" w:cs="Arial"/>
                <w:sz w:val="16"/>
                <w:szCs w:val="16"/>
              </w:rPr>
            </w:pPr>
            <w:r>
              <w:rPr>
                <w:rFonts w:ascii="Arial" w:hAnsi="Arial" w:cs="Arial"/>
                <w:sz w:val="16"/>
                <w:szCs w:val="16"/>
              </w:rPr>
              <w:t>I IZDACI</w:t>
            </w:r>
          </w:p>
          <w:p w14:paraId="48949EF2" w14:textId="2FA75A78" w:rsidR="00C77F13" w:rsidRDefault="00C77F13" w:rsidP="00EC6237">
            <w:pPr>
              <w:jc w:val="center"/>
              <w:rPr>
                <w:rFonts w:ascii="Arial" w:hAnsi="Arial" w:cs="Arial"/>
                <w:sz w:val="16"/>
                <w:szCs w:val="16"/>
              </w:rPr>
            </w:pPr>
            <w:r>
              <w:rPr>
                <w:rFonts w:ascii="Arial" w:hAnsi="Arial" w:cs="Arial"/>
                <w:sz w:val="16"/>
                <w:szCs w:val="16"/>
              </w:rPr>
              <w:t>20</w:t>
            </w:r>
            <w:r w:rsidR="00CE6F39">
              <w:rPr>
                <w:rFonts w:ascii="Arial" w:hAnsi="Arial" w:cs="Arial"/>
                <w:sz w:val="16"/>
                <w:szCs w:val="16"/>
              </w:rPr>
              <w:t>20</w:t>
            </w:r>
            <w:r>
              <w:rPr>
                <w:rFonts w:ascii="Arial" w:hAnsi="Arial" w:cs="Arial"/>
                <w:sz w:val="16"/>
                <w:szCs w:val="16"/>
              </w:rPr>
              <w:t>.</w:t>
            </w:r>
          </w:p>
        </w:tc>
        <w:tc>
          <w:tcPr>
            <w:tcW w:w="1043" w:type="dxa"/>
          </w:tcPr>
          <w:p w14:paraId="08A292BE" w14:textId="77777777" w:rsidR="00C77F13" w:rsidRDefault="00C77F13" w:rsidP="00EC6237">
            <w:pPr>
              <w:jc w:val="center"/>
              <w:rPr>
                <w:rFonts w:ascii="Arial" w:hAnsi="Arial" w:cs="Arial"/>
                <w:sz w:val="16"/>
                <w:szCs w:val="16"/>
              </w:rPr>
            </w:pPr>
          </w:p>
          <w:p w14:paraId="5FE43AEB" w14:textId="77777777" w:rsidR="00C77F13" w:rsidRDefault="00C77F13" w:rsidP="00EC6237">
            <w:pPr>
              <w:jc w:val="center"/>
              <w:rPr>
                <w:rFonts w:ascii="Arial" w:hAnsi="Arial" w:cs="Arial"/>
                <w:sz w:val="16"/>
                <w:szCs w:val="16"/>
              </w:rPr>
            </w:pPr>
          </w:p>
          <w:p w14:paraId="51B5368A" w14:textId="77777777" w:rsidR="00C77F13" w:rsidRDefault="00C77F13" w:rsidP="00EC6237">
            <w:pPr>
              <w:jc w:val="center"/>
              <w:rPr>
                <w:rFonts w:ascii="Arial" w:hAnsi="Arial" w:cs="Arial"/>
                <w:sz w:val="16"/>
                <w:szCs w:val="16"/>
              </w:rPr>
            </w:pPr>
            <w:r>
              <w:rPr>
                <w:rFonts w:ascii="Arial" w:hAnsi="Arial" w:cs="Arial"/>
                <w:sz w:val="16"/>
                <w:szCs w:val="16"/>
              </w:rPr>
              <w:t>REZULTAT</w:t>
            </w:r>
          </w:p>
          <w:p w14:paraId="2FFA3EED" w14:textId="4EFEA41D" w:rsidR="00C77F13" w:rsidRDefault="00C77F13" w:rsidP="00EC6237">
            <w:pPr>
              <w:jc w:val="center"/>
              <w:rPr>
                <w:rFonts w:ascii="Arial" w:hAnsi="Arial" w:cs="Arial"/>
                <w:sz w:val="16"/>
                <w:szCs w:val="16"/>
              </w:rPr>
            </w:pPr>
            <w:r>
              <w:rPr>
                <w:rFonts w:ascii="Arial" w:hAnsi="Arial" w:cs="Arial"/>
                <w:sz w:val="16"/>
                <w:szCs w:val="16"/>
              </w:rPr>
              <w:t>31.12.20</w:t>
            </w:r>
            <w:r w:rsidR="00CE6F39">
              <w:rPr>
                <w:rFonts w:ascii="Arial" w:hAnsi="Arial" w:cs="Arial"/>
                <w:sz w:val="16"/>
                <w:szCs w:val="16"/>
              </w:rPr>
              <w:t>20</w:t>
            </w:r>
            <w:r>
              <w:rPr>
                <w:rFonts w:ascii="Arial" w:hAnsi="Arial" w:cs="Arial"/>
                <w:sz w:val="16"/>
                <w:szCs w:val="16"/>
              </w:rPr>
              <w:t>.</w:t>
            </w:r>
          </w:p>
        </w:tc>
        <w:tc>
          <w:tcPr>
            <w:tcW w:w="1120" w:type="dxa"/>
          </w:tcPr>
          <w:p w14:paraId="2E4CC811" w14:textId="77777777" w:rsidR="00C77F13" w:rsidRDefault="00C77F13" w:rsidP="00EC6237">
            <w:pPr>
              <w:jc w:val="center"/>
              <w:rPr>
                <w:rFonts w:ascii="Arial" w:hAnsi="Arial" w:cs="Arial"/>
                <w:sz w:val="16"/>
                <w:szCs w:val="16"/>
              </w:rPr>
            </w:pPr>
          </w:p>
          <w:p w14:paraId="52A3EFF8" w14:textId="77777777" w:rsidR="00C77F13" w:rsidRDefault="00C77F13" w:rsidP="00EC6237">
            <w:pPr>
              <w:jc w:val="center"/>
              <w:rPr>
                <w:rFonts w:ascii="Arial" w:hAnsi="Arial" w:cs="Arial"/>
                <w:sz w:val="16"/>
                <w:szCs w:val="16"/>
              </w:rPr>
            </w:pPr>
            <w:r>
              <w:rPr>
                <w:rFonts w:ascii="Arial" w:hAnsi="Arial" w:cs="Arial"/>
                <w:sz w:val="16"/>
                <w:szCs w:val="16"/>
              </w:rPr>
              <w:t>PRENESENI REZULTAT IZ RANIJIH GODINA</w:t>
            </w:r>
          </w:p>
        </w:tc>
        <w:tc>
          <w:tcPr>
            <w:tcW w:w="1355" w:type="dxa"/>
          </w:tcPr>
          <w:p w14:paraId="7639D4FB" w14:textId="77777777" w:rsidR="00C77F13" w:rsidRDefault="00C77F13" w:rsidP="00EC6237">
            <w:pPr>
              <w:rPr>
                <w:rFonts w:ascii="Arial" w:hAnsi="Arial" w:cs="Arial"/>
                <w:sz w:val="16"/>
                <w:szCs w:val="16"/>
              </w:rPr>
            </w:pPr>
            <w:r>
              <w:rPr>
                <w:rFonts w:ascii="Arial" w:hAnsi="Arial" w:cs="Arial"/>
                <w:sz w:val="16"/>
                <w:szCs w:val="16"/>
              </w:rPr>
              <w:t xml:space="preserve">VIŠAK/MANJAK </w:t>
            </w:r>
          </w:p>
          <w:p w14:paraId="23ACA3DC" w14:textId="77777777" w:rsidR="00C77F13" w:rsidRDefault="00C77F13" w:rsidP="00EC6237">
            <w:pPr>
              <w:rPr>
                <w:rFonts w:ascii="Arial" w:hAnsi="Arial" w:cs="Arial"/>
                <w:sz w:val="16"/>
                <w:szCs w:val="16"/>
              </w:rPr>
            </w:pPr>
            <w:r>
              <w:rPr>
                <w:rFonts w:ascii="Arial" w:hAnsi="Arial" w:cs="Arial"/>
                <w:sz w:val="16"/>
                <w:szCs w:val="16"/>
              </w:rPr>
              <w:t>IZ PREHODNIH GODINA KOJI ĆE SE POKRITI</w:t>
            </w:r>
          </w:p>
        </w:tc>
        <w:tc>
          <w:tcPr>
            <w:tcW w:w="1355" w:type="dxa"/>
          </w:tcPr>
          <w:p w14:paraId="3117005F" w14:textId="77777777" w:rsidR="00C77F13" w:rsidRDefault="00C77F13" w:rsidP="00EC6237">
            <w:pPr>
              <w:jc w:val="center"/>
              <w:rPr>
                <w:rFonts w:ascii="Arial" w:hAnsi="Arial" w:cs="Arial"/>
                <w:sz w:val="16"/>
                <w:szCs w:val="16"/>
              </w:rPr>
            </w:pPr>
          </w:p>
          <w:p w14:paraId="5A7600FF" w14:textId="77777777" w:rsidR="00C77F13" w:rsidRDefault="00C77F13" w:rsidP="00EC6237">
            <w:pPr>
              <w:jc w:val="center"/>
              <w:rPr>
                <w:rFonts w:ascii="Arial" w:hAnsi="Arial" w:cs="Arial"/>
                <w:sz w:val="16"/>
                <w:szCs w:val="16"/>
              </w:rPr>
            </w:pPr>
            <w:r>
              <w:rPr>
                <w:rFonts w:ascii="Arial" w:hAnsi="Arial" w:cs="Arial"/>
                <w:sz w:val="16"/>
                <w:szCs w:val="16"/>
              </w:rPr>
              <w:t>VIŠAK/MANJAK ZA NAREDNO RAZDOBLJE</w:t>
            </w:r>
          </w:p>
        </w:tc>
        <w:tc>
          <w:tcPr>
            <w:tcW w:w="1362" w:type="dxa"/>
          </w:tcPr>
          <w:p w14:paraId="7C111139" w14:textId="77777777" w:rsidR="00C77F13" w:rsidRDefault="00C77F13" w:rsidP="00EC6237">
            <w:pPr>
              <w:jc w:val="center"/>
              <w:rPr>
                <w:rFonts w:ascii="Arial" w:hAnsi="Arial" w:cs="Arial"/>
                <w:sz w:val="16"/>
                <w:szCs w:val="16"/>
              </w:rPr>
            </w:pPr>
            <w:r>
              <w:rPr>
                <w:rFonts w:ascii="Arial" w:hAnsi="Arial" w:cs="Arial"/>
                <w:sz w:val="16"/>
                <w:szCs w:val="16"/>
              </w:rPr>
              <w:t>PRENESENI</w:t>
            </w:r>
          </w:p>
          <w:p w14:paraId="35CEA8B3" w14:textId="10061AA7" w:rsidR="00C77F13" w:rsidRDefault="00C77F13" w:rsidP="00EC6237">
            <w:pPr>
              <w:jc w:val="center"/>
              <w:rPr>
                <w:rFonts w:ascii="Arial" w:hAnsi="Arial" w:cs="Arial"/>
                <w:sz w:val="16"/>
                <w:szCs w:val="16"/>
              </w:rPr>
            </w:pPr>
            <w:r>
              <w:rPr>
                <w:rFonts w:ascii="Arial" w:hAnsi="Arial" w:cs="Arial"/>
                <w:sz w:val="16"/>
                <w:szCs w:val="16"/>
              </w:rPr>
              <w:t>PRIHODI  U 20</w:t>
            </w:r>
            <w:r w:rsidR="00CE6F39">
              <w:rPr>
                <w:rFonts w:ascii="Arial" w:hAnsi="Arial" w:cs="Arial"/>
                <w:sz w:val="16"/>
                <w:szCs w:val="16"/>
              </w:rPr>
              <w:t>20</w:t>
            </w:r>
            <w:r>
              <w:rPr>
                <w:rFonts w:ascii="Arial" w:hAnsi="Arial" w:cs="Arial"/>
                <w:sz w:val="16"/>
                <w:szCs w:val="16"/>
              </w:rPr>
              <w:t>. IZ GRADSKOG PRORAČUNA</w:t>
            </w:r>
          </w:p>
        </w:tc>
      </w:tr>
      <w:tr w:rsidR="00C77F13" w14:paraId="54571C5E" w14:textId="77777777" w:rsidTr="00402250">
        <w:trPr>
          <w:jc w:val="center"/>
        </w:trPr>
        <w:tc>
          <w:tcPr>
            <w:tcW w:w="1400" w:type="dxa"/>
          </w:tcPr>
          <w:p w14:paraId="04EB0004" w14:textId="77777777" w:rsidR="00C77F13" w:rsidRDefault="00C77F13" w:rsidP="00EC6237">
            <w:pPr>
              <w:rPr>
                <w:rFonts w:ascii="Arial" w:hAnsi="Arial" w:cs="Arial"/>
                <w:sz w:val="16"/>
                <w:szCs w:val="16"/>
              </w:rPr>
            </w:pPr>
            <w:r>
              <w:rPr>
                <w:rFonts w:ascii="Arial" w:hAnsi="Arial" w:cs="Arial"/>
                <w:sz w:val="16"/>
                <w:szCs w:val="16"/>
              </w:rPr>
              <w:t>GRAD SVETI IVAN ZELINA</w:t>
            </w:r>
          </w:p>
        </w:tc>
        <w:tc>
          <w:tcPr>
            <w:tcW w:w="1000" w:type="dxa"/>
          </w:tcPr>
          <w:p w14:paraId="4CFFE025" w14:textId="77777777" w:rsidR="00C77F13" w:rsidRDefault="00CE6F39" w:rsidP="00EC6237">
            <w:pPr>
              <w:jc w:val="center"/>
              <w:rPr>
                <w:rFonts w:ascii="Arial" w:hAnsi="Arial" w:cs="Arial"/>
                <w:sz w:val="16"/>
                <w:szCs w:val="16"/>
              </w:rPr>
            </w:pPr>
            <w:r>
              <w:rPr>
                <w:rFonts w:ascii="Arial" w:hAnsi="Arial" w:cs="Arial"/>
                <w:sz w:val="16"/>
                <w:szCs w:val="16"/>
              </w:rPr>
              <w:t xml:space="preserve"> </w:t>
            </w:r>
          </w:p>
          <w:p w14:paraId="466C41FD" w14:textId="046B009C" w:rsidR="00CE6F39" w:rsidRDefault="00BB20F5" w:rsidP="00EC6237">
            <w:pPr>
              <w:jc w:val="center"/>
              <w:rPr>
                <w:rFonts w:ascii="Arial" w:hAnsi="Arial" w:cs="Arial"/>
                <w:sz w:val="16"/>
                <w:szCs w:val="16"/>
              </w:rPr>
            </w:pPr>
            <w:r>
              <w:rPr>
                <w:rFonts w:ascii="Arial" w:hAnsi="Arial" w:cs="Arial"/>
                <w:sz w:val="16"/>
                <w:szCs w:val="16"/>
              </w:rPr>
              <w:t>49.774.494</w:t>
            </w:r>
          </w:p>
        </w:tc>
        <w:tc>
          <w:tcPr>
            <w:tcW w:w="999" w:type="dxa"/>
          </w:tcPr>
          <w:p w14:paraId="08DB353B" w14:textId="77777777" w:rsidR="00C77F13" w:rsidRDefault="00C77F13" w:rsidP="00EC6237">
            <w:pPr>
              <w:jc w:val="center"/>
              <w:rPr>
                <w:rFonts w:ascii="Arial" w:hAnsi="Arial" w:cs="Arial"/>
                <w:sz w:val="16"/>
                <w:szCs w:val="16"/>
              </w:rPr>
            </w:pPr>
          </w:p>
          <w:p w14:paraId="422C6B04" w14:textId="00192943" w:rsidR="00F00B95" w:rsidRDefault="00BB20F5" w:rsidP="00EC6237">
            <w:pPr>
              <w:jc w:val="center"/>
              <w:rPr>
                <w:rFonts w:ascii="Arial" w:hAnsi="Arial" w:cs="Arial"/>
                <w:sz w:val="16"/>
                <w:szCs w:val="16"/>
              </w:rPr>
            </w:pPr>
            <w:r>
              <w:rPr>
                <w:rFonts w:ascii="Arial" w:hAnsi="Arial" w:cs="Arial"/>
                <w:sz w:val="16"/>
                <w:szCs w:val="16"/>
              </w:rPr>
              <w:t>47.740.978</w:t>
            </w:r>
          </w:p>
        </w:tc>
        <w:tc>
          <w:tcPr>
            <w:tcW w:w="1043" w:type="dxa"/>
          </w:tcPr>
          <w:p w14:paraId="371CB651" w14:textId="77777777" w:rsidR="00C77F13" w:rsidRDefault="00C77F13" w:rsidP="00EC6237">
            <w:pPr>
              <w:jc w:val="center"/>
              <w:rPr>
                <w:rFonts w:ascii="Arial" w:hAnsi="Arial" w:cs="Arial"/>
                <w:sz w:val="16"/>
                <w:szCs w:val="16"/>
              </w:rPr>
            </w:pPr>
          </w:p>
          <w:p w14:paraId="3D1245B4" w14:textId="1001A36C" w:rsidR="00F00B95" w:rsidRDefault="00F00B95" w:rsidP="00EC6237">
            <w:pPr>
              <w:jc w:val="center"/>
              <w:rPr>
                <w:rFonts w:ascii="Arial" w:hAnsi="Arial" w:cs="Arial"/>
                <w:sz w:val="16"/>
                <w:szCs w:val="16"/>
              </w:rPr>
            </w:pPr>
            <w:r>
              <w:rPr>
                <w:rFonts w:ascii="Arial" w:hAnsi="Arial" w:cs="Arial"/>
                <w:sz w:val="16"/>
                <w:szCs w:val="16"/>
              </w:rPr>
              <w:t>2.033.51</w:t>
            </w:r>
            <w:r w:rsidR="00BB20F5">
              <w:rPr>
                <w:rFonts w:ascii="Arial" w:hAnsi="Arial" w:cs="Arial"/>
                <w:sz w:val="16"/>
                <w:szCs w:val="16"/>
              </w:rPr>
              <w:t>6</w:t>
            </w:r>
          </w:p>
        </w:tc>
        <w:tc>
          <w:tcPr>
            <w:tcW w:w="1120" w:type="dxa"/>
          </w:tcPr>
          <w:p w14:paraId="21DB7FD9" w14:textId="77777777" w:rsidR="00C77F13" w:rsidRDefault="00C77F13" w:rsidP="00EC6237">
            <w:pPr>
              <w:jc w:val="center"/>
              <w:rPr>
                <w:rFonts w:ascii="Arial" w:hAnsi="Arial" w:cs="Arial"/>
                <w:sz w:val="16"/>
                <w:szCs w:val="16"/>
              </w:rPr>
            </w:pPr>
          </w:p>
          <w:p w14:paraId="0108EEA6" w14:textId="077EDF71" w:rsidR="00F00B95" w:rsidRDefault="00F00B95" w:rsidP="00EC6237">
            <w:pPr>
              <w:jc w:val="center"/>
              <w:rPr>
                <w:rFonts w:ascii="Arial" w:hAnsi="Arial" w:cs="Arial"/>
                <w:sz w:val="16"/>
                <w:szCs w:val="16"/>
              </w:rPr>
            </w:pPr>
            <w:r>
              <w:rPr>
                <w:rFonts w:ascii="Arial" w:hAnsi="Arial" w:cs="Arial"/>
                <w:sz w:val="16"/>
                <w:szCs w:val="16"/>
              </w:rPr>
              <w:t>-4.</w:t>
            </w:r>
            <w:r w:rsidR="002A3B40">
              <w:rPr>
                <w:rFonts w:ascii="Arial" w:hAnsi="Arial" w:cs="Arial"/>
                <w:sz w:val="16"/>
                <w:szCs w:val="16"/>
              </w:rPr>
              <w:t>222.031</w:t>
            </w:r>
          </w:p>
        </w:tc>
        <w:tc>
          <w:tcPr>
            <w:tcW w:w="1355" w:type="dxa"/>
          </w:tcPr>
          <w:p w14:paraId="739EEDA5" w14:textId="77777777" w:rsidR="00C77F13" w:rsidRDefault="00C77F13" w:rsidP="00EC6237">
            <w:pPr>
              <w:jc w:val="center"/>
              <w:rPr>
                <w:rFonts w:ascii="Arial" w:hAnsi="Arial" w:cs="Arial"/>
                <w:sz w:val="16"/>
                <w:szCs w:val="16"/>
              </w:rPr>
            </w:pPr>
          </w:p>
          <w:p w14:paraId="4EB80B21" w14:textId="22D7C106" w:rsidR="00F00B95" w:rsidRDefault="00F00B95" w:rsidP="00EC6237">
            <w:pPr>
              <w:jc w:val="center"/>
              <w:rPr>
                <w:rFonts w:ascii="Arial" w:hAnsi="Arial" w:cs="Arial"/>
                <w:sz w:val="16"/>
                <w:szCs w:val="16"/>
              </w:rPr>
            </w:pPr>
            <w:r>
              <w:rPr>
                <w:rFonts w:ascii="Arial" w:hAnsi="Arial" w:cs="Arial"/>
                <w:sz w:val="16"/>
                <w:szCs w:val="16"/>
              </w:rPr>
              <w:t>2.033.51</w:t>
            </w:r>
            <w:r w:rsidR="00BB20F5">
              <w:rPr>
                <w:rFonts w:ascii="Arial" w:hAnsi="Arial" w:cs="Arial"/>
                <w:sz w:val="16"/>
                <w:szCs w:val="16"/>
              </w:rPr>
              <w:t>6</w:t>
            </w:r>
          </w:p>
        </w:tc>
        <w:tc>
          <w:tcPr>
            <w:tcW w:w="1355" w:type="dxa"/>
          </w:tcPr>
          <w:p w14:paraId="2AF07F79" w14:textId="77777777" w:rsidR="00C77F13" w:rsidRDefault="00C77F13" w:rsidP="00EC6237">
            <w:pPr>
              <w:jc w:val="center"/>
              <w:rPr>
                <w:rFonts w:ascii="Arial" w:hAnsi="Arial" w:cs="Arial"/>
                <w:sz w:val="16"/>
                <w:szCs w:val="16"/>
              </w:rPr>
            </w:pPr>
          </w:p>
          <w:p w14:paraId="058FCD01" w14:textId="2704DF7C" w:rsidR="00F00B95" w:rsidRDefault="00F00B95" w:rsidP="00EC6237">
            <w:pPr>
              <w:jc w:val="center"/>
              <w:rPr>
                <w:rFonts w:ascii="Arial" w:hAnsi="Arial" w:cs="Arial"/>
                <w:sz w:val="16"/>
                <w:szCs w:val="16"/>
              </w:rPr>
            </w:pPr>
            <w:r>
              <w:rPr>
                <w:rFonts w:ascii="Arial" w:hAnsi="Arial" w:cs="Arial"/>
                <w:sz w:val="16"/>
                <w:szCs w:val="16"/>
              </w:rPr>
              <w:t>-2.</w:t>
            </w:r>
            <w:r w:rsidR="002A3B40">
              <w:rPr>
                <w:rFonts w:ascii="Arial" w:hAnsi="Arial" w:cs="Arial"/>
                <w:sz w:val="16"/>
                <w:szCs w:val="16"/>
              </w:rPr>
              <w:t>188.515</w:t>
            </w:r>
          </w:p>
        </w:tc>
        <w:tc>
          <w:tcPr>
            <w:tcW w:w="1362" w:type="dxa"/>
          </w:tcPr>
          <w:p w14:paraId="78B86066" w14:textId="19EABD3C" w:rsidR="00C77F13" w:rsidRDefault="00C77F13" w:rsidP="00EC6237">
            <w:pPr>
              <w:jc w:val="center"/>
              <w:rPr>
                <w:rFonts w:ascii="Arial" w:hAnsi="Arial" w:cs="Arial"/>
                <w:sz w:val="16"/>
                <w:szCs w:val="16"/>
              </w:rPr>
            </w:pPr>
          </w:p>
        </w:tc>
      </w:tr>
      <w:tr w:rsidR="00C77F13" w14:paraId="2A083281" w14:textId="77777777" w:rsidTr="00402250">
        <w:trPr>
          <w:jc w:val="center"/>
        </w:trPr>
        <w:tc>
          <w:tcPr>
            <w:tcW w:w="1400" w:type="dxa"/>
          </w:tcPr>
          <w:p w14:paraId="2CE830F8" w14:textId="77777777" w:rsidR="00C77F13" w:rsidRPr="00EC1B0E" w:rsidRDefault="00C77F13" w:rsidP="00EC6237">
            <w:pPr>
              <w:rPr>
                <w:rFonts w:ascii="Arial" w:hAnsi="Arial" w:cs="Arial"/>
                <w:i/>
                <w:iCs/>
                <w:sz w:val="16"/>
                <w:szCs w:val="16"/>
              </w:rPr>
            </w:pPr>
            <w:r w:rsidRPr="00EC1B0E">
              <w:rPr>
                <w:rFonts w:ascii="Arial" w:hAnsi="Arial" w:cs="Arial"/>
                <w:i/>
                <w:iCs/>
                <w:sz w:val="16"/>
                <w:szCs w:val="16"/>
              </w:rPr>
              <w:t>DJEČJI VRTIĆ PROLJEĆE</w:t>
            </w:r>
          </w:p>
        </w:tc>
        <w:tc>
          <w:tcPr>
            <w:tcW w:w="1000" w:type="dxa"/>
          </w:tcPr>
          <w:p w14:paraId="706171C6" w14:textId="77777777" w:rsidR="00C77F13" w:rsidRDefault="00C77F13" w:rsidP="00EC6237">
            <w:pPr>
              <w:jc w:val="center"/>
              <w:rPr>
                <w:rFonts w:ascii="Arial" w:hAnsi="Arial" w:cs="Arial"/>
                <w:i/>
                <w:iCs/>
                <w:sz w:val="16"/>
                <w:szCs w:val="16"/>
              </w:rPr>
            </w:pPr>
          </w:p>
          <w:p w14:paraId="648320E7" w14:textId="5BA29A56" w:rsidR="00F00B95" w:rsidRPr="00EC1B0E" w:rsidRDefault="00F00B95" w:rsidP="00EC6237">
            <w:pPr>
              <w:jc w:val="center"/>
              <w:rPr>
                <w:rFonts w:ascii="Arial" w:hAnsi="Arial" w:cs="Arial"/>
                <w:i/>
                <w:iCs/>
                <w:sz w:val="16"/>
                <w:szCs w:val="16"/>
              </w:rPr>
            </w:pPr>
            <w:r>
              <w:rPr>
                <w:rFonts w:ascii="Arial" w:hAnsi="Arial" w:cs="Arial"/>
                <w:i/>
                <w:iCs/>
                <w:sz w:val="16"/>
                <w:szCs w:val="16"/>
              </w:rPr>
              <w:t>7.058.392</w:t>
            </w:r>
          </w:p>
        </w:tc>
        <w:tc>
          <w:tcPr>
            <w:tcW w:w="999" w:type="dxa"/>
          </w:tcPr>
          <w:p w14:paraId="29E5C987" w14:textId="77777777" w:rsidR="00C77F13" w:rsidRDefault="00C77F13" w:rsidP="00EC6237">
            <w:pPr>
              <w:jc w:val="center"/>
              <w:rPr>
                <w:rFonts w:ascii="Arial" w:hAnsi="Arial" w:cs="Arial"/>
                <w:i/>
                <w:iCs/>
                <w:sz w:val="16"/>
                <w:szCs w:val="16"/>
              </w:rPr>
            </w:pPr>
          </w:p>
          <w:p w14:paraId="23218292" w14:textId="4F1CF013" w:rsidR="00F00B95" w:rsidRPr="00EC1B0E" w:rsidRDefault="00F00B95" w:rsidP="00EC6237">
            <w:pPr>
              <w:jc w:val="center"/>
              <w:rPr>
                <w:rFonts w:ascii="Arial" w:hAnsi="Arial" w:cs="Arial"/>
                <w:i/>
                <w:iCs/>
                <w:sz w:val="16"/>
                <w:szCs w:val="16"/>
              </w:rPr>
            </w:pPr>
            <w:r>
              <w:rPr>
                <w:rFonts w:ascii="Arial" w:hAnsi="Arial" w:cs="Arial"/>
                <w:i/>
                <w:iCs/>
                <w:sz w:val="16"/>
                <w:szCs w:val="16"/>
              </w:rPr>
              <w:t>6.980.816</w:t>
            </w:r>
          </w:p>
        </w:tc>
        <w:tc>
          <w:tcPr>
            <w:tcW w:w="1043" w:type="dxa"/>
          </w:tcPr>
          <w:p w14:paraId="4DCA2BDD" w14:textId="77777777" w:rsidR="00C77F13" w:rsidRDefault="00C77F13" w:rsidP="00EC6237">
            <w:pPr>
              <w:jc w:val="center"/>
              <w:rPr>
                <w:rFonts w:ascii="Arial" w:hAnsi="Arial" w:cs="Arial"/>
                <w:i/>
                <w:iCs/>
                <w:sz w:val="16"/>
                <w:szCs w:val="16"/>
              </w:rPr>
            </w:pPr>
          </w:p>
          <w:p w14:paraId="6A5E7F33" w14:textId="46506906" w:rsidR="00F00B95" w:rsidRPr="00EC1B0E" w:rsidRDefault="00F00B95" w:rsidP="00EC6237">
            <w:pPr>
              <w:jc w:val="center"/>
              <w:rPr>
                <w:rFonts w:ascii="Arial" w:hAnsi="Arial" w:cs="Arial"/>
                <w:i/>
                <w:iCs/>
                <w:sz w:val="16"/>
                <w:szCs w:val="16"/>
              </w:rPr>
            </w:pPr>
            <w:r>
              <w:rPr>
                <w:rFonts w:ascii="Arial" w:hAnsi="Arial" w:cs="Arial"/>
                <w:i/>
                <w:iCs/>
                <w:sz w:val="16"/>
                <w:szCs w:val="16"/>
              </w:rPr>
              <w:t>77.576</w:t>
            </w:r>
          </w:p>
        </w:tc>
        <w:tc>
          <w:tcPr>
            <w:tcW w:w="1120" w:type="dxa"/>
          </w:tcPr>
          <w:p w14:paraId="5071658D" w14:textId="77777777" w:rsidR="00C77F13" w:rsidRDefault="00C77F13" w:rsidP="00EC6237">
            <w:pPr>
              <w:jc w:val="center"/>
              <w:rPr>
                <w:rFonts w:ascii="Arial" w:hAnsi="Arial" w:cs="Arial"/>
                <w:i/>
                <w:iCs/>
                <w:sz w:val="16"/>
                <w:szCs w:val="16"/>
              </w:rPr>
            </w:pPr>
          </w:p>
          <w:p w14:paraId="07322DEF" w14:textId="607D332A" w:rsidR="00F00B95" w:rsidRPr="00EC1B0E" w:rsidRDefault="00F00B95" w:rsidP="00EC6237">
            <w:pPr>
              <w:jc w:val="center"/>
              <w:rPr>
                <w:rFonts w:ascii="Arial" w:hAnsi="Arial" w:cs="Arial"/>
                <w:i/>
                <w:iCs/>
                <w:sz w:val="16"/>
                <w:szCs w:val="16"/>
              </w:rPr>
            </w:pPr>
            <w:r>
              <w:rPr>
                <w:rFonts w:ascii="Arial" w:hAnsi="Arial" w:cs="Arial"/>
                <w:i/>
                <w:iCs/>
                <w:sz w:val="16"/>
                <w:szCs w:val="16"/>
              </w:rPr>
              <w:t>115.564</w:t>
            </w:r>
          </w:p>
        </w:tc>
        <w:tc>
          <w:tcPr>
            <w:tcW w:w="1355" w:type="dxa"/>
          </w:tcPr>
          <w:p w14:paraId="08E6D0B2" w14:textId="77777777" w:rsidR="00C77F13" w:rsidRDefault="00C77F13" w:rsidP="00EC6237">
            <w:pPr>
              <w:jc w:val="center"/>
              <w:rPr>
                <w:rFonts w:ascii="Arial" w:hAnsi="Arial" w:cs="Arial"/>
                <w:i/>
                <w:iCs/>
                <w:sz w:val="16"/>
                <w:szCs w:val="16"/>
              </w:rPr>
            </w:pPr>
          </w:p>
          <w:p w14:paraId="73C94653" w14:textId="21AB0E36" w:rsidR="00F00B95" w:rsidRPr="00EC1B0E" w:rsidRDefault="00F00B95" w:rsidP="00F00B95">
            <w:pPr>
              <w:rPr>
                <w:rFonts w:ascii="Arial" w:hAnsi="Arial" w:cs="Arial"/>
                <w:i/>
                <w:iCs/>
                <w:sz w:val="16"/>
                <w:szCs w:val="16"/>
              </w:rPr>
            </w:pPr>
            <w:r>
              <w:rPr>
                <w:rFonts w:ascii="Arial" w:hAnsi="Arial" w:cs="Arial"/>
                <w:i/>
                <w:iCs/>
                <w:sz w:val="16"/>
                <w:szCs w:val="16"/>
              </w:rPr>
              <w:t xml:space="preserve">            0</w:t>
            </w:r>
          </w:p>
        </w:tc>
        <w:tc>
          <w:tcPr>
            <w:tcW w:w="1355" w:type="dxa"/>
          </w:tcPr>
          <w:p w14:paraId="350A88DF" w14:textId="77777777" w:rsidR="00C77F13" w:rsidRDefault="00C77F13" w:rsidP="00EC6237">
            <w:pPr>
              <w:jc w:val="center"/>
              <w:rPr>
                <w:rFonts w:ascii="Arial" w:hAnsi="Arial" w:cs="Arial"/>
                <w:i/>
                <w:iCs/>
                <w:sz w:val="16"/>
                <w:szCs w:val="16"/>
              </w:rPr>
            </w:pPr>
          </w:p>
          <w:p w14:paraId="7224A377" w14:textId="154C6CCF" w:rsidR="00F00B95" w:rsidRPr="00EC1B0E" w:rsidRDefault="00F00B95" w:rsidP="00EC6237">
            <w:pPr>
              <w:jc w:val="center"/>
              <w:rPr>
                <w:rFonts w:ascii="Arial" w:hAnsi="Arial" w:cs="Arial"/>
                <w:i/>
                <w:iCs/>
                <w:sz w:val="16"/>
                <w:szCs w:val="16"/>
              </w:rPr>
            </w:pPr>
            <w:r>
              <w:rPr>
                <w:rFonts w:ascii="Arial" w:hAnsi="Arial" w:cs="Arial"/>
                <w:i/>
                <w:iCs/>
                <w:sz w:val="16"/>
                <w:szCs w:val="16"/>
              </w:rPr>
              <w:t>193.140</w:t>
            </w:r>
          </w:p>
        </w:tc>
        <w:tc>
          <w:tcPr>
            <w:tcW w:w="1362" w:type="dxa"/>
          </w:tcPr>
          <w:p w14:paraId="69924895" w14:textId="77777777" w:rsidR="00C77F13" w:rsidRDefault="00C77F13" w:rsidP="00EC6237">
            <w:pPr>
              <w:jc w:val="center"/>
              <w:rPr>
                <w:rFonts w:ascii="Arial" w:hAnsi="Arial" w:cs="Arial"/>
                <w:i/>
                <w:iCs/>
                <w:sz w:val="16"/>
                <w:szCs w:val="16"/>
              </w:rPr>
            </w:pPr>
          </w:p>
          <w:p w14:paraId="5009FBA8" w14:textId="00DFDB9F" w:rsidR="0062402C" w:rsidRPr="00EC1B0E" w:rsidRDefault="0062402C" w:rsidP="00EC6237">
            <w:pPr>
              <w:jc w:val="center"/>
              <w:rPr>
                <w:rFonts w:ascii="Arial" w:hAnsi="Arial" w:cs="Arial"/>
                <w:i/>
                <w:iCs/>
                <w:sz w:val="16"/>
                <w:szCs w:val="16"/>
              </w:rPr>
            </w:pPr>
            <w:r>
              <w:rPr>
                <w:rFonts w:ascii="Arial" w:hAnsi="Arial" w:cs="Arial"/>
                <w:i/>
                <w:iCs/>
                <w:sz w:val="16"/>
                <w:szCs w:val="16"/>
              </w:rPr>
              <w:t>5.305.331</w:t>
            </w:r>
          </w:p>
        </w:tc>
      </w:tr>
      <w:tr w:rsidR="00C77F13" w14:paraId="2173E247" w14:textId="77777777" w:rsidTr="00402250">
        <w:trPr>
          <w:jc w:val="center"/>
        </w:trPr>
        <w:tc>
          <w:tcPr>
            <w:tcW w:w="1400" w:type="dxa"/>
          </w:tcPr>
          <w:p w14:paraId="17863A82" w14:textId="77777777" w:rsidR="00C77F13" w:rsidRPr="00EC1B0E" w:rsidRDefault="00C77F13" w:rsidP="00EC6237">
            <w:pPr>
              <w:rPr>
                <w:rFonts w:ascii="Arial" w:hAnsi="Arial" w:cs="Arial"/>
                <w:i/>
                <w:iCs/>
                <w:sz w:val="16"/>
                <w:szCs w:val="16"/>
              </w:rPr>
            </w:pPr>
            <w:r w:rsidRPr="00EC1B0E">
              <w:rPr>
                <w:rFonts w:ascii="Arial" w:hAnsi="Arial" w:cs="Arial"/>
                <w:i/>
                <w:iCs/>
                <w:sz w:val="16"/>
                <w:szCs w:val="16"/>
              </w:rPr>
              <w:t xml:space="preserve">PUČKO OTVORENO UČILIŠTE </w:t>
            </w:r>
          </w:p>
        </w:tc>
        <w:tc>
          <w:tcPr>
            <w:tcW w:w="1000" w:type="dxa"/>
          </w:tcPr>
          <w:p w14:paraId="316E5300" w14:textId="77777777" w:rsidR="00C77F13" w:rsidRDefault="00C77F13" w:rsidP="00EC6237">
            <w:pPr>
              <w:jc w:val="center"/>
              <w:rPr>
                <w:rFonts w:ascii="Arial" w:hAnsi="Arial" w:cs="Arial"/>
                <w:i/>
                <w:iCs/>
                <w:sz w:val="16"/>
                <w:szCs w:val="16"/>
              </w:rPr>
            </w:pPr>
          </w:p>
          <w:p w14:paraId="0783C351" w14:textId="77777777" w:rsidR="00F00B95" w:rsidRDefault="00F00B95" w:rsidP="00EC6237">
            <w:pPr>
              <w:jc w:val="center"/>
              <w:rPr>
                <w:rFonts w:ascii="Arial" w:hAnsi="Arial" w:cs="Arial"/>
                <w:i/>
                <w:iCs/>
                <w:sz w:val="16"/>
                <w:szCs w:val="16"/>
              </w:rPr>
            </w:pPr>
          </w:p>
          <w:p w14:paraId="1C535567" w14:textId="6E212066" w:rsidR="00F00B95" w:rsidRPr="00EC1B0E" w:rsidRDefault="00F00B95" w:rsidP="00EC6237">
            <w:pPr>
              <w:jc w:val="center"/>
              <w:rPr>
                <w:rFonts w:ascii="Arial" w:hAnsi="Arial" w:cs="Arial"/>
                <w:i/>
                <w:iCs/>
                <w:sz w:val="16"/>
                <w:szCs w:val="16"/>
              </w:rPr>
            </w:pPr>
            <w:r>
              <w:rPr>
                <w:rFonts w:ascii="Arial" w:hAnsi="Arial" w:cs="Arial"/>
                <w:i/>
                <w:iCs/>
                <w:sz w:val="16"/>
                <w:szCs w:val="16"/>
              </w:rPr>
              <w:t>1.200.563</w:t>
            </w:r>
          </w:p>
        </w:tc>
        <w:tc>
          <w:tcPr>
            <w:tcW w:w="999" w:type="dxa"/>
          </w:tcPr>
          <w:p w14:paraId="7484B2C2" w14:textId="77777777" w:rsidR="00C77F13" w:rsidRDefault="00C77F13" w:rsidP="00EC6237">
            <w:pPr>
              <w:jc w:val="center"/>
              <w:rPr>
                <w:rFonts w:ascii="Arial" w:hAnsi="Arial" w:cs="Arial"/>
                <w:i/>
                <w:iCs/>
                <w:sz w:val="16"/>
                <w:szCs w:val="16"/>
              </w:rPr>
            </w:pPr>
          </w:p>
          <w:p w14:paraId="76767668" w14:textId="77777777" w:rsidR="00F00B95" w:rsidRDefault="00F00B95" w:rsidP="00EC6237">
            <w:pPr>
              <w:jc w:val="center"/>
              <w:rPr>
                <w:rFonts w:ascii="Arial" w:hAnsi="Arial" w:cs="Arial"/>
                <w:i/>
                <w:iCs/>
                <w:sz w:val="16"/>
                <w:szCs w:val="16"/>
              </w:rPr>
            </w:pPr>
          </w:p>
          <w:p w14:paraId="63DD7393" w14:textId="7F685E8C" w:rsidR="00F00B95" w:rsidRPr="00EC1B0E" w:rsidRDefault="00F00B95" w:rsidP="00EC6237">
            <w:pPr>
              <w:jc w:val="center"/>
              <w:rPr>
                <w:rFonts w:ascii="Arial" w:hAnsi="Arial" w:cs="Arial"/>
                <w:i/>
                <w:iCs/>
                <w:sz w:val="16"/>
                <w:szCs w:val="16"/>
              </w:rPr>
            </w:pPr>
            <w:r>
              <w:rPr>
                <w:rFonts w:ascii="Arial" w:hAnsi="Arial" w:cs="Arial"/>
                <w:i/>
                <w:iCs/>
                <w:sz w:val="16"/>
                <w:szCs w:val="16"/>
              </w:rPr>
              <w:t>1.</w:t>
            </w:r>
            <w:r w:rsidR="0012141D">
              <w:rPr>
                <w:rFonts w:ascii="Arial" w:hAnsi="Arial" w:cs="Arial"/>
                <w:i/>
                <w:iCs/>
                <w:sz w:val="16"/>
                <w:szCs w:val="16"/>
              </w:rPr>
              <w:t>191</w:t>
            </w:r>
            <w:r>
              <w:rPr>
                <w:rFonts w:ascii="Arial" w:hAnsi="Arial" w:cs="Arial"/>
                <w:i/>
                <w:iCs/>
                <w:sz w:val="16"/>
                <w:szCs w:val="16"/>
              </w:rPr>
              <w:t>.669</w:t>
            </w:r>
          </w:p>
        </w:tc>
        <w:tc>
          <w:tcPr>
            <w:tcW w:w="1043" w:type="dxa"/>
          </w:tcPr>
          <w:p w14:paraId="54993B3F" w14:textId="77777777" w:rsidR="00C77F13" w:rsidRDefault="00C77F13" w:rsidP="00EC6237">
            <w:pPr>
              <w:jc w:val="center"/>
              <w:rPr>
                <w:rFonts w:ascii="Arial" w:hAnsi="Arial" w:cs="Arial"/>
                <w:i/>
                <w:iCs/>
                <w:sz w:val="16"/>
                <w:szCs w:val="16"/>
              </w:rPr>
            </w:pPr>
          </w:p>
          <w:p w14:paraId="5754B59D" w14:textId="77777777" w:rsidR="00F00B95" w:rsidRDefault="00F00B95" w:rsidP="00EC6237">
            <w:pPr>
              <w:jc w:val="center"/>
              <w:rPr>
                <w:rFonts w:ascii="Arial" w:hAnsi="Arial" w:cs="Arial"/>
                <w:i/>
                <w:iCs/>
                <w:sz w:val="16"/>
                <w:szCs w:val="16"/>
              </w:rPr>
            </w:pPr>
          </w:p>
          <w:p w14:paraId="671BA0F9" w14:textId="789A857B" w:rsidR="00F00B95" w:rsidRPr="00EC1B0E" w:rsidRDefault="00F00B95" w:rsidP="00EC6237">
            <w:pPr>
              <w:jc w:val="center"/>
              <w:rPr>
                <w:rFonts w:ascii="Arial" w:hAnsi="Arial" w:cs="Arial"/>
                <w:i/>
                <w:iCs/>
                <w:sz w:val="16"/>
                <w:szCs w:val="16"/>
              </w:rPr>
            </w:pPr>
            <w:r>
              <w:rPr>
                <w:rFonts w:ascii="Arial" w:hAnsi="Arial" w:cs="Arial"/>
                <w:i/>
                <w:iCs/>
                <w:sz w:val="16"/>
                <w:szCs w:val="16"/>
              </w:rPr>
              <w:t>8.894</w:t>
            </w:r>
          </w:p>
        </w:tc>
        <w:tc>
          <w:tcPr>
            <w:tcW w:w="1120" w:type="dxa"/>
          </w:tcPr>
          <w:p w14:paraId="22120663" w14:textId="77777777" w:rsidR="00C77F13" w:rsidRDefault="00C77F13" w:rsidP="00EC6237">
            <w:pPr>
              <w:jc w:val="center"/>
              <w:rPr>
                <w:rFonts w:ascii="Arial" w:hAnsi="Arial" w:cs="Arial"/>
                <w:i/>
                <w:iCs/>
                <w:sz w:val="16"/>
                <w:szCs w:val="16"/>
              </w:rPr>
            </w:pPr>
          </w:p>
          <w:p w14:paraId="1567C070" w14:textId="77777777" w:rsidR="00F00B95" w:rsidRDefault="00F00B95" w:rsidP="00EC6237">
            <w:pPr>
              <w:jc w:val="center"/>
              <w:rPr>
                <w:rFonts w:ascii="Arial" w:hAnsi="Arial" w:cs="Arial"/>
                <w:i/>
                <w:iCs/>
                <w:sz w:val="16"/>
                <w:szCs w:val="16"/>
              </w:rPr>
            </w:pPr>
          </w:p>
          <w:p w14:paraId="576F948C" w14:textId="56FA733B" w:rsidR="00F00B95" w:rsidRPr="00EC1B0E" w:rsidRDefault="00F00B95" w:rsidP="00EC6237">
            <w:pPr>
              <w:jc w:val="center"/>
              <w:rPr>
                <w:rFonts w:ascii="Arial" w:hAnsi="Arial" w:cs="Arial"/>
                <w:i/>
                <w:iCs/>
                <w:sz w:val="16"/>
                <w:szCs w:val="16"/>
              </w:rPr>
            </w:pPr>
            <w:r>
              <w:rPr>
                <w:rFonts w:ascii="Arial" w:hAnsi="Arial" w:cs="Arial"/>
                <w:i/>
                <w:iCs/>
                <w:sz w:val="16"/>
                <w:szCs w:val="16"/>
              </w:rPr>
              <w:t>17.400</w:t>
            </w:r>
          </w:p>
        </w:tc>
        <w:tc>
          <w:tcPr>
            <w:tcW w:w="1355" w:type="dxa"/>
          </w:tcPr>
          <w:p w14:paraId="2A4B15C6" w14:textId="77777777" w:rsidR="00C77F13" w:rsidRDefault="00C77F13" w:rsidP="00EC6237">
            <w:pPr>
              <w:jc w:val="center"/>
              <w:rPr>
                <w:rFonts w:ascii="Arial" w:hAnsi="Arial" w:cs="Arial"/>
                <w:i/>
                <w:iCs/>
                <w:sz w:val="16"/>
                <w:szCs w:val="16"/>
              </w:rPr>
            </w:pPr>
          </w:p>
          <w:p w14:paraId="15794024" w14:textId="77777777" w:rsidR="00F00B95" w:rsidRDefault="00F00B95" w:rsidP="00EC6237">
            <w:pPr>
              <w:jc w:val="center"/>
              <w:rPr>
                <w:rFonts w:ascii="Arial" w:hAnsi="Arial" w:cs="Arial"/>
                <w:i/>
                <w:iCs/>
                <w:sz w:val="16"/>
                <w:szCs w:val="16"/>
              </w:rPr>
            </w:pPr>
          </w:p>
          <w:p w14:paraId="38944971" w14:textId="679E654A" w:rsidR="00F00B95" w:rsidRPr="00EC1B0E" w:rsidRDefault="00F00B95" w:rsidP="00EC6237">
            <w:pPr>
              <w:jc w:val="center"/>
              <w:rPr>
                <w:rFonts w:ascii="Arial" w:hAnsi="Arial" w:cs="Arial"/>
                <w:i/>
                <w:iCs/>
                <w:sz w:val="16"/>
                <w:szCs w:val="16"/>
              </w:rPr>
            </w:pPr>
            <w:r>
              <w:rPr>
                <w:rFonts w:ascii="Arial" w:hAnsi="Arial" w:cs="Arial"/>
                <w:i/>
                <w:iCs/>
                <w:sz w:val="16"/>
                <w:szCs w:val="16"/>
              </w:rPr>
              <w:t>0</w:t>
            </w:r>
          </w:p>
        </w:tc>
        <w:tc>
          <w:tcPr>
            <w:tcW w:w="1355" w:type="dxa"/>
          </w:tcPr>
          <w:p w14:paraId="2B3D3BC8" w14:textId="77777777" w:rsidR="00C77F13" w:rsidRDefault="00C77F13" w:rsidP="00EC6237">
            <w:pPr>
              <w:jc w:val="center"/>
              <w:rPr>
                <w:rFonts w:ascii="Arial" w:hAnsi="Arial" w:cs="Arial"/>
                <w:i/>
                <w:iCs/>
                <w:sz w:val="16"/>
                <w:szCs w:val="16"/>
              </w:rPr>
            </w:pPr>
          </w:p>
          <w:p w14:paraId="7DCAC15A" w14:textId="77777777" w:rsidR="00F00B95" w:rsidRDefault="00F00B95" w:rsidP="00EC6237">
            <w:pPr>
              <w:jc w:val="center"/>
              <w:rPr>
                <w:rFonts w:ascii="Arial" w:hAnsi="Arial" w:cs="Arial"/>
                <w:i/>
                <w:iCs/>
                <w:sz w:val="16"/>
                <w:szCs w:val="16"/>
              </w:rPr>
            </w:pPr>
          </w:p>
          <w:p w14:paraId="205DB9C4" w14:textId="490D821F" w:rsidR="00F00B95" w:rsidRPr="00EC1B0E" w:rsidRDefault="00F00B95" w:rsidP="00EC6237">
            <w:pPr>
              <w:jc w:val="center"/>
              <w:rPr>
                <w:rFonts w:ascii="Arial" w:hAnsi="Arial" w:cs="Arial"/>
                <w:i/>
                <w:iCs/>
                <w:sz w:val="16"/>
                <w:szCs w:val="16"/>
              </w:rPr>
            </w:pPr>
            <w:r>
              <w:rPr>
                <w:rFonts w:ascii="Arial" w:hAnsi="Arial" w:cs="Arial"/>
                <w:i/>
                <w:iCs/>
                <w:sz w:val="16"/>
                <w:szCs w:val="16"/>
              </w:rPr>
              <w:t>26.294</w:t>
            </w:r>
          </w:p>
        </w:tc>
        <w:tc>
          <w:tcPr>
            <w:tcW w:w="1362" w:type="dxa"/>
          </w:tcPr>
          <w:p w14:paraId="3A4D5110" w14:textId="77777777" w:rsidR="00C77F13" w:rsidRDefault="00C77F13" w:rsidP="00EC6237">
            <w:pPr>
              <w:jc w:val="center"/>
              <w:rPr>
                <w:rFonts w:ascii="Arial" w:hAnsi="Arial" w:cs="Arial"/>
                <w:i/>
                <w:iCs/>
                <w:sz w:val="16"/>
                <w:szCs w:val="16"/>
              </w:rPr>
            </w:pPr>
          </w:p>
          <w:p w14:paraId="7B0BC126" w14:textId="77777777" w:rsidR="0062402C" w:rsidRDefault="0062402C" w:rsidP="00EC6237">
            <w:pPr>
              <w:jc w:val="center"/>
              <w:rPr>
                <w:rFonts w:ascii="Arial" w:hAnsi="Arial" w:cs="Arial"/>
                <w:i/>
                <w:iCs/>
                <w:sz w:val="16"/>
                <w:szCs w:val="16"/>
              </w:rPr>
            </w:pPr>
          </w:p>
          <w:p w14:paraId="720769D4" w14:textId="4285535A" w:rsidR="0062402C" w:rsidRPr="00EC1B0E" w:rsidRDefault="0062402C" w:rsidP="00EC6237">
            <w:pPr>
              <w:jc w:val="center"/>
              <w:rPr>
                <w:rFonts w:ascii="Arial" w:hAnsi="Arial" w:cs="Arial"/>
                <w:i/>
                <w:iCs/>
                <w:sz w:val="16"/>
                <w:szCs w:val="16"/>
              </w:rPr>
            </w:pPr>
            <w:r>
              <w:rPr>
                <w:rFonts w:ascii="Arial" w:hAnsi="Arial" w:cs="Arial"/>
                <w:i/>
                <w:iCs/>
                <w:sz w:val="16"/>
                <w:szCs w:val="16"/>
              </w:rPr>
              <w:t xml:space="preserve">  825.220</w:t>
            </w:r>
          </w:p>
        </w:tc>
      </w:tr>
      <w:tr w:rsidR="00C77F13" w14:paraId="3A1DE785" w14:textId="77777777" w:rsidTr="00402250">
        <w:trPr>
          <w:jc w:val="center"/>
        </w:trPr>
        <w:tc>
          <w:tcPr>
            <w:tcW w:w="1400" w:type="dxa"/>
          </w:tcPr>
          <w:p w14:paraId="75BC85CC" w14:textId="77777777" w:rsidR="00C77F13" w:rsidRPr="00EC1B0E" w:rsidRDefault="00C77F13" w:rsidP="00EC6237">
            <w:pPr>
              <w:rPr>
                <w:rFonts w:ascii="Arial" w:hAnsi="Arial" w:cs="Arial"/>
                <w:i/>
                <w:iCs/>
                <w:sz w:val="16"/>
                <w:szCs w:val="16"/>
              </w:rPr>
            </w:pPr>
            <w:r w:rsidRPr="00EC1B0E">
              <w:rPr>
                <w:rFonts w:ascii="Arial" w:hAnsi="Arial" w:cs="Arial"/>
                <w:i/>
                <w:iCs/>
                <w:sz w:val="16"/>
                <w:szCs w:val="16"/>
              </w:rPr>
              <w:t xml:space="preserve">MUZEJ </w:t>
            </w:r>
          </w:p>
        </w:tc>
        <w:tc>
          <w:tcPr>
            <w:tcW w:w="1000" w:type="dxa"/>
          </w:tcPr>
          <w:p w14:paraId="5C65D24D" w14:textId="4B45E547" w:rsidR="00C77F13" w:rsidRPr="00EC1B0E" w:rsidRDefault="003C3959" w:rsidP="00EC6237">
            <w:pPr>
              <w:jc w:val="center"/>
              <w:rPr>
                <w:rFonts w:ascii="Arial" w:hAnsi="Arial" w:cs="Arial"/>
                <w:i/>
                <w:iCs/>
                <w:sz w:val="16"/>
                <w:szCs w:val="16"/>
              </w:rPr>
            </w:pPr>
            <w:r>
              <w:rPr>
                <w:rFonts w:ascii="Arial" w:hAnsi="Arial" w:cs="Arial"/>
                <w:i/>
                <w:iCs/>
                <w:sz w:val="16"/>
                <w:szCs w:val="16"/>
              </w:rPr>
              <w:t>1.179.823</w:t>
            </w:r>
          </w:p>
        </w:tc>
        <w:tc>
          <w:tcPr>
            <w:tcW w:w="999" w:type="dxa"/>
          </w:tcPr>
          <w:p w14:paraId="4941C317" w14:textId="7307A3D8" w:rsidR="00C77F13" w:rsidRPr="00EC1B0E" w:rsidRDefault="003C3959" w:rsidP="00EC6237">
            <w:pPr>
              <w:jc w:val="center"/>
              <w:rPr>
                <w:rFonts w:ascii="Arial" w:hAnsi="Arial" w:cs="Arial"/>
                <w:i/>
                <w:iCs/>
                <w:sz w:val="16"/>
                <w:szCs w:val="16"/>
              </w:rPr>
            </w:pPr>
            <w:r>
              <w:rPr>
                <w:rFonts w:ascii="Arial" w:hAnsi="Arial" w:cs="Arial"/>
                <w:i/>
                <w:iCs/>
                <w:sz w:val="16"/>
                <w:szCs w:val="16"/>
              </w:rPr>
              <w:t>1.177.901</w:t>
            </w:r>
          </w:p>
        </w:tc>
        <w:tc>
          <w:tcPr>
            <w:tcW w:w="1043" w:type="dxa"/>
          </w:tcPr>
          <w:p w14:paraId="7AE63181" w14:textId="429F8C21" w:rsidR="00C77F13" w:rsidRPr="00EC1B0E" w:rsidRDefault="003C3959" w:rsidP="00EC6237">
            <w:pPr>
              <w:jc w:val="center"/>
              <w:rPr>
                <w:rFonts w:ascii="Arial" w:hAnsi="Arial" w:cs="Arial"/>
                <w:i/>
                <w:iCs/>
                <w:sz w:val="16"/>
                <w:szCs w:val="16"/>
              </w:rPr>
            </w:pPr>
            <w:r>
              <w:rPr>
                <w:rFonts w:ascii="Arial" w:hAnsi="Arial" w:cs="Arial"/>
                <w:i/>
                <w:iCs/>
                <w:sz w:val="16"/>
                <w:szCs w:val="16"/>
              </w:rPr>
              <w:t>1.922</w:t>
            </w:r>
          </w:p>
        </w:tc>
        <w:tc>
          <w:tcPr>
            <w:tcW w:w="1120" w:type="dxa"/>
          </w:tcPr>
          <w:p w14:paraId="6C060E22" w14:textId="79647533" w:rsidR="00C77F13" w:rsidRPr="00EC1B0E" w:rsidRDefault="003C3959" w:rsidP="00EC6237">
            <w:pPr>
              <w:jc w:val="center"/>
              <w:rPr>
                <w:rFonts w:ascii="Arial" w:hAnsi="Arial" w:cs="Arial"/>
                <w:i/>
                <w:iCs/>
                <w:sz w:val="16"/>
                <w:szCs w:val="16"/>
              </w:rPr>
            </w:pPr>
            <w:r>
              <w:rPr>
                <w:rFonts w:ascii="Arial" w:hAnsi="Arial" w:cs="Arial"/>
                <w:i/>
                <w:iCs/>
                <w:sz w:val="16"/>
                <w:szCs w:val="16"/>
              </w:rPr>
              <w:t>46.700</w:t>
            </w:r>
          </w:p>
        </w:tc>
        <w:tc>
          <w:tcPr>
            <w:tcW w:w="1355" w:type="dxa"/>
          </w:tcPr>
          <w:p w14:paraId="3F591A53" w14:textId="56C37ADC" w:rsidR="00C77F13" w:rsidRPr="00EC1B0E" w:rsidRDefault="003C3959" w:rsidP="00EC6237">
            <w:pPr>
              <w:jc w:val="center"/>
              <w:rPr>
                <w:rFonts w:ascii="Arial" w:hAnsi="Arial" w:cs="Arial"/>
                <w:i/>
                <w:iCs/>
                <w:sz w:val="16"/>
                <w:szCs w:val="16"/>
              </w:rPr>
            </w:pPr>
            <w:r>
              <w:rPr>
                <w:rFonts w:ascii="Arial" w:hAnsi="Arial" w:cs="Arial"/>
                <w:i/>
                <w:iCs/>
                <w:sz w:val="16"/>
                <w:szCs w:val="16"/>
              </w:rPr>
              <w:t>0</w:t>
            </w:r>
          </w:p>
        </w:tc>
        <w:tc>
          <w:tcPr>
            <w:tcW w:w="1355" w:type="dxa"/>
          </w:tcPr>
          <w:p w14:paraId="5853B240" w14:textId="2F571A97" w:rsidR="00C77F13" w:rsidRPr="00EC1B0E" w:rsidRDefault="003C3959" w:rsidP="00EC6237">
            <w:pPr>
              <w:jc w:val="center"/>
              <w:rPr>
                <w:rFonts w:ascii="Arial" w:hAnsi="Arial" w:cs="Arial"/>
                <w:i/>
                <w:iCs/>
                <w:sz w:val="16"/>
                <w:szCs w:val="16"/>
              </w:rPr>
            </w:pPr>
            <w:r>
              <w:rPr>
                <w:rFonts w:ascii="Arial" w:hAnsi="Arial" w:cs="Arial"/>
                <w:i/>
                <w:iCs/>
                <w:sz w:val="16"/>
                <w:szCs w:val="16"/>
              </w:rPr>
              <w:t>48.622</w:t>
            </w:r>
          </w:p>
        </w:tc>
        <w:tc>
          <w:tcPr>
            <w:tcW w:w="1362" w:type="dxa"/>
          </w:tcPr>
          <w:p w14:paraId="1DEA21C3" w14:textId="17B17DF6" w:rsidR="00C77F13" w:rsidRPr="00EC1B0E" w:rsidRDefault="0062402C" w:rsidP="00EC6237">
            <w:pPr>
              <w:jc w:val="center"/>
              <w:rPr>
                <w:rFonts w:ascii="Arial" w:hAnsi="Arial" w:cs="Arial"/>
                <w:i/>
                <w:iCs/>
                <w:sz w:val="16"/>
                <w:szCs w:val="16"/>
              </w:rPr>
            </w:pPr>
            <w:r>
              <w:rPr>
                <w:rFonts w:ascii="Arial" w:hAnsi="Arial" w:cs="Arial"/>
                <w:i/>
                <w:iCs/>
                <w:sz w:val="16"/>
                <w:szCs w:val="16"/>
              </w:rPr>
              <w:t>1.147.900</w:t>
            </w:r>
          </w:p>
        </w:tc>
      </w:tr>
      <w:tr w:rsidR="00C77F13" w14:paraId="6F2797B4" w14:textId="77777777" w:rsidTr="00402250">
        <w:trPr>
          <w:jc w:val="center"/>
        </w:trPr>
        <w:tc>
          <w:tcPr>
            <w:tcW w:w="1400" w:type="dxa"/>
          </w:tcPr>
          <w:p w14:paraId="28479D34" w14:textId="77777777" w:rsidR="00C77F13" w:rsidRPr="00EC1B0E" w:rsidRDefault="00C77F13" w:rsidP="00EC6237">
            <w:pPr>
              <w:rPr>
                <w:rFonts w:ascii="Arial" w:hAnsi="Arial" w:cs="Arial"/>
                <w:i/>
                <w:iCs/>
                <w:sz w:val="16"/>
                <w:szCs w:val="16"/>
              </w:rPr>
            </w:pPr>
            <w:r w:rsidRPr="00EC1B0E">
              <w:rPr>
                <w:rFonts w:ascii="Arial" w:hAnsi="Arial" w:cs="Arial"/>
                <w:i/>
                <w:iCs/>
                <w:sz w:val="16"/>
                <w:szCs w:val="16"/>
              </w:rPr>
              <w:t>KN</w:t>
            </w:r>
            <w:r>
              <w:rPr>
                <w:rFonts w:ascii="Arial" w:hAnsi="Arial" w:cs="Arial"/>
                <w:i/>
                <w:iCs/>
                <w:sz w:val="16"/>
                <w:szCs w:val="16"/>
              </w:rPr>
              <w:t>J</w:t>
            </w:r>
            <w:r w:rsidRPr="00EC1B0E">
              <w:rPr>
                <w:rFonts w:ascii="Arial" w:hAnsi="Arial" w:cs="Arial"/>
                <w:i/>
                <w:iCs/>
                <w:sz w:val="16"/>
                <w:szCs w:val="16"/>
              </w:rPr>
              <w:t>IŽNICA</w:t>
            </w:r>
          </w:p>
        </w:tc>
        <w:tc>
          <w:tcPr>
            <w:tcW w:w="1000" w:type="dxa"/>
          </w:tcPr>
          <w:p w14:paraId="5E669D18" w14:textId="656ACA3C" w:rsidR="00C77F13" w:rsidRPr="00EC1B0E" w:rsidRDefault="003C3959" w:rsidP="00EC6237">
            <w:pPr>
              <w:jc w:val="center"/>
              <w:rPr>
                <w:rFonts w:ascii="Arial" w:hAnsi="Arial" w:cs="Arial"/>
                <w:i/>
                <w:iCs/>
                <w:sz w:val="16"/>
                <w:szCs w:val="16"/>
              </w:rPr>
            </w:pPr>
            <w:r>
              <w:rPr>
                <w:rFonts w:ascii="Arial" w:hAnsi="Arial" w:cs="Arial"/>
                <w:i/>
                <w:iCs/>
                <w:sz w:val="16"/>
                <w:szCs w:val="16"/>
              </w:rPr>
              <w:t>506.891</w:t>
            </w:r>
          </w:p>
        </w:tc>
        <w:tc>
          <w:tcPr>
            <w:tcW w:w="999" w:type="dxa"/>
          </w:tcPr>
          <w:p w14:paraId="21A58D51" w14:textId="5C2614A1" w:rsidR="00C77F13" w:rsidRPr="00EC1B0E" w:rsidRDefault="003C3959" w:rsidP="00EC6237">
            <w:pPr>
              <w:jc w:val="center"/>
              <w:rPr>
                <w:rFonts w:ascii="Arial" w:hAnsi="Arial" w:cs="Arial"/>
                <w:i/>
                <w:iCs/>
                <w:sz w:val="16"/>
                <w:szCs w:val="16"/>
              </w:rPr>
            </w:pPr>
            <w:r>
              <w:rPr>
                <w:rFonts w:ascii="Arial" w:hAnsi="Arial" w:cs="Arial"/>
                <w:i/>
                <w:iCs/>
                <w:sz w:val="16"/>
                <w:szCs w:val="16"/>
              </w:rPr>
              <w:t>506.099</w:t>
            </w:r>
          </w:p>
        </w:tc>
        <w:tc>
          <w:tcPr>
            <w:tcW w:w="1043" w:type="dxa"/>
          </w:tcPr>
          <w:p w14:paraId="672B2FF8" w14:textId="59B89814" w:rsidR="00C77F13" w:rsidRPr="00EC1B0E" w:rsidRDefault="003C3959" w:rsidP="00EC6237">
            <w:pPr>
              <w:jc w:val="center"/>
              <w:rPr>
                <w:rFonts w:ascii="Arial" w:hAnsi="Arial" w:cs="Arial"/>
                <w:i/>
                <w:iCs/>
                <w:sz w:val="16"/>
                <w:szCs w:val="16"/>
              </w:rPr>
            </w:pPr>
            <w:r>
              <w:rPr>
                <w:rFonts w:ascii="Arial" w:hAnsi="Arial" w:cs="Arial"/>
                <w:i/>
                <w:iCs/>
                <w:sz w:val="16"/>
                <w:szCs w:val="16"/>
              </w:rPr>
              <w:t>792</w:t>
            </w:r>
          </w:p>
        </w:tc>
        <w:tc>
          <w:tcPr>
            <w:tcW w:w="1120" w:type="dxa"/>
          </w:tcPr>
          <w:p w14:paraId="7EDC2B3C" w14:textId="18F6FFE4" w:rsidR="00C77F13" w:rsidRPr="00EC1B0E" w:rsidRDefault="003C3959" w:rsidP="00EC6237">
            <w:pPr>
              <w:jc w:val="center"/>
              <w:rPr>
                <w:rFonts w:ascii="Arial" w:hAnsi="Arial" w:cs="Arial"/>
                <w:i/>
                <w:iCs/>
                <w:sz w:val="16"/>
                <w:szCs w:val="16"/>
              </w:rPr>
            </w:pPr>
            <w:r>
              <w:rPr>
                <w:rFonts w:ascii="Arial" w:hAnsi="Arial" w:cs="Arial"/>
                <w:i/>
                <w:iCs/>
                <w:sz w:val="16"/>
                <w:szCs w:val="16"/>
              </w:rPr>
              <w:t>6.958</w:t>
            </w:r>
          </w:p>
        </w:tc>
        <w:tc>
          <w:tcPr>
            <w:tcW w:w="1355" w:type="dxa"/>
          </w:tcPr>
          <w:p w14:paraId="5F739D72" w14:textId="244D2A22" w:rsidR="00C77F13" w:rsidRPr="00EC1B0E" w:rsidRDefault="003C3959" w:rsidP="00EC6237">
            <w:pPr>
              <w:jc w:val="center"/>
              <w:rPr>
                <w:rFonts w:ascii="Arial" w:hAnsi="Arial" w:cs="Arial"/>
                <w:i/>
                <w:iCs/>
                <w:sz w:val="16"/>
                <w:szCs w:val="16"/>
              </w:rPr>
            </w:pPr>
            <w:r>
              <w:rPr>
                <w:rFonts w:ascii="Arial" w:hAnsi="Arial" w:cs="Arial"/>
                <w:i/>
                <w:iCs/>
                <w:sz w:val="16"/>
                <w:szCs w:val="16"/>
              </w:rPr>
              <w:t>0</w:t>
            </w:r>
          </w:p>
        </w:tc>
        <w:tc>
          <w:tcPr>
            <w:tcW w:w="1355" w:type="dxa"/>
          </w:tcPr>
          <w:p w14:paraId="716C19F8" w14:textId="7A877B94" w:rsidR="00C77F13" w:rsidRPr="00EC1B0E" w:rsidRDefault="003C3959" w:rsidP="00EC6237">
            <w:pPr>
              <w:jc w:val="center"/>
              <w:rPr>
                <w:rFonts w:ascii="Arial" w:hAnsi="Arial" w:cs="Arial"/>
                <w:i/>
                <w:iCs/>
                <w:sz w:val="16"/>
                <w:szCs w:val="16"/>
              </w:rPr>
            </w:pPr>
            <w:r>
              <w:rPr>
                <w:rFonts w:ascii="Arial" w:hAnsi="Arial" w:cs="Arial"/>
                <w:i/>
                <w:iCs/>
                <w:sz w:val="16"/>
                <w:szCs w:val="16"/>
              </w:rPr>
              <w:t>7.750</w:t>
            </w:r>
          </w:p>
        </w:tc>
        <w:tc>
          <w:tcPr>
            <w:tcW w:w="1362" w:type="dxa"/>
          </w:tcPr>
          <w:p w14:paraId="5B2D2D16" w14:textId="1FCCB907" w:rsidR="00C77F13" w:rsidRPr="00EC1B0E" w:rsidRDefault="0062402C" w:rsidP="00EC6237">
            <w:pPr>
              <w:jc w:val="center"/>
              <w:rPr>
                <w:rFonts w:ascii="Arial" w:hAnsi="Arial" w:cs="Arial"/>
                <w:i/>
                <w:iCs/>
                <w:sz w:val="16"/>
                <w:szCs w:val="16"/>
              </w:rPr>
            </w:pPr>
            <w:r>
              <w:rPr>
                <w:rFonts w:ascii="Arial" w:hAnsi="Arial" w:cs="Arial"/>
                <w:i/>
                <w:iCs/>
                <w:sz w:val="16"/>
                <w:szCs w:val="16"/>
              </w:rPr>
              <w:t>413.820</w:t>
            </w:r>
          </w:p>
        </w:tc>
      </w:tr>
      <w:tr w:rsidR="00C77F13" w14:paraId="4F60F826" w14:textId="77777777" w:rsidTr="00402250">
        <w:trPr>
          <w:jc w:val="center"/>
        </w:trPr>
        <w:tc>
          <w:tcPr>
            <w:tcW w:w="1400" w:type="dxa"/>
          </w:tcPr>
          <w:p w14:paraId="5CF3D81D" w14:textId="32D20727" w:rsidR="00C77F13" w:rsidRDefault="00C77F13" w:rsidP="00EC6237">
            <w:pPr>
              <w:rPr>
                <w:rFonts w:ascii="Arial" w:hAnsi="Arial" w:cs="Arial"/>
                <w:sz w:val="16"/>
                <w:szCs w:val="16"/>
              </w:rPr>
            </w:pPr>
            <w:r>
              <w:rPr>
                <w:rFonts w:ascii="Arial" w:hAnsi="Arial" w:cs="Arial"/>
                <w:sz w:val="16"/>
                <w:szCs w:val="16"/>
              </w:rPr>
              <w:t>PRORAČUNSKI KORISNICI GRADA  - BEZ PRIHODA IZ PRORAČUNA</w:t>
            </w:r>
            <w:r w:rsidR="0012141D">
              <w:rPr>
                <w:rFonts w:ascii="Arial" w:hAnsi="Arial" w:cs="Arial"/>
                <w:sz w:val="16"/>
                <w:szCs w:val="16"/>
              </w:rPr>
              <w:t>*</w:t>
            </w:r>
          </w:p>
        </w:tc>
        <w:tc>
          <w:tcPr>
            <w:tcW w:w="1000" w:type="dxa"/>
            <w:vAlign w:val="center"/>
          </w:tcPr>
          <w:p w14:paraId="75DEAFE1" w14:textId="6C3FBF2E" w:rsidR="00C77F13" w:rsidRDefault="0012141D" w:rsidP="00581109">
            <w:pPr>
              <w:jc w:val="center"/>
              <w:rPr>
                <w:rFonts w:ascii="Arial" w:hAnsi="Arial" w:cs="Arial"/>
                <w:sz w:val="16"/>
                <w:szCs w:val="16"/>
              </w:rPr>
            </w:pPr>
            <w:r>
              <w:rPr>
                <w:rFonts w:ascii="Arial" w:hAnsi="Arial" w:cs="Arial"/>
                <w:sz w:val="16"/>
                <w:szCs w:val="16"/>
              </w:rPr>
              <w:t>2.253.398</w:t>
            </w:r>
          </w:p>
        </w:tc>
        <w:tc>
          <w:tcPr>
            <w:tcW w:w="999" w:type="dxa"/>
            <w:vAlign w:val="center"/>
          </w:tcPr>
          <w:p w14:paraId="7B0E3189" w14:textId="12D710B8" w:rsidR="00C77F13" w:rsidRDefault="0012141D" w:rsidP="00EC6237">
            <w:pPr>
              <w:jc w:val="center"/>
              <w:rPr>
                <w:rFonts w:ascii="Arial" w:hAnsi="Arial" w:cs="Arial"/>
                <w:sz w:val="16"/>
                <w:szCs w:val="16"/>
              </w:rPr>
            </w:pPr>
            <w:r>
              <w:rPr>
                <w:rFonts w:ascii="Arial" w:hAnsi="Arial" w:cs="Arial"/>
                <w:sz w:val="16"/>
                <w:szCs w:val="16"/>
              </w:rPr>
              <w:t>2.164.214</w:t>
            </w:r>
          </w:p>
        </w:tc>
        <w:tc>
          <w:tcPr>
            <w:tcW w:w="1043" w:type="dxa"/>
            <w:vAlign w:val="center"/>
          </w:tcPr>
          <w:p w14:paraId="6A8F5D10" w14:textId="2A7CB159" w:rsidR="00C77F13" w:rsidRDefault="0012141D" w:rsidP="00EC6237">
            <w:pPr>
              <w:jc w:val="center"/>
              <w:rPr>
                <w:rFonts w:ascii="Arial" w:hAnsi="Arial" w:cs="Arial"/>
                <w:sz w:val="16"/>
                <w:szCs w:val="16"/>
              </w:rPr>
            </w:pPr>
            <w:r>
              <w:rPr>
                <w:rFonts w:ascii="Arial" w:hAnsi="Arial" w:cs="Arial"/>
                <w:sz w:val="16"/>
                <w:szCs w:val="16"/>
              </w:rPr>
              <w:t>89.184</w:t>
            </w:r>
          </w:p>
        </w:tc>
        <w:tc>
          <w:tcPr>
            <w:tcW w:w="1120" w:type="dxa"/>
            <w:vAlign w:val="center"/>
          </w:tcPr>
          <w:p w14:paraId="18F2183D" w14:textId="78067AA5" w:rsidR="00C77F13" w:rsidRDefault="0012141D" w:rsidP="00EC6237">
            <w:pPr>
              <w:jc w:val="center"/>
              <w:rPr>
                <w:rFonts w:ascii="Arial" w:hAnsi="Arial" w:cs="Arial"/>
                <w:sz w:val="16"/>
                <w:szCs w:val="16"/>
              </w:rPr>
            </w:pPr>
            <w:r>
              <w:rPr>
                <w:rFonts w:ascii="Arial" w:hAnsi="Arial" w:cs="Arial"/>
                <w:sz w:val="16"/>
                <w:szCs w:val="16"/>
              </w:rPr>
              <w:t>186.622</w:t>
            </w:r>
          </w:p>
        </w:tc>
        <w:tc>
          <w:tcPr>
            <w:tcW w:w="1355" w:type="dxa"/>
            <w:vAlign w:val="center"/>
          </w:tcPr>
          <w:p w14:paraId="1A98A571" w14:textId="442E5798" w:rsidR="00C77F13" w:rsidRDefault="0012141D" w:rsidP="00EC6237">
            <w:pPr>
              <w:jc w:val="center"/>
              <w:rPr>
                <w:rFonts w:ascii="Arial" w:hAnsi="Arial" w:cs="Arial"/>
                <w:sz w:val="16"/>
                <w:szCs w:val="16"/>
              </w:rPr>
            </w:pPr>
            <w:r>
              <w:rPr>
                <w:rFonts w:ascii="Arial" w:hAnsi="Arial" w:cs="Arial"/>
                <w:sz w:val="16"/>
                <w:szCs w:val="16"/>
              </w:rPr>
              <w:t>0</w:t>
            </w:r>
          </w:p>
        </w:tc>
        <w:tc>
          <w:tcPr>
            <w:tcW w:w="1355" w:type="dxa"/>
            <w:vAlign w:val="center"/>
          </w:tcPr>
          <w:p w14:paraId="6D0FAC40" w14:textId="4C4312A0" w:rsidR="00C77F13" w:rsidRDefault="0012141D" w:rsidP="00EC6237">
            <w:pPr>
              <w:jc w:val="center"/>
              <w:rPr>
                <w:rFonts w:ascii="Arial" w:hAnsi="Arial" w:cs="Arial"/>
                <w:sz w:val="16"/>
                <w:szCs w:val="16"/>
              </w:rPr>
            </w:pPr>
            <w:r>
              <w:rPr>
                <w:rFonts w:ascii="Arial" w:hAnsi="Arial" w:cs="Arial"/>
                <w:sz w:val="16"/>
                <w:szCs w:val="16"/>
              </w:rPr>
              <w:t>275.806</w:t>
            </w:r>
          </w:p>
        </w:tc>
        <w:tc>
          <w:tcPr>
            <w:tcW w:w="1362" w:type="dxa"/>
            <w:vAlign w:val="center"/>
          </w:tcPr>
          <w:p w14:paraId="52778CCA" w14:textId="71F8173A" w:rsidR="0012141D" w:rsidRDefault="0012141D" w:rsidP="00EC6237">
            <w:pPr>
              <w:jc w:val="center"/>
              <w:rPr>
                <w:rFonts w:ascii="Arial" w:hAnsi="Arial" w:cs="Arial"/>
                <w:sz w:val="16"/>
                <w:szCs w:val="16"/>
              </w:rPr>
            </w:pPr>
            <w:r>
              <w:rPr>
                <w:rFonts w:ascii="Arial" w:hAnsi="Arial" w:cs="Arial"/>
                <w:sz w:val="16"/>
                <w:szCs w:val="16"/>
              </w:rPr>
              <w:t>7.692.271</w:t>
            </w:r>
          </w:p>
        </w:tc>
      </w:tr>
    </w:tbl>
    <w:p w14:paraId="32DA430E" w14:textId="5F95951E" w:rsidR="007B6210" w:rsidRDefault="007B6210" w:rsidP="007B6210">
      <w:pPr>
        <w:ind w:left="-426"/>
        <w:rPr>
          <w:rFonts w:ascii="Arial" w:hAnsi="Arial" w:cs="Arial"/>
          <w:sz w:val="18"/>
          <w:szCs w:val="18"/>
        </w:rPr>
      </w:pPr>
    </w:p>
    <w:p w14:paraId="24C291BF" w14:textId="70578EA4" w:rsidR="00E50A52" w:rsidRPr="00E50A52" w:rsidRDefault="00227944" w:rsidP="00BA7811">
      <w:pPr>
        <w:ind w:left="-142" w:hanging="142"/>
        <w:jc w:val="both"/>
        <w:rPr>
          <w:rFonts w:ascii="Arial" w:hAnsi="Arial" w:cs="Arial"/>
          <w:bCs/>
          <w:sz w:val="18"/>
          <w:szCs w:val="18"/>
        </w:rPr>
      </w:pPr>
      <w:r>
        <w:rPr>
          <w:rFonts w:ascii="Arial" w:hAnsi="Arial" w:cs="Arial"/>
          <w:sz w:val="18"/>
          <w:szCs w:val="18"/>
        </w:rPr>
        <w:t xml:space="preserve">   Višak prihoda nad rashodima u 2020.g. ostvarili su svi proračunski </w:t>
      </w:r>
      <w:r w:rsidR="00E50A52">
        <w:rPr>
          <w:rFonts w:ascii="Arial" w:hAnsi="Arial" w:cs="Arial"/>
          <w:sz w:val="18"/>
          <w:szCs w:val="18"/>
        </w:rPr>
        <w:t>k</w:t>
      </w:r>
      <w:r>
        <w:rPr>
          <w:rFonts w:ascii="Arial" w:hAnsi="Arial" w:cs="Arial"/>
          <w:sz w:val="18"/>
          <w:szCs w:val="18"/>
        </w:rPr>
        <w:t>orisnici.</w:t>
      </w:r>
      <w:r w:rsidR="00E50A52">
        <w:rPr>
          <w:rFonts w:ascii="Arial" w:hAnsi="Arial" w:cs="Arial"/>
          <w:sz w:val="18"/>
          <w:szCs w:val="18"/>
        </w:rPr>
        <w:t xml:space="preserve"> </w:t>
      </w:r>
      <w:r w:rsidR="00E50A52" w:rsidRPr="00E50A52">
        <w:rPr>
          <w:rFonts w:ascii="Arial" w:hAnsi="Arial" w:cs="Arial"/>
          <w:bCs/>
          <w:sz w:val="18"/>
          <w:szCs w:val="18"/>
        </w:rPr>
        <w:t xml:space="preserve">Prijenos  proračunskim korisnicima Grada iz Proračuna Grada iznosi 7.692.271,00 kuna i najvećim dijelom se odnosi na financiranje rashoda za redovito poslovanje (trošak plaće, energenata) i opremanje, a dio se odnosi  na sufinanciranje programa proračunskih korisnika u kulturi </w:t>
      </w:r>
      <w:r w:rsidR="005F7C55">
        <w:rPr>
          <w:rFonts w:ascii="Arial" w:hAnsi="Arial" w:cs="Arial"/>
          <w:bCs/>
          <w:sz w:val="18"/>
          <w:szCs w:val="18"/>
        </w:rPr>
        <w:t>gdje je došlo do s</w:t>
      </w:r>
      <w:r w:rsidR="00BA7811">
        <w:rPr>
          <w:rFonts w:ascii="Arial" w:hAnsi="Arial" w:cs="Arial"/>
          <w:bCs/>
          <w:sz w:val="18"/>
          <w:szCs w:val="18"/>
        </w:rPr>
        <w:t>manjenja u odnosu na 2019.g.</w:t>
      </w:r>
    </w:p>
    <w:p w14:paraId="5C18D366" w14:textId="77777777" w:rsidR="00C77F13" w:rsidRDefault="00C77F13" w:rsidP="007B6210">
      <w:pPr>
        <w:ind w:left="-284"/>
        <w:rPr>
          <w:rFonts w:ascii="Arial" w:hAnsi="Arial" w:cs="Arial"/>
          <w:sz w:val="16"/>
          <w:szCs w:val="16"/>
        </w:rPr>
      </w:pPr>
      <w:r w:rsidRPr="002A27D8">
        <w:rPr>
          <w:rFonts w:ascii="Arial" w:hAnsi="Arial" w:cs="Arial"/>
          <w:sz w:val="18"/>
          <w:szCs w:val="18"/>
        </w:rPr>
        <w:t>*odnosi se na vlastite prihode proračunskih korisnika, prihode iz državnog proračuna, prihode od donacija</w:t>
      </w:r>
      <w:r>
        <w:rPr>
          <w:rFonts w:ascii="Arial" w:hAnsi="Arial" w:cs="Arial"/>
          <w:sz w:val="16"/>
          <w:szCs w:val="16"/>
        </w:rPr>
        <w:t>.</w:t>
      </w:r>
    </w:p>
    <w:p w14:paraId="33FFAD9C" w14:textId="77777777" w:rsidR="00C77F13" w:rsidRPr="002D71DB" w:rsidRDefault="00C77F13" w:rsidP="00C77F13">
      <w:pPr>
        <w:jc w:val="center"/>
        <w:rPr>
          <w:rFonts w:ascii="Arial" w:hAnsi="Arial" w:cs="Arial"/>
          <w:b/>
          <w:sz w:val="18"/>
          <w:szCs w:val="18"/>
        </w:rPr>
      </w:pPr>
      <w:r w:rsidRPr="002D71DB">
        <w:rPr>
          <w:rFonts w:ascii="Arial" w:hAnsi="Arial" w:cs="Arial"/>
          <w:b/>
          <w:sz w:val="18"/>
          <w:szCs w:val="18"/>
        </w:rPr>
        <w:t>Članak 2.</w:t>
      </w:r>
    </w:p>
    <w:p w14:paraId="72B41A7A" w14:textId="77777777" w:rsidR="00C77F13" w:rsidRPr="002D71DB" w:rsidRDefault="00C77F13" w:rsidP="0097179A">
      <w:pPr>
        <w:spacing w:after="0"/>
        <w:ind w:left="-284"/>
        <w:rPr>
          <w:rFonts w:ascii="Arial" w:hAnsi="Arial" w:cs="Arial"/>
          <w:sz w:val="18"/>
          <w:szCs w:val="18"/>
        </w:rPr>
      </w:pPr>
      <w:r w:rsidRPr="002D71DB">
        <w:rPr>
          <w:rFonts w:ascii="Arial" w:hAnsi="Arial" w:cs="Arial"/>
          <w:sz w:val="18"/>
          <w:szCs w:val="18"/>
        </w:rPr>
        <w:t>Račun prihoda i rashoda iskazuje se u slijedećim tablicama:</w:t>
      </w:r>
    </w:p>
    <w:p w14:paraId="0268AE3D" w14:textId="77777777" w:rsidR="00C77F13" w:rsidRPr="002D71DB" w:rsidRDefault="00C77F13" w:rsidP="0097179A">
      <w:pPr>
        <w:spacing w:after="0"/>
        <w:ind w:left="-284"/>
        <w:rPr>
          <w:rFonts w:ascii="Arial" w:hAnsi="Arial" w:cs="Arial"/>
          <w:sz w:val="18"/>
          <w:szCs w:val="18"/>
        </w:rPr>
      </w:pPr>
      <w:r w:rsidRPr="002D71DB">
        <w:rPr>
          <w:rFonts w:ascii="Arial" w:hAnsi="Arial" w:cs="Arial"/>
          <w:sz w:val="18"/>
          <w:szCs w:val="18"/>
        </w:rPr>
        <w:lastRenderedPageBreak/>
        <w:t>- Prihodi i rashodi prema ekonomskoj klasifikaciji</w:t>
      </w:r>
    </w:p>
    <w:p w14:paraId="04F10DA4" w14:textId="77777777" w:rsidR="00C77F13" w:rsidRPr="002D71DB" w:rsidRDefault="00C77F13" w:rsidP="0097179A">
      <w:pPr>
        <w:spacing w:after="0"/>
        <w:ind w:left="-284"/>
        <w:rPr>
          <w:rFonts w:ascii="Arial" w:hAnsi="Arial" w:cs="Arial"/>
          <w:sz w:val="18"/>
          <w:szCs w:val="18"/>
        </w:rPr>
      </w:pPr>
      <w:r w:rsidRPr="002D71DB">
        <w:rPr>
          <w:rFonts w:ascii="Arial" w:hAnsi="Arial" w:cs="Arial"/>
          <w:sz w:val="18"/>
          <w:szCs w:val="18"/>
        </w:rPr>
        <w:t>- Prihodi i rashodi prema izvorima financiranja</w:t>
      </w:r>
    </w:p>
    <w:p w14:paraId="2EA4F7E4" w14:textId="59A8FDA0" w:rsidR="00C77F13" w:rsidRDefault="00C77F13" w:rsidP="0097179A">
      <w:pPr>
        <w:spacing w:after="0"/>
        <w:ind w:left="-284"/>
        <w:rPr>
          <w:rFonts w:ascii="Arial" w:hAnsi="Arial" w:cs="Arial"/>
          <w:sz w:val="18"/>
          <w:szCs w:val="18"/>
        </w:rPr>
      </w:pPr>
      <w:r w:rsidRPr="002D71DB">
        <w:rPr>
          <w:rFonts w:ascii="Arial" w:hAnsi="Arial" w:cs="Arial"/>
          <w:sz w:val="18"/>
          <w:szCs w:val="18"/>
        </w:rPr>
        <w:t>- Rashodi prema funkcijskoj klasifikaciji</w:t>
      </w:r>
    </w:p>
    <w:p w14:paraId="4316BBD7" w14:textId="77777777" w:rsidR="00C77F13" w:rsidRPr="002D71DB" w:rsidRDefault="00C77F13" w:rsidP="0097179A">
      <w:pPr>
        <w:spacing w:after="0"/>
        <w:ind w:left="-284"/>
        <w:rPr>
          <w:rFonts w:ascii="Arial" w:hAnsi="Arial" w:cs="Arial"/>
          <w:sz w:val="18"/>
          <w:szCs w:val="18"/>
        </w:rPr>
      </w:pPr>
    </w:p>
    <w:p w14:paraId="77B96871" w14:textId="77777777" w:rsidR="00C77F13" w:rsidRDefault="00C77F13" w:rsidP="0097179A">
      <w:pPr>
        <w:spacing w:after="0"/>
        <w:ind w:left="-284"/>
        <w:rPr>
          <w:rFonts w:ascii="Arial" w:hAnsi="Arial" w:cs="Arial"/>
          <w:sz w:val="18"/>
          <w:szCs w:val="18"/>
        </w:rPr>
      </w:pPr>
      <w:r>
        <w:rPr>
          <w:rFonts w:ascii="Arial" w:hAnsi="Arial" w:cs="Arial"/>
          <w:sz w:val="18"/>
          <w:szCs w:val="18"/>
        </w:rPr>
        <w:t>R</w:t>
      </w:r>
      <w:r w:rsidRPr="002D71DB">
        <w:rPr>
          <w:rFonts w:ascii="Arial" w:hAnsi="Arial" w:cs="Arial"/>
          <w:sz w:val="18"/>
          <w:szCs w:val="18"/>
        </w:rPr>
        <w:t>ačun financiranja iskazuje se u slijedećim tablicama:</w:t>
      </w:r>
    </w:p>
    <w:p w14:paraId="7E6368FF" w14:textId="77777777" w:rsidR="00D75D23" w:rsidRDefault="00C77F13" w:rsidP="0097179A">
      <w:pPr>
        <w:spacing w:after="0"/>
        <w:ind w:left="-284"/>
        <w:rPr>
          <w:rFonts w:ascii="Arial" w:hAnsi="Arial" w:cs="Arial"/>
          <w:sz w:val="18"/>
          <w:szCs w:val="18"/>
        </w:rPr>
      </w:pPr>
      <w:r w:rsidRPr="002D71DB">
        <w:rPr>
          <w:rFonts w:ascii="Arial" w:hAnsi="Arial" w:cs="Arial"/>
          <w:sz w:val="18"/>
          <w:szCs w:val="18"/>
        </w:rPr>
        <w:t>-Račun financiranja prema ekonomskoj klasifikaciji</w:t>
      </w:r>
    </w:p>
    <w:p w14:paraId="622D006F" w14:textId="5DD53B1D" w:rsidR="00D0195F" w:rsidRDefault="00C77F13" w:rsidP="0097179A">
      <w:pPr>
        <w:spacing w:after="0"/>
        <w:ind w:left="-284"/>
        <w:rPr>
          <w:rFonts w:ascii="Arial" w:hAnsi="Arial" w:cs="Arial"/>
          <w:sz w:val="18"/>
          <w:szCs w:val="18"/>
        </w:rPr>
      </w:pPr>
      <w:r w:rsidRPr="002D71DB">
        <w:rPr>
          <w:rFonts w:ascii="Arial" w:hAnsi="Arial" w:cs="Arial"/>
          <w:sz w:val="18"/>
          <w:szCs w:val="18"/>
        </w:rPr>
        <w:t>-Račun</w:t>
      </w:r>
      <w:r>
        <w:rPr>
          <w:rFonts w:ascii="Arial" w:hAnsi="Arial" w:cs="Arial"/>
          <w:sz w:val="18"/>
          <w:szCs w:val="18"/>
        </w:rPr>
        <w:t xml:space="preserve"> financiranja prema izvorima financiranja</w:t>
      </w:r>
    </w:p>
    <w:p w14:paraId="5849A75E" w14:textId="77777777" w:rsidR="00860C3B" w:rsidRDefault="00860C3B" w:rsidP="0097179A">
      <w:pPr>
        <w:spacing w:after="0"/>
        <w:ind w:left="-284"/>
        <w:rPr>
          <w:rFonts w:ascii="Arial" w:hAnsi="Arial" w:cs="Arial"/>
          <w:sz w:val="18"/>
          <w:szCs w:val="18"/>
        </w:rPr>
      </w:pPr>
    </w:p>
    <w:p w14:paraId="7A7779C4" w14:textId="77777777" w:rsidR="00303523" w:rsidRDefault="00303523" w:rsidP="0097179A">
      <w:pPr>
        <w:ind w:left="-284"/>
        <w:rPr>
          <w:rFonts w:ascii="Arial" w:hAnsi="Arial" w:cs="Arial"/>
          <w:sz w:val="18"/>
          <w:szCs w:val="18"/>
        </w:rPr>
      </w:pPr>
    </w:p>
    <w:p w14:paraId="65FA345B" w14:textId="4DF99289" w:rsidR="000F331D" w:rsidRDefault="000F331D" w:rsidP="0097179A">
      <w:pPr>
        <w:ind w:left="-284"/>
        <w:rPr>
          <w:rFonts w:ascii="Arial" w:hAnsi="Arial" w:cs="Arial"/>
          <w:sz w:val="18"/>
          <w:szCs w:val="18"/>
        </w:rPr>
      </w:pPr>
      <w:r>
        <w:rPr>
          <w:rFonts w:ascii="Arial" w:hAnsi="Arial" w:cs="Arial"/>
          <w:sz w:val="18"/>
          <w:szCs w:val="18"/>
        </w:rPr>
        <w:t>PRIHODI I R</w:t>
      </w:r>
      <w:r w:rsidR="00D20A51">
        <w:rPr>
          <w:rFonts w:ascii="Arial" w:hAnsi="Arial" w:cs="Arial"/>
          <w:sz w:val="18"/>
          <w:szCs w:val="18"/>
        </w:rPr>
        <w:t>A</w:t>
      </w:r>
      <w:r>
        <w:rPr>
          <w:rFonts w:ascii="Arial" w:hAnsi="Arial" w:cs="Arial"/>
          <w:sz w:val="18"/>
          <w:szCs w:val="18"/>
        </w:rPr>
        <w:t>SHODI PREMA EKONOMSKOJ KLASIFIKACIJI</w:t>
      </w:r>
    </w:p>
    <w:tbl>
      <w:tblPr>
        <w:tblW w:w="10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75"/>
        <w:gridCol w:w="1276"/>
        <w:gridCol w:w="1240"/>
        <w:gridCol w:w="1276"/>
        <w:gridCol w:w="892"/>
        <w:gridCol w:w="928"/>
      </w:tblGrid>
      <w:tr w:rsidR="000B6680" w:rsidRPr="00D20A51" w14:paraId="11B78234" w14:textId="77777777" w:rsidTr="00AE057A">
        <w:trPr>
          <w:trHeight w:val="255"/>
          <w:jc w:val="center"/>
        </w:trPr>
        <w:tc>
          <w:tcPr>
            <w:tcW w:w="3256" w:type="dxa"/>
            <w:shd w:val="clear" w:color="auto" w:fill="FFFFFF" w:themeFill="background1"/>
            <w:noWrap/>
            <w:vAlign w:val="bottom"/>
            <w:hideMark/>
          </w:tcPr>
          <w:p w14:paraId="73B0A7D8" w14:textId="77777777" w:rsidR="00D20A51" w:rsidRPr="00D20A51" w:rsidRDefault="00D20A51" w:rsidP="00D20A51">
            <w:pPr>
              <w:spacing w:after="0" w:line="240" w:lineRule="auto"/>
              <w:jc w:val="center"/>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Račun / opis</w:t>
            </w:r>
          </w:p>
        </w:tc>
        <w:tc>
          <w:tcPr>
            <w:tcW w:w="1275" w:type="dxa"/>
            <w:shd w:val="clear" w:color="auto" w:fill="FFFFFF" w:themeFill="background1"/>
            <w:noWrap/>
            <w:vAlign w:val="bottom"/>
            <w:hideMark/>
          </w:tcPr>
          <w:p w14:paraId="5B240C38" w14:textId="77777777" w:rsidR="00D20A51" w:rsidRPr="00D20A51" w:rsidRDefault="00D20A51" w:rsidP="00D20A51">
            <w:pPr>
              <w:spacing w:after="0" w:line="240" w:lineRule="auto"/>
              <w:jc w:val="center"/>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Izvršenje 2019.</w:t>
            </w:r>
          </w:p>
        </w:tc>
        <w:tc>
          <w:tcPr>
            <w:tcW w:w="1276" w:type="dxa"/>
            <w:shd w:val="clear" w:color="auto" w:fill="FFFFFF" w:themeFill="background1"/>
            <w:noWrap/>
            <w:vAlign w:val="bottom"/>
            <w:hideMark/>
          </w:tcPr>
          <w:p w14:paraId="10F598D6" w14:textId="77777777" w:rsidR="00D20A51" w:rsidRPr="00D20A51" w:rsidRDefault="00D20A51" w:rsidP="00D20A51">
            <w:pPr>
              <w:spacing w:after="0" w:line="240" w:lineRule="auto"/>
              <w:jc w:val="center"/>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Izvorni plan 2020.</w:t>
            </w:r>
          </w:p>
        </w:tc>
        <w:tc>
          <w:tcPr>
            <w:tcW w:w="1240" w:type="dxa"/>
            <w:shd w:val="clear" w:color="auto" w:fill="FFFFFF" w:themeFill="background1"/>
            <w:noWrap/>
            <w:vAlign w:val="bottom"/>
            <w:hideMark/>
          </w:tcPr>
          <w:p w14:paraId="38F51113" w14:textId="77777777" w:rsidR="00D20A51" w:rsidRPr="00D20A51" w:rsidRDefault="00D20A51" w:rsidP="00D20A51">
            <w:pPr>
              <w:spacing w:after="0" w:line="240" w:lineRule="auto"/>
              <w:jc w:val="center"/>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Tekući plan 2020.</w:t>
            </w:r>
          </w:p>
        </w:tc>
        <w:tc>
          <w:tcPr>
            <w:tcW w:w="1276" w:type="dxa"/>
            <w:shd w:val="clear" w:color="auto" w:fill="FFFFFF" w:themeFill="background1"/>
            <w:noWrap/>
            <w:vAlign w:val="bottom"/>
            <w:hideMark/>
          </w:tcPr>
          <w:p w14:paraId="2C9CDCBF" w14:textId="77777777" w:rsidR="00D20A51" w:rsidRPr="00D20A51" w:rsidRDefault="00D20A51" w:rsidP="00D20A51">
            <w:pPr>
              <w:spacing w:after="0" w:line="240" w:lineRule="auto"/>
              <w:jc w:val="center"/>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Izvršenje 2020.</w:t>
            </w:r>
          </w:p>
        </w:tc>
        <w:tc>
          <w:tcPr>
            <w:tcW w:w="892" w:type="dxa"/>
            <w:shd w:val="clear" w:color="auto" w:fill="FFFFFF" w:themeFill="background1"/>
            <w:noWrap/>
            <w:vAlign w:val="bottom"/>
            <w:hideMark/>
          </w:tcPr>
          <w:p w14:paraId="18CD52DF" w14:textId="77777777" w:rsidR="00D20A51" w:rsidRPr="00D20A51" w:rsidRDefault="00D20A51" w:rsidP="00D20A51">
            <w:pPr>
              <w:spacing w:after="0" w:line="240" w:lineRule="auto"/>
              <w:jc w:val="center"/>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Indeks  4/1</w:t>
            </w:r>
          </w:p>
        </w:tc>
        <w:tc>
          <w:tcPr>
            <w:tcW w:w="928" w:type="dxa"/>
            <w:shd w:val="clear" w:color="auto" w:fill="FFFFFF" w:themeFill="background1"/>
            <w:noWrap/>
            <w:vAlign w:val="bottom"/>
            <w:hideMark/>
          </w:tcPr>
          <w:p w14:paraId="17F0F36E" w14:textId="77777777" w:rsidR="00D20A51" w:rsidRPr="00D20A51" w:rsidRDefault="00D20A51" w:rsidP="00D20A51">
            <w:pPr>
              <w:spacing w:after="0" w:line="240" w:lineRule="auto"/>
              <w:jc w:val="center"/>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Indeks  4/3</w:t>
            </w:r>
          </w:p>
        </w:tc>
      </w:tr>
      <w:tr w:rsidR="000B6680" w:rsidRPr="00D20A51" w14:paraId="7A8A1902" w14:textId="77777777" w:rsidTr="00AE057A">
        <w:trPr>
          <w:trHeight w:val="325"/>
          <w:jc w:val="center"/>
        </w:trPr>
        <w:tc>
          <w:tcPr>
            <w:tcW w:w="3256" w:type="dxa"/>
            <w:shd w:val="clear" w:color="auto" w:fill="FFFFFF" w:themeFill="background1"/>
            <w:noWrap/>
            <w:vAlign w:val="bottom"/>
            <w:hideMark/>
          </w:tcPr>
          <w:p w14:paraId="480AC40E" w14:textId="77777777" w:rsidR="00D20A51" w:rsidRPr="000732E4" w:rsidRDefault="00D20A51" w:rsidP="00D20A51">
            <w:pPr>
              <w:spacing w:after="0" w:line="240" w:lineRule="auto"/>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A. RAČUN PRIHODA I RASHODA</w:t>
            </w:r>
          </w:p>
        </w:tc>
        <w:tc>
          <w:tcPr>
            <w:tcW w:w="1275" w:type="dxa"/>
            <w:shd w:val="clear" w:color="auto" w:fill="FFFFFF" w:themeFill="background1"/>
            <w:noWrap/>
            <w:vAlign w:val="bottom"/>
            <w:hideMark/>
          </w:tcPr>
          <w:p w14:paraId="60102BA5" w14:textId="77777777" w:rsidR="00D20A51" w:rsidRPr="000732E4" w:rsidRDefault="00D20A51" w:rsidP="00D20A51">
            <w:pPr>
              <w:spacing w:after="0" w:line="240" w:lineRule="auto"/>
              <w:jc w:val="center"/>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1</w:t>
            </w:r>
          </w:p>
        </w:tc>
        <w:tc>
          <w:tcPr>
            <w:tcW w:w="1276" w:type="dxa"/>
            <w:shd w:val="clear" w:color="auto" w:fill="FFFFFF" w:themeFill="background1"/>
            <w:noWrap/>
            <w:vAlign w:val="bottom"/>
            <w:hideMark/>
          </w:tcPr>
          <w:p w14:paraId="67673B9F" w14:textId="77777777" w:rsidR="00D20A51" w:rsidRPr="000732E4" w:rsidRDefault="00D20A51" w:rsidP="00D20A51">
            <w:pPr>
              <w:spacing w:after="0" w:line="240" w:lineRule="auto"/>
              <w:jc w:val="center"/>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2</w:t>
            </w:r>
          </w:p>
        </w:tc>
        <w:tc>
          <w:tcPr>
            <w:tcW w:w="1240" w:type="dxa"/>
            <w:shd w:val="clear" w:color="auto" w:fill="FFFFFF" w:themeFill="background1"/>
            <w:noWrap/>
            <w:vAlign w:val="bottom"/>
            <w:hideMark/>
          </w:tcPr>
          <w:p w14:paraId="7E672510" w14:textId="77777777" w:rsidR="00D20A51" w:rsidRPr="000732E4" w:rsidRDefault="00D20A51" w:rsidP="00D20A51">
            <w:pPr>
              <w:spacing w:after="0" w:line="240" w:lineRule="auto"/>
              <w:jc w:val="center"/>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3</w:t>
            </w:r>
          </w:p>
        </w:tc>
        <w:tc>
          <w:tcPr>
            <w:tcW w:w="1276" w:type="dxa"/>
            <w:shd w:val="clear" w:color="auto" w:fill="FFFFFF" w:themeFill="background1"/>
            <w:noWrap/>
            <w:vAlign w:val="bottom"/>
            <w:hideMark/>
          </w:tcPr>
          <w:p w14:paraId="5605E301" w14:textId="77777777" w:rsidR="00D20A51" w:rsidRPr="000732E4" w:rsidRDefault="00D20A51" w:rsidP="00D20A51">
            <w:pPr>
              <w:spacing w:after="0" w:line="240" w:lineRule="auto"/>
              <w:jc w:val="center"/>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4</w:t>
            </w:r>
          </w:p>
        </w:tc>
        <w:tc>
          <w:tcPr>
            <w:tcW w:w="892" w:type="dxa"/>
            <w:shd w:val="clear" w:color="auto" w:fill="FFFFFF" w:themeFill="background1"/>
            <w:noWrap/>
            <w:vAlign w:val="bottom"/>
            <w:hideMark/>
          </w:tcPr>
          <w:p w14:paraId="3AE27182" w14:textId="77777777" w:rsidR="00D20A51" w:rsidRPr="000732E4" w:rsidRDefault="00D20A51" w:rsidP="00D20A51">
            <w:pPr>
              <w:spacing w:after="0" w:line="240" w:lineRule="auto"/>
              <w:jc w:val="center"/>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5</w:t>
            </w:r>
          </w:p>
        </w:tc>
        <w:tc>
          <w:tcPr>
            <w:tcW w:w="928" w:type="dxa"/>
            <w:shd w:val="clear" w:color="auto" w:fill="FFFFFF" w:themeFill="background1"/>
            <w:noWrap/>
            <w:vAlign w:val="bottom"/>
            <w:hideMark/>
          </w:tcPr>
          <w:p w14:paraId="1C296165" w14:textId="77777777" w:rsidR="00D20A51" w:rsidRPr="000732E4" w:rsidRDefault="00D20A51" w:rsidP="00D20A51">
            <w:pPr>
              <w:spacing w:after="0" w:line="240" w:lineRule="auto"/>
              <w:jc w:val="center"/>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6</w:t>
            </w:r>
          </w:p>
        </w:tc>
      </w:tr>
      <w:tr w:rsidR="000B6680" w:rsidRPr="00D20A51" w14:paraId="4D9A6EE6" w14:textId="77777777" w:rsidTr="00AE057A">
        <w:trPr>
          <w:trHeight w:val="255"/>
          <w:jc w:val="center"/>
        </w:trPr>
        <w:tc>
          <w:tcPr>
            <w:tcW w:w="3256" w:type="dxa"/>
            <w:shd w:val="clear" w:color="auto" w:fill="auto"/>
            <w:noWrap/>
            <w:vAlign w:val="bottom"/>
            <w:hideMark/>
          </w:tcPr>
          <w:p w14:paraId="1EEE6035"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 Prihodi poslovanja</w:t>
            </w:r>
          </w:p>
        </w:tc>
        <w:tc>
          <w:tcPr>
            <w:tcW w:w="1275" w:type="dxa"/>
            <w:shd w:val="clear" w:color="auto" w:fill="auto"/>
            <w:noWrap/>
            <w:vAlign w:val="bottom"/>
            <w:hideMark/>
          </w:tcPr>
          <w:p w14:paraId="39ED9C1C"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54.469.745,34</w:t>
            </w:r>
          </w:p>
        </w:tc>
        <w:tc>
          <w:tcPr>
            <w:tcW w:w="1276" w:type="dxa"/>
            <w:shd w:val="clear" w:color="auto" w:fill="auto"/>
            <w:noWrap/>
            <w:vAlign w:val="bottom"/>
            <w:hideMark/>
          </w:tcPr>
          <w:p w14:paraId="6B8AA341"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65.191.185,00</w:t>
            </w:r>
          </w:p>
        </w:tc>
        <w:tc>
          <w:tcPr>
            <w:tcW w:w="1240" w:type="dxa"/>
            <w:shd w:val="clear" w:color="auto" w:fill="auto"/>
            <w:noWrap/>
            <w:vAlign w:val="bottom"/>
            <w:hideMark/>
          </w:tcPr>
          <w:p w14:paraId="40A5E096"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54.249.386,00</w:t>
            </w:r>
          </w:p>
        </w:tc>
        <w:tc>
          <w:tcPr>
            <w:tcW w:w="1276" w:type="dxa"/>
            <w:shd w:val="clear" w:color="auto" w:fill="auto"/>
            <w:noWrap/>
            <w:vAlign w:val="bottom"/>
            <w:hideMark/>
          </w:tcPr>
          <w:p w14:paraId="36A5AA97"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48.971.933,34</w:t>
            </w:r>
          </w:p>
        </w:tc>
        <w:tc>
          <w:tcPr>
            <w:tcW w:w="892" w:type="dxa"/>
            <w:shd w:val="clear" w:color="auto" w:fill="auto"/>
            <w:noWrap/>
            <w:vAlign w:val="bottom"/>
            <w:hideMark/>
          </w:tcPr>
          <w:p w14:paraId="0C8E435E" w14:textId="6EF4562E"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89,91</w:t>
            </w:r>
          </w:p>
        </w:tc>
        <w:tc>
          <w:tcPr>
            <w:tcW w:w="928" w:type="dxa"/>
            <w:shd w:val="clear" w:color="auto" w:fill="auto"/>
            <w:noWrap/>
            <w:vAlign w:val="bottom"/>
            <w:hideMark/>
          </w:tcPr>
          <w:p w14:paraId="48BB1ED3" w14:textId="2E9B059E"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90,27</w:t>
            </w:r>
          </w:p>
        </w:tc>
      </w:tr>
      <w:tr w:rsidR="000B6680" w:rsidRPr="00D20A51" w14:paraId="6F211777" w14:textId="77777777" w:rsidTr="00AE057A">
        <w:trPr>
          <w:trHeight w:val="255"/>
          <w:jc w:val="center"/>
        </w:trPr>
        <w:tc>
          <w:tcPr>
            <w:tcW w:w="3256" w:type="dxa"/>
            <w:shd w:val="clear" w:color="auto" w:fill="auto"/>
            <w:noWrap/>
            <w:vAlign w:val="bottom"/>
            <w:hideMark/>
          </w:tcPr>
          <w:p w14:paraId="389D5D20"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61 Prihodi od poreza</w:t>
            </w:r>
          </w:p>
        </w:tc>
        <w:tc>
          <w:tcPr>
            <w:tcW w:w="1275" w:type="dxa"/>
            <w:shd w:val="clear" w:color="auto" w:fill="auto"/>
            <w:noWrap/>
            <w:vAlign w:val="bottom"/>
            <w:hideMark/>
          </w:tcPr>
          <w:p w14:paraId="080A59DD"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38.727.080,19</w:t>
            </w:r>
          </w:p>
        </w:tc>
        <w:tc>
          <w:tcPr>
            <w:tcW w:w="1276" w:type="dxa"/>
            <w:shd w:val="clear" w:color="auto" w:fill="auto"/>
            <w:noWrap/>
            <w:vAlign w:val="bottom"/>
            <w:hideMark/>
          </w:tcPr>
          <w:p w14:paraId="10262078"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43.528.132,00</w:t>
            </w:r>
          </w:p>
        </w:tc>
        <w:tc>
          <w:tcPr>
            <w:tcW w:w="1240" w:type="dxa"/>
            <w:shd w:val="clear" w:color="auto" w:fill="auto"/>
            <w:noWrap/>
            <w:vAlign w:val="bottom"/>
            <w:hideMark/>
          </w:tcPr>
          <w:p w14:paraId="21B86361"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39.819.312,00</w:t>
            </w:r>
          </w:p>
        </w:tc>
        <w:tc>
          <w:tcPr>
            <w:tcW w:w="1276" w:type="dxa"/>
            <w:shd w:val="clear" w:color="auto" w:fill="auto"/>
            <w:noWrap/>
            <w:vAlign w:val="bottom"/>
            <w:hideMark/>
          </w:tcPr>
          <w:p w14:paraId="39C9342A"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35.943.256,14</w:t>
            </w:r>
          </w:p>
        </w:tc>
        <w:tc>
          <w:tcPr>
            <w:tcW w:w="892" w:type="dxa"/>
            <w:shd w:val="clear" w:color="auto" w:fill="auto"/>
            <w:noWrap/>
            <w:vAlign w:val="bottom"/>
            <w:hideMark/>
          </w:tcPr>
          <w:p w14:paraId="76E30460" w14:textId="0C334F40"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92,81</w:t>
            </w:r>
          </w:p>
        </w:tc>
        <w:tc>
          <w:tcPr>
            <w:tcW w:w="928" w:type="dxa"/>
            <w:shd w:val="clear" w:color="auto" w:fill="auto"/>
            <w:noWrap/>
            <w:vAlign w:val="bottom"/>
            <w:hideMark/>
          </w:tcPr>
          <w:p w14:paraId="7E2BBDE6" w14:textId="2773FD5A"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90,27</w:t>
            </w:r>
          </w:p>
        </w:tc>
      </w:tr>
      <w:tr w:rsidR="000B6680" w:rsidRPr="00D20A51" w14:paraId="201B2C95" w14:textId="77777777" w:rsidTr="00AE057A">
        <w:trPr>
          <w:trHeight w:val="255"/>
          <w:jc w:val="center"/>
        </w:trPr>
        <w:tc>
          <w:tcPr>
            <w:tcW w:w="3256" w:type="dxa"/>
            <w:shd w:val="clear" w:color="auto" w:fill="auto"/>
            <w:noWrap/>
            <w:vAlign w:val="bottom"/>
            <w:hideMark/>
          </w:tcPr>
          <w:p w14:paraId="638E1442"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611 Porez i prirez na dohodak</w:t>
            </w:r>
          </w:p>
        </w:tc>
        <w:tc>
          <w:tcPr>
            <w:tcW w:w="1275" w:type="dxa"/>
            <w:shd w:val="clear" w:color="auto" w:fill="auto"/>
            <w:noWrap/>
            <w:vAlign w:val="bottom"/>
            <w:hideMark/>
          </w:tcPr>
          <w:p w14:paraId="5CAC14B2"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35.899.910,46</w:t>
            </w:r>
          </w:p>
        </w:tc>
        <w:tc>
          <w:tcPr>
            <w:tcW w:w="1276" w:type="dxa"/>
            <w:shd w:val="clear" w:color="auto" w:fill="auto"/>
            <w:noWrap/>
            <w:vAlign w:val="bottom"/>
            <w:hideMark/>
          </w:tcPr>
          <w:p w14:paraId="50A2E002"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39.347.800,00</w:t>
            </w:r>
          </w:p>
        </w:tc>
        <w:tc>
          <w:tcPr>
            <w:tcW w:w="1240" w:type="dxa"/>
            <w:shd w:val="clear" w:color="auto" w:fill="auto"/>
            <w:noWrap/>
            <w:vAlign w:val="bottom"/>
            <w:hideMark/>
          </w:tcPr>
          <w:p w14:paraId="1378836C"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37.358.590,00</w:t>
            </w:r>
          </w:p>
        </w:tc>
        <w:tc>
          <w:tcPr>
            <w:tcW w:w="1276" w:type="dxa"/>
            <w:shd w:val="clear" w:color="auto" w:fill="auto"/>
            <w:noWrap/>
            <w:vAlign w:val="bottom"/>
            <w:hideMark/>
          </w:tcPr>
          <w:p w14:paraId="11567FC8"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33.860.414,12</w:t>
            </w:r>
          </w:p>
        </w:tc>
        <w:tc>
          <w:tcPr>
            <w:tcW w:w="892" w:type="dxa"/>
            <w:shd w:val="clear" w:color="auto" w:fill="auto"/>
            <w:noWrap/>
            <w:vAlign w:val="bottom"/>
            <w:hideMark/>
          </w:tcPr>
          <w:p w14:paraId="3E70E250" w14:textId="27CB3AE4"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94,32</w:t>
            </w:r>
          </w:p>
        </w:tc>
        <w:tc>
          <w:tcPr>
            <w:tcW w:w="928" w:type="dxa"/>
            <w:shd w:val="clear" w:color="auto" w:fill="auto"/>
            <w:noWrap/>
            <w:vAlign w:val="bottom"/>
            <w:hideMark/>
          </w:tcPr>
          <w:p w14:paraId="0BA6FBEB" w14:textId="3A9F0476"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90,64</w:t>
            </w:r>
          </w:p>
        </w:tc>
      </w:tr>
      <w:tr w:rsidR="000B6680" w:rsidRPr="00D20A51" w14:paraId="0B0E875C" w14:textId="77777777" w:rsidTr="00AE057A">
        <w:trPr>
          <w:trHeight w:val="255"/>
          <w:jc w:val="center"/>
        </w:trPr>
        <w:tc>
          <w:tcPr>
            <w:tcW w:w="3256" w:type="dxa"/>
            <w:shd w:val="clear" w:color="auto" w:fill="auto"/>
            <w:noWrap/>
            <w:vAlign w:val="bottom"/>
            <w:hideMark/>
          </w:tcPr>
          <w:p w14:paraId="4D8A0B2C"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6111 Porez i prirez na dohodak od nesamostalnog rada</w:t>
            </w:r>
          </w:p>
        </w:tc>
        <w:tc>
          <w:tcPr>
            <w:tcW w:w="1275" w:type="dxa"/>
            <w:shd w:val="clear" w:color="auto" w:fill="auto"/>
            <w:noWrap/>
            <w:vAlign w:val="bottom"/>
            <w:hideMark/>
          </w:tcPr>
          <w:p w14:paraId="43DB75EB"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32.943.182,20</w:t>
            </w:r>
          </w:p>
        </w:tc>
        <w:tc>
          <w:tcPr>
            <w:tcW w:w="1276" w:type="dxa"/>
            <w:shd w:val="clear" w:color="auto" w:fill="auto"/>
            <w:noWrap/>
            <w:vAlign w:val="bottom"/>
            <w:hideMark/>
          </w:tcPr>
          <w:p w14:paraId="55479787"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368D0A1C"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BC99582"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32.087.703,60</w:t>
            </w:r>
          </w:p>
        </w:tc>
        <w:tc>
          <w:tcPr>
            <w:tcW w:w="892" w:type="dxa"/>
            <w:shd w:val="clear" w:color="auto" w:fill="auto"/>
            <w:noWrap/>
            <w:vAlign w:val="bottom"/>
            <w:hideMark/>
          </w:tcPr>
          <w:p w14:paraId="5F79850D" w14:textId="017AEF39"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97,40</w:t>
            </w:r>
          </w:p>
        </w:tc>
        <w:tc>
          <w:tcPr>
            <w:tcW w:w="928" w:type="dxa"/>
            <w:shd w:val="clear" w:color="auto" w:fill="auto"/>
            <w:noWrap/>
            <w:vAlign w:val="bottom"/>
            <w:hideMark/>
          </w:tcPr>
          <w:p w14:paraId="53F221FB" w14:textId="643814B4"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34DB4638" w14:textId="77777777" w:rsidTr="00AE057A">
        <w:trPr>
          <w:trHeight w:val="255"/>
          <w:jc w:val="center"/>
        </w:trPr>
        <w:tc>
          <w:tcPr>
            <w:tcW w:w="3256" w:type="dxa"/>
            <w:shd w:val="clear" w:color="auto" w:fill="auto"/>
            <w:noWrap/>
            <w:vAlign w:val="bottom"/>
            <w:hideMark/>
          </w:tcPr>
          <w:p w14:paraId="476B7A7C"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6112 Porez i prirez na dohodak od samostalnih djelatnosti</w:t>
            </w:r>
          </w:p>
        </w:tc>
        <w:tc>
          <w:tcPr>
            <w:tcW w:w="1275" w:type="dxa"/>
            <w:shd w:val="clear" w:color="auto" w:fill="auto"/>
            <w:noWrap/>
            <w:vAlign w:val="bottom"/>
            <w:hideMark/>
          </w:tcPr>
          <w:p w14:paraId="0146CB61"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2.040.338,03</w:t>
            </w:r>
          </w:p>
        </w:tc>
        <w:tc>
          <w:tcPr>
            <w:tcW w:w="1276" w:type="dxa"/>
            <w:shd w:val="clear" w:color="auto" w:fill="auto"/>
            <w:noWrap/>
            <w:vAlign w:val="bottom"/>
            <w:hideMark/>
          </w:tcPr>
          <w:p w14:paraId="13F50409"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39A87ECD"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0153FED"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1.802.851,02</w:t>
            </w:r>
          </w:p>
        </w:tc>
        <w:tc>
          <w:tcPr>
            <w:tcW w:w="892" w:type="dxa"/>
            <w:shd w:val="clear" w:color="auto" w:fill="auto"/>
            <w:noWrap/>
            <w:vAlign w:val="bottom"/>
            <w:hideMark/>
          </w:tcPr>
          <w:p w14:paraId="1A4220CC" w14:textId="567F23AB"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88,36</w:t>
            </w:r>
          </w:p>
        </w:tc>
        <w:tc>
          <w:tcPr>
            <w:tcW w:w="928" w:type="dxa"/>
            <w:shd w:val="clear" w:color="auto" w:fill="auto"/>
            <w:noWrap/>
            <w:vAlign w:val="bottom"/>
            <w:hideMark/>
          </w:tcPr>
          <w:p w14:paraId="75F0E056" w14:textId="66883A19"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72E795A3" w14:textId="77777777" w:rsidTr="00AE057A">
        <w:trPr>
          <w:trHeight w:val="255"/>
          <w:jc w:val="center"/>
        </w:trPr>
        <w:tc>
          <w:tcPr>
            <w:tcW w:w="3256" w:type="dxa"/>
            <w:shd w:val="clear" w:color="auto" w:fill="auto"/>
            <w:noWrap/>
            <w:vAlign w:val="bottom"/>
            <w:hideMark/>
          </w:tcPr>
          <w:p w14:paraId="5B21994D"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6113 Porez i prirez na dohodak od imovine i imovinskih prava</w:t>
            </w:r>
          </w:p>
        </w:tc>
        <w:tc>
          <w:tcPr>
            <w:tcW w:w="1275" w:type="dxa"/>
            <w:shd w:val="clear" w:color="auto" w:fill="auto"/>
            <w:noWrap/>
            <w:vAlign w:val="bottom"/>
            <w:hideMark/>
          </w:tcPr>
          <w:p w14:paraId="3302F956"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1.163.575,48</w:t>
            </w:r>
          </w:p>
        </w:tc>
        <w:tc>
          <w:tcPr>
            <w:tcW w:w="1276" w:type="dxa"/>
            <w:shd w:val="clear" w:color="auto" w:fill="auto"/>
            <w:noWrap/>
            <w:vAlign w:val="bottom"/>
            <w:hideMark/>
          </w:tcPr>
          <w:p w14:paraId="14243455"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4BF85D6C"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224C916"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1.133.976,29</w:t>
            </w:r>
          </w:p>
        </w:tc>
        <w:tc>
          <w:tcPr>
            <w:tcW w:w="892" w:type="dxa"/>
            <w:shd w:val="clear" w:color="auto" w:fill="auto"/>
            <w:noWrap/>
            <w:vAlign w:val="bottom"/>
            <w:hideMark/>
          </w:tcPr>
          <w:p w14:paraId="28430418" w14:textId="1329CF44"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97,46</w:t>
            </w:r>
          </w:p>
        </w:tc>
        <w:tc>
          <w:tcPr>
            <w:tcW w:w="928" w:type="dxa"/>
            <w:shd w:val="clear" w:color="auto" w:fill="auto"/>
            <w:noWrap/>
            <w:vAlign w:val="bottom"/>
            <w:hideMark/>
          </w:tcPr>
          <w:p w14:paraId="2E00E1EA" w14:textId="460112AF"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26FE5B75" w14:textId="77777777" w:rsidTr="00AE057A">
        <w:trPr>
          <w:trHeight w:val="255"/>
          <w:jc w:val="center"/>
        </w:trPr>
        <w:tc>
          <w:tcPr>
            <w:tcW w:w="3256" w:type="dxa"/>
            <w:shd w:val="clear" w:color="auto" w:fill="auto"/>
            <w:noWrap/>
            <w:vAlign w:val="bottom"/>
            <w:hideMark/>
          </w:tcPr>
          <w:p w14:paraId="396480EE"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6114 Porez i prirez na dohodak od kapitala</w:t>
            </w:r>
          </w:p>
        </w:tc>
        <w:tc>
          <w:tcPr>
            <w:tcW w:w="1275" w:type="dxa"/>
            <w:shd w:val="clear" w:color="auto" w:fill="auto"/>
            <w:noWrap/>
            <w:vAlign w:val="bottom"/>
            <w:hideMark/>
          </w:tcPr>
          <w:p w14:paraId="5FB307E5"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1.330.598,33</w:t>
            </w:r>
          </w:p>
        </w:tc>
        <w:tc>
          <w:tcPr>
            <w:tcW w:w="1276" w:type="dxa"/>
            <w:shd w:val="clear" w:color="auto" w:fill="auto"/>
            <w:noWrap/>
            <w:vAlign w:val="bottom"/>
            <w:hideMark/>
          </w:tcPr>
          <w:p w14:paraId="7242C96F"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0736A116"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5CE82E9"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957.670,42</w:t>
            </w:r>
          </w:p>
        </w:tc>
        <w:tc>
          <w:tcPr>
            <w:tcW w:w="892" w:type="dxa"/>
            <w:shd w:val="clear" w:color="auto" w:fill="auto"/>
            <w:noWrap/>
            <w:vAlign w:val="bottom"/>
            <w:hideMark/>
          </w:tcPr>
          <w:p w14:paraId="6E810E24" w14:textId="32369925"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71,97</w:t>
            </w:r>
          </w:p>
        </w:tc>
        <w:tc>
          <w:tcPr>
            <w:tcW w:w="928" w:type="dxa"/>
            <w:shd w:val="clear" w:color="auto" w:fill="auto"/>
            <w:noWrap/>
            <w:vAlign w:val="bottom"/>
            <w:hideMark/>
          </w:tcPr>
          <w:p w14:paraId="680871B0" w14:textId="739DE48C"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7B503FFA" w14:textId="77777777" w:rsidTr="00AE057A">
        <w:trPr>
          <w:trHeight w:val="255"/>
          <w:jc w:val="center"/>
        </w:trPr>
        <w:tc>
          <w:tcPr>
            <w:tcW w:w="3256" w:type="dxa"/>
            <w:shd w:val="clear" w:color="auto" w:fill="auto"/>
            <w:noWrap/>
            <w:vAlign w:val="bottom"/>
            <w:hideMark/>
          </w:tcPr>
          <w:p w14:paraId="07076E46"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6117 Povrat poreza i prireza na dohodak po godišnjoj prijavi</w:t>
            </w:r>
          </w:p>
        </w:tc>
        <w:tc>
          <w:tcPr>
            <w:tcW w:w="1275" w:type="dxa"/>
            <w:shd w:val="clear" w:color="auto" w:fill="auto"/>
            <w:noWrap/>
            <w:vAlign w:val="bottom"/>
            <w:hideMark/>
          </w:tcPr>
          <w:p w14:paraId="431E33F1"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-1.577.783,58</w:t>
            </w:r>
          </w:p>
        </w:tc>
        <w:tc>
          <w:tcPr>
            <w:tcW w:w="1276" w:type="dxa"/>
            <w:shd w:val="clear" w:color="auto" w:fill="auto"/>
            <w:noWrap/>
            <w:vAlign w:val="bottom"/>
            <w:hideMark/>
          </w:tcPr>
          <w:p w14:paraId="78BB8D72"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4E2E5A01"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33FC17C"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-2.121.787,21</w:t>
            </w:r>
          </w:p>
        </w:tc>
        <w:tc>
          <w:tcPr>
            <w:tcW w:w="892" w:type="dxa"/>
            <w:shd w:val="clear" w:color="auto" w:fill="auto"/>
            <w:noWrap/>
            <w:vAlign w:val="bottom"/>
            <w:hideMark/>
          </w:tcPr>
          <w:p w14:paraId="1FEEAC2F" w14:textId="0B55D356"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134,48</w:t>
            </w:r>
          </w:p>
        </w:tc>
        <w:tc>
          <w:tcPr>
            <w:tcW w:w="928" w:type="dxa"/>
            <w:shd w:val="clear" w:color="auto" w:fill="auto"/>
            <w:noWrap/>
            <w:vAlign w:val="bottom"/>
            <w:hideMark/>
          </w:tcPr>
          <w:p w14:paraId="22503D66" w14:textId="7699431C"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3292BDE5" w14:textId="77777777" w:rsidTr="00AE057A">
        <w:trPr>
          <w:trHeight w:val="255"/>
          <w:jc w:val="center"/>
        </w:trPr>
        <w:tc>
          <w:tcPr>
            <w:tcW w:w="3256" w:type="dxa"/>
            <w:shd w:val="clear" w:color="auto" w:fill="auto"/>
            <w:noWrap/>
            <w:vAlign w:val="bottom"/>
            <w:hideMark/>
          </w:tcPr>
          <w:p w14:paraId="50B3566D"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613 Porezi na imovinu</w:t>
            </w:r>
          </w:p>
        </w:tc>
        <w:tc>
          <w:tcPr>
            <w:tcW w:w="1275" w:type="dxa"/>
            <w:shd w:val="clear" w:color="auto" w:fill="auto"/>
            <w:noWrap/>
            <w:vAlign w:val="bottom"/>
            <w:hideMark/>
          </w:tcPr>
          <w:p w14:paraId="0B077023"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2.390.116,48</w:t>
            </w:r>
          </w:p>
        </w:tc>
        <w:tc>
          <w:tcPr>
            <w:tcW w:w="1276" w:type="dxa"/>
            <w:shd w:val="clear" w:color="auto" w:fill="auto"/>
            <w:noWrap/>
            <w:vAlign w:val="bottom"/>
            <w:hideMark/>
          </w:tcPr>
          <w:p w14:paraId="3765AEB4"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3.750.000,00</w:t>
            </w:r>
          </w:p>
        </w:tc>
        <w:tc>
          <w:tcPr>
            <w:tcW w:w="1240" w:type="dxa"/>
            <w:shd w:val="clear" w:color="auto" w:fill="auto"/>
            <w:noWrap/>
            <w:vAlign w:val="bottom"/>
            <w:hideMark/>
          </w:tcPr>
          <w:p w14:paraId="52EC0DE0"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2.150.000,00</w:t>
            </w:r>
          </w:p>
        </w:tc>
        <w:tc>
          <w:tcPr>
            <w:tcW w:w="1276" w:type="dxa"/>
            <w:shd w:val="clear" w:color="auto" w:fill="auto"/>
            <w:noWrap/>
            <w:vAlign w:val="bottom"/>
            <w:hideMark/>
          </w:tcPr>
          <w:p w14:paraId="44DD2616"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1.765.378,27</w:t>
            </w:r>
          </w:p>
        </w:tc>
        <w:tc>
          <w:tcPr>
            <w:tcW w:w="892" w:type="dxa"/>
            <w:shd w:val="clear" w:color="auto" w:fill="auto"/>
            <w:noWrap/>
            <w:vAlign w:val="bottom"/>
            <w:hideMark/>
          </w:tcPr>
          <w:p w14:paraId="730B006B" w14:textId="70B08434"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73,86</w:t>
            </w:r>
          </w:p>
        </w:tc>
        <w:tc>
          <w:tcPr>
            <w:tcW w:w="928" w:type="dxa"/>
            <w:shd w:val="clear" w:color="auto" w:fill="auto"/>
            <w:noWrap/>
            <w:vAlign w:val="bottom"/>
            <w:hideMark/>
          </w:tcPr>
          <w:p w14:paraId="081BEE54" w14:textId="3ECCA29F"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82,11</w:t>
            </w:r>
          </w:p>
        </w:tc>
      </w:tr>
      <w:tr w:rsidR="000B6680" w:rsidRPr="00D20A51" w14:paraId="6578B0D3" w14:textId="77777777" w:rsidTr="00AE057A">
        <w:trPr>
          <w:trHeight w:val="255"/>
          <w:jc w:val="center"/>
        </w:trPr>
        <w:tc>
          <w:tcPr>
            <w:tcW w:w="3256" w:type="dxa"/>
            <w:shd w:val="clear" w:color="auto" w:fill="auto"/>
            <w:noWrap/>
            <w:vAlign w:val="bottom"/>
            <w:hideMark/>
          </w:tcPr>
          <w:p w14:paraId="428BC891"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6131 Stalni porezi na nepokretnu imovinu (zemlju, zgrade, kuće i ostalo)</w:t>
            </w:r>
          </w:p>
        </w:tc>
        <w:tc>
          <w:tcPr>
            <w:tcW w:w="1275" w:type="dxa"/>
            <w:shd w:val="clear" w:color="auto" w:fill="auto"/>
            <w:noWrap/>
            <w:vAlign w:val="bottom"/>
            <w:hideMark/>
          </w:tcPr>
          <w:p w14:paraId="079A3C5E"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548.206,27</w:t>
            </w:r>
          </w:p>
        </w:tc>
        <w:tc>
          <w:tcPr>
            <w:tcW w:w="1276" w:type="dxa"/>
            <w:shd w:val="clear" w:color="auto" w:fill="auto"/>
            <w:noWrap/>
            <w:vAlign w:val="bottom"/>
            <w:hideMark/>
          </w:tcPr>
          <w:p w14:paraId="430AA5E2"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0A8AB0BD"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5AAE9C7"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516.266,81</w:t>
            </w:r>
          </w:p>
        </w:tc>
        <w:tc>
          <w:tcPr>
            <w:tcW w:w="892" w:type="dxa"/>
            <w:shd w:val="clear" w:color="auto" w:fill="auto"/>
            <w:noWrap/>
            <w:vAlign w:val="bottom"/>
            <w:hideMark/>
          </w:tcPr>
          <w:p w14:paraId="08D723BB" w14:textId="4B877E9C"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94,17</w:t>
            </w:r>
          </w:p>
        </w:tc>
        <w:tc>
          <w:tcPr>
            <w:tcW w:w="928" w:type="dxa"/>
            <w:shd w:val="clear" w:color="auto" w:fill="auto"/>
            <w:noWrap/>
            <w:vAlign w:val="bottom"/>
            <w:hideMark/>
          </w:tcPr>
          <w:p w14:paraId="40826565" w14:textId="28110023"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0D9A2610" w14:textId="77777777" w:rsidTr="00AE057A">
        <w:trPr>
          <w:trHeight w:val="255"/>
          <w:jc w:val="center"/>
        </w:trPr>
        <w:tc>
          <w:tcPr>
            <w:tcW w:w="3256" w:type="dxa"/>
            <w:shd w:val="clear" w:color="auto" w:fill="auto"/>
            <w:noWrap/>
            <w:vAlign w:val="bottom"/>
            <w:hideMark/>
          </w:tcPr>
          <w:p w14:paraId="62248663"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6134 Povremeni porezi na imovinu</w:t>
            </w:r>
          </w:p>
        </w:tc>
        <w:tc>
          <w:tcPr>
            <w:tcW w:w="1275" w:type="dxa"/>
            <w:shd w:val="clear" w:color="auto" w:fill="auto"/>
            <w:noWrap/>
            <w:vAlign w:val="bottom"/>
            <w:hideMark/>
          </w:tcPr>
          <w:p w14:paraId="2E4467D8"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1.841.910,21</w:t>
            </w:r>
          </w:p>
        </w:tc>
        <w:tc>
          <w:tcPr>
            <w:tcW w:w="1276" w:type="dxa"/>
            <w:shd w:val="clear" w:color="auto" w:fill="auto"/>
            <w:noWrap/>
            <w:vAlign w:val="bottom"/>
            <w:hideMark/>
          </w:tcPr>
          <w:p w14:paraId="1150A82E"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5E50B6F7"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987FBCB"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1.249.111,46</w:t>
            </w:r>
          </w:p>
        </w:tc>
        <w:tc>
          <w:tcPr>
            <w:tcW w:w="892" w:type="dxa"/>
            <w:shd w:val="clear" w:color="auto" w:fill="auto"/>
            <w:noWrap/>
            <w:vAlign w:val="bottom"/>
            <w:hideMark/>
          </w:tcPr>
          <w:p w14:paraId="50D38152" w14:textId="2F3F13E9"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67,82</w:t>
            </w:r>
          </w:p>
        </w:tc>
        <w:tc>
          <w:tcPr>
            <w:tcW w:w="928" w:type="dxa"/>
            <w:shd w:val="clear" w:color="auto" w:fill="auto"/>
            <w:noWrap/>
            <w:vAlign w:val="bottom"/>
            <w:hideMark/>
          </w:tcPr>
          <w:p w14:paraId="5D151A2D" w14:textId="21EB994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7E97DC4F" w14:textId="77777777" w:rsidTr="00AE057A">
        <w:trPr>
          <w:trHeight w:val="255"/>
          <w:jc w:val="center"/>
        </w:trPr>
        <w:tc>
          <w:tcPr>
            <w:tcW w:w="3256" w:type="dxa"/>
            <w:shd w:val="clear" w:color="auto" w:fill="auto"/>
            <w:noWrap/>
            <w:vAlign w:val="bottom"/>
            <w:hideMark/>
          </w:tcPr>
          <w:p w14:paraId="6DB2F4FF"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614 Porezi na robu i usluge</w:t>
            </w:r>
          </w:p>
        </w:tc>
        <w:tc>
          <w:tcPr>
            <w:tcW w:w="1275" w:type="dxa"/>
            <w:shd w:val="clear" w:color="auto" w:fill="auto"/>
            <w:noWrap/>
            <w:vAlign w:val="bottom"/>
            <w:hideMark/>
          </w:tcPr>
          <w:p w14:paraId="056DDBE4"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437.053,25</w:t>
            </w:r>
          </w:p>
        </w:tc>
        <w:tc>
          <w:tcPr>
            <w:tcW w:w="1276" w:type="dxa"/>
            <w:shd w:val="clear" w:color="auto" w:fill="auto"/>
            <w:noWrap/>
            <w:vAlign w:val="bottom"/>
            <w:hideMark/>
          </w:tcPr>
          <w:p w14:paraId="62997A0A"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430.332,00</w:t>
            </w:r>
          </w:p>
        </w:tc>
        <w:tc>
          <w:tcPr>
            <w:tcW w:w="1240" w:type="dxa"/>
            <w:shd w:val="clear" w:color="auto" w:fill="auto"/>
            <w:noWrap/>
            <w:vAlign w:val="bottom"/>
            <w:hideMark/>
          </w:tcPr>
          <w:p w14:paraId="34EBC506"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310.722,00</w:t>
            </w:r>
          </w:p>
        </w:tc>
        <w:tc>
          <w:tcPr>
            <w:tcW w:w="1276" w:type="dxa"/>
            <w:shd w:val="clear" w:color="auto" w:fill="auto"/>
            <w:noWrap/>
            <w:vAlign w:val="bottom"/>
            <w:hideMark/>
          </w:tcPr>
          <w:p w14:paraId="53F24687"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317.463,75</w:t>
            </w:r>
          </w:p>
        </w:tc>
        <w:tc>
          <w:tcPr>
            <w:tcW w:w="892" w:type="dxa"/>
            <w:shd w:val="clear" w:color="auto" w:fill="auto"/>
            <w:noWrap/>
            <w:vAlign w:val="bottom"/>
            <w:hideMark/>
          </w:tcPr>
          <w:p w14:paraId="10889099" w14:textId="66640525"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72,64</w:t>
            </w:r>
          </w:p>
        </w:tc>
        <w:tc>
          <w:tcPr>
            <w:tcW w:w="928" w:type="dxa"/>
            <w:shd w:val="clear" w:color="auto" w:fill="auto"/>
            <w:noWrap/>
            <w:vAlign w:val="bottom"/>
            <w:hideMark/>
          </w:tcPr>
          <w:p w14:paraId="621FF21B" w14:textId="262639CE"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102,17</w:t>
            </w:r>
          </w:p>
        </w:tc>
      </w:tr>
      <w:tr w:rsidR="000B6680" w:rsidRPr="00D20A51" w14:paraId="7DD6DFCF" w14:textId="77777777" w:rsidTr="00AE057A">
        <w:trPr>
          <w:trHeight w:val="255"/>
          <w:jc w:val="center"/>
        </w:trPr>
        <w:tc>
          <w:tcPr>
            <w:tcW w:w="3256" w:type="dxa"/>
            <w:shd w:val="clear" w:color="auto" w:fill="auto"/>
            <w:noWrap/>
            <w:vAlign w:val="bottom"/>
            <w:hideMark/>
          </w:tcPr>
          <w:p w14:paraId="22EBAF1F"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6142 Porez na promet</w:t>
            </w:r>
          </w:p>
        </w:tc>
        <w:tc>
          <w:tcPr>
            <w:tcW w:w="1275" w:type="dxa"/>
            <w:shd w:val="clear" w:color="auto" w:fill="auto"/>
            <w:noWrap/>
            <w:vAlign w:val="bottom"/>
            <w:hideMark/>
          </w:tcPr>
          <w:p w14:paraId="46AA0BCF"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421.853,16</w:t>
            </w:r>
          </w:p>
        </w:tc>
        <w:tc>
          <w:tcPr>
            <w:tcW w:w="1276" w:type="dxa"/>
            <w:shd w:val="clear" w:color="auto" w:fill="auto"/>
            <w:noWrap/>
            <w:vAlign w:val="bottom"/>
            <w:hideMark/>
          </w:tcPr>
          <w:p w14:paraId="0493CBFC"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35053679"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4079514"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309.339,62</w:t>
            </w:r>
          </w:p>
        </w:tc>
        <w:tc>
          <w:tcPr>
            <w:tcW w:w="892" w:type="dxa"/>
            <w:shd w:val="clear" w:color="auto" w:fill="auto"/>
            <w:noWrap/>
            <w:vAlign w:val="bottom"/>
            <w:hideMark/>
          </w:tcPr>
          <w:p w14:paraId="51EEE0EE" w14:textId="238453C0"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73,33</w:t>
            </w:r>
          </w:p>
        </w:tc>
        <w:tc>
          <w:tcPr>
            <w:tcW w:w="928" w:type="dxa"/>
            <w:shd w:val="clear" w:color="auto" w:fill="auto"/>
            <w:noWrap/>
            <w:vAlign w:val="bottom"/>
            <w:hideMark/>
          </w:tcPr>
          <w:p w14:paraId="5437DAEF" w14:textId="268DC445"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28B2AED9" w14:textId="77777777" w:rsidTr="00AE057A">
        <w:trPr>
          <w:trHeight w:val="255"/>
          <w:jc w:val="center"/>
        </w:trPr>
        <w:tc>
          <w:tcPr>
            <w:tcW w:w="3256" w:type="dxa"/>
            <w:shd w:val="clear" w:color="auto" w:fill="auto"/>
            <w:noWrap/>
            <w:vAlign w:val="bottom"/>
            <w:hideMark/>
          </w:tcPr>
          <w:p w14:paraId="3754F200"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6145 Porezi na korištenje dobara ili izvođenje aktivnosti</w:t>
            </w:r>
          </w:p>
        </w:tc>
        <w:tc>
          <w:tcPr>
            <w:tcW w:w="1275" w:type="dxa"/>
            <w:shd w:val="clear" w:color="auto" w:fill="auto"/>
            <w:noWrap/>
            <w:vAlign w:val="bottom"/>
            <w:hideMark/>
          </w:tcPr>
          <w:p w14:paraId="50D4AFC2"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15.200,09</w:t>
            </w:r>
          </w:p>
        </w:tc>
        <w:tc>
          <w:tcPr>
            <w:tcW w:w="1276" w:type="dxa"/>
            <w:shd w:val="clear" w:color="auto" w:fill="auto"/>
            <w:noWrap/>
            <w:vAlign w:val="bottom"/>
            <w:hideMark/>
          </w:tcPr>
          <w:p w14:paraId="0A678371"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402A30FC"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DA61076"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8.124,13</w:t>
            </w:r>
          </w:p>
        </w:tc>
        <w:tc>
          <w:tcPr>
            <w:tcW w:w="892" w:type="dxa"/>
            <w:shd w:val="clear" w:color="auto" w:fill="auto"/>
            <w:noWrap/>
            <w:vAlign w:val="bottom"/>
            <w:hideMark/>
          </w:tcPr>
          <w:p w14:paraId="56D23B55" w14:textId="27AF448A"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53,45</w:t>
            </w:r>
          </w:p>
        </w:tc>
        <w:tc>
          <w:tcPr>
            <w:tcW w:w="928" w:type="dxa"/>
            <w:shd w:val="clear" w:color="auto" w:fill="auto"/>
            <w:noWrap/>
            <w:vAlign w:val="bottom"/>
            <w:hideMark/>
          </w:tcPr>
          <w:p w14:paraId="5A3B1C1F" w14:textId="09E521D3"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2AF531D2" w14:textId="77777777" w:rsidTr="00AE057A">
        <w:trPr>
          <w:trHeight w:val="255"/>
          <w:jc w:val="center"/>
        </w:trPr>
        <w:tc>
          <w:tcPr>
            <w:tcW w:w="3256" w:type="dxa"/>
            <w:shd w:val="clear" w:color="auto" w:fill="auto"/>
            <w:noWrap/>
            <w:vAlign w:val="bottom"/>
            <w:hideMark/>
          </w:tcPr>
          <w:p w14:paraId="69EA8FA6"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63 Pomoći iz inozemstva i od subjekata unutar općeg proračuna</w:t>
            </w:r>
          </w:p>
        </w:tc>
        <w:tc>
          <w:tcPr>
            <w:tcW w:w="1275" w:type="dxa"/>
            <w:shd w:val="clear" w:color="auto" w:fill="auto"/>
            <w:noWrap/>
            <w:vAlign w:val="bottom"/>
            <w:hideMark/>
          </w:tcPr>
          <w:p w14:paraId="6695C4D2"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4.839.006,39</w:t>
            </w:r>
          </w:p>
        </w:tc>
        <w:tc>
          <w:tcPr>
            <w:tcW w:w="1276" w:type="dxa"/>
            <w:shd w:val="clear" w:color="auto" w:fill="auto"/>
            <w:noWrap/>
            <w:vAlign w:val="bottom"/>
            <w:hideMark/>
          </w:tcPr>
          <w:p w14:paraId="1AAC8D40"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9.003.693,00</w:t>
            </w:r>
          </w:p>
        </w:tc>
        <w:tc>
          <w:tcPr>
            <w:tcW w:w="1240" w:type="dxa"/>
            <w:shd w:val="clear" w:color="auto" w:fill="auto"/>
            <w:noWrap/>
            <w:vAlign w:val="bottom"/>
            <w:hideMark/>
          </w:tcPr>
          <w:p w14:paraId="68B3855F"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3.685.362,00</w:t>
            </w:r>
          </w:p>
        </w:tc>
        <w:tc>
          <w:tcPr>
            <w:tcW w:w="1276" w:type="dxa"/>
            <w:shd w:val="clear" w:color="auto" w:fill="auto"/>
            <w:noWrap/>
            <w:vAlign w:val="bottom"/>
            <w:hideMark/>
          </w:tcPr>
          <w:p w14:paraId="4A108566"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3.523.267,67</w:t>
            </w:r>
          </w:p>
        </w:tc>
        <w:tc>
          <w:tcPr>
            <w:tcW w:w="892" w:type="dxa"/>
            <w:shd w:val="clear" w:color="auto" w:fill="auto"/>
            <w:noWrap/>
            <w:vAlign w:val="bottom"/>
            <w:hideMark/>
          </w:tcPr>
          <w:p w14:paraId="76DA6581" w14:textId="364F5E44"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72,81</w:t>
            </w:r>
          </w:p>
        </w:tc>
        <w:tc>
          <w:tcPr>
            <w:tcW w:w="928" w:type="dxa"/>
            <w:shd w:val="clear" w:color="auto" w:fill="auto"/>
            <w:noWrap/>
            <w:vAlign w:val="bottom"/>
            <w:hideMark/>
          </w:tcPr>
          <w:p w14:paraId="337502B2" w14:textId="1DE01C8A"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95,60</w:t>
            </w:r>
          </w:p>
        </w:tc>
      </w:tr>
      <w:tr w:rsidR="000B6680" w:rsidRPr="00D20A51" w14:paraId="48BA8D62" w14:textId="77777777" w:rsidTr="00AE057A">
        <w:trPr>
          <w:trHeight w:val="255"/>
          <w:jc w:val="center"/>
        </w:trPr>
        <w:tc>
          <w:tcPr>
            <w:tcW w:w="3256" w:type="dxa"/>
            <w:shd w:val="clear" w:color="auto" w:fill="auto"/>
            <w:noWrap/>
            <w:vAlign w:val="bottom"/>
            <w:hideMark/>
          </w:tcPr>
          <w:p w14:paraId="1B84FFE3"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632 Pomoći od međunarodnih organizacija te institucija i tijela EU</w:t>
            </w:r>
          </w:p>
        </w:tc>
        <w:tc>
          <w:tcPr>
            <w:tcW w:w="1275" w:type="dxa"/>
            <w:shd w:val="clear" w:color="auto" w:fill="auto"/>
            <w:noWrap/>
            <w:vAlign w:val="bottom"/>
            <w:hideMark/>
          </w:tcPr>
          <w:p w14:paraId="58595C96"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111.033,96</w:t>
            </w:r>
          </w:p>
        </w:tc>
        <w:tc>
          <w:tcPr>
            <w:tcW w:w="1276" w:type="dxa"/>
            <w:shd w:val="clear" w:color="auto" w:fill="auto"/>
            <w:noWrap/>
            <w:vAlign w:val="bottom"/>
            <w:hideMark/>
          </w:tcPr>
          <w:p w14:paraId="7741DE60"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0,00</w:t>
            </w:r>
          </w:p>
        </w:tc>
        <w:tc>
          <w:tcPr>
            <w:tcW w:w="1240" w:type="dxa"/>
            <w:shd w:val="clear" w:color="auto" w:fill="auto"/>
            <w:noWrap/>
            <w:vAlign w:val="bottom"/>
            <w:hideMark/>
          </w:tcPr>
          <w:p w14:paraId="34FCFAB1"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0,00</w:t>
            </w:r>
          </w:p>
        </w:tc>
        <w:tc>
          <w:tcPr>
            <w:tcW w:w="1276" w:type="dxa"/>
            <w:shd w:val="clear" w:color="auto" w:fill="auto"/>
            <w:noWrap/>
            <w:vAlign w:val="bottom"/>
            <w:hideMark/>
          </w:tcPr>
          <w:p w14:paraId="682A2ED7"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p>
        </w:tc>
        <w:tc>
          <w:tcPr>
            <w:tcW w:w="892" w:type="dxa"/>
            <w:shd w:val="clear" w:color="auto" w:fill="auto"/>
            <w:noWrap/>
            <w:vAlign w:val="bottom"/>
            <w:hideMark/>
          </w:tcPr>
          <w:p w14:paraId="3553E671" w14:textId="39B398B3"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0,00</w:t>
            </w:r>
          </w:p>
        </w:tc>
        <w:tc>
          <w:tcPr>
            <w:tcW w:w="928" w:type="dxa"/>
            <w:shd w:val="clear" w:color="auto" w:fill="auto"/>
            <w:noWrap/>
            <w:vAlign w:val="bottom"/>
            <w:hideMark/>
          </w:tcPr>
          <w:p w14:paraId="6EBC4BF3" w14:textId="39F5D834"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0,00</w:t>
            </w:r>
          </w:p>
        </w:tc>
      </w:tr>
      <w:tr w:rsidR="000B6680" w:rsidRPr="00D20A51" w14:paraId="4B1D8498" w14:textId="77777777" w:rsidTr="00AE057A">
        <w:trPr>
          <w:trHeight w:val="255"/>
          <w:jc w:val="center"/>
        </w:trPr>
        <w:tc>
          <w:tcPr>
            <w:tcW w:w="3256" w:type="dxa"/>
            <w:shd w:val="clear" w:color="auto" w:fill="auto"/>
            <w:noWrap/>
            <w:vAlign w:val="bottom"/>
            <w:hideMark/>
          </w:tcPr>
          <w:p w14:paraId="37CEB5DA"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6324 Kapitalne pomoći od institucija i tijela  EU</w:t>
            </w:r>
          </w:p>
        </w:tc>
        <w:tc>
          <w:tcPr>
            <w:tcW w:w="1275" w:type="dxa"/>
            <w:shd w:val="clear" w:color="auto" w:fill="auto"/>
            <w:noWrap/>
            <w:vAlign w:val="bottom"/>
            <w:hideMark/>
          </w:tcPr>
          <w:p w14:paraId="10235074"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111.033,96</w:t>
            </w:r>
          </w:p>
        </w:tc>
        <w:tc>
          <w:tcPr>
            <w:tcW w:w="1276" w:type="dxa"/>
            <w:shd w:val="clear" w:color="auto" w:fill="auto"/>
            <w:noWrap/>
            <w:vAlign w:val="bottom"/>
            <w:hideMark/>
          </w:tcPr>
          <w:p w14:paraId="35D226F7"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5A2DADBE"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56F2DF6"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892" w:type="dxa"/>
            <w:shd w:val="clear" w:color="auto" w:fill="auto"/>
            <w:noWrap/>
            <w:vAlign w:val="bottom"/>
            <w:hideMark/>
          </w:tcPr>
          <w:p w14:paraId="35430B56" w14:textId="2774202E"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c>
          <w:tcPr>
            <w:tcW w:w="928" w:type="dxa"/>
            <w:shd w:val="clear" w:color="auto" w:fill="auto"/>
            <w:noWrap/>
            <w:vAlign w:val="bottom"/>
            <w:hideMark/>
          </w:tcPr>
          <w:p w14:paraId="6816BB54" w14:textId="2D033DA8"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66B8C28F" w14:textId="77777777" w:rsidTr="00AE057A">
        <w:trPr>
          <w:trHeight w:val="255"/>
          <w:jc w:val="center"/>
        </w:trPr>
        <w:tc>
          <w:tcPr>
            <w:tcW w:w="3256" w:type="dxa"/>
            <w:shd w:val="clear" w:color="auto" w:fill="auto"/>
            <w:noWrap/>
            <w:vAlign w:val="bottom"/>
            <w:hideMark/>
          </w:tcPr>
          <w:p w14:paraId="46749775"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633 Pomoći proračunu iz drugih proračuna</w:t>
            </w:r>
          </w:p>
        </w:tc>
        <w:tc>
          <w:tcPr>
            <w:tcW w:w="1275" w:type="dxa"/>
            <w:shd w:val="clear" w:color="auto" w:fill="auto"/>
            <w:noWrap/>
            <w:vAlign w:val="bottom"/>
            <w:hideMark/>
          </w:tcPr>
          <w:p w14:paraId="01E32DFD"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2.730.892,21</w:t>
            </w:r>
          </w:p>
        </w:tc>
        <w:tc>
          <w:tcPr>
            <w:tcW w:w="1276" w:type="dxa"/>
            <w:shd w:val="clear" w:color="auto" w:fill="auto"/>
            <w:noWrap/>
            <w:vAlign w:val="bottom"/>
            <w:hideMark/>
          </w:tcPr>
          <w:p w14:paraId="0367E528"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6.659.600,00</w:t>
            </w:r>
          </w:p>
        </w:tc>
        <w:tc>
          <w:tcPr>
            <w:tcW w:w="1240" w:type="dxa"/>
            <w:shd w:val="clear" w:color="auto" w:fill="auto"/>
            <w:noWrap/>
            <w:vAlign w:val="bottom"/>
            <w:hideMark/>
          </w:tcPr>
          <w:p w14:paraId="43CEE362"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2.778.566,00</w:t>
            </w:r>
          </w:p>
        </w:tc>
        <w:tc>
          <w:tcPr>
            <w:tcW w:w="1276" w:type="dxa"/>
            <w:shd w:val="clear" w:color="auto" w:fill="auto"/>
            <w:noWrap/>
            <w:vAlign w:val="bottom"/>
            <w:hideMark/>
          </w:tcPr>
          <w:p w14:paraId="72F60BBE"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2.667.868,26</w:t>
            </w:r>
          </w:p>
        </w:tc>
        <w:tc>
          <w:tcPr>
            <w:tcW w:w="892" w:type="dxa"/>
            <w:shd w:val="clear" w:color="auto" w:fill="auto"/>
            <w:noWrap/>
            <w:vAlign w:val="bottom"/>
            <w:hideMark/>
          </w:tcPr>
          <w:p w14:paraId="642D712E" w14:textId="706131AA"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97,69</w:t>
            </w:r>
          </w:p>
        </w:tc>
        <w:tc>
          <w:tcPr>
            <w:tcW w:w="928" w:type="dxa"/>
            <w:shd w:val="clear" w:color="auto" w:fill="auto"/>
            <w:noWrap/>
            <w:vAlign w:val="bottom"/>
            <w:hideMark/>
          </w:tcPr>
          <w:p w14:paraId="3E5BE6F9" w14:textId="5BBB4C94"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96,02</w:t>
            </w:r>
          </w:p>
        </w:tc>
      </w:tr>
      <w:tr w:rsidR="000B6680" w:rsidRPr="00D20A51" w14:paraId="33DF8657" w14:textId="77777777" w:rsidTr="00AE057A">
        <w:trPr>
          <w:trHeight w:val="255"/>
          <w:jc w:val="center"/>
        </w:trPr>
        <w:tc>
          <w:tcPr>
            <w:tcW w:w="3256" w:type="dxa"/>
            <w:shd w:val="clear" w:color="auto" w:fill="auto"/>
            <w:noWrap/>
            <w:vAlign w:val="bottom"/>
            <w:hideMark/>
          </w:tcPr>
          <w:p w14:paraId="590CDB90"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6331 Tekuće pomoći proračunu iz drugih proračuna</w:t>
            </w:r>
          </w:p>
        </w:tc>
        <w:tc>
          <w:tcPr>
            <w:tcW w:w="1275" w:type="dxa"/>
            <w:shd w:val="clear" w:color="auto" w:fill="auto"/>
            <w:noWrap/>
            <w:vAlign w:val="bottom"/>
            <w:hideMark/>
          </w:tcPr>
          <w:p w14:paraId="5D500791"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802.860,48</w:t>
            </w:r>
          </w:p>
        </w:tc>
        <w:tc>
          <w:tcPr>
            <w:tcW w:w="1276" w:type="dxa"/>
            <w:shd w:val="clear" w:color="auto" w:fill="auto"/>
            <w:noWrap/>
            <w:vAlign w:val="bottom"/>
            <w:hideMark/>
          </w:tcPr>
          <w:p w14:paraId="623F20DD"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2ADC9A4C"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C18318B"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1.849.088,36</w:t>
            </w:r>
          </w:p>
        </w:tc>
        <w:tc>
          <w:tcPr>
            <w:tcW w:w="892" w:type="dxa"/>
            <w:shd w:val="clear" w:color="auto" w:fill="auto"/>
            <w:noWrap/>
            <w:vAlign w:val="bottom"/>
            <w:hideMark/>
          </w:tcPr>
          <w:p w14:paraId="77319CD3" w14:textId="3B75B37D"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230,31</w:t>
            </w:r>
          </w:p>
        </w:tc>
        <w:tc>
          <w:tcPr>
            <w:tcW w:w="928" w:type="dxa"/>
            <w:shd w:val="clear" w:color="auto" w:fill="auto"/>
            <w:noWrap/>
            <w:vAlign w:val="bottom"/>
            <w:hideMark/>
          </w:tcPr>
          <w:p w14:paraId="455A4A41" w14:textId="2D73A791"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3FCE6B9B" w14:textId="77777777" w:rsidTr="00AE057A">
        <w:trPr>
          <w:trHeight w:val="255"/>
          <w:jc w:val="center"/>
        </w:trPr>
        <w:tc>
          <w:tcPr>
            <w:tcW w:w="3256" w:type="dxa"/>
            <w:shd w:val="clear" w:color="auto" w:fill="auto"/>
            <w:noWrap/>
            <w:vAlign w:val="bottom"/>
            <w:hideMark/>
          </w:tcPr>
          <w:p w14:paraId="21319292"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6332 Kapitalne pomoći proračunu iz drugih proračuna</w:t>
            </w:r>
          </w:p>
        </w:tc>
        <w:tc>
          <w:tcPr>
            <w:tcW w:w="1275" w:type="dxa"/>
            <w:shd w:val="clear" w:color="auto" w:fill="auto"/>
            <w:noWrap/>
            <w:vAlign w:val="bottom"/>
            <w:hideMark/>
          </w:tcPr>
          <w:p w14:paraId="05D0B226"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1.928.031,73</w:t>
            </w:r>
          </w:p>
        </w:tc>
        <w:tc>
          <w:tcPr>
            <w:tcW w:w="1276" w:type="dxa"/>
            <w:shd w:val="clear" w:color="auto" w:fill="auto"/>
            <w:noWrap/>
            <w:vAlign w:val="bottom"/>
            <w:hideMark/>
          </w:tcPr>
          <w:p w14:paraId="324F1DBE"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2034D5DF"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5FD894E"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818.779,90</w:t>
            </w:r>
          </w:p>
        </w:tc>
        <w:tc>
          <w:tcPr>
            <w:tcW w:w="892" w:type="dxa"/>
            <w:shd w:val="clear" w:color="auto" w:fill="auto"/>
            <w:noWrap/>
            <w:vAlign w:val="bottom"/>
            <w:hideMark/>
          </w:tcPr>
          <w:p w14:paraId="0A893F25" w14:textId="48F02165"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42,47</w:t>
            </w:r>
          </w:p>
        </w:tc>
        <w:tc>
          <w:tcPr>
            <w:tcW w:w="928" w:type="dxa"/>
            <w:shd w:val="clear" w:color="auto" w:fill="auto"/>
            <w:noWrap/>
            <w:vAlign w:val="bottom"/>
            <w:hideMark/>
          </w:tcPr>
          <w:p w14:paraId="4E481EB2" w14:textId="3F3DF09D"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364E56E3" w14:textId="77777777" w:rsidTr="00AE057A">
        <w:trPr>
          <w:trHeight w:val="255"/>
          <w:jc w:val="center"/>
        </w:trPr>
        <w:tc>
          <w:tcPr>
            <w:tcW w:w="3256" w:type="dxa"/>
            <w:shd w:val="clear" w:color="auto" w:fill="auto"/>
            <w:noWrap/>
            <w:vAlign w:val="bottom"/>
            <w:hideMark/>
          </w:tcPr>
          <w:p w14:paraId="6D02E416"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634 Pomoći od izvanproračunskih korisnika</w:t>
            </w:r>
          </w:p>
        </w:tc>
        <w:tc>
          <w:tcPr>
            <w:tcW w:w="1275" w:type="dxa"/>
            <w:shd w:val="clear" w:color="auto" w:fill="auto"/>
            <w:noWrap/>
            <w:vAlign w:val="bottom"/>
            <w:hideMark/>
          </w:tcPr>
          <w:p w14:paraId="22F50479"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29.079,24</w:t>
            </w:r>
          </w:p>
        </w:tc>
        <w:tc>
          <w:tcPr>
            <w:tcW w:w="1276" w:type="dxa"/>
            <w:shd w:val="clear" w:color="auto" w:fill="auto"/>
            <w:noWrap/>
            <w:vAlign w:val="bottom"/>
            <w:hideMark/>
          </w:tcPr>
          <w:p w14:paraId="2CB95FC3"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26.100,00</w:t>
            </w:r>
          </w:p>
        </w:tc>
        <w:tc>
          <w:tcPr>
            <w:tcW w:w="1240" w:type="dxa"/>
            <w:shd w:val="clear" w:color="auto" w:fill="auto"/>
            <w:noWrap/>
            <w:vAlign w:val="bottom"/>
            <w:hideMark/>
          </w:tcPr>
          <w:p w14:paraId="5E9B9275"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0,00</w:t>
            </w:r>
          </w:p>
        </w:tc>
        <w:tc>
          <w:tcPr>
            <w:tcW w:w="1276" w:type="dxa"/>
            <w:shd w:val="clear" w:color="auto" w:fill="auto"/>
            <w:noWrap/>
            <w:vAlign w:val="bottom"/>
            <w:hideMark/>
          </w:tcPr>
          <w:p w14:paraId="114E6B72"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p>
        </w:tc>
        <w:tc>
          <w:tcPr>
            <w:tcW w:w="892" w:type="dxa"/>
            <w:shd w:val="clear" w:color="auto" w:fill="auto"/>
            <w:noWrap/>
            <w:vAlign w:val="bottom"/>
            <w:hideMark/>
          </w:tcPr>
          <w:p w14:paraId="087CBF32" w14:textId="46449778"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0,00</w:t>
            </w:r>
          </w:p>
        </w:tc>
        <w:tc>
          <w:tcPr>
            <w:tcW w:w="928" w:type="dxa"/>
            <w:shd w:val="clear" w:color="auto" w:fill="auto"/>
            <w:noWrap/>
            <w:vAlign w:val="bottom"/>
            <w:hideMark/>
          </w:tcPr>
          <w:p w14:paraId="34BF9F48" w14:textId="5073A7AA"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0,00</w:t>
            </w:r>
          </w:p>
        </w:tc>
      </w:tr>
      <w:tr w:rsidR="000B6680" w:rsidRPr="00D20A51" w14:paraId="06AF3A14" w14:textId="77777777" w:rsidTr="00AE057A">
        <w:trPr>
          <w:trHeight w:val="255"/>
          <w:jc w:val="center"/>
        </w:trPr>
        <w:tc>
          <w:tcPr>
            <w:tcW w:w="3256" w:type="dxa"/>
            <w:shd w:val="clear" w:color="auto" w:fill="auto"/>
            <w:noWrap/>
            <w:vAlign w:val="bottom"/>
            <w:hideMark/>
          </w:tcPr>
          <w:p w14:paraId="7668121C"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6341 Tekuće pomoći od izvanproračunskih korisnika</w:t>
            </w:r>
          </w:p>
        </w:tc>
        <w:tc>
          <w:tcPr>
            <w:tcW w:w="1275" w:type="dxa"/>
            <w:shd w:val="clear" w:color="auto" w:fill="auto"/>
            <w:noWrap/>
            <w:vAlign w:val="bottom"/>
            <w:hideMark/>
          </w:tcPr>
          <w:p w14:paraId="118BBF99"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29.079,24</w:t>
            </w:r>
          </w:p>
        </w:tc>
        <w:tc>
          <w:tcPr>
            <w:tcW w:w="1276" w:type="dxa"/>
            <w:shd w:val="clear" w:color="auto" w:fill="auto"/>
            <w:noWrap/>
            <w:vAlign w:val="bottom"/>
            <w:hideMark/>
          </w:tcPr>
          <w:p w14:paraId="39421B23"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3817DD4A"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69135FB"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892" w:type="dxa"/>
            <w:shd w:val="clear" w:color="auto" w:fill="auto"/>
            <w:noWrap/>
            <w:vAlign w:val="bottom"/>
            <w:hideMark/>
          </w:tcPr>
          <w:p w14:paraId="0BD08659" w14:textId="7FF41320"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c>
          <w:tcPr>
            <w:tcW w:w="928" w:type="dxa"/>
            <w:shd w:val="clear" w:color="auto" w:fill="auto"/>
            <w:noWrap/>
            <w:vAlign w:val="bottom"/>
            <w:hideMark/>
          </w:tcPr>
          <w:p w14:paraId="59BEC598" w14:textId="518EA1D1"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5B80F439" w14:textId="77777777" w:rsidTr="00AE057A">
        <w:trPr>
          <w:trHeight w:val="255"/>
          <w:jc w:val="center"/>
        </w:trPr>
        <w:tc>
          <w:tcPr>
            <w:tcW w:w="3256" w:type="dxa"/>
            <w:shd w:val="clear" w:color="auto" w:fill="auto"/>
            <w:noWrap/>
            <w:vAlign w:val="bottom"/>
            <w:hideMark/>
          </w:tcPr>
          <w:p w14:paraId="0B53CD49"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638 Pomoći iz državnog proračuna temeljem prijenosa EU sredstava</w:t>
            </w:r>
          </w:p>
        </w:tc>
        <w:tc>
          <w:tcPr>
            <w:tcW w:w="1275" w:type="dxa"/>
            <w:shd w:val="clear" w:color="auto" w:fill="auto"/>
            <w:noWrap/>
            <w:vAlign w:val="bottom"/>
            <w:hideMark/>
          </w:tcPr>
          <w:p w14:paraId="28F72FF4"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1.968.000,98</w:t>
            </w:r>
          </w:p>
        </w:tc>
        <w:tc>
          <w:tcPr>
            <w:tcW w:w="1276" w:type="dxa"/>
            <w:shd w:val="clear" w:color="auto" w:fill="auto"/>
            <w:noWrap/>
            <w:vAlign w:val="bottom"/>
            <w:hideMark/>
          </w:tcPr>
          <w:p w14:paraId="2DF77397"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2.317.993,00</w:t>
            </w:r>
          </w:p>
        </w:tc>
        <w:tc>
          <w:tcPr>
            <w:tcW w:w="1240" w:type="dxa"/>
            <w:shd w:val="clear" w:color="auto" w:fill="auto"/>
            <w:noWrap/>
            <w:vAlign w:val="bottom"/>
            <w:hideMark/>
          </w:tcPr>
          <w:p w14:paraId="091A3A6E"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906.796,00</w:t>
            </w:r>
          </w:p>
        </w:tc>
        <w:tc>
          <w:tcPr>
            <w:tcW w:w="1276" w:type="dxa"/>
            <w:shd w:val="clear" w:color="auto" w:fill="auto"/>
            <w:noWrap/>
            <w:vAlign w:val="bottom"/>
            <w:hideMark/>
          </w:tcPr>
          <w:p w14:paraId="4E4047E1"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855.399,41</w:t>
            </w:r>
          </w:p>
        </w:tc>
        <w:tc>
          <w:tcPr>
            <w:tcW w:w="892" w:type="dxa"/>
            <w:shd w:val="clear" w:color="auto" w:fill="auto"/>
            <w:noWrap/>
            <w:vAlign w:val="bottom"/>
            <w:hideMark/>
          </w:tcPr>
          <w:p w14:paraId="13126C3E" w14:textId="67E2BE0B"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43,47</w:t>
            </w:r>
          </w:p>
        </w:tc>
        <w:tc>
          <w:tcPr>
            <w:tcW w:w="928" w:type="dxa"/>
            <w:shd w:val="clear" w:color="auto" w:fill="auto"/>
            <w:noWrap/>
            <w:vAlign w:val="bottom"/>
            <w:hideMark/>
          </w:tcPr>
          <w:p w14:paraId="44CF3069" w14:textId="00A1942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94,33</w:t>
            </w:r>
          </w:p>
        </w:tc>
      </w:tr>
      <w:tr w:rsidR="000B6680" w:rsidRPr="00D20A51" w14:paraId="501DD3B7" w14:textId="77777777" w:rsidTr="00AE057A">
        <w:trPr>
          <w:trHeight w:val="255"/>
          <w:jc w:val="center"/>
        </w:trPr>
        <w:tc>
          <w:tcPr>
            <w:tcW w:w="3256" w:type="dxa"/>
            <w:shd w:val="clear" w:color="auto" w:fill="auto"/>
            <w:noWrap/>
            <w:vAlign w:val="bottom"/>
            <w:hideMark/>
          </w:tcPr>
          <w:p w14:paraId="7D2624DE"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6382 Kapitalne pomoći iz državnog proračuna temeljem prijenosa EU sredstava</w:t>
            </w:r>
          </w:p>
        </w:tc>
        <w:tc>
          <w:tcPr>
            <w:tcW w:w="1275" w:type="dxa"/>
            <w:shd w:val="clear" w:color="auto" w:fill="auto"/>
            <w:noWrap/>
            <w:vAlign w:val="bottom"/>
            <w:hideMark/>
          </w:tcPr>
          <w:p w14:paraId="3B6143A6"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1.968.000,98</w:t>
            </w:r>
          </w:p>
        </w:tc>
        <w:tc>
          <w:tcPr>
            <w:tcW w:w="1276" w:type="dxa"/>
            <w:shd w:val="clear" w:color="auto" w:fill="auto"/>
            <w:noWrap/>
            <w:vAlign w:val="bottom"/>
            <w:hideMark/>
          </w:tcPr>
          <w:p w14:paraId="1D6CF978"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78AB32FA"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ACF9E79"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855.399,41</w:t>
            </w:r>
          </w:p>
        </w:tc>
        <w:tc>
          <w:tcPr>
            <w:tcW w:w="892" w:type="dxa"/>
            <w:shd w:val="clear" w:color="auto" w:fill="auto"/>
            <w:noWrap/>
            <w:vAlign w:val="bottom"/>
            <w:hideMark/>
          </w:tcPr>
          <w:p w14:paraId="69FF7952" w14:textId="51BD3BB6"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43,47</w:t>
            </w:r>
          </w:p>
        </w:tc>
        <w:tc>
          <w:tcPr>
            <w:tcW w:w="928" w:type="dxa"/>
            <w:shd w:val="clear" w:color="auto" w:fill="auto"/>
            <w:noWrap/>
            <w:vAlign w:val="bottom"/>
            <w:hideMark/>
          </w:tcPr>
          <w:p w14:paraId="08DE382D" w14:textId="63A8A103"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3A55174F" w14:textId="77777777" w:rsidTr="00AE057A">
        <w:trPr>
          <w:trHeight w:val="255"/>
          <w:jc w:val="center"/>
        </w:trPr>
        <w:tc>
          <w:tcPr>
            <w:tcW w:w="3256" w:type="dxa"/>
            <w:shd w:val="clear" w:color="auto" w:fill="auto"/>
            <w:noWrap/>
            <w:vAlign w:val="bottom"/>
            <w:hideMark/>
          </w:tcPr>
          <w:p w14:paraId="234FE441"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64 Prihodi od imovine</w:t>
            </w:r>
          </w:p>
        </w:tc>
        <w:tc>
          <w:tcPr>
            <w:tcW w:w="1275" w:type="dxa"/>
            <w:shd w:val="clear" w:color="auto" w:fill="auto"/>
            <w:noWrap/>
            <w:vAlign w:val="bottom"/>
            <w:hideMark/>
          </w:tcPr>
          <w:p w14:paraId="4AF4641C"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728.913,32</w:t>
            </w:r>
          </w:p>
        </w:tc>
        <w:tc>
          <w:tcPr>
            <w:tcW w:w="1276" w:type="dxa"/>
            <w:shd w:val="clear" w:color="auto" w:fill="auto"/>
            <w:noWrap/>
            <w:vAlign w:val="bottom"/>
            <w:hideMark/>
          </w:tcPr>
          <w:p w14:paraId="1CB15F7D"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690.200,00</w:t>
            </w:r>
          </w:p>
        </w:tc>
        <w:tc>
          <w:tcPr>
            <w:tcW w:w="1240" w:type="dxa"/>
            <w:shd w:val="clear" w:color="auto" w:fill="auto"/>
            <w:noWrap/>
            <w:vAlign w:val="bottom"/>
            <w:hideMark/>
          </w:tcPr>
          <w:p w14:paraId="5BA905AA"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772.346,00</w:t>
            </w:r>
          </w:p>
        </w:tc>
        <w:tc>
          <w:tcPr>
            <w:tcW w:w="1276" w:type="dxa"/>
            <w:shd w:val="clear" w:color="auto" w:fill="auto"/>
            <w:noWrap/>
            <w:vAlign w:val="bottom"/>
            <w:hideMark/>
          </w:tcPr>
          <w:p w14:paraId="7E4B40FE"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666.651,20</w:t>
            </w:r>
          </w:p>
        </w:tc>
        <w:tc>
          <w:tcPr>
            <w:tcW w:w="892" w:type="dxa"/>
            <w:shd w:val="clear" w:color="auto" w:fill="auto"/>
            <w:noWrap/>
            <w:vAlign w:val="bottom"/>
            <w:hideMark/>
          </w:tcPr>
          <w:p w14:paraId="2809423E" w14:textId="5735EAF9"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91,46</w:t>
            </w:r>
          </w:p>
        </w:tc>
        <w:tc>
          <w:tcPr>
            <w:tcW w:w="928" w:type="dxa"/>
            <w:shd w:val="clear" w:color="auto" w:fill="auto"/>
            <w:noWrap/>
            <w:vAlign w:val="bottom"/>
            <w:hideMark/>
          </w:tcPr>
          <w:p w14:paraId="063F02A5" w14:textId="4A84281A"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86,32</w:t>
            </w:r>
          </w:p>
        </w:tc>
      </w:tr>
      <w:tr w:rsidR="000B6680" w:rsidRPr="00D20A51" w14:paraId="3AD55E13" w14:textId="77777777" w:rsidTr="00AE057A">
        <w:trPr>
          <w:trHeight w:val="255"/>
          <w:jc w:val="center"/>
        </w:trPr>
        <w:tc>
          <w:tcPr>
            <w:tcW w:w="3256" w:type="dxa"/>
            <w:shd w:val="clear" w:color="auto" w:fill="auto"/>
            <w:noWrap/>
            <w:vAlign w:val="bottom"/>
            <w:hideMark/>
          </w:tcPr>
          <w:p w14:paraId="6D6C0158"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641 Prihodi od financijske imovine</w:t>
            </w:r>
          </w:p>
        </w:tc>
        <w:tc>
          <w:tcPr>
            <w:tcW w:w="1275" w:type="dxa"/>
            <w:shd w:val="clear" w:color="auto" w:fill="auto"/>
            <w:noWrap/>
            <w:vAlign w:val="bottom"/>
            <w:hideMark/>
          </w:tcPr>
          <w:p w14:paraId="637C9064"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280,53</w:t>
            </w:r>
          </w:p>
        </w:tc>
        <w:tc>
          <w:tcPr>
            <w:tcW w:w="1276" w:type="dxa"/>
            <w:shd w:val="clear" w:color="auto" w:fill="auto"/>
            <w:noWrap/>
            <w:vAlign w:val="bottom"/>
            <w:hideMark/>
          </w:tcPr>
          <w:p w14:paraId="3CBC3D3F"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200,00</w:t>
            </w:r>
          </w:p>
        </w:tc>
        <w:tc>
          <w:tcPr>
            <w:tcW w:w="1240" w:type="dxa"/>
            <w:shd w:val="clear" w:color="auto" w:fill="auto"/>
            <w:noWrap/>
            <w:vAlign w:val="bottom"/>
            <w:hideMark/>
          </w:tcPr>
          <w:p w14:paraId="1C866977"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267,00</w:t>
            </w:r>
          </w:p>
        </w:tc>
        <w:tc>
          <w:tcPr>
            <w:tcW w:w="1276" w:type="dxa"/>
            <w:shd w:val="clear" w:color="auto" w:fill="auto"/>
            <w:noWrap/>
            <w:vAlign w:val="bottom"/>
            <w:hideMark/>
          </w:tcPr>
          <w:p w14:paraId="6B88A9F5"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278,67</w:t>
            </w:r>
          </w:p>
        </w:tc>
        <w:tc>
          <w:tcPr>
            <w:tcW w:w="892" w:type="dxa"/>
            <w:shd w:val="clear" w:color="auto" w:fill="auto"/>
            <w:noWrap/>
            <w:vAlign w:val="bottom"/>
            <w:hideMark/>
          </w:tcPr>
          <w:p w14:paraId="74ED10E4" w14:textId="4B033886"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99,34</w:t>
            </w:r>
          </w:p>
        </w:tc>
        <w:tc>
          <w:tcPr>
            <w:tcW w:w="928" w:type="dxa"/>
            <w:shd w:val="clear" w:color="auto" w:fill="auto"/>
            <w:noWrap/>
            <w:vAlign w:val="bottom"/>
            <w:hideMark/>
          </w:tcPr>
          <w:p w14:paraId="45ADE274" w14:textId="559C46AB"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104,37</w:t>
            </w:r>
          </w:p>
        </w:tc>
      </w:tr>
      <w:tr w:rsidR="000B6680" w:rsidRPr="00D20A51" w14:paraId="7F359171" w14:textId="77777777" w:rsidTr="00AE057A">
        <w:trPr>
          <w:trHeight w:val="255"/>
          <w:jc w:val="center"/>
        </w:trPr>
        <w:tc>
          <w:tcPr>
            <w:tcW w:w="3256" w:type="dxa"/>
            <w:shd w:val="clear" w:color="auto" w:fill="auto"/>
            <w:noWrap/>
            <w:vAlign w:val="bottom"/>
            <w:hideMark/>
          </w:tcPr>
          <w:p w14:paraId="2686C1E4"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6413 Kamate na oročena sredstva i depozite po viđenju</w:t>
            </w:r>
          </w:p>
        </w:tc>
        <w:tc>
          <w:tcPr>
            <w:tcW w:w="1275" w:type="dxa"/>
            <w:shd w:val="clear" w:color="auto" w:fill="auto"/>
            <w:noWrap/>
            <w:vAlign w:val="bottom"/>
            <w:hideMark/>
          </w:tcPr>
          <w:p w14:paraId="1AC90A24"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280,53</w:t>
            </w:r>
          </w:p>
        </w:tc>
        <w:tc>
          <w:tcPr>
            <w:tcW w:w="1276" w:type="dxa"/>
            <w:shd w:val="clear" w:color="auto" w:fill="auto"/>
            <w:noWrap/>
            <w:vAlign w:val="bottom"/>
            <w:hideMark/>
          </w:tcPr>
          <w:p w14:paraId="2D96D767"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0ED25978"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6BF1C46"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278,67</w:t>
            </w:r>
          </w:p>
        </w:tc>
        <w:tc>
          <w:tcPr>
            <w:tcW w:w="892" w:type="dxa"/>
            <w:shd w:val="clear" w:color="auto" w:fill="auto"/>
            <w:noWrap/>
            <w:vAlign w:val="bottom"/>
            <w:hideMark/>
          </w:tcPr>
          <w:p w14:paraId="5CAC6E70" w14:textId="674FEDBA"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99,34</w:t>
            </w:r>
          </w:p>
        </w:tc>
        <w:tc>
          <w:tcPr>
            <w:tcW w:w="928" w:type="dxa"/>
            <w:shd w:val="clear" w:color="auto" w:fill="auto"/>
            <w:noWrap/>
            <w:vAlign w:val="bottom"/>
            <w:hideMark/>
          </w:tcPr>
          <w:p w14:paraId="5E15A3B0" w14:textId="005FF016"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3CE2A7FD" w14:textId="77777777" w:rsidTr="00AE057A">
        <w:trPr>
          <w:trHeight w:val="255"/>
          <w:jc w:val="center"/>
        </w:trPr>
        <w:tc>
          <w:tcPr>
            <w:tcW w:w="3256" w:type="dxa"/>
            <w:shd w:val="clear" w:color="auto" w:fill="auto"/>
            <w:noWrap/>
            <w:vAlign w:val="bottom"/>
            <w:hideMark/>
          </w:tcPr>
          <w:p w14:paraId="45199B94"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642 Prihodi od nefinancijske imovine</w:t>
            </w:r>
          </w:p>
        </w:tc>
        <w:tc>
          <w:tcPr>
            <w:tcW w:w="1275" w:type="dxa"/>
            <w:shd w:val="clear" w:color="auto" w:fill="auto"/>
            <w:noWrap/>
            <w:vAlign w:val="bottom"/>
            <w:hideMark/>
          </w:tcPr>
          <w:p w14:paraId="02725C9A"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728.632,79</w:t>
            </w:r>
          </w:p>
        </w:tc>
        <w:tc>
          <w:tcPr>
            <w:tcW w:w="1276" w:type="dxa"/>
            <w:shd w:val="clear" w:color="auto" w:fill="auto"/>
            <w:noWrap/>
            <w:vAlign w:val="bottom"/>
            <w:hideMark/>
          </w:tcPr>
          <w:p w14:paraId="78573FA2"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690.000,00</w:t>
            </w:r>
          </w:p>
        </w:tc>
        <w:tc>
          <w:tcPr>
            <w:tcW w:w="1240" w:type="dxa"/>
            <w:shd w:val="clear" w:color="auto" w:fill="auto"/>
            <w:noWrap/>
            <w:vAlign w:val="bottom"/>
            <w:hideMark/>
          </w:tcPr>
          <w:p w14:paraId="463112D4"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772.079,00</w:t>
            </w:r>
          </w:p>
        </w:tc>
        <w:tc>
          <w:tcPr>
            <w:tcW w:w="1276" w:type="dxa"/>
            <w:shd w:val="clear" w:color="auto" w:fill="auto"/>
            <w:noWrap/>
            <w:vAlign w:val="bottom"/>
            <w:hideMark/>
          </w:tcPr>
          <w:p w14:paraId="63AC2BDA"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666.372,53</w:t>
            </w:r>
          </w:p>
        </w:tc>
        <w:tc>
          <w:tcPr>
            <w:tcW w:w="892" w:type="dxa"/>
            <w:shd w:val="clear" w:color="auto" w:fill="auto"/>
            <w:noWrap/>
            <w:vAlign w:val="bottom"/>
            <w:hideMark/>
          </w:tcPr>
          <w:p w14:paraId="5F1B260E" w14:textId="7B8A249A"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91,46</w:t>
            </w:r>
          </w:p>
        </w:tc>
        <w:tc>
          <w:tcPr>
            <w:tcW w:w="928" w:type="dxa"/>
            <w:shd w:val="clear" w:color="auto" w:fill="auto"/>
            <w:noWrap/>
            <w:vAlign w:val="bottom"/>
            <w:hideMark/>
          </w:tcPr>
          <w:p w14:paraId="2F8FDB73" w14:textId="7DAB1304"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86,31</w:t>
            </w:r>
          </w:p>
        </w:tc>
      </w:tr>
      <w:tr w:rsidR="000B6680" w:rsidRPr="00D20A51" w14:paraId="18BC00B2" w14:textId="77777777" w:rsidTr="00AE057A">
        <w:trPr>
          <w:trHeight w:val="255"/>
          <w:jc w:val="center"/>
        </w:trPr>
        <w:tc>
          <w:tcPr>
            <w:tcW w:w="3256" w:type="dxa"/>
            <w:shd w:val="clear" w:color="auto" w:fill="auto"/>
            <w:noWrap/>
            <w:vAlign w:val="bottom"/>
            <w:hideMark/>
          </w:tcPr>
          <w:p w14:paraId="5E536D40"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6421 Naknade za koncesije</w:t>
            </w:r>
          </w:p>
        </w:tc>
        <w:tc>
          <w:tcPr>
            <w:tcW w:w="1275" w:type="dxa"/>
            <w:shd w:val="clear" w:color="auto" w:fill="auto"/>
            <w:noWrap/>
            <w:vAlign w:val="bottom"/>
            <w:hideMark/>
          </w:tcPr>
          <w:p w14:paraId="41931002"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4.000,00</w:t>
            </w:r>
          </w:p>
        </w:tc>
        <w:tc>
          <w:tcPr>
            <w:tcW w:w="1276" w:type="dxa"/>
            <w:shd w:val="clear" w:color="auto" w:fill="auto"/>
            <w:noWrap/>
            <w:vAlign w:val="bottom"/>
            <w:hideMark/>
          </w:tcPr>
          <w:p w14:paraId="41D9FBD0"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629E214B"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7702611"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113.325,33</w:t>
            </w:r>
          </w:p>
        </w:tc>
        <w:tc>
          <w:tcPr>
            <w:tcW w:w="892" w:type="dxa"/>
            <w:shd w:val="clear" w:color="auto" w:fill="auto"/>
            <w:noWrap/>
            <w:vAlign w:val="bottom"/>
            <w:hideMark/>
          </w:tcPr>
          <w:p w14:paraId="547142A0" w14:textId="27057E69"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2833,13</w:t>
            </w:r>
          </w:p>
        </w:tc>
        <w:tc>
          <w:tcPr>
            <w:tcW w:w="928" w:type="dxa"/>
            <w:shd w:val="clear" w:color="auto" w:fill="auto"/>
            <w:noWrap/>
            <w:vAlign w:val="bottom"/>
            <w:hideMark/>
          </w:tcPr>
          <w:p w14:paraId="1815D5E9" w14:textId="18CF42A9"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1EBABE7D" w14:textId="77777777" w:rsidTr="00AE057A">
        <w:trPr>
          <w:trHeight w:val="255"/>
          <w:jc w:val="center"/>
        </w:trPr>
        <w:tc>
          <w:tcPr>
            <w:tcW w:w="3256" w:type="dxa"/>
            <w:shd w:val="clear" w:color="auto" w:fill="auto"/>
            <w:noWrap/>
            <w:vAlign w:val="bottom"/>
            <w:hideMark/>
          </w:tcPr>
          <w:p w14:paraId="7F737737"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6422 Prihodi od zakupa i iznajmljivanja imovine</w:t>
            </w:r>
          </w:p>
        </w:tc>
        <w:tc>
          <w:tcPr>
            <w:tcW w:w="1275" w:type="dxa"/>
            <w:shd w:val="clear" w:color="auto" w:fill="auto"/>
            <w:noWrap/>
            <w:vAlign w:val="bottom"/>
            <w:hideMark/>
          </w:tcPr>
          <w:p w14:paraId="0BB16EEC"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191.658,67</w:t>
            </w:r>
          </w:p>
        </w:tc>
        <w:tc>
          <w:tcPr>
            <w:tcW w:w="1276" w:type="dxa"/>
            <w:shd w:val="clear" w:color="auto" w:fill="auto"/>
            <w:noWrap/>
            <w:vAlign w:val="bottom"/>
            <w:hideMark/>
          </w:tcPr>
          <w:p w14:paraId="30F9039D"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5C0C7A7F"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5C43985"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116.688,35</w:t>
            </w:r>
          </w:p>
        </w:tc>
        <w:tc>
          <w:tcPr>
            <w:tcW w:w="892" w:type="dxa"/>
            <w:shd w:val="clear" w:color="auto" w:fill="auto"/>
            <w:noWrap/>
            <w:vAlign w:val="bottom"/>
            <w:hideMark/>
          </w:tcPr>
          <w:p w14:paraId="33DF85EC" w14:textId="623D0FEE"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60,88</w:t>
            </w:r>
          </w:p>
        </w:tc>
        <w:tc>
          <w:tcPr>
            <w:tcW w:w="928" w:type="dxa"/>
            <w:shd w:val="clear" w:color="auto" w:fill="auto"/>
            <w:noWrap/>
            <w:vAlign w:val="bottom"/>
            <w:hideMark/>
          </w:tcPr>
          <w:p w14:paraId="21218A13" w14:textId="5B9902B0"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0798AFDB" w14:textId="77777777" w:rsidTr="00AE057A">
        <w:trPr>
          <w:trHeight w:val="255"/>
          <w:jc w:val="center"/>
        </w:trPr>
        <w:tc>
          <w:tcPr>
            <w:tcW w:w="3256" w:type="dxa"/>
            <w:shd w:val="clear" w:color="auto" w:fill="auto"/>
            <w:noWrap/>
            <w:vAlign w:val="bottom"/>
            <w:hideMark/>
          </w:tcPr>
          <w:p w14:paraId="7D2A951A"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6423 Naknada za korištenje nefinancijske imovine</w:t>
            </w:r>
          </w:p>
        </w:tc>
        <w:tc>
          <w:tcPr>
            <w:tcW w:w="1275" w:type="dxa"/>
            <w:shd w:val="clear" w:color="auto" w:fill="auto"/>
            <w:noWrap/>
            <w:vAlign w:val="bottom"/>
            <w:hideMark/>
          </w:tcPr>
          <w:p w14:paraId="65A70286"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451.372,17</w:t>
            </w:r>
          </w:p>
        </w:tc>
        <w:tc>
          <w:tcPr>
            <w:tcW w:w="1276" w:type="dxa"/>
            <w:shd w:val="clear" w:color="auto" w:fill="auto"/>
            <w:noWrap/>
            <w:vAlign w:val="bottom"/>
            <w:hideMark/>
          </w:tcPr>
          <w:p w14:paraId="5318C717"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789A9338"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D0ED1B0"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404.921,90</w:t>
            </w:r>
          </w:p>
        </w:tc>
        <w:tc>
          <w:tcPr>
            <w:tcW w:w="892" w:type="dxa"/>
            <w:shd w:val="clear" w:color="auto" w:fill="auto"/>
            <w:noWrap/>
            <w:vAlign w:val="bottom"/>
            <w:hideMark/>
          </w:tcPr>
          <w:p w14:paraId="1C8F4101" w14:textId="180902FD"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89,71</w:t>
            </w:r>
          </w:p>
        </w:tc>
        <w:tc>
          <w:tcPr>
            <w:tcW w:w="928" w:type="dxa"/>
            <w:shd w:val="clear" w:color="auto" w:fill="auto"/>
            <w:noWrap/>
            <w:vAlign w:val="bottom"/>
            <w:hideMark/>
          </w:tcPr>
          <w:p w14:paraId="3EBD84B3" w14:textId="2CC470B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5484C79B" w14:textId="77777777" w:rsidTr="00AE057A">
        <w:trPr>
          <w:trHeight w:val="255"/>
          <w:jc w:val="center"/>
        </w:trPr>
        <w:tc>
          <w:tcPr>
            <w:tcW w:w="3256" w:type="dxa"/>
            <w:shd w:val="clear" w:color="auto" w:fill="auto"/>
            <w:noWrap/>
            <w:vAlign w:val="bottom"/>
            <w:hideMark/>
          </w:tcPr>
          <w:p w14:paraId="079F1C75"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6429 Ostali prihodi od nefinancijske imovine</w:t>
            </w:r>
          </w:p>
        </w:tc>
        <w:tc>
          <w:tcPr>
            <w:tcW w:w="1275" w:type="dxa"/>
            <w:shd w:val="clear" w:color="auto" w:fill="auto"/>
            <w:noWrap/>
            <w:vAlign w:val="bottom"/>
            <w:hideMark/>
          </w:tcPr>
          <w:p w14:paraId="7E137B4F"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81.601,95</w:t>
            </w:r>
          </w:p>
        </w:tc>
        <w:tc>
          <w:tcPr>
            <w:tcW w:w="1276" w:type="dxa"/>
            <w:shd w:val="clear" w:color="auto" w:fill="auto"/>
            <w:noWrap/>
            <w:vAlign w:val="bottom"/>
            <w:hideMark/>
          </w:tcPr>
          <w:p w14:paraId="4C6E787D"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451137BD"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0942FD1"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31.436,95</w:t>
            </w:r>
          </w:p>
        </w:tc>
        <w:tc>
          <w:tcPr>
            <w:tcW w:w="892" w:type="dxa"/>
            <w:shd w:val="clear" w:color="auto" w:fill="auto"/>
            <w:noWrap/>
            <w:vAlign w:val="bottom"/>
            <w:hideMark/>
          </w:tcPr>
          <w:p w14:paraId="0FFB3CD2" w14:textId="0724D6EE"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38,52</w:t>
            </w:r>
          </w:p>
        </w:tc>
        <w:tc>
          <w:tcPr>
            <w:tcW w:w="928" w:type="dxa"/>
            <w:shd w:val="clear" w:color="auto" w:fill="auto"/>
            <w:noWrap/>
            <w:vAlign w:val="bottom"/>
            <w:hideMark/>
          </w:tcPr>
          <w:p w14:paraId="3458FA3D" w14:textId="2B560FA6"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4C6D0B11" w14:textId="77777777" w:rsidTr="00AE057A">
        <w:trPr>
          <w:trHeight w:val="255"/>
          <w:jc w:val="center"/>
        </w:trPr>
        <w:tc>
          <w:tcPr>
            <w:tcW w:w="3256" w:type="dxa"/>
            <w:shd w:val="clear" w:color="auto" w:fill="auto"/>
            <w:noWrap/>
            <w:vAlign w:val="bottom"/>
            <w:hideMark/>
          </w:tcPr>
          <w:p w14:paraId="04EA7029"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65 Prihodi od upravnih i administrativnih pristojbi, pristojbi po posebnim propisima i naknada</w:t>
            </w:r>
          </w:p>
        </w:tc>
        <w:tc>
          <w:tcPr>
            <w:tcW w:w="1275" w:type="dxa"/>
            <w:shd w:val="clear" w:color="auto" w:fill="auto"/>
            <w:noWrap/>
            <w:vAlign w:val="bottom"/>
            <w:hideMark/>
          </w:tcPr>
          <w:p w14:paraId="30DD891F"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9.419.908,90</w:t>
            </w:r>
          </w:p>
        </w:tc>
        <w:tc>
          <w:tcPr>
            <w:tcW w:w="1276" w:type="dxa"/>
            <w:shd w:val="clear" w:color="auto" w:fill="auto"/>
            <w:noWrap/>
            <w:vAlign w:val="bottom"/>
            <w:hideMark/>
          </w:tcPr>
          <w:p w14:paraId="3DE234E4"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11.241.800,00</w:t>
            </w:r>
          </w:p>
        </w:tc>
        <w:tc>
          <w:tcPr>
            <w:tcW w:w="1240" w:type="dxa"/>
            <w:shd w:val="clear" w:color="auto" w:fill="auto"/>
            <w:noWrap/>
            <w:vAlign w:val="bottom"/>
            <w:hideMark/>
          </w:tcPr>
          <w:p w14:paraId="2A13E55F"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9.436.704,00</w:t>
            </w:r>
          </w:p>
        </w:tc>
        <w:tc>
          <w:tcPr>
            <w:tcW w:w="1276" w:type="dxa"/>
            <w:shd w:val="clear" w:color="auto" w:fill="auto"/>
            <w:noWrap/>
            <w:vAlign w:val="bottom"/>
            <w:hideMark/>
          </w:tcPr>
          <w:p w14:paraId="58533F7B"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8.393.924,18</w:t>
            </w:r>
          </w:p>
        </w:tc>
        <w:tc>
          <w:tcPr>
            <w:tcW w:w="892" w:type="dxa"/>
            <w:shd w:val="clear" w:color="auto" w:fill="auto"/>
            <w:noWrap/>
            <w:vAlign w:val="bottom"/>
            <w:hideMark/>
          </w:tcPr>
          <w:p w14:paraId="0CB746F3" w14:textId="1FA32D12"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89,11</w:t>
            </w:r>
          </w:p>
        </w:tc>
        <w:tc>
          <w:tcPr>
            <w:tcW w:w="928" w:type="dxa"/>
            <w:shd w:val="clear" w:color="auto" w:fill="auto"/>
            <w:noWrap/>
            <w:vAlign w:val="bottom"/>
            <w:hideMark/>
          </w:tcPr>
          <w:p w14:paraId="6E299604" w14:textId="5204D63E"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88,95</w:t>
            </w:r>
          </w:p>
        </w:tc>
      </w:tr>
      <w:tr w:rsidR="000B6680" w:rsidRPr="00D20A51" w14:paraId="70C0FB35" w14:textId="77777777" w:rsidTr="00AE057A">
        <w:trPr>
          <w:trHeight w:val="255"/>
          <w:jc w:val="center"/>
        </w:trPr>
        <w:tc>
          <w:tcPr>
            <w:tcW w:w="3256" w:type="dxa"/>
            <w:shd w:val="clear" w:color="auto" w:fill="auto"/>
            <w:noWrap/>
            <w:vAlign w:val="bottom"/>
            <w:hideMark/>
          </w:tcPr>
          <w:p w14:paraId="0E4E6F82"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651 Upravne i administrativne pristojbe</w:t>
            </w:r>
          </w:p>
        </w:tc>
        <w:tc>
          <w:tcPr>
            <w:tcW w:w="1275" w:type="dxa"/>
            <w:shd w:val="clear" w:color="auto" w:fill="auto"/>
            <w:noWrap/>
            <w:vAlign w:val="bottom"/>
            <w:hideMark/>
          </w:tcPr>
          <w:p w14:paraId="72188A04"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101.668,88</w:t>
            </w:r>
          </w:p>
        </w:tc>
        <w:tc>
          <w:tcPr>
            <w:tcW w:w="1276" w:type="dxa"/>
            <w:shd w:val="clear" w:color="auto" w:fill="auto"/>
            <w:noWrap/>
            <w:vAlign w:val="bottom"/>
            <w:hideMark/>
          </w:tcPr>
          <w:p w14:paraId="3273B9B5"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110.350,00</w:t>
            </w:r>
          </w:p>
        </w:tc>
        <w:tc>
          <w:tcPr>
            <w:tcW w:w="1240" w:type="dxa"/>
            <w:shd w:val="clear" w:color="auto" w:fill="auto"/>
            <w:noWrap/>
            <w:vAlign w:val="bottom"/>
            <w:hideMark/>
          </w:tcPr>
          <w:p w14:paraId="1CA83125"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75.350,00</w:t>
            </w:r>
          </w:p>
        </w:tc>
        <w:tc>
          <w:tcPr>
            <w:tcW w:w="1276" w:type="dxa"/>
            <w:shd w:val="clear" w:color="auto" w:fill="auto"/>
            <w:noWrap/>
            <w:vAlign w:val="bottom"/>
            <w:hideMark/>
          </w:tcPr>
          <w:p w14:paraId="7B720A7D"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61.320,58</w:t>
            </w:r>
          </w:p>
        </w:tc>
        <w:tc>
          <w:tcPr>
            <w:tcW w:w="892" w:type="dxa"/>
            <w:shd w:val="clear" w:color="auto" w:fill="auto"/>
            <w:noWrap/>
            <w:vAlign w:val="bottom"/>
            <w:hideMark/>
          </w:tcPr>
          <w:p w14:paraId="61096A80" w14:textId="1E9BE609"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60,31</w:t>
            </w:r>
          </w:p>
        </w:tc>
        <w:tc>
          <w:tcPr>
            <w:tcW w:w="928" w:type="dxa"/>
            <w:shd w:val="clear" w:color="auto" w:fill="auto"/>
            <w:noWrap/>
            <w:vAlign w:val="bottom"/>
            <w:hideMark/>
          </w:tcPr>
          <w:p w14:paraId="41478B8A" w14:textId="5DD4B51E"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81,38</w:t>
            </w:r>
          </w:p>
        </w:tc>
      </w:tr>
      <w:tr w:rsidR="000B6680" w:rsidRPr="00D20A51" w14:paraId="52FF10EB" w14:textId="77777777" w:rsidTr="00AE057A">
        <w:trPr>
          <w:trHeight w:val="255"/>
          <w:jc w:val="center"/>
        </w:trPr>
        <w:tc>
          <w:tcPr>
            <w:tcW w:w="3256" w:type="dxa"/>
            <w:shd w:val="clear" w:color="auto" w:fill="auto"/>
            <w:noWrap/>
            <w:vAlign w:val="bottom"/>
            <w:hideMark/>
          </w:tcPr>
          <w:p w14:paraId="3672046F"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6513 Ostale upravne pristojbe i naknade</w:t>
            </w:r>
          </w:p>
        </w:tc>
        <w:tc>
          <w:tcPr>
            <w:tcW w:w="1275" w:type="dxa"/>
            <w:shd w:val="clear" w:color="auto" w:fill="auto"/>
            <w:noWrap/>
            <w:vAlign w:val="bottom"/>
            <w:hideMark/>
          </w:tcPr>
          <w:p w14:paraId="4F20EA9E"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96.849,42</w:t>
            </w:r>
          </w:p>
        </w:tc>
        <w:tc>
          <w:tcPr>
            <w:tcW w:w="1276" w:type="dxa"/>
            <w:shd w:val="clear" w:color="auto" w:fill="auto"/>
            <w:noWrap/>
            <w:vAlign w:val="bottom"/>
            <w:hideMark/>
          </w:tcPr>
          <w:p w14:paraId="3CD59680"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68FB83F0"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4018D6B"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53.821,84</w:t>
            </w:r>
          </w:p>
        </w:tc>
        <w:tc>
          <w:tcPr>
            <w:tcW w:w="892" w:type="dxa"/>
            <w:shd w:val="clear" w:color="auto" w:fill="auto"/>
            <w:noWrap/>
            <w:vAlign w:val="bottom"/>
            <w:hideMark/>
          </w:tcPr>
          <w:p w14:paraId="1A9B05AF" w14:textId="44353589"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55,57</w:t>
            </w:r>
          </w:p>
        </w:tc>
        <w:tc>
          <w:tcPr>
            <w:tcW w:w="928" w:type="dxa"/>
            <w:shd w:val="clear" w:color="auto" w:fill="auto"/>
            <w:noWrap/>
            <w:vAlign w:val="bottom"/>
            <w:hideMark/>
          </w:tcPr>
          <w:p w14:paraId="4835CCD0" w14:textId="4853A95A"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0AA732AF" w14:textId="77777777" w:rsidTr="00AE057A">
        <w:trPr>
          <w:trHeight w:val="255"/>
          <w:jc w:val="center"/>
        </w:trPr>
        <w:tc>
          <w:tcPr>
            <w:tcW w:w="3256" w:type="dxa"/>
            <w:shd w:val="clear" w:color="auto" w:fill="auto"/>
            <w:noWrap/>
            <w:vAlign w:val="bottom"/>
            <w:hideMark/>
          </w:tcPr>
          <w:p w14:paraId="1E38DA8B"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lastRenderedPageBreak/>
              <w:t>6514 Ostale pristojbe i naknade</w:t>
            </w:r>
          </w:p>
        </w:tc>
        <w:tc>
          <w:tcPr>
            <w:tcW w:w="1275" w:type="dxa"/>
            <w:shd w:val="clear" w:color="auto" w:fill="auto"/>
            <w:noWrap/>
            <w:vAlign w:val="bottom"/>
            <w:hideMark/>
          </w:tcPr>
          <w:p w14:paraId="0624D1CE"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4.819,46</w:t>
            </w:r>
          </w:p>
        </w:tc>
        <w:tc>
          <w:tcPr>
            <w:tcW w:w="1276" w:type="dxa"/>
            <w:shd w:val="clear" w:color="auto" w:fill="auto"/>
            <w:noWrap/>
            <w:vAlign w:val="bottom"/>
            <w:hideMark/>
          </w:tcPr>
          <w:p w14:paraId="4D916E01"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5F35EF9B"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33605F2"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7.498,74</w:t>
            </w:r>
          </w:p>
        </w:tc>
        <w:tc>
          <w:tcPr>
            <w:tcW w:w="892" w:type="dxa"/>
            <w:shd w:val="clear" w:color="auto" w:fill="auto"/>
            <w:noWrap/>
            <w:vAlign w:val="bottom"/>
            <w:hideMark/>
          </w:tcPr>
          <w:p w14:paraId="3A8ED953" w14:textId="4C94C0B4"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155,59</w:t>
            </w:r>
          </w:p>
        </w:tc>
        <w:tc>
          <w:tcPr>
            <w:tcW w:w="928" w:type="dxa"/>
            <w:shd w:val="clear" w:color="auto" w:fill="auto"/>
            <w:noWrap/>
            <w:vAlign w:val="bottom"/>
            <w:hideMark/>
          </w:tcPr>
          <w:p w14:paraId="153418C6" w14:textId="01B19F86"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7F6B4B70" w14:textId="77777777" w:rsidTr="00AE057A">
        <w:trPr>
          <w:trHeight w:val="255"/>
          <w:jc w:val="center"/>
        </w:trPr>
        <w:tc>
          <w:tcPr>
            <w:tcW w:w="3256" w:type="dxa"/>
            <w:shd w:val="clear" w:color="auto" w:fill="auto"/>
            <w:noWrap/>
            <w:vAlign w:val="bottom"/>
            <w:hideMark/>
          </w:tcPr>
          <w:p w14:paraId="4B501361"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652 Prihodi po posebnim propisima</w:t>
            </w:r>
          </w:p>
        </w:tc>
        <w:tc>
          <w:tcPr>
            <w:tcW w:w="1275" w:type="dxa"/>
            <w:shd w:val="clear" w:color="auto" w:fill="auto"/>
            <w:noWrap/>
            <w:vAlign w:val="bottom"/>
            <w:hideMark/>
          </w:tcPr>
          <w:p w14:paraId="5A0445BB"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2.928.772,36</w:t>
            </w:r>
          </w:p>
        </w:tc>
        <w:tc>
          <w:tcPr>
            <w:tcW w:w="1276" w:type="dxa"/>
            <w:shd w:val="clear" w:color="auto" w:fill="auto"/>
            <w:noWrap/>
            <w:vAlign w:val="bottom"/>
            <w:hideMark/>
          </w:tcPr>
          <w:p w14:paraId="70F3FA70"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3.116.650,00</w:t>
            </w:r>
          </w:p>
        </w:tc>
        <w:tc>
          <w:tcPr>
            <w:tcW w:w="1240" w:type="dxa"/>
            <w:shd w:val="clear" w:color="auto" w:fill="auto"/>
            <w:noWrap/>
            <w:vAlign w:val="bottom"/>
            <w:hideMark/>
          </w:tcPr>
          <w:p w14:paraId="5ADB7CEB"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2.496.016,00</w:t>
            </w:r>
          </w:p>
        </w:tc>
        <w:tc>
          <w:tcPr>
            <w:tcW w:w="1276" w:type="dxa"/>
            <w:shd w:val="clear" w:color="auto" w:fill="auto"/>
            <w:noWrap/>
            <w:vAlign w:val="bottom"/>
            <w:hideMark/>
          </w:tcPr>
          <w:p w14:paraId="3154224E"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2.348.952,31</w:t>
            </w:r>
          </w:p>
        </w:tc>
        <w:tc>
          <w:tcPr>
            <w:tcW w:w="892" w:type="dxa"/>
            <w:shd w:val="clear" w:color="auto" w:fill="auto"/>
            <w:noWrap/>
            <w:vAlign w:val="bottom"/>
            <w:hideMark/>
          </w:tcPr>
          <w:p w14:paraId="03B4E980" w14:textId="16417AE6"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80,20</w:t>
            </w:r>
          </w:p>
        </w:tc>
        <w:tc>
          <w:tcPr>
            <w:tcW w:w="928" w:type="dxa"/>
            <w:shd w:val="clear" w:color="auto" w:fill="auto"/>
            <w:noWrap/>
            <w:vAlign w:val="bottom"/>
            <w:hideMark/>
          </w:tcPr>
          <w:p w14:paraId="4E6E7AD6" w14:textId="69148B44"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94,11</w:t>
            </w:r>
          </w:p>
        </w:tc>
      </w:tr>
      <w:tr w:rsidR="000B6680" w:rsidRPr="00D20A51" w14:paraId="16760809" w14:textId="77777777" w:rsidTr="00AE057A">
        <w:trPr>
          <w:trHeight w:val="255"/>
          <w:jc w:val="center"/>
        </w:trPr>
        <w:tc>
          <w:tcPr>
            <w:tcW w:w="3256" w:type="dxa"/>
            <w:shd w:val="clear" w:color="auto" w:fill="auto"/>
            <w:noWrap/>
            <w:vAlign w:val="bottom"/>
            <w:hideMark/>
          </w:tcPr>
          <w:p w14:paraId="523A16E0"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6522 Prihodi vodnog gospodarstva</w:t>
            </w:r>
          </w:p>
        </w:tc>
        <w:tc>
          <w:tcPr>
            <w:tcW w:w="1275" w:type="dxa"/>
            <w:shd w:val="clear" w:color="auto" w:fill="auto"/>
            <w:noWrap/>
            <w:vAlign w:val="bottom"/>
            <w:hideMark/>
          </w:tcPr>
          <w:p w14:paraId="198C6DB6"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33.824,08</w:t>
            </w:r>
          </w:p>
        </w:tc>
        <w:tc>
          <w:tcPr>
            <w:tcW w:w="1276" w:type="dxa"/>
            <w:shd w:val="clear" w:color="auto" w:fill="auto"/>
            <w:noWrap/>
            <w:vAlign w:val="bottom"/>
            <w:hideMark/>
          </w:tcPr>
          <w:p w14:paraId="3B59ACE5"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7A4A957E"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A560DD8"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32.007,10</w:t>
            </w:r>
          </w:p>
        </w:tc>
        <w:tc>
          <w:tcPr>
            <w:tcW w:w="892" w:type="dxa"/>
            <w:shd w:val="clear" w:color="auto" w:fill="auto"/>
            <w:noWrap/>
            <w:vAlign w:val="bottom"/>
            <w:hideMark/>
          </w:tcPr>
          <w:p w14:paraId="725DCFBD" w14:textId="542FAC02"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94,63</w:t>
            </w:r>
          </w:p>
        </w:tc>
        <w:tc>
          <w:tcPr>
            <w:tcW w:w="928" w:type="dxa"/>
            <w:shd w:val="clear" w:color="auto" w:fill="auto"/>
            <w:noWrap/>
            <w:vAlign w:val="bottom"/>
            <w:hideMark/>
          </w:tcPr>
          <w:p w14:paraId="13F76F50" w14:textId="43E6AFAE"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47FF4A15" w14:textId="77777777" w:rsidTr="00AE057A">
        <w:trPr>
          <w:trHeight w:val="255"/>
          <w:jc w:val="center"/>
        </w:trPr>
        <w:tc>
          <w:tcPr>
            <w:tcW w:w="3256" w:type="dxa"/>
            <w:shd w:val="clear" w:color="auto" w:fill="auto"/>
            <w:noWrap/>
            <w:vAlign w:val="bottom"/>
            <w:hideMark/>
          </w:tcPr>
          <w:p w14:paraId="491F0F0B"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6524 Doprinosi za šume</w:t>
            </w:r>
          </w:p>
        </w:tc>
        <w:tc>
          <w:tcPr>
            <w:tcW w:w="1275" w:type="dxa"/>
            <w:shd w:val="clear" w:color="auto" w:fill="auto"/>
            <w:noWrap/>
            <w:vAlign w:val="bottom"/>
            <w:hideMark/>
          </w:tcPr>
          <w:p w14:paraId="479107AA"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65.879,23</w:t>
            </w:r>
          </w:p>
        </w:tc>
        <w:tc>
          <w:tcPr>
            <w:tcW w:w="1276" w:type="dxa"/>
            <w:shd w:val="clear" w:color="auto" w:fill="auto"/>
            <w:noWrap/>
            <w:vAlign w:val="bottom"/>
            <w:hideMark/>
          </w:tcPr>
          <w:p w14:paraId="21DFE977"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260C3281"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CFA4226"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30.272,08</w:t>
            </w:r>
          </w:p>
        </w:tc>
        <w:tc>
          <w:tcPr>
            <w:tcW w:w="892" w:type="dxa"/>
            <w:shd w:val="clear" w:color="auto" w:fill="auto"/>
            <w:noWrap/>
            <w:vAlign w:val="bottom"/>
            <w:hideMark/>
          </w:tcPr>
          <w:p w14:paraId="67C889FD" w14:textId="03EE6FB8"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45,95</w:t>
            </w:r>
          </w:p>
        </w:tc>
        <w:tc>
          <w:tcPr>
            <w:tcW w:w="928" w:type="dxa"/>
            <w:shd w:val="clear" w:color="auto" w:fill="auto"/>
            <w:noWrap/>
            <w:vAlign w:val="bottom"/>
            <w:hideMark/>
          </w:tcPr>
          <w:p w14:paraId="1362951E" w14:textId="6D40A096"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735AC4BD" w14:textId="77777777" w:rsidTr="00AE057A">
        <w:trPr>
          <w:trHeight w:val="255"/>
          <w:jc w:val="center"/>
        </w:trPr>
        <w:tc>
          <w:tcPr>
            <w:tcW w:w="3256" w:type="dxa"/>
            <w:shd w:val="clear" w:color="auto" w:fill="auto"/>
            <w:noWrap/>
            <w:vAlign w:val="bottom"/>
            <w:hideMark/>
          </w:tcPr>
          <w:p w14:paraId="27C9EB96"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6526 Ostali nespomenuti prihodi</w:t>
            </w:r>
          </w:p>
        </w:tc>
        <w:tc>
          <w:tcPr>
            <w:tcW w:w="1275" w:type="dxa"/>
            <w:shd w:val="clear" w:color="auto" w:fill="auto"/>
            <w:noWrap/>
            <w:vAlign w:val="bottom"/>
            <w:hideMark/>
          </w:tcPr>
          <w:p w14:paraId="085F98CF"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2.829.069,05</w:t>
            </w:r>
          </w:p>
        </w:tc>
        <w:tc>
          <w:tcPr>
            <w:tcW w:w="1276" w:type="dxa"/>
            <w:shd w:val="clear" w:color="auto" w:fill="auto"/>
            <w:noWrap/>
            <w:vAlign w:val="bottom"/>
            <w:hideMark/>
          </w:tcPr>
          <w:p w14:paraId="56760355"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086AAE52"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FAE3C7A"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2.286.673,13</w:t>
            </w:r>
          </w:p>
        </w:tc>
        <w:tc>
          <w:tcPr>
            <w:tcW w:w="892" w:type="dxa"/>
            <w:shd w:val="clear" w:color="auto" w:fill="auto"/>
            <w:noWrap/>
            <w:vAlign w:val="bottom"/>
            <w:hideMark/>
          </w:tcPr>
          <w:p w14:paraId="5A531977" w14:textId="635D83EA"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80,83</w:t>
            </w:r>
          </w:p>
        </w:tc>
        <w:tc>
          <w:tcPr>
            <w:tcW w:w="928" w:type="dxa"/>
            <w:shd w:val="clear" w:color="auto" w:fill="auto"/>
            <w:noWrap/>
            <w:vAlign w:val="bottom"/>
            <w:hideMark/>
          </w:tcPr>
          <w:p w14:paraId="4104E1E4" w14:textId="159A97BB"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4155A9BD" w14:textId="77777777" w:rsidTr="00AE057A">
        <w:trPr>
          <w:trHeight w:val="255"/>
          <w:jc w:val="center"/>
        </w:trPr>
        <w:tc>
          <w:tcPr>
            <w:tcW w:w="3256" w:type="dxa"/>
            <w:shd w:val="clear" w:color="auto" w:fill="auto"/>
            <w:noWrap/>
            <w:vAlign w:val="bottom"/>
            <w:hideMark/>
          </w:tcPr>
          <w:p w14:paraId="7C3A697D"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653 Komunalni doprinosi i naknade</w:t>
            </w:r>
          </w:p>
        </w:tc>
        <w:tc>
          <w:tcPr>
            <w:tcW w:w="1275" w:type="dxa"/>
            <w:shd w:val="clear" w:color="auto" w:fill="auto"/>
            <w:noWrap/>
            <w:vAlign w:val="bottom"/>
            <w:hideMark/>
          </w:tcPr>
          <w:p w14:paraId="67EDD0BA"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6.389.467,66</w:t>
            </w:r>
          </w:p>
        </w:tc>
        <w:tc>
          <w:tcPr>
            <w:tcW w:w="1276" w:type="dxa"/>
            <w:shd w:val="clear" w:color="auto" w:fill="auto"/>
            <w:noWrap/>
            <w:vAlign w:val="bottom"/>
            <w:hideMark/>
          </w:tcPr>
          <w:p w14:paraId="296D5433"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8.014.800,00</w:t>
            </w:r>
          </w:p>
        </w:tc>
        <w:tc>
          <w:tcPr>
            <w:tcW w:w="1240" w:type="dxa"/>
            <w:shd w:val="clear" w:color="auto" w:fill="auto"/>
            <w:noWrap/>
            <w:vAlign w:val="bottom"/>
            <w:hideMark/>
          </w:tcPr>
          <w:p w14:paraId="62440031"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6.865.338,00</w:t>
            </w:r>
          </w:p>
        </w:tc>
        <w:tc>
          <w:tcPr>
            <w:tcW w:w="1276" w:type="dxa"/>
            <w:shd w:val="clear" w:color="auto" w:fill="auto"/>
            <w:noWrap/>
            <w:vAlign w:val="bottom"/>
            <w:hideMark/>
          </w:tcPr>
          <w:p w14:paraId="65C84592"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5.983.651,29</w:t>
            </w:r>
          </w:p>
        </w:tc>
        <w:tc>
          <w:tcPr>
            <w:tcW w:w="892" w:type="dxa"/>
            <w:shd w:val="clear" w:color="auto" w:fill="auto"/>
            <w:noWrap/>
            <w:vAlign w:val="bottom"/>
            <w:hideMark/>
          </w:tcPr>
          <w:p w14:paraId="4F21CFD9" w14:textId="66BB8DBD"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93,65</w:t>
            </w:r>
          </w:p>
        </w:tc>
        <w:tc>
          <w:tcPr>
            <w:tcW w:w="928" w:type="dxa"/>
            <w:shd w:val="clear" w:color="auto" w:fill="auto"/>
            <w:noWrap/>
            <w:vAlign w:val="bottom"/>
            <w:hideMark/>
          </w:tcPr>
          <w:p w14:paraId="5F2FA18E" w14:textId="44397D54"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87,16</w:t>
            </w:r>
          </w:p>
        </w:tc>
      </w:tr>
      <w:tr w:rsidR="000B6680" w:rsidRPr="00D20A51" w14:paraId="683FEA72" w14:textId="77777777" w:rsidTr="00AE057A">
        <w:trPr>
          <w:trHeight w:val="255"/>
          <w:jc w:val="center"/>
        </w:trPr>
        <w:tc>
          <w:tcPr>
            <w:tcW w:w="3256" w:type="dxa"/>
            <w:shd w:val="clear" w:color="auto" w:fill="auto"/>
            <w:noWrap/>
            <w:vAlign w:val="bottom"/>
            <w:hideMark/>
          </w:tcPr>
          <w:p w14:paraId="0E5D99BF"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6531 Komunalni doprinosi</w:t>
            </w:r>
          </w:p>
        </w:tc>
        <w:tc>
          <w:tcPr>
            <w:tcW w:w="1275" w:type="dxa"/>
            <w:shd w:val="clear" w:color="auto" w:fill="auto"/>
            <w:noWrap/>
            <w:vAlign w:val="bottom"/>
            <w:hideMark/>
          </w:tcPr>
          <w:p w14:paraId="37DFDEF2"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868.701,14</w:t>
            </w:r>
          </w:p>
        </w:tc>
        <w:tc>
          <w:tcPr>
            <w:tcW w:w="1276" w:type="dxa"/>
            <w:shd w:val="clear" w:color="auto" w:fill="auto"/>
            <w:noWrap/>
            <w:vAlign w:val="bottom"/>
            <w:hideMark/>
          </w:tcPr>
          <w:p w14:paraId="2278CA59"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0EF78968"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95F22C9"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1.511.721,37</w:t>
            </w:r>
          </w:p>
        </w:tc>
        <w:tc>
          <w:tcPr>
            <w:tcW w:w="892" w:type="dxa"/>
            <w:shd w:val="clear" w:color="auto" w:fill="auto"/>
            <w:noWrap/>
            <w:vAlign w:val="bottom"/>
            <w:hideMark/>
          </w:tcPr>
          <w:p w14:paraId="61C66836" w14:textId="6C89C80B"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174,02</w:t>
            </w:r>
          </w:p>
        </w:tc>
        <w:tc>
          <w:tcPr>
            <w:tcW w:w="928" w:type="dxa"/>
            <w:shd w:val="clear" w:color="auto" w:fill="auto"/>
            <w:noWrap/>
            <w:vAlign w:val="bottom"/>
            <w:hideMark/>
          </w:tcPr>
          <w:p w14:paraId="1398CEBD" w14:textId="7CCC479A"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526C31D2" w14:textId="77777777" w:rsidTr="00AE057A">
        <w:trPr>
          <w:trHeight w:val="255"/>
          <w:jc w:val="center"/>
        </w:trPr>
        <w:tc>
          <w:tcPr>
            <w:tcW w:w="3256" w:type="dxa"/>
            <w:shd w:val="clear" w:color="auto" w:fill="auto"/>
            <w:noWrap/>
            <w:vAlign w:val="bottom"/>
            <w:hideMark/>
          </w:tcPr>
          <w:p w14:paraId="771203AF"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6532 Komunalne naknade</w:t>
            </w:r>
          </w:p>
        </w:tc>
        <w:tc>
          <w:tcPr>
            <w:tcW w:w="1275" w:type="dxa"/>
            <w:shd w:val="clear" w:color="auto" w:fill="auto"/>
            <w:noWrap/>
            <w:vAlign w:val="bottom"/>
            <w:hideMark/>
          </w:tcPr>
          <w:p w14:paraId="09243C7A"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5.519.789,52</w:t>
            </w:r>
          </w:p>
        </w:tc>
        <w:tc>
          <w:tcPr>
            <w:tcW w:w="1276" w:type="dxa"/>
            <w:shd w:val="clear" w:color="auto" w:fill="auto"/>
            <w:noWrap/>
            <w:vAlign w:val="bottom"/>
            <w:hideMark/>
          </w:tcPr>
          <w:p w14:paraId="4E30B703"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3DE9CBC0"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D3A6089"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4.471.929,92</w:t>
            </w:r>
          </w:p>
        </w:tc>
        <w:tc>
          <w:tcPr>
            <w:tcW w:w="892" w:type="dxa"/>
            <w:shd w:val="clear" w:color="auto" w:fill="auto"/>
            <w:noWrap/>
            <w:vAlign w:val="bottom"/>
            <w:hideMark/>
          </w:tcPr>
          <w:p w14:paraId="5396552A" w14:textId="43E3D7A8"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81,02</w:t>
            </w:r>
          </w:p>
        </w:tc>
        <w:tc>
          <w:tcPr>
            <w:tcW w:w="928" w:type="dxa"/>
            <w:shd w:val="clear" w:color="auto" w:fill="auto"/>
            <w:noWrap/>
            <w:vAlign w:val="bottom"/>
            <w:hideMark/>
          </w:tcPr>
          <w:p w14:paraId="494E0D97" w14:textId="16D5137D"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3585066D" w14:textId="77777777" w:rsidTr="00AE057A">
        <w:trPr>
          <w:trHeight w:val="255"/>
          <w:jc w:val="center"/>
        </w:trPr>
        <w:tc>
          <w:tcPr>
            <w:tcW w:w="3256" w:type="dxa"/>
            <w:shd w:val="clear" w:color="auto" w:fill="auto"/>
            <w:noWrap/>
            <w:vAlign w:val="bottom"/>
            <w:hideMark/>
          </w:tcPr>
          <w:p w14:paraId="1BC02892"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6533 Naknade za priključak</w:t>
            </w:r>
          </w:p>
        </w:tc>
        <w:tc>
          <w:tcPr>
            <w:tcW w:w="1275" w:type="dxa"/>
            <w:shd w:val="clear" w:color="auto" w:fill="auto"/>
            <w:noWrap/>
            <w:vAlign w:val="bottom"/>
            <w:hideMark/>
          </w:tcPr>
          <w:p w14:paraId="35E1365E"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977,00</w:t>
            </w:r>
          </w:p>
        </w:tc>
        <w:tc>
          <w:tcPr>
            <w:tcW w:w="1276" w:type="dxa"/>
            <w:shd w:val="clear" w:color="auto" w:fill="auto"/>
            <w:noWrap/>
            <w:vAlign w:val="bottom"/>
            <w:hideMark/>
          </w:tcPr>
          <w:p w14:paraId="1BEF7903"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4D0218CB"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47E0021"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892" w:type="dxa"/>
            <w:shd w:val="clear" w:color="auto" w:fill="auto"/>
            <w:noWrap/>
            <w:vAlign w:val="bottom"/>
            <w:hideMark/>
          </w:tcPr>
          <w:p w14:paraId="50D7F0C4" w14:textId="07595285"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c>
          <w:tcPr>
            <w:tcW w:w="928" w:type="dxa"/>
            <w:shd w:val="clear" w:color="auto" w:fill="auto"/>
            <w:noWrap/>
            <w:vAlign w:val="bottom"/>
            <w:hideMark/>
          </w:tcPr>
          <w:p w14:paraId="073C75EF" w14:textId="08BF5CF6"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75557021" w14:textId="77777777" w:rsidTr="00AE057A">
        <w:trPr>
          <w:trHeight w:val="255"/>
          <w:jc w:val="center"/>
        </w:trPr>
        <w:tc>
          <w:tcPr>
            <w:tcW w:w="3256" w:type="dxa"/>
            <w:shd w:val="clear" w:color="auto" w:fill="auto"/>
            <w:noWrap/>
            <w:vAlign w:val="bottom"/>
            <w:hideMark/>
          </w:tcPr>
          <w:p w14:paraId="4B544AB4"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66 Prihodi od prodaje proizvoda i robe te pruženih usluga i prihodi od donacija</w:t>
            </w:r>
          </w:p>
        </w:tc>
        <w:tc>
          <w:tcPr>
            <w:tcW w:w="1275" w:type="dxa"/>
            <w:shd w:val="clear" w:color="auto" w:fill="auto"/>
            <w:noWrap/>
            <w:vAlign w:val="bottom"/>
            <w:hideMark/>
          </w:tcPr>
          <w:p w14:paraId="7BC2C3B0"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717.373,89</w:t>
            </w:r>
          </w:p>
        </w:tc>
        <w:tc>
          <w:tcPr>
            <w:tcW w:w="1276" w:type="dxa"/>
            <w:shd w:val="clear" w:color="auto" w:fill="auto"/>
            <w:noWrap/>
            <w:vAlign w:val="bottom"/>
            <w:hideMark/>
          </w:tcPr>
          <w:p w14:paraId="79DA3124"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677.360,00</w:t>
            </w:r>
          </w:p>
        </w:tc>
        <w:tc>
          <w:tcPr>
            <w:tcW w:w="1240" w:type="dxa"/>
            <w:shd w:val="clear" w:color="auto" w:fill="auto"/>
            <w:noWrap/>
            <w:vAlign w:val="bottom"/>
            <w:hideMark/>
          </w:tcPr>
          <w:p w14:paraId="429C3C2C"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485.662,00</w:t>
            </w:r>
          </w:p>
        </w:tc>
        <w:tc>
          <w:tcPr>
            <w:tcW w:w="1276" w:type="dxa"/>
            <w:shd w:val="clear" w:color="auto" w:fill="auto"/>
            <w:noWrap/>
            <w:vAlign w:val="bottom"/>
            <w:hideMark/>
          </w:tcPr>
          <w:p w14:paraId="7EBD34D4"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414.200,82</w:t>
            </w:r>
          </w:p>
        </w:tc>
        <w:tc>
          <w:tcPr>
            <w:tcW w:w="892" w:type="dxa"/>
            <w:shd w:val="clear" w:color="auto" w:fill="auto"/>
            <w:noWrap/>
            <w:vAlign w:val="bottom"/>
            <w:hideMark/>
          </w:tcPr>
          <w:p w14:paraId="3BA0A8D8" w14:textId="305DF60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57,74</w:t>
            </w:r>
          </w:p>
        </w:tc>
        <w:tc>
          <w:tcPr>
            <w:tcW w:w="928" w:type="dxa"/>
            <w:shd w:val="clear" w:color="auto" w:fill="auto"/>
            <w:noWrap/>
            <w:vAlign w:val="bottom"/>
            <w:hideMark/>
          </w:tcPr>
          <w:p w14:paraId="1D7A3BD1" w14:textId="1FB427E9"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85,29</w:t>
            </w:r>
          </w:p>
        </w:tc>
      </w:tr>
      <w:tr w:rsidR="000B6680" w:rsidRPr="00D20A51" w14:paraId="5580C715" w14:textId="77777777" w:rsidTr="00AE057A">
        <w:trPr>
          <w:trHeight w:val="255"/>
          <w:jc w:val="center"/>
        </w:trPr>
        <w:tc>
          <w:tcPr>
            <w:tcW w:w="3256" w:type="dxa"/>
            <w:shd w:val="clear" w:color="auto" w:fill="auto"/>
            <w:noWrap/>
            <w:vAlign w:val="bottom"/>
            <w:hideMark/>
          </w:tcPr>
          <w:p w14:paraId="69BB8C76"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661 Prihodi od prodaje proizvoda i robe te pruženih usluga</w:t>
            </w:r>
          </w:p>
        </w:tc>
        <w:tc>
          <w:tcPr>
            <w:tcW w:w="1275" w:type="dxa"/>
            <w:shd w:val="clear" w:color="auto" w:fill="auto"/>
            <w:noWrap/>
            <w:vAlign w:val="bottom"/>
            <w:hideMark/>
          </w:tcPr>
          <w:p w14:paraId="5B08690D"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541.835,89</w:t>
            </w:r>
          </w:p>
        </w:tc>
        <w:tc>
          <w:tcPr>
            <w:tcW w:w="1276" w:type="dxa"/>
            <w:shd w:val="clear" w:color="auto" w:fill="auto"/>
            <w:noWrap/>
            <w:vAlign w:val="bottom"/>
            <w:hideMark/>
          </w:tcPr>
          <w:p w14:paraId="6CB2FDEC"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533.860,00</w:t>
            </w:r>
          </w:p>
        </w:tc>
        <w:tc>
          <w:tcPr>
            <w:tcW w:w="1240" w:type="dxa"/>
            <w:shd w:val="clear" w:color="auto" w:fill="auto"/>
            <w:noWrap/>
            <w:vAlign w:val="bottom"/>
            <w:hideMark/>
          </w:tcPr>
          <w:p w14:paraId="29C43DA6"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434.880,00</w:t>
            </w:r>
          </w:p>
        </w:tc>
        <w:tc>
          <w:tcPr>
            <w:tcW w:w="1276" w:type="dxa"/>
            <w:shd w:val="clear" w:color="auto" w:fill="auto"/>
            <w:noWrap/>
            <w:vAlign w:val="bottom"/>
            <w:hideMark/>
          </w:tcPr>
          <w:p w14:paraId="687DC6F8"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364.818,82</w:t>
            </w:r>
          </w:p>
        </w:tc>
        <w:tc>
          <w:tcPr>
            <w:tcW w:w="892" w:type="dxa"/>
            <w:shd w:val="clear" w:color="auto" w:fill="auto"/>
            <w:noWrap/>
            <w:vAlign w:val="bottom"/>
            <w:hideMark/>
          </w:tcPr>
          <w:p w14:paraId="3C4704BE" w14:textId="5D6BE66A"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67,33</w:t>
            </w:r>
          </w:p>
        </w:tc>
        <w:tc>
          <w:tcPr>
            <w:tcW w:w="928" w:type="dxa"/>
            <w:shd w:val="clear" w:color="auto" w:fill="auto"/>
            <w:noWrap/>
            <w:vAlign w:val="bottom"/>
            <w:hideMark/>
          </w:tcPr>
          <w:p w14:paraId="0B8DAF0A" w14:textId="0F73695F"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83,89</w:t>
            </w:r>
          </w:p>
        </w:tc>
      </w:tr>
      <w:tr w:rsidR="000B6680" w:rsidRPr="00D20A51" w14:paraId="62437EC6" w14:textId="77777777" w:rsidTr="00AE057A">
        <w:trPr>
          <w:trHeight w:val="255"/>
          <w:jc w:val="center"/>
        </w:trPr>
        <w:tc>
          <w:tcPr>
            <w:tcW w:w="3256" w:type="dxa"/>
            <w:shd w:val="clear" w:color="auto" w:fill="auto"/>
            <w:noWrap/>
            <w:vAlign w:val="bottom"/>
            <w:hideMark/>
          </w:tcPr>
          <w:p w14:paraId="4862502A"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6614 Prihodi od prodaje proizvoda i robe</w:t>
            </w:r>
          </w:p>
        </w:tc>
        <w:tc>
          <w:tcPr>
            <w:tcW w:w="1275" w:type="dxa"/>
            <w:shd w:val="clear" w:color="auto" w:fill="auto"/>
            <w:noWrap/>
            <w:vAlign w:val="bottom"/>
            <w:hideMark/>
          </w:tcPr>
          <w:p w14:paraId="7EAA256F" w14:textId="77777777" w:rsidR="00D20A51" w:rsidRPr="00D20A51" w:rsidRDefault="00D20A51" w:rsidP="00D20A51">
            <w:pPr>
              <w:spacing w:after="0" w:line="240" w:lineRule="auto"/>
              <w:rPr>
                <w:rFonts w:ascii="Arial" w:eastAsia="Times New Roman" w:hAnsi="Arial" w:cs="Arial"/>
                <w:sz w:val="16"/>
                <w:szCs w:val="16"/>
                <w:lang w:eastAsia="hr-HR"/>
              </w:rPr>
            </w:pPr>
          </w:p>
        </w:tc>
        <w:tc>
          <w:tcPr>
            <w:tcW w:w="1276" w:type="dxa"/>
            <w:shd w:val="clear" w:color="auto" w:fill="auto"/>
            <w:noWrap/>
            <w:vAlign w:val="bottom"/>
            <w:hideMark/>
          </w:tcPr>
          <w:p w14:paraId="606B0CC8"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05D63F6F"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74C3296"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6.346,00</w:t>
            </w:r>
          </w:p>
        </w:tc>
        <w:tc>
          <w:tcPr>
            <w:tcW w:w="892" w:type="dxa"/>
            <w:shd w:val="clear" w:color="auto" w:fill="auto"/>
            <w:noWrap/>
            <w:vAlign w:val="bottom"/>
            <w:hideMark/>
          </w:tcPr>
          <w:p w14:paraId="113D4CE2" w14:textId="599E1476"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c>
          <w:tcPr>
            <w:tcW w:w="928" w:type="dxa"/>
            <w:shd w:val="clear" w:color="auto" w:fill="auto"/>
            <w:noWrap/>
            <w:vAlign w:val="bottom"/>
            <w:hideMark/>
          </w:tcPr>
          <w:p w14:paraId="77BB29E7" w14:textId="2083E07D"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4DECFF92" w14:textId="77777777" w:rsidTr="00AE057A">
        <w:trPr>
          <w:trHeight w:val="255"/>
          <w:jc w:val="center"/>
        </w:trPr>
        <w:tc>
          <w:tcPr>
            <w:tcW w:w="3256" w:type="dxa"/>
            <w:shd w:val="clear" w:color="auto" w:fill="auto"/>
            <w:noWrap/>
            <w:vAlign w:val="bottom"/>
            <w:hideMark/>
          </w:tcPr>
          <w:p w14:paraId="52635582"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6615 Prihodi od pruženih usluga</w:t>
            </w:r>
          </w:p>
        </w:tc>
        <w:tc>
          <w:tcPr>
            <w:tcW w:w="1275" w:type="dxa"/>
            <w:shd w:val="clear" w:color="auto" w:fill="auto"/>
            <w:noWrap/>
            <w:vAlign w:val="bottom"/>
            <w:hideMark/>
          </w:tcPr>
          <w:p w14:paraId="47D4456D"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541.835,89</w:t>
            </w:r>
          </w:p>
        </w:tc>
        <w:tc>
          <w:tcPr>
            <w:tcW w:w="1276" w:type="dxa"/>
            <w:shd w:val="clear" w:color="auto" w:fill="auto"/>
            <w:noWrap/>
            <w:vAlign w:val="bottom"/>
            <w:hideMark/>
          </w:tcPr>
          <w:p w14:paraId="35784156"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616F58CE"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7AECB81"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358.472,82</w:t>
            </w:r>
          </w:p>
        </w:tc>
        <w:tc>
          <w:tcPr>
            <w:tcW w:w="892" w:type="dxa"/>
            <w:shd w:val="clear" w:color="auto" w:fill="auto"/>
            <w:noWrap/>
            <w:vAlign w:val="bottom"/>
            <w:hideMark/>
          </w:tcPr>
          <w:p w14:paraId="57C1C038" w14:textId="7E47EB48"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66,16</w:t>
            </w:r>
          </w:p>
        </w:tc>
        <w:tc>
          <w:tcPr>
            <w:tcW w:w="928" w:type="dxa"/>
            <w:shd w:val="clear" w:color="auto" w:fill="auto"/>
            <w:noWrap/>
            <w:vAlign w:val="bottom"/>
            <w:hideMark/>
          </w:tcPr>
          <w:p w14:paraId="3EF81290" w14:textId="281A1B20"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4BEF9B03" w14:textId="77777777" w:rsidTr="00AE057A">
        <w:trPr>
          <w:trHeight w:val="255"/>
          <w:jc w:val="center"/>
        </w:trPr>
        <w:tc>
          <w:tcPr>
            <w:tcW w:w="3256" w:type="dxa"/>
            <w:shd w:val="clear" w:color="auto" w:fill="auto"/>
            <w:noWrap/>
            <w:vAlign w:val="bottom"/>
            <w:hideMark/>
          </w:tcPr>
          <w:p w14:paraId="1815550A"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663 Donacije od pravnih i fizičkih osoba izvan općeg proračuna</w:t>
            </w:r>
          </w:p>
        </w:tc>
        <w:tc>
          <w:tcPr>
            <w:tcW w:w="1275" w:type="dxa"/>
            <w:shd w:val="clear" w:color="auto" w:fill="auto"/>
            <w:noWrap/>
            <w:vAlign w:val="bottom"/>
            <w:hideMark/>
          </w:tcPr>
          <w:p w14:paraId="056C21AD"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175.538,00</w:t>
            </w:r>
          </w:p>
        </w:tc>
        <w:tc>
          <w:tcPr>
            <w:tcW w:w="1276" w:type="dxa"/>
            <w:shd w:val="clear" w:color="auto" w:fill="auto"/>
            <w:noWrap/>
            <w:vAlign w:val="bottom"/>
            <w:hideMark/>
          </w:tcPr>
          <w:p w14:paraId="20549070"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143.500,00</w:t>
            </w:r>
          </w:p>
        </w:tc>
        <w:tc>
          <w:tcPr>
            <w:tcW w:w="1240" w:type="dxa"/>
            <w:shd w:val="clear" w:color="auto" w:fill="auto"/>
            <w:noWrap/>
            <w:vAlign w:val="bottom"/>
            <w:hideMark/>
          </w:tcPr>
          <w:p w14:paraId="6735E111"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50.782,00</w:t>
            </w:r>
          </w:p>
        </w:tc>
        <w:tc>
          <w:tcPr>
            <w:tcW w:w="1276" w:type="dxa"/>
            <w:shd w:val="clear" w:color="auto" w:fill="auto"/>
            <w:noWrap/>
            <w:vAlign w:val="bottom"/>
            <w:hideMark/>
          </w:tcPr>
          <w:p w14:paraId="190834DA"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49.382,00</w:t>
            </w:r>
          </w:p>
        </w:tc>
        <w:tc>
          <w:tcPr>
            <w:tcW w:w="892" w:type="dxa"/>
            <w:shd w:val="clear" w:color="auto" w:fill="auto"/>
            <w:noWrap/>
            <w:vAlign w:val="bottom"/>
            <w:hideMark/>
          </w:tcPr>
          <w:p w14:paraId="6AE04358" w14:textId="0C8F58BE"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28,13</w:t>
            </w:r>
          </w:p>
        </w:tc>
        <w:tc>
          <w:tcPr>
            <w:tcW w:w="928" w:type="dxa"/>
            <w:shd w:val="clear" w:color="auto" w:fill="auto"/>
            <w:noWrap/>
            <w:vAlign w:val="bottom"/>
            <w:hideMark/>
          </w:tcPr>
          <w:p w14:paraId="388470FE" w14:textId="724C3AC0"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97,24</w:t>
            </w:r>
          </w:p>
        </w:tc>
      </w:tr>
      <w:tr w:rsidR="000B6680" w:rsidRPr="00D20A51" w14:paraId="1532EE3D" w14:textId="77777777" w:rsidTr="00AE057A">
        <w:trPr>
          <w:trHeight w:val="255"/>
          <w:jc w:val="center"/>
        </w:trPr>
        <w:tc>
          <w:tcPr>
            <w:tcW w:w="3256" w:type="dxa"/>
            <w:shd w:val="clear" w:color="auto" w:fill="auto"/>
            <w:noWrap/>
            <w:vAlign w:val="bottom"/>
            <w:hideMark/>
          </w:tcPr>
          <w:p w14:paraId="421A9AA8"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6631 Tekuće donacije</w:t>
            </w:r>
          </w:p>
        </w:tc>
        <w:tc>
          <w:tcPr>
            <w:tcW w:w="1275" w:type="dxa"/>
            <w:shd w:val="clear" w:color="auto" w:fill="auto"/>
            <w:noWrap/>
            <w:vAlign w:val="bottom"/>
            <w:hideMark/>
          </w:tcPr>
          <w:p w14:paraId="11ABED56"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175.538,00</w:t>
            </w:r>
          </w:p>
        </w:tc>
        <w:tc>
          <w:tcPr>
            <w:tcW w:w="1276" w:type="dxa"/>
            <w:shd w:val="clear" w:color="auto" w:fill="auto"/>
            <w:noWrap/>
            <w:vAlign w:val="bottom"/>
            <w:hideMark/>
          </w:tcPr>
          <w:p w14:paraId="0BBCA89A"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5F9CE3CD"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0DC10BB"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49.382,00</w:t>
            </w:r>
          </w:p>
        </w:tc>
        <w:tc>
          <w:tcPr>
            <w:tcW w:w="892" w:type="dxa"/>
            <w:shd w:val="clear" w:color="auto" w:fill="auto"/>
            <w:noWrap/>
            <w:vAlign w:val="bottom"/>
            <w:hideMark/>
          </w:tcPr>
          <w:p w14:paraId="357AA6EF" w14:textId="7176CDC2"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28,13</w:t>
            </w:r>
          </w:p>
        </w:tc>
        <w:tc>
          <w:tcPr>
            <w:tcW w:w="928" w:type="dxa"/>
            <w:shd w:val="clear" w:color="auto" w:fill="auto"/>
            <w:noWrap/>
            <w:vAlign w:val="bottom"/>
            <w:hideMark/>
          </w:tcPr>
          <w:p w14:paraId="3D62DFDD" w14:textId="75C08EF9"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73402240" w14:textId="77777777" w:rsidTr="00AE057A">
        <w:trPr>
          <w:trHeight w:val="255"/>
          <w:jc w:val="center"/>
        </w:trPr>
        <w:tc>
          <w:tcPr>
            <w:tcW w:w="3256" w:type="dxa"/>
            <w:shd w:val="clear" w:color="auto" w:fill="auto"/>
            <w:noWrap/>
            <w:vAlign w:val="bottom"/>
            <w:hideMark/>
          </w:tcPr>
          <w:p w14:paraId="5DEA628A"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68 Kazne, upravne mjere i ostali prihodi</w:t>
            </w:r>
          </w:p>
        </w:tc>
        <w:tc>
          <w:tcPr>
            <w:tcW w:w="1275" w:type="dxa"/>
            <w:shd w:val="clear" w:color="auto" w:fill="auto"/>
            <w:noWrap/>
            <w:vAlign w:val="bottom"/>
            <w:hideMark/>
          </w:tcPr>
          <w:p w14:paraId="03D333CF"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37.462,65</w:t>
            </w:r>
          </w:p>
        </w:tc>
        <w:tc>
          <w:tcPr>
            <w:tcW w:w="1276" w:type="dxa"/>
            <w:shd w:val="clear" w:color="auto" w:fill="auto"/>
            <w:noWrap/>
            <w:vAlign w:val="bottom"/>
            <w:hideMark/>
          </w:tcPr>
          <w:p w14:paraId="58774059"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50.000,00</w:t>
            </w:r>
          </w:p>
        </w:tc>
        <w:tc>
          <w:tcPr>
            <w:tcW w:w="1240" w:type="dxa"/>
            <w:shd w:val="clear" w:color="auto" w:fill="auto"/>
            <w:noWrap/>
            <w:vAlign w:val="bottom"/>
            <w:hideMark/>
          </w:tcPr>
          <w:p w14:paraId="71EC805A"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50.000,00</w:t>
            </w:r>
          </w:p>
        </w:tc>
        <w:tc>
          <w:tcPr>
            <w:tcW w:w="1276" w:type="dxa"/>
            <w:shd w:val="clear" w:color="auto" w:fill="auto"/>
            <w:noWrap/>
            <w:vAlign w:val="bottom"/>
            <w:hideMark/>
          </w:tcPr>
          <w:p w14:paraId="1904FDB9"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30.633,33</w:t>
            </w:r>
          </w:p>
        </w:tc>
        <w:tc>
          <w:tcPr>
            <w:tcW w:w="892" w:type="dxa"/>
            <w:shd w:val="clear" w:color="auto" w:fill="auto"/>
            <w:noWrap/>
            <w:vAlign w:val="bottom"/>
            <w:hideMark/>
          </w:tcPr>
          <w:p w14:paraId="6F8673F4" w14:textId="7739DE44"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81,77</w:t>
            </w:r>
          </w:p>
        </w:tc>
        <w:tc>
          <w:tcPr>
            <w:tcW w:w="928" w:type="dxa"/>
            <w:shd w:val="clear" w:color="auto" w:fill="auto"/>
            <w:noWrap/>
            <w:vAlign w:val="bottom"/>
            <w:hideMark/>
          </w:tcPr>
          <w:p w14:paraId="141B3800" w14:textId="0210C1A1"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61,27</w:t>
            </w:r>
          </w:p>
        </w:tc>
      </w:tr>
      <w:tr w:rsidR="000B6680" w:rsidRPr="00D20A51" w14:paraId="5BE780EE" w14:textId="77777777" w:rsidTr="00AE057A">
        <w:trPr>
          <w:trHeight w:val="255"/>
          <w:jc w:val="center"/>
        </w:trPr>
        <w:tc>
          <w:tcPr>
            <w:tcW w:w="3256" w:type="dxa"/>
            <w:shd w:val="clear" w:color="auto" w:fill="auto"/>
            <w:noWrap/>
            <w:vAlign w:val="bottom"/>
            <w:hideMark/>
          </w:tcPr>
          <w:p w14:paraId="7E6EF1AC"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681 Kazne i upravne mjere</w:t>
            </w:r>
          </w:p>
        </w:tc>
        <w:tc>
          <w:tcPr>
            <w:tcW w:w="1275" w:type="dxa"/>
            <w:shd w:val="clear" w:color="auto" w:fill="auto"/>
            <w:noWrap/>
            <w:vAlign w:val="bottom"/>
            <w:hideMark/>
          </w:tcPr>
          <w:p w14:paraId="013A6094"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37.462,65</w:t>
            </w:r>
          </w:p>
        </w:tc>
        <w:tc>
          <w:tcPr>
            <w:tcW w:w="1276" w:type="dxa"/>
            <w:shd w:val="clear" w:color="auto" w:fill="auto"/>
            <w:noWrap/>
            <w:vAlign w:val="bottom"/>
            <w:hideMark/>
          </w:tcPr>
          <w:p w14:paraId="3797C271"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50.000,00</w:t>
            </w:r>
          </w:p>
        </w:tc>
        <w:tc>
          <w:tcPr>
            <w:tcW w:w="1240" w:type="dxa"/>
            <w:shd w:val="clear" w:color="auto" w:fill="auto"/>
            <w:noWrap/>
            <w:vAlign w:val="bottom"/>
            <w:hideMark/>
          </w:tcPr>
          <w:p w14:paraId="540B3720"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50.000,00</w:t>
            </w:r>
          </w:p>
        </w:tc>
        <w:tc>
          <w:tcPr>
            <w:tcW w:w="1276" w:type="dxa"/>
            <w:shd w:val="clear" w:color="auto" w:fill="auto"/>
            <w:noWrap/>
            <w:vAlign w:val="bottom"/>
            <w:hideMark/>
          </w:tcPr>
          <w:p w14:paraId="4D4EB645"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30.633,33</w:t>
            </w:r>
          </w:p>
        </w:tc>
        <w:tc>
          <w:tcPr>
            <w:tcW w:w="892" w:type="dxa"/>
            <w:shd w:val="clear" w:color="auto" w:fill="auto"/>
            <w:noWrap/>
            <w:vAlign w:val="bottom"/>
            <w:hideMark/>
          </w:tcPr>
          <w:p w14:paraId="5FB34144" w14:textId="57E0F8C1"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81,77</w:t>
            </w:r>
          </w:p>
        </w:tc>
        <w:tc>
          <w:tcPr>
            <w:tcW w:w="928" w:type="dxa"/>
            <w:shd w:val="clear" w:color="auto" w:fill="auto"/>
            <w:noWrap/>
            <w:vAlign w:val="bottom"/>
            <w:hideMark/>
          </w:tcPr>
          <w:p w14:paraId="7ADBC37D" w14:textId="6CB3F7F4"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61,27</w:t>
            </w:r>
          </w:p>
        </w:tc>
      </w:tr>
      <w:tr w:rsidR="000B6680" w:rsidRPr="00D20A51" w14:paraId="6F6345CC" w14:textId="77777777" w:rsidTr="00AE057A">
        <w:trPr>
          <w:trHeight w:val="255"/>
          <w:jc w:val="center"/>
        </w:trPr>
        <w:tc>
          <w:tcPr>
            <w:tcW w:w="3256" w:type="dxa"/>
            <w:shd w:val="clear" w:color="auto" w:fill="auto"/>
            <w:noWrap/>
            <w:vAlign w:val="bottom"/>
            <w:hideMark/>
          </w:tcPr>
          <w:p w14:paraId="5B4A014D"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6819 Ostale kazne</w:t>
            </w:r>
          </w:p>
        </w:tc>
        <w:tc>
          <w:tcPr>
            <w:tcW w:w="1275" w:type="dxa"/>
            <w:shd w:val="clear" w:color="auto" w:fill="auto"/>
            <w:noWrap/>
            <w:vAlign w:val="bottom"/>
            <w:hideMark/>
          </w:tcPr>
          <w:p w14:paraId="4120D4D1"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37.462,65</w:t>
            </w:r>
          </w:p>
        </w:tc>
        <w:tc>
          <w:tcPr>
            <w:tcW w:w="1276" w:type="dxa"/>
            <w:shd w:val="clear" w:color="auto" w:fill="auto"/>
            <w:noWrap/>
            <w:vAlign w:val="bottom"/>
            <w:hideMark/>
          </w:tcPr>
          <w:p w14:paraId="23913AB5"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1585F0FF"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E7B25CD"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30.633,33</w:t>
            </w:r>
          </w:p>
        </w:tc>
        <w:tc>
          <w:tcPr>
            <w:tcW w:w="892" w:type="dxa"/>
            <w:shd w:val="clear" w:color="auto" w:fill="auto"/>
            <w:noWrap/>
            <w:vAlign w:val="bottom"/>
            <w:hideMark/>
          </w:tcPr>
          <w:p w14:paraId="65660808" w14:textId="4F3C3570"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81,77</w:t>
            </w:r>
          </w:p>
        </w:tc>
        <w:tc>
          <w:tcPr>
            <w:tcW w:w="928" w:type="dxa"/>
            <w:shd w:val="clear" w:color="auto" w:fill="auto"/>
            <w:noWrap/>
            <w:vAlign w:val="bottom"/>
            <w:hideMark/>
          </w:tcPr>
          <w:p w14:paraId="164EFD97" w14:textId="53DAF5CF"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10D73E32" w14:textId="77777777" w:rsidTr="00AE057A">
        <w:trPr>
          <w:trHeight w:val="255"/>
          <w:jc w:val="center"/>
        </w:trPr>
        <w:tc>
          <w:tcPr>
            <w:tcW w:w="3256" w:type="dxa"/>
            <w:shd w:val="clear" w:color="auto" w:fill="auto"/>
            <w:noWrap/>
            <w:vAlign w:val="bottom"/>
            <w:hideMark/>
          </w:tcPr>
          <w:p w14:paraId="4E7988F0"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7 Prihodi od prodaje nefinancijske imovine</w:t>
            </w:r>
          </w:p>
        </w:tc>
        <w:tc>
          <w:tcPr>
            <w:tcW w:w="1275" w:type="dxa"/>
            <w:shd w:val="clear" w:color="auto" w:fill="auto"/>
            <w:noWrap/>
            <w:vAlign w:val="bottom"/>
            <w:hideMark/>
          </w:tcPr>
          <w:p w14:paraId="27873355"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94.510,71</w:t>
            </w:r>
          </w:p>
        </w:tc>
        <w:tc>
          <w:tcPr>
            <w:tcW w:w="1276" w:type="dxa"/>
            <w:shd w:val="clear" w:color="auto" w:fill="auto"/>
            <w:noWrap/>
            <w:vAlign w:val="bottom"/>
            <w:hideMark/>
          </w:tcPr>
          <w:p w14:paraId="08C91D0C"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4.740.000,00</w:t>
            </w:r>
          </w:p>
        </w:tc>
        <w:tc>
          <w:tcPr>
            <w:tcW w:w="1240" w:type="dxa"/>
            <w:shd w:val="clear" w:color="auto" w:fill="auto"/>
            <w:noWrap/>
            <w:vAlign w:val="bottom"/>
            <w:hideMark/>
          </w:tcPr>
          <w:p w14:paraId="266C0EAE"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565.050,00</w:t>
            </w:r>
          </w:p>
        </w:tc>
        <w:tc>
          <w:tcPr>
            <w:tcW w:w="1276" w:type="dxa"/>
            <w:shd w:val="clear" w:color="auto" w:fill="auto"/>
            <w:noWrap/>
            <w:vAlign w:val="bottom"/>
            <w:hideMark/>
          </w:tcPr>
          <w:p w14:paraId="1A7C0154"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55.959,91</w:t>
            </w:r>
          </w:p>
        </w:tc>
        <w:tc>
          <w:tcPr>
            <w:tcW w:w="892" w:type="dxa"/>
            <w:shd w:val="clear" w:color="auto" w:fill="auto"/>
            <w:noWrap/>
            <w:vAlign w:val="bottom"/>
            <w:hideMark/>
          </w:tcPr>
          <w:p w14:paraId="224BBE5F" w14:textId="1214E42A"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59,21</w:t>
            </w:r>
          </w:p>
        </w:tc>
        <w:tc>
          <w:tcPr>
            <w:tcW w:w="928" w:type="dxa"/>
            <w:shd w:val="clear" w:color="auto" w:fill="auto"/>
            <w:noWrap/>
            <w:vAlign w:val="bottom"/>
            <w:hideMark/>
          </w:tcPr>
          <w:p w14:paraId="4ED30798" w14:textId="4681CA31"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9,90</w:t>
            </w:r>
          </w:p>
        </w:tc>
      </w:tr>
      <w:tr w:rsidR="000B6680" w:rsidRPr="00D20A51" w14:paraId="3C925CEF" w14:textId="77777777" w:rsidTr="00AE057A">
        <w:trPr>
          <w:trHeight w:val="255"/>
          <w:jc w:val="center"/>
        </w:trPr>
        <w:tc>
          <w:tcPr>
            <w:tcW w:w="3256" w:type="dxa"/>
            <w:shd w:val="clear" w:color="auto" w:fill="auto"/>
            <w:noWrap/>
            <w:vAlign w:val="bottom"/>
            <w:hideMark/>
          </w:tcPr>
          <w:p w14:paraId="2C79ADD3"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71 Prihodi od prodaje neproizvedene dugotrajne imovine</w:t>
            </w:r>
          </w:p>
        </w:tc>
        <w:tc>
          <w:tcPr>
            <w:tcW w:w="1275" w:type="dxa"/>
            <w:shd w:val="clear" w:color="auto" w:fill="auto"/>
            <w:noWrap/>
            <w:vAlign w:val="bottom"/>
            <w:hideMark/>
          </w:tcPr>
          <w:p w14:paraId="530E5131"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54.054,00</w:t>
            </w:r>
          </w:p>
        </w:tc>
        <w:tc>
          <w:tcPr>
            <w:tcW w:w="1276" w:type="dxa"/>
            <w:shd w:val="clear" w:color="auto" w:fill="auto"/>
            <w:noWrap/>
            <w:vAlign w:val="bottom"/>
            <w:hideMark/>
          </w:tcPr>
          <w:p w14:paraId="674DA0F6"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4.700.000,00</w:t>
            </w:r>
          </w:p>
        </w:tc>
        <w:tc>
          <w:tcPr>
            <w:tcW w:w="1240" w:type="dxa"/>
            <w:shd w:val="clear" w:color="auto" w:fill="auto"/>
            <w:noWrap/>
            <w:vAlign w:val="bottom"/>
            <w:hideMark/>
          </w:tcPr>
          <w:p w14:paraId="2824E73E"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514.650,00</w:t>
            </w:r>
          </w:p>
        </w:tc>
        <w:tc>
          <w:tcPr>
            <w:tcW w:w="1276" w:type="dxa"/>
            <w:shd w:val="clear" w:color="auto" w:fill="auto"/>
            <w:noWrap/>
            <w:vAlign w:val="bottom"/>
            <w:hideMark/>
          </w:tcPr>
          <w:p w14:paraId="2AC80240"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2.075,00</w:t>
            </w:r>
          </w:p>
        </w:tc>
        <w:tc>
          <w:tcPr>
            <w:tcW w:w="892" w:type="dxa"/>
            <w:shd w:val="clear" w:color="auto" w:fill="auto"/>
            <w:noWrap/>
            <w:vAlign w:val="bottom"/>
            <w:hideMark/>
          </w:tcPr>
          <w:p w14:paraId="560B2B17" w14:textId="7C3696B5"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3,84</w:t>
            </w:r>
          </w:p>
        </w:tc>
        <w:tc>
          <w:tcPr>
            <w:tcW w:w="928" w:type="dxa"/>
            <w:shd w:val="clear" w:color="auto" w:fill="auto"/>
            <w:noWrap/>
            <w:vAlign w:val="bottom"/>
            <w:hideMark/>
          </w:tcPr>
          <w:p w14:paraId="0580E308" w14:textId="5540A6F2"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0,40</w:t>
            </w:r>
          </w:p>
        </w:tc>
      </w:tr>
      <w:tr w:rsidR="000B6680" w:rsidRPr="00D20A51" w14:paraId="55087B02" w14:textId="77777777" w:rsidTr="00AE057A">
        <w:trPr>
          <w:trHeight w:val="255"/>
          <w:jc w:val="center"/>
        </w:trPr>
        <w:tc>
          <w:tcPr>
            <w:tcW w:w="3256" w:type="dxa"/>
            <w:shd w:val="clear" w:color="auto" w:fill="auto"/>
            <w:noWrap/>
            <w:vAlign w:val="bottom"/>
            <w:hideMark/>
          </w:tcPr>
          <w:p w14:paraId="56040B0C"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711 Prihodi od prodaje materijalne imovine - prirodnih bogatstava</w:t>
            </w:r>
          </w:p>
        </w:tc>
        <w:tc>
          <w:tcPr>
            <w:tcW w:w="1275" w:type="dxa"/>
            <w:shd w:val="clear" w:color="auto" w:fill="auto"/>
            <w:noWrap/>
            <w:vAlign w:val="bottom"/>
            <w:hideMark/>
          </w:tcPr>
          <w:p w14:paraId="7428BD79"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54.054,00</w:t>
            </w:r>
          </w:p>
        </w:tc>
        <w:tc>
          <w:tcPr>
            <w:tcW w:w="1276" w:type="dxa"/>
            <w:shd w:val="clear" w:color="auto" w:fill="auto"/>
            <w:noWrap/>
            <w:vAlign w:val="bottom"/>
            <w:hideMark/>
          </w:tcPr>
          <w:p w14:paraId="59F9BD4C"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4.700.000,00</w:t>
            </w:r>
          </w:p>
        </w:tc>
        <w:tc>
          <w:tcPr>
            <w:tcW w:w="1240" w:type="dxa"/>
            <w:shd w:val="clear" w:color="auto" w:fill="auto"/>
            <w:noWrap/>
            <w:vAlign w:val="bottom"/>
            <w:hideMark/>
          </w:tcPr>
          <w:p w14:paraId="5CDFEDA4"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514.650,00</w:t>
            </w:r>
          </w:p>
        </w:tc>
        <w:tc>
          <w:tcPr>
            <w:tcW w:w="1276" w:type="dxa"/>
            <w:shd w:val="clear" w:color="auto" w:fill="auto"/>
            <w:noWrap/>
            <w:vAlign w:val="bottom"/>
            <w:hideMark/>
          </w:tcPr>
          <w:p w14:paraId="15AC8F09"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2.075,00</w:t>
            </w:r>
          </w:p>
        </w:tc>
        <w:tc>
          <w:tcPr>
            <w:tcW w:w="892" w:type="dxa"/>
            <w:shd w:val="clear" w:color="auto" w:fill="auto"/>
            <w:noWrap/>
            <w:vAlign w:val="bottom"/>
            <w:hideMark/>
          </w:tcPr>
          <w:p w14:paraId="17F819AC" w14:textId="2C51823C"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3,84</w:t>
            </w:r>
          </w:p>
        </w:tc>
        <w:tc>
          <w:tcPr>
            <w:tcW w:w="928" w:type="dxa"/>
            <w:shd w:val="clear" w:color="auto" w:fill="auto"/>
            <w:noWrap/>
            <w:vAlign w:val="bottom"/>
            <w:hideMark/>
          </w:tcPr>
          <w:p w14:paraId="23FDA750" w14:textId="4DFDF5FD"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0,40</w:t>
            </w:r>
          </w:p>
        </w:tc>
      </w:tr>
      <w:tr w:rsidR="000B6680" w:rsidRPr="00D20A51" w14:paraId="53789D15" w14:textId="77777777" w:rsidTr="00AE057A">
        <w:trPr>
          <w:trHeight w:val="255"/>
          <w:jc w:val="center"/>
        </w:trPr>
        <w:tc>
          <w:tcPr>
            <w:tcW w:w="3256" w:type="dxa"/>
            <w:shd w:val="clear" w:color="auto" w:fill="auto"/>
            <w:noWrap/>
            <w:vAlign w:val="bottom"/>
            <w:hideMark/>
          </w:tcPr>
          <w:p w14:paraId="4163D87D"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7111 Zemljište</w:t>
            </w:r>
          </w:p>
        </w:tc>
        <w:tc>
          <w:tcPr>
            <w:tcW w:w="1275" w:type="dxa"/>
            <w:shd w:val="clear" w:color="auto" w:fill="auto"/>
            <w:noWrap/>
            <w:vAlign w:val="bottom"/>
            <w:hideMark/>
          </w:tcPr>
          <w:p w14:paraId="2E75084E"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54.054,00</w:t>
            </w:r>
          </w:p>
        </w:tc>
        <w:tc>
          <w:tcPr>
            <w:tcW w:w="1276" w:type="dxa"/>
            <w:shd w:val="clear" w:color="auto" w:fill="auto"/>
            <w:noWrap/>
            <w:vAlign w:val="bottom"/>
            <w:hideMark/>
          </w:tcPr>
          <w:p w14:paraId="5ACC6A75"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6F1CE756"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2E3D078"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2.075,00</w:t>
            </w:r>
          </w:p>
        </w:tc>
        <w:tc>
          <w:tcPr>
            <w:tcW w:w="892" w:type="dxa"/>
            <w:shd w:val="clear" w:color="auto" w:fill="auto"/>
            <w:noWrap/>
            <w:vAlign w:val="bottom"/>
            <w:hideMark/>
          </w:tcPr>
          <w:p w14:paraId="38C159BF" w14:textId="22D2BB9C"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3,84</w:t>
            </w:r>
          </w:p>
        </w:tc>
        <w:tc>
          <w:tcPr>
            <w:tcW w:w="928" w:type="dxa"/>
            <w:shd w:val="clear" w:color="auto" w:fill="auto"/>
            <w:noWrap/>
            <w:vAlign w:val="bottom"/>
            <w:hideMark/>
          </w:tcPr>
          <w:p w14:paraId="6C9CB92B" w14:textId="09741B34"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35610A93" w14:textId="77777777" w:rsidTr="00AE057A">
        <w:trPr>
          <w:trHeight w:val="255"/>
          <w:jc w:val="center"/>
        </w:trPr>
        <w:tc>
          <w:tcPr>
            <w:tcW w:w="3256" w:type="dxa"/>
            <w:shd w:val="clear" w:color="auto" w:fill="auto"/>
            <w:noWrap/>
            <w:vAlign w:val="bottom"/>
            <w:hideMark/>
          </w:tcPr>
          <w:p w14:paraId="552F0F36"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72 Prihodi od prodaje proizvedene dugotrajne imovine</w:t>
            </w:r>
          </w:p>
        </w:tc>
        <w:tc>
          <w:tcPr>
            <w:tcW w:w="1275" w:type="dxa"/>
            <w:shd w:val="clear" w:color="auto" w:fill="auto"/>
            <w:noWrap/>
            <w:vAlign w:val="bottom"/>
            <w:hideMark/>
          </w:tcPr>
          <w:p w14:paraId="096769A1"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40.456,71</w:t>
            </w:r>
          </w:p>
        </w:tc>
        <w:tc>
          <w:tcPr>
            <w:tcW w:w="1276" w:type="dxa"/>
            <w:shd w:val="clear" w:color="auto" w:fill="auto"/>
            <w:noWrap/>
            <w:vAlign w:val="bottom"/>
            <w:hideMark/>
          </w:tcPr>
          <w:p w14:paraId="5F4C0540"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40.000,00</w:t>
            </w:r>
          </w:p>
        </w:tc>
        <w:tc>
          <w:tcPr>
            <w:tcW w:w="1240" w:type="dxa"/>
            <w:shd w:val="clear" w:color="auto" w:fill="auto"/>
            <w:noWrap/>
            <w:vAlign w:val="bottom"/>
            <w:hideMark/>
          </w:tcPr>
          <w:p w14:paraId="02725832"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50.400,00</w:t>
            </w:r>
          </w:p>
        </w:tc>
        <w:tc>
          <w:tcPr>
            <w:tcW w:w="1276" w:type="dxa"/>
            <w:shd w:val="clear" w:color="auto" w:fill="auto"/>
            <w:noWrap/>
            <w:vAlign w:val="bottom"/>
            <w:hideMark/>
          </w:tcPr>
          <w:p w14:paraId="77AE37E0"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53.884,91</w:t>
            </w:r>
          </w:p>
        </w:tc>
        <w:tc>
          <w:tcPr>
            <w:tcW w:w="892" w:type="dxa"/>
            <w:shd w:val="clear" w:color="auto" w:fill="auto"/>
            <w:noWrap/>
            <w:vAlign w:val="bottom"/>
            <w:hideMark/>
          </w:tcPr>
          <w:p w14:paraId="71A271AD" w14:textId="464450F6"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133,19</w:t>
            </w:r>
          </w:p>
        </w:tc>
        <w:tc>
          <w:tcPr>
            <w:tcW w:w="928" w:type="dxa"/>
            <w:shd w:val="clear" w:color="auto" w:fill="auto"/>
            <w:noWrap/>
            <w:vAlign w:val="bottom"/>
            <w:hideMark/>
          </w:tcPr>
          <w:p w14:paraId="7FF000F1" w14:textId="45E2DA9D"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106,91</w:t>
            </w:r>
          </w:p>
        </w:tc>
      </w:tr>
      <w:tr w:rsidR="000B6680" w:rsidRPr="00D20A51" w14:paraId="1681F33A" w14:textId="77777777" w:rsidTr="00AE057A">
        <w:trPr>
          <w:trHeight w:val="255"/>
          <w:jc w:val="center"/>
        </w:trPr>
        <w:tc>
          <w:tcPr>
            <w:tcW w:w="3256" w:type="dxa"/>
            <w:shd w:val="clear" w:color="auto" w:fill="auto"/>
            <w:noWrap/>
            <w:vAlign w:val="bottom"/>
            <w:hideMark/>
          </w:tcPr>
          <w:p w14:paraId="66DF67F7"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721 Prihodi od prodaje građevinskih objekata</w:t>
            </w:r>
          </w:p>
        </w:tc>
        <w:tc>
          <w:tcPr>
            <w:tcW w:w="1275" w:type="dxa"/>
            <w:shd w:val="clear" w:color="auto" w:fill="auto"/>
            <w:noWrap/>
            <w:vAlign w:val="bottom"/>
            <w:hideMark/>
          </w:tcPr>
          <w:p w14:paraId="23A46246"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31.356,71</w:t>
            </w:r>
          </w:p>
        </w:tc>
        <w:tc>
          <w:tcPr>
            <w:tcW w:w="1276" w:type="dxa"/>
            <w:shd w:val="clear" w:color="auto" w:fill="auto"/>
            <w:noWrap/>
            <w:vAlign w:val="bottom"/>
            <w:hideMark/>
          </w:tcPr>
          <w:p w14:paraId="745ACE59"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40.000,00</w:t>
            </w:r>
          </w:p>
        </w:tc>
        <w:tc>
          <w:tcPr>
            <w:tcW w:w="1240" w:type="dxa"/>
            <w:shd w:val="clear" w:color="auto" w:fill="auto"/>
            <w:noWrap/>
            <w:vAlign w:val="bottom"/>
            <w:hideMark/>
          </w:tcPr>
          <w:p w14:paraId="5AAB3201"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40.000,00</w:t>
            </w:r>
          </w:p>
        </w:tc>
        <w:tc>
          <w:tcPr>
            <w:tcW w:w="1276" w:type="dxa"/>
            <w:shd w:val="clear" w:color="auto" w:fill="auto"/>
            <w:noWrap/>
            <w:vAlign w:val="bottom"/>
            <w:hideMark/>
          </w:tcPr>
          <w:p w14:paraId="74AA2BFF"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43.484,91</w:t>
            </w:r>
          </w:p>
        </w:tc>
        <w:tc>
          <w:tcPr>
            <w:tcW w:w="892" w:type="dxa"/>
            <w:shd w:val="clear" w:color="auto" w:fill="auto"/>
            <w:noWrap/>
            <w:vAlign w:val="bottom"/>
            <w:hideMark/>
          </w:tcPr>
          <w:p w14:paraId="3F66DB76" w14:textId="2AE98C6F"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138,68</w:t>
            </w:r>
          </w:p>
        </w:tc>
        <w:tc>
          <w:tcPr>
            <w:tcW w:w="928" w:type="dxa"/>
            <w:shd w:val="clear" w:color="auto" w:fill="auto"/>
            <w:noWrap/>
            <w:vAlign w:val="bottom"/>
            <w:hideMark/>
          </w:tcPr>
          <w:p w14:paraId="67FE013A" w14:textId="5CBD382B"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108,71</w:t>
            </w:r>
          </w:p>
        </w:tc>
      </w:tr>
      <w:tr w:rsidR="000B6680" w:rsidRPr="00D20A51" w14:paraId="557D2B52" w14:textId="77777777" w:rsidTr="00AE057A">
        <w:trPr>
          <w:trHeight w:val="255"/>
          <w:jc w:val="center"/>
        </w:trPr>
        <w:tc>
          <w:tcPr>
            <w:tcW w:w="3256" w:type="dxa"/>
            <w:shd w:val="clear" w:color="auto" w:fill="auto"/>
            <w:noWrap/>
            <w:vAlign w:val="bottom"/>
            <w:hideMark/>
          </w:tcPr>
          <w:p w14:paraId="125CB3CB"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7211 Stambeni objekti</w:t>
            </w:r>
          </w:p>
        </w:tc>
        <w:tc>
          <w:tcPr>
            <w:tcW w:w="1275" w:type="dxa"/>
            <w:shd w:val="clear" w:color="auto" w:fill="auto"/>
            <w:noWrap/>
            <w:vAlign w:val="bottom"/>
            <w:hideMark/>
          </w:tcPr>
          <w:p w14:paraId="096A1D4F"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31.356,71</w:t>
            </w:r>
          </w:p>
        </w:tc>
        <w:tc>
          <w:tcPr>
            <w:tcW w:w="1276" w:type="dxa"/>
            <w:shd w:val="clear" w:color="auto" w:fill="auto"/>
            <w:noWrap/>
            <w:vAlign w:val="bottom"/>
            <w:hideMark/>
          </w:tcPr>
          <w:p w14:paraId="46F319C5"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77306BA3"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79E3A96"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43.484,91</w:t>
            </w:r>
          </w:p>
        </w:tc>
        <w:tc>
          <w:tcPr>
            <w:tcW w:w="892" w:type="dxa"/>
            <w:shd w:val="clear" w:color="auto" w:fill="auto"/>
            <w:noWrap/>
            <w:vAlign w:val="bottom"/>
            <w:hideMark/>
          </w:tcPr>
          <w:p w14:paraId="2C3A5566" w14:textId="6220AC26"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138,68</w:t>
            </w:r>
          </w:p>
        </w:tc>
        <w:tc>
          <w:tcPr>
            <w:tcW w:w="928" w:type="dxa"/>
            <w:shd w:val="clear" w:color="auto" w:fill="auto"/>
            <w:noWrap/>
            <w:vAlign w:val="bottom"/>
            <w:hideMark/>
          </w:tcPr>
          <w:p w14:paraId="54EAF9C7" w14:textId="1A79288A"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5D29AF83" w14:textId="77777777" w:rsidTr="00AE057A">
        <w:trPr>
          <w:trHeight w:val="255"/>
          <w:jc w:val="center"/>
        </w:trPr>
        <w:tc>
          <w:tcPr>
            <w:tcW w:w="3256" w:type="dxa"/>
            <w:shd w:val="clear" w:color="auto" w:fill="auto"/>
            <w:noWrap/>
            <w:vAlign w:val="bottom"/>
            <w:hideMark/>
          </w:tcPr>
          <w:p w14:paraId="3DF3D56F" w14:textId="77777777" w:rsidR="00D20A51" w:rsidRPr="00D20A51" w:rsidRDefault="00D20A51" w:rsidP="00D20A51">
            <w:pPr>
              <w:spacing w:after="0" w:line="240" w:lineRule="auto"/>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723 Prihodi od prodaje prijevoznih sredstava</w:t>
            </w:r>
          </w:p>
        </w:tc>
        <w:tc>
          <w:tcPr>
            <w:tcW w:w="1275" w:type="dxa"/>
            <w:shd w:val="clear" w:color="auto" w:fill="auto"/>
            <w:noWrap/>
            <w:vAlign w:val="bottom"/>
            <w:hideMark/>
          </w:tcPr>
          <w:p w14:paraId="4E4FEBB3"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9.100,00</w:t>
            </w:r>
          </w:p>
        </w:tc>
        <w:tc>
          <w:tcPr>
            <w:tcW w:w="1276" w:type="dxa"/>
            <w:shd w:val="clear" w:color="auto" w:fill="auto"/>
            <w:noWrap/>
            <w:vAlign w:val="bottom"/>
            <w:hideMark/>
          </w:tcPr>
          <w:p w14:paraId="6B120CD7"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0,00</w:t>
            </w:r>
          </w:p>
        </w:tc>
        <w:tc>
          <w:tcPr>
            <w:tcW w:w="1240" w:type="dxa"/>
            <w:shd w:val="clear" w:color="auto" w:fill="auto"/>
            <w:noWrap/>
            <w:vAlign w:val="bottom"/>
            <w:hideMark/>
          </w:tcPr>
          <w:p w14:paraId="2E8373A4"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10.400,00</w:t>
            </w:r>
          </w:p>
        </w:tc>
        <w:tc>
          <w:tcPr>
            <w:tcW w:w="1276" w:type="dxa"/>
            <w:shd w:val="clear" w:color="auto" w:fill="auto"/>
            <w:noWrap/>
            <w:vAlign w:val="bottom"/>
            <w:hideMark/>
          </w:tcPr>
          <w:p w14:paraId="03F824D6" w14:textId="7777777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10.400,00</w:t>
            </w:r>
          </w:p>
        </w:tc>
        <w:tc>
          <w:tcPr>
            <w:tcW w:w="892" w:type="dxa"/>
            <w:shd w:val="clear" w:color="auto" w:fill="auto"/>
            <w:noWrap/>
            <w:vAlign w:val="bottom"/>
            <w:hideMark/>
          </w:tcPr>
          <w:p w14:paraId="61A9D971" w14:textId="3514FDD7"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114,29</w:t>
            </w:r>
          </w:p>
        </w:tc>
        <w:tc>
          <w:tcPr>
            <w:tcW w:w="928" w:type="dxa"/>
            <w:shd w:val="clear" w:color="auto" w:fill="auto"/>
            <w:noWrap/>
            <w:vAlign w:val="bottom"/>
            <w:hideMark/>
          </w:tcPr>
          <w:p w14:paraId="4C07AAA1" w14:textId="015AF46E" w:rsidR="00D20A51" w:rsidRPr="00D20A51" w:rsidRDefault="00D20A51" w:rsidP="00D20A51">
            <w:pPr>
              <w:spacing w:after="0" w:line="240" w:lineRule="auto"/>
              <w:jc w:val="right"/>
              <w:rPr>
                <w:rFonts w:ascii="Arial" w:eastAsia="Times New Roman" w:hAnsi="Arial" w:cs="Arial"/>
                <w:b/>
                <w:bCs/>
                <w:sz w:val="16"/>
                <w:szCs w:val="16"/>
                <w:lang w:eastAsia="hr-HR"/>
              </w:rPr>
            </w:pPr>
            <w:r w:rsidRPr="00D20A51">
              <w:rPr>
                <w:rFonts w:ascii="Arial" w:eastAsia="Times New Roman" w:hAnsi="Arial" w:cs="Arial"/>
                <w:b/>
                <w:bCs/>
                <w:sz w:val="16"/>
                <w:szCs w:val="16"/>
                <w:lang w:eastAsia="hr-HR"/>
              </w:rPr>
              <w:t>100,00</w:t>
            </w:r>
          </w:p>
        </w:tc>
      </w:tr>
      <w:tr w:rsidR="000B6680" w:rsidRPr="00D20A51" w14:paraId="1B5795D4" w14:textId="77777777" w:rsidTr="00AE057A">
        <w:trPr>
          <w:trHeight w:val="255"/>
          <w:jc w:val="center"/>
        </w:trPr>
        <w:tc>
          <w:tcPr>
            <w:tcW w:w="3256" w:type="dxa"/>
            <w:shd w:val="clear" w:color="auto" w:fill="auto"/>
            <w:noWrap/>
            <w:vAlign w:val="bottom"/>
            <w:hideMark/>
          </w:tcPr>
          <w:p w14:paraId="233F2A4E" w14:textId="77777777" w:rsidR="00D20A51" w:rsidRPr="00D20A51" w:rsidRDefault="00D20A51" w:rsidP="00D20A51">
            <w:pPr>
              <w:spacing w:after="0" w:line="240" w:lineRule="auto"/>
              <w:rPr>
                <w:rFonts w:ascii="Arial" w:eastAsia="Times New Roman" w:hAnsi="Arial" w:cs="Arial"/>
                <w:sz w:val="16"/>
                <w:szCs w:val="16"/>
                <w:lang w:eastAsia="hr-HR"/>
              </w:rPr>
            </w:pPr>
            <w:r w:rsidRPr="00D20A51">
              <w:rPr>
                <w:rFonts w:ascii="Arial" w:eastAsia="Times New Roman" w:hAnsi="Arial" w:cs="Arial"/>
                <w:sz w:val="16"/>
                <w:szCs w:val="16"/>
                <w:lang w:eastAsia="hr-HR"/>
              </w:rPr>
              <w:t>7231 Prijevozna sredstva u cestovnom prometu</w:t>
            </w:r>
          </w:p>
        </w:tc>
        <w:tc>
          <w:tcPr>
            <w:tcW w:w="1275" w:type="dxa"/>
            <w:shd w:val="clear" w:color="auto" w:fill="auto"/>
            <w:noWrap/>
            <w:vAlign w:val="bottom"/>
            <w:hideMark/>
          </w:tcPr>
          <w:p w14:paraId="4946B386"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9.100,00</w:t>
            </w:r>
          </w:p>
        </w:tc>
        <w:tc>
          <w:tcPr>
            <w:tcW w:w="1276" w:type="dxa"/>
            <w:shd w:val="clear" w:color="auto" w:fill="auto"/>
            <w:noWrap/>
            <w:vAlign w:val="bottom"/>
            <w:hideMark/>
          </w:tcPr>
          <w:p w14:paraId="3861F692"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40" w:type="dxa"/>
            <w:shd w:val="clear" w:color="auto" w:fill="auto"/>
            <w:noWrap/>
            <w:vAlign w:val="bottom"/>
            <w:hideMark/>
          </w:tcPr>
          <w:p w14:paraId="213CFF2E" w14:textId="77777777" w:rsidR="00D20A51" w:rsidRPr="00D20A51" w:rsidRDefault="00D20A51" w:rsidP="00D20A51">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C164DC5" w14:textId="7777777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10.400,00</w:t>
            </w:r>
          </w:p>
        </w:tc>
        <w:tc>
          <w:tcPr>
            <w:tcW w:w="892" w:type="dxa"/>
            <w:shd w:val="clear" w:color="auto" w:fill="auto"/>
            <w:noWrap/>
            <w:vAlign w:val="bottom"/>
            <w:hideMark/>
          </w:tcPr>
          <w:p w14:paraId="3EB25209" w14:textId="195FD2D7"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114,29</w:t>
            </w:r>
          </w:p>
        </w:tc>
        <w:tc>
          <w:tcPr>
            <w:tcW w:w="928" w:type="dxa"/>
            <w:shd w:val="clear" w:color="auto" w:fill="auto"/>
            <w:noWrap/>
            <w:vAlign w:val="bottom"/>
            <w:hideMark/>
          </w:tcPr>
          <w:p w14:paraId="5A020A72" w14:textId="0C284266" w:rsidR="00D20A51" w:rsidRPr="00D20A51" w:rsidRDefault="00D20A51" w:rsidP="00D20A51">
            <w:pPr>
              <w:spacing w:after="0" w:line="240" w:lineRule="auto"/>
              <w:jc w:val="right"/>
              <w:rPr>
                <w:rFonts w:ascii="Arial" w:eastAsia="Times New Roman" w:hAnsi="Arial" w:cs="Arial"/>
                <w:sz w:val="16"/>
                <w:szCs w:val="16"/>
                <w:lang w:eastAsia="hr-HR"/>
              </w:rPr>
            </w:pPr>
            <w:r w:rsidRPr="00D20A51">
              <w:rPr>
                <w:rFonts w:ascii="Arial" w:eastAsia="Times New Roman" w:hAnsi="Arial" w:cs="Arial"/>
                <w:sz w:val="16"/>
                <w:szCs w:val="16"/>
                <w:lang w:eastAsia="hr-HR"/>
              </w:rPr>
              <w:t>0,00</w:t>
            </w:r>
          </w:p>
        </w:tc>
      </w:tr>
      <w:tr w:rsidR="000B6680" w:rsidRPr="00D20A51" w14:paraId="5E6E7FA7" w14:textId="77777777" w:rsidTr="00AE057A">
        <w:trPr>
          <w:trHeight w:val="255"/>
          <w:jc w:val="center"/>
        </w:trPr>
        <w:tc>
          <w:tcPr>
            <w:tcW w:w="3256" w:type="dxa"/>
            <w:shd w:val="clear" w:color="auto" w:fill="D0CECE" w:themeFill="background2" w:themeFillShade="E6"/>
            <w:noWrap/>
            <w:vAlign w:val="bottom"/>
          </w:tcPr>
          <w:p w14:paraId="04272775" w14:textId="6075A991" w:rsidR="00712EBC" w:rsidRPr="00094512" w:rsidRDefault="00712EBC" w:rsidP="00D20A51">
            <w:pPr>
              <w:spacing w:after="0" w:line="240" w:lineRule="auto"/>
              <w:rPr>
                <w:rFonts w:ascii="Arial" w:eastAsia="Times New Roman" w:hAnsi="Arial" w:cs="Arial"/>
                <w:b/>
                <w:bCs/>
                <w:sz w:val="16"/>
                <w:szCs w:val="16"/>
                <w:lang w:eastAsia="hr-HR"/>
              </w:rPr>
            </w:pPr>
            <w:r w:rsidRPr="00094512">
              <w:rPr>
                <w:rFonts w:ascii="Arial" w:eastAsia="Times New Roman" w:hAnsi="Arial" w:cs="Arial"/>
                <w:b/>
                <w:bCs/>
                <w:sz w:val="16"/>
                <w:szCs w:val="16"/>
                <w:lang w:eastAsia="hr-HR"/>
              </w:rPr>
              <w:t>UKUPNI PRIHODI</w:t>
            </w:r>
          </w:p>
        </w:tc>
        <w:tc>
          <w:tcPr>
            <w:tcW w:w="1275" w:type="dxa"/>
            <w:shd w:val="clear" w:color="auto" w:fill="D0CECE" w:themeFill="background2" w:themeFillShade="E6"/>
            <w:noWrap/>
            <w:vAlign w:val="bottom"/>
          </w:tcPr>
          <w:p w14:paraId="6D216388" w14:textId="6DA8F0F0" w:rsidR="00712EBC" w:rsidRPr="00094512" w:rsidRDefault="00094512" w:rsidP="00D20A51">
            <w:pPr>
              <w:spacing w:after="0" w:line="240" w:lineRule="auto"/>
              <w:jc w:val="right"/>
              <w:rPr>
                <w:rFonts w:ascii="Arial" w:eastAsia="Times New Roman" w:hAnsi="Arial" w:cs="Arial"/>
                <w:b/>
                <w:bCs/>
                <w:sz w:val="16"/>
                <w:szCs w:val="16"/>
                <w:lang w:eastAsia="hr-HR"/>
              </w:rPr>
            </w:pPr>
            <w:r w:rsidRPr="00094512">
              <w:rPr>
                <w:rFonts w:ascii="Arial" w:eastAsia="Times New Roman" w:hAnsi="Arial" w:cs="Arial"/>
                <w:b/>
                <w:bCs/>
                <w:sz w:val="16"/>
                <w:szCs w:val="16"/>
                <w:lang w:eastAsia="hr-HR"/>
              </w:rPr>
              <w:t>54.564.256,00</w:t>
            </w:r>
          </w:p>
        </w:tc>
        <w:tc>
          <w:tcPr>
            <w:tcW w:w="1276" w:type="dxa"/>
            <w:shd w:val="clear" w:color="auto" w:fill="D0CECE" w:themeFill="background2" w:themeFillShade="E6"/>
            <w:noWrap/>
            <w:vAlign w:val="bottom"/>
          </w:tcPr>
          <w:p w14:paraId="34F442CE" w14:textId="24DD72EE" w:rsidR="00712EBC" w:rsidRPr="00094512" w:rsidRDefault="00094512" w:rsidP="00D20A51">
            <w:pPr>
              <w:spacing w:after="0" w:line="240" w:lineRule="auto"/>
              <w:jc w:val="right"/>
              <w:rPr>
                <w:rFonts w:ascii="Arial" w:eastAsia="Times New Roman" w:hAnsi="Arial" w:cs="Arial"/>
                <w:b/>
                <w:bCs/>
                <w:sz w:val="16"/>
                <w:szCs w:val="16"/>
                <w:lang w:eastAsia="hr-HR"/>
              </w:rPr>
            </w:pPr>
            <w:r w:rsidRPr="00094512">
              <w:rPr>
                <w:rFonts w:ascii="Arial" w:eastAsia="Times New Roman" w:hAnsi="Arial" w:cs="Arial"/>
                <w:b/>
                <w:bCs/>
                <w:sz w:val="16"/>
                <w:szCs w:val="16"/>
                <w:lang w:eastAsia="hr-HR"/>
              </w:rPr>
              <w:t>69.931.185,00</w:t>
            </w:r>
          </w:p>
        </w:tc>
        <w:tc>
          <w:tcPr>
            <w:tcW w:w="1240" w:type="dxa"/>
            <w:shd w:val="clear" w:color="auto" w:fill="D0CECE" w:themeFill="background2" w:themeFillShade="E6"/>
            <w:noWrap/>
            <w:vAlign w:val="bottom"/>
          </w:tcPr>
          <w:p w14:paraId="19B3AFFB" w14:textId="043D6F31" w:rsidR="00712EBC" w:rsidRPr="00094512" w:rsidRDefault="00094512" w:rsidP="00D20A51">
            <w:pPr>
              <w:spacing w:after="0" w:line="240" w:lineRule="auto"/>
              <w:jc w:val="right"/>
              <w:rPr>
                <w:rFonts w:ascii="Arial" w:eastAsia="Times New Roman" w:hAnsi="Arial" w:cs="Arial"/>
                <w:b/>
                <w:bCs/>
                <w:sz w:val="16"/>
                <w:szCs w:val="16"/>
                <w:lang w:eastAsia="hr-HR"/>
              </w:rPr>
            </w:pPr>
            <w:r w:rsidRPr="00094512">
              <w:rPr>
                <w:rFonts w:ascii="Arial" w:eastAsia="Times New Roman" w:hAnsi="Arial" w:cs="Arial"/>
                <w:b/>
                <w:bCs/>
                <w:sz w:val="16"/>
                <w:szCs w:val="16"/>
                <w:lang w:eastAsia="hr-HR"/>
              </w:rPr>
              <w:t>54.814.436,00</w:t>
            </w:r>
          </w:p>
        </w:tc>
        <w:tc>
          <w:tcPr>
            <w:tcW w:w="1276" w:type="dxa"/>
            <w:shd w:val="clear" w:color="auto" w:fill="D0CECE" w:themeFill="background2" w:themeFillShade="E6"/>
            <w:noWrap/>
            <w:vAlign w:val="bottom"/>
          </w:tcPr>
          <w:p w14:paraId="1D72ED2D" w14:textId="034BFBA3" w:rsidR="00712EBC" w:rsidRPr="00094512" w:rsidRDefault="00094512" w:rsidP="00D20A51">
            <w:pPr>
              <w:spacing w:after="0" w:line="240" w:lineRule="auto"/>
              <w:jc w:val="right"/>
              <w:rPr>
                <w:rFonts w:ascii="Arial" w:eastAsia="Times New Roman" w:hAnsi="Arial" w:cs="Arial"/>
                <w:b/>
                <w:bCs/>
                <w:sz w:val="16"/>
                <w:szCs w:val="16"/>
                <w:lang w:eastAsia="hr-HR"/>
              </w:rPr>
            </w:pPr>
            <w:r w:rsidRPr="00094512">
              <w:rPr>
                <w:rFonts w:ascii="Arial" w:eastAsia="Times New Roman" w:hAnsi="Arial" w:cs="Arial"/>
                <w:b/>
                <w:bCs/>
                <w:sz w:val="16"/>
                <w:szCs w:val="16"/>
                <w:lang w:eastAsia="hr-HR"/>
              </w:rPr>
              <w:t>49.027.893,00</w:t>
            </w:r>
          </w:p>
        </w:tc>
        <w:tc>
          <w:tcPr>
            <w:tcW w:w="892" w:type="dxa"/>
            <w:shd w:val="clear" w:color="auto" w:fill="D0CECE" w:themeFill="background2" w:themeFillShade="E6"/>
            <w:noWrap/>
            <w:vAlign w:val="bottom"/>
          </w:tcPr>
          <w:p w14:paraId="5D01ABA4" w14:textId="41E0712C" w:rsidR="00712EBC" w:rsidRPr="00094512" w:rsidRDefault="00094512" w:rsidP="00D20A51">
            <w:pPr>
              <w:spacing w:after="0" w:line="240" w:lineRule="auto"/>
              <w:jc w:val="right"/>
              <w:rPr>
                <w:rFonts w:ascii="Arial" w:eastAsia="Times New Roman" w:hAnsi="Arial" w:cs="Arial"/>
                <w:b/>
                <w:bCs/>
                <w:sz w:val="16"/>
                <w:szCs w:val="16"/>
                <w:lang w:eastAsia="hr-HR"/>
              </w:rPr>
            </w:pPr>
            <w:r w:rsidRPr="00094512">
              <w:rPr>
                <w:rFonts w:ascii="Arial" w:eastAsia="Times New Roman" w:hAnsi="Arial" w:cs="Arial"/>
                <w:b/>
                <w:bCs/>
                <w:sz w:val="16"/>
                <w:szCs w:val="16"/>
                <w:lang w:eastAsia="hr-HR"/>
              </w:rPr>
              <w:t>89,85</w:t>
            </w:r>
          </w:p>
        </w:tc>
        <w:tc>
          <w:tcPr>
            <w:tcW w:w="928" w:type="dxa"/>
            <w:shd w:val="clear" w:color="auto" w:fill="D0CECE" w:themeFill="background2" w:themeFillShade="E6"/>
            <w:noWrap/>
            <w:vAlign w:val="bottom"/>
          </w:tcPr>
          <w:p w14:paraId="242299AE" w14:textId="13F58163" w:rsidR="00712EBC" w:rsidRPr="00094512" w:rsidRDefault="00094512" w:rsidP="00D20A51">
            <w:pPr>
              <w:spacing w:after="0" w:line="240" w:lineRule="auto"/>
              <w:jc w:val="right"/>
              <w:rPr>
                <w:rFonts w:ascii="Arial" w:eastAsia="Times New Roman" w:hAnsi="Arial" w:cs="Arial"/>
                <w:b/>
                <w:bCs/>
                <w:sz w:val="16"/>
                <w:szCs w:val="16"/>
                <w:lang w:eastAsia="hr-HR"/>
              </w:rPr>
            </w:pPr>
            <w:r w:rsidRPr="00094512">
              <w:rPr>
                <w:rFonts w:ascii="Arial" w:eastAsia="Times New Roman" w:hAnsi="Arial" w:cs="Arial"/>
                <w:b/>
                <w:bCs/>
                <w:sz w:val="16"/>
                <w:szCs w:val="16"/>
                <w:lang w:eastAsia="hr-HR"/>
              </w:rPr>
              <w:t>89,44</w:t>
            </w:r>
          </w:p>
        </w:tc>
      </w:tr>
    </w:tbl>
    <w:p w14:paraId="6716975C" w14:textId="1CF6FE03" w:rsidR="00EC6237" w:rsidRDefault="00EC6237" w:rsidP="00C77F13">
      <w:pPr>
        <w:rPr>
          <w:rFonts w:ascii="Arial" w:hAnsi="Arial" w:cs="Arial"/>
          <w:sz w:val="16"/>
          <w:szCs w:val="16"/>
        </w:rPr>
      </w:pPr>
    </w:p>
    <w:p w14:paraId="3740C916" w14:textId="7F15DC28" w:rsidR="00404312" w:rsidRDefault="00404312" w:rsidP="00EC4B00">
      <w:pPr>
        <w:spacing w:after="0" w:line="240" w:lineRule="auto"/>
        <w:ind w:left="-284"/>
        <w:jc w:val="both"/>
        <w:rPr>
          <w:rFonts w:ascii="Arial" w:eastAsia="Times New Roman" w:hAnsi="Arial" w:cs="Arial"/>
          <w:sz w:val="18"/>
          <w:szCs w:val="18"/>
          <w:lang w:eastAsia="hr-HR"/>
        </w:rPr>
      </w:pPr>
      <w:r w:rsidRPr="00165B3F">
        <w:rPr>
          <w:rFonts w:ascii="Arial" w:eastAsia="Times New Roman" w:hAnsi="Arial" w:cs="Arial"/>
          <w:sz w:val="18"/>
          <w:szCs w:val="18"/>
          <w:lang w:eastAsia="hr-HR"/>
        </w:rPr>
        <w:t>Prihodi proračuna Grada u 20</w:t>
      </w:r>
      <w:r>
        <w:rPr>
          <w:rFonts w:ascii="Arial" w:eastAsia="Times New Roman" w:hAnsi="Arial" w:cs="Arial"/>
          <w:sz w:val="18"/>
          <w:szCs w:val="18"/>
          <w:lang w:eastAsia="hr-HR"/>
        </w:rPr>
        <w:t>20</w:t>
      </w:r>
      <w:r w:rsidRPr="00165B3F">
        <w:rPr>
          <w:rFonts w:ascii="Arial" w:eastAsia="Times New Roman" w:hAnsi="Arial" w:cs="Arial"/>
          <w:sz w:val="18"/>
          <w:szCs w:val="18"/>
          <w:lang w:eastAsia="hr-HR"/>
        </w:rPr>
        <w:t xml:space="preserve">. godini ostvareni su u iznosu </w:t>
      </w:r>
      <w:r>
        <w:rPr>
          <w:rFonts w:ascii="Arial" w:eastAsia="Times New Roman" w:hAnsi="Arial" w:cs="Arial"/>
          <w:sz w:val="18"/>
          <w:szCs w:val="18"/>
          <w:lang w:eastAsia="hr-HR"/>
        </w:rPr>
        <w:t>4</w:t>
      </w:r>
      <w:r w:rsidR="0022417F">
        <w:rPr>
          <w:rFonts w:ascii="Arial" w:eastAsia="Times New Roman" w:hAnsi="Arial" w:cs="Arial"/>
          <w:sz w:val="18"/>
          <w:szCs w:val="18"/>
          <w:lang w:eastAsia="hr-HR"/>
        </w:rPr>
        <w:t>9</w:t>
      </w:r>
      <w:r>
        <w:rPr>
          <w:rFonts w:ascii="Arial" w:eastAsia="Times New Roman" w:hAnsi="Arial" w:cs="Arial"/>
          <w:sz w:val="18"/>
          <w:szCs w:val="18"/>
          <w:lang w:eastAsia="hr-HR"/>
        </w:rPr>
        <w:t>.027.893,00 kn, što je za 11% manje u odnosu na 2019.g. i za 10</w:t>
      </w:r>
      <w:r w:rsidR="0022417F">
        <w:rPr>
          <w:rFonts w:ascii="Arial" w:eastAsia="Times New Roman" w:hAnsi="Arial" w:cs="Arial"/>
          <w:sz w:val="18"/>
          <w:szCs w:val="18"/>
          <w:lang w:eastAsia="hr-HR"/>
        </w:rPr>
        <w:t>% su</w:t>
      </w:r>
      <w:r>
        <w:rPr>
          <w:rFonts w:ascii="Arial" w:eastAsia="Times New Roman" w:hAnsi="Arial" w:cs="Arial"/>
          <w:sz w:val="18"/>
          <w:szCs w:val="18"/>
          <w:lang w:eastAsia="hr-HR"/>
        </w:rPr>
        <w:t xml:space="preserve"> manj</w:t>
      </w:r>
      <w:r w:rsidR="0022417F">
        <w:rPr>
          <w:rFonts w:ascii="Arial" w:eastAsia="Times New Roman" w:hAnsi="Arial" w:cs="Arial"/>
          <w:sz w:val="18"/>
          <w:szCs w:val="18"/>
          <w:lang w:eastAsia="hr-HR"/>
        </w:rPr>
        <w:t>i</w:t>
      </w:r>
      <w:r>
        <w:rPr>
          <w:rFonts w:ascii="Arial" w:eastAsia="Times New Roman" w:hAnsi="Arial" w:cs="Arial"/>
          <w:sz w:val="18"/>
          <w:szCs w:val="18"/>
          <w:lang w:eastAsia="hr-HR"/>
        </w:rPr>
        <w:t xml:space="preserve"> u odnosu na planirani proračun za 2020. g. te za 30% manj</w:t>
      </w:r>
      <w:r w:rsidR="0022417F">
        <w:rPr>
          <w:rFonts w:ascii="Arial" w:eastAsia="Times New Roman" w:hAnsi="Arial" w:cs="Arial"/>
          <w:sz w:val="18"/>
          <w:szCs w:val="18"/>
          <w:lang w:eastAsia="hr-HR"/>
        </w:rPr>
        <w:t>i</w:t>
      </w:r>
      <w:r>
        <w:rPr>
          <w:rFonts w:ascii="Arial" w:eastAsia="Times New Roman" w:hAnsi="Arial" w:cs="Arial"/>
          <w:sz w:val="18"/>
          <w:szCs w:val="18"/>
          <w:lang w:eastAsia="hr-HR"/>
        </w:rPr>
        <w:t xml:space="preserve"> u odnosu na izvorni proračun za 2020.</w:t>
      </w:r>
    </w:p>
    <w:p w14:paraId="4B6F243D" w14:textId="73332AC4" w:rsidR="00404312" w:rsidRPr="00415E13" w:rsidRDefault="00404312" w:rsidP="00EC4B00">
      <w:pPr>
        <w:ind w:left="-284"/>
        <w:jc w:val="both"/>
        <w:rPr>
          <w:rFonts w:ascii="Arial" w:hAnsi="Arial" w:cs="Arial"/>
          <w:sz w:val="18"/>
          <w:szCs w:val="18"/>
        </w:rPr>
      </w:pPr>
      <w:r w:rsidRPr="00415E13">
        <w:rPr>
          <w:rFonts w:ascii="Arial" w:hAnsi="Arial" w:cs="Arial"/>
          <w:sz w:val="18"/>
          <w:szCs w:val="18"/>
        </w:rPr>
        <w:t>Ostvareni prihodi gradskog proračuna (bez proračunskih korisnika) u 20</w:t>
      </w:r>
      <w:r>
        <w:rPr>
          <w:rFonts w:ascii="Arial" w:hAnsi="Arial" w:cs="Arial"/>
          <w:sz w:val="18"/>
          <w:szCs w:val="18"/>
        </w:rPr>
        <w:t>20</w:t>
      </w:r>
      <w:r w:rsidRPr="00415E13">
        <w:rPr>
          <w:rFonts w:ascii="Arial" w:hAnsi="Arial" w:cs="Arial"/>
          <w:sz w:val="18"/>
          <w:szCs w:val="18"/>
        </w:rPr>
        <w:t>.g. iznosili su</w:t>
      </w:r>
      <w:r>
        <w:rPr>
          <w:rFonts w:ascii="Arial" w:hAnsi="Arial" w:cs="Arial"/>
          <w:sz w:val="18"/>
          <w:szCs w:val="18"/>
        </w:rPr>
        <w:t xml:space="preserve"> 4</w:t>
      </w:r>
      <w:r w:rsidR="009C4ECD">
        <w:rPr>
          <w:rFonts w:ascii="Arial" w:hAnsi="Arial" w:cs="Arial"/>
          <w:sz w:val="18"/>
          <w:szCs w:val="18"/>
        </w:rPr>
        <w:t>6</w:t>
      </w:r>
      <w:r>
        <w:rPr>
          <w:rFonts w:ascii="Arial" w:hAnsi="Arial" w:cs="Arial"/>
          <w:sz w:val="18"/>
          <w:szCs w:val="18"/>
        </w:rPr>
        <w:t>.717.495</w:t>
      </w:r>
      <w:r w:rsidR="00AF79FE">
        <w:rPr>
          <w:rFonts w:ascii="Arial" w:hAnsi="Arial" w:cs="Arial"/>
          <w:sz w:val="18"/>
          <w:szCs w:val="18"/>
        </w:rPr>
        <w:t xml:space="preserve"> kn i za </w:t>
      </w:r>
      <w:r w:rsidR="009C4ECD">
        <w:rPr>
          <w:rFonts w:ascii="Arial" w:hAnsi="Arial" w:cs="Arial"/>
          <w:sz w:val="18"/>
          <w:szCs w:val="18"/>
        </w:rPr>
        <w:t>14,4</w:t>
      </w:r>
      <w:r w:rsidR="00AF79FE">
        <w:rPr>
          <w:rFonts w:ascii="Arial" w:hAnsi="Arial" w:cs="Arial"/>
          <w:sz w:val="18"/>
          <w:szCs w:val="18"/>
        </w:rPr>
        <w:t xml:space="preserve">% su </w:t>
      </w:r>
      <w:r w:rsidRPr="00415E13">
        <w:rPr>
          <w:rFonts w:ascii="Arial" w:hAnsi="Arial" w:cs="Arial"/>
          <w:sz w:val="18"/>
          <w:szCs w:val="18"/>
        </w:rPr>
        <w:t xml:space="preserve"> </w:t>
      </w:r>
      <w:r w:rsidR="00AF79FE">
        <w:rPr>
          <w:rFonts w:ascii="Arial" w:hAnsi="Arial" w:cs="Arial"/>
          <w:sz w:val="18"/>
          <w:szCs w:val="18"/>
        </w:rPr>
        <w:t xml:space="preserve">manji </w:t>
      </w:r>
      <w:r w:rsidRPr="00415E13">
        <w:rPr>
          <w:rFonts w:ascii="Arial" w:hAnsi="Arial" w:cs="Arial"/>
          <w:sz w:val="18"/>
          <w:szCs w:val="18"/>
        </w:rPr>
        <w:t xml:space="preserve"> u odnosu na 201</w:t>
      </w:r>
      <w:r w:rsidR="00AF79FE">
        <w:rPr>
          <w:rFonts w:ascii="Arial" w:hAnsi="Arial" w:cs="Arial"/>
          <w:sz w:val="18"/>
          <w:szCs w:val="18"/>
        </w:rPr>
        <w:t>9</w:t>
      </w:r>
      <w:r w:rsidRPr="00415E13">
        <w:rPr>
          <w:rFonts w:ascii="Arial" w:hAnsi="Arial" w:cs="Arial"/>
          <w:sz w:val="18"/>
          <w:szCs w:val="18"/>
        </w:rPr>
        <w:t>.g. Od ostvarenih prihoda za rad proračunskih korisnika izdvojeno je 7</w:t>
      </w:r>
      <w:r w:rsidR="00AF79FE">
        <w:rPr>
          <w:rFonts w:ascii="Arial" w:hAnsi="Arial" w:cs="Arial"/>
          <w:sz w:val="18"/>
          <w:szCs w:val="18"/>
        </w:rPr>
        <w:t xml:space="preserve">.692.271 </w:t>
      </w:r>
      <w:r w:rsidRPr="00415E13">
        <w:rPr>
          <w:rFonts w:ascii="Arial" w:hAnsi="Arial" w:cs="Arial"/>
          <w:sz w:val="18"/>
          <w:szCs w:val="18"/>
        </w:rPr>
        <w:t>kn.</w:t>
      </w:r>
      <w:r w:rsidR="00AF79FE">
        <w:rPr>
          <w:rFonts w:ascii="Arial" w:hAnsi="Arial" w:cs="Arial"/>
          <w:sz w:val="18"/>
          <w:szCs w:val="18"/>
        </w:rPr>
        <w:t xml:space="preserve"> (15% p</w:t>
      </w:r>
      <w:r w:rsidR="00420ED6">
        <w:rPr>
          <w:rFonts w:ascii="Arial" w:hAnsi="Arial" w:cs="Arial"/>
          <w:sz w:val="18"/>
          <w:szCs w:val="18"/>
        </w:rPr>
        <w:t>rihoda).</w:t>
      </w:r>
    </w:p>
    <w:p w14:paraId="779E0757" w14:textId="01CE0A6F" w:rsidR="00712EBC" w:rsidRDefault="00404312" w:rsidP="00404312">
      <w:pPr>
        <w:rPr>
          <w:rFonts w:ascii="Arial" w:hAnsi="Arial" w:cs="Arial"/>
          <w:sz w:val="16"/>
          <w:szCs w:val="16"/>
        </w:rPr>
      </w:pPr>
      <w:r w:rsidRPr="00415E13">
        <w:rPr>
          <w:rFonts w:ascii="Arial" w:hAnsi="Arial" w:cs="Arial"/>
          <w:sz w:val="18"/>
          <w:szCs w:val="18"/>
        </w:rPr>
        <w:t>Prihode gradskog proračuna čine slijedeće grupe prihoda</w:t>
      </w:r>
    </w:p>
    <w:tbl>
      <w:tblPr>
        <w:tblW w:w="9891" w:type="dxa"/>
        <w:tblInd w:w="-35" w:type="dxa"/>
        <w:tblLayout w:type="fixed"/>
        <w:tblCellMar>
          <w:left w:w="30" w:type="dxa"/>
          <w:right w:w="30" w:type="dxa"/>
        </w:tblCellMar>
        <w:tblLook w:val="0000" w:firstRow="0" w:lastRow="0" w:firstColumn="0" w:lastColumn="0" w:noHBand="0" w:noVBand="0"/>
      </w:tblPr>
      <w:tblGrid>
        <w:gridCol w:w="2157"/>
        <w:gridCol w:w="1072"/>
        <w:gridCol w:w="1134"/>
        <w:gridCol w:w="965"/>
        <w:gridCol w:w="992"/>
        <w:gridCol w:w="736"/>
        <w:gridCol w:w="709"/>
        <w:gridCol w:w="709"/>
        <w:gridCol w:w="708"/>
        <w:gridCol w:w="709"/>
      </w:tblGrid>
      <w:tr w:rsidR="00917994" w:rsidRPr="006857E6" w14:paraId="2C5E829D" w14:textId="77777777" w:rsidTr="009C58AB">
        <w:trPr>
          <w:trHeight w:val="290"/>
        </w:trPr>
        <w:tc>
          <w:tcPr>
            <w:tcW w:w="2157" w:type="dxa"/>
            <w:tcBorders>
              <w:top w:val="single" w:sz="4" w:space="0" w:color="auto"/>
              <w:left w:val="single" w:sz="4" w:space="0" w:color="auto"/>
              <w:bottom w:val="single" w:sz="4" w:space="0" w:color="auto"/>
              <w:right w:val="single" w:sz="4" w:space="0" w:color="auto"/>
            </w:tcBorders>
            <w:vAlign w:val="center"/>
          </w:tcPr>
          <w:p w14:paraId="2A7DE957" w14:textId="0F7B87E5" w:rsidR="00917994" w:rsidRPr="006857E6" w:rsidRDefault="00917994" w:rsidP="00420ED6">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PRIHODI </w:t>
            </w:r>
          </w:p>
        </w:tc>
        <w:tc>
          <w:tcPr>
            <w:tcW w:w="1072" w:type="dxa"/>
            <w:tcBorders>
              <w:top w:val="single" w:sz="4" w:space="0" w:color="auto"/>
              <w:left w:val="single" w:sz="4" w:space="0" w:color="auto"/>
              <w:bottom w:val="single" w:sz="4" w:space="0" w:color="auto"/>
              <w:right w:val="single" w:sz="4" w:space="0" w:color="auto"/>
            </w:tcBorders>
          </w:tcPr>
          <w:p w14:paraId="3B6D88AB" w14:textId="0C6EE2C9" w:rsidR="00917994" w:rsidRPr="00862D67" w:rsidRDefault="00917994" w:rsidP="00C31794">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Ostvareno 2019.</w:t>
            </w:r>
          </w:p>
        </w:tc>
        <w:tc>
          <w:tcPr>
            <w:tcW w:w="1134" w:type="dxa"/>
            <w:tcBorders>
              <w:top w:val="single" w:sz="4" w:space="0" w:color="auto"/>
              <w:left w:val="single" w:sz="4" w:space="0" w:color="auto"/>
              <w:bottom w:val="single" w:sz="4" w:space="0" w:color="auto"/>
              <w:right w:val="single" w:sz="4" w:space="0" w:color="auto"/>
            </w:tcBorders>
          </w:tcPr>
          <w:p w14:paraId="66B08E50" w14:textId="77777777" w:rsidR="00917994" w:rsidRDefault="00917994" w:rsidP="00C317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Izvorni plan</w:t>
            </w:r>
          </w:p>
          <w:p w14:paraId="0C68A14F" w14:textId="43DC35BC" w:rsidR="00917994" w:rsidRPr="00862D67" w:rsidRDefault="00917994" w:rsidP="00C317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2020.</w:t>
            </w:r>
          </w:p>
        </w:tc>
        <w:tc>
          <w:tcPr>
            <w:tcW w:w="965" w:type="dxa"/>
            <w:tcBorders>
              <w:top w:val="single" w:sz="4" w:space="0" w:color="auto"/>
              <w:left w:val="single" w:sz="4" w:space="0" w:color="auto"/>
              <w:bottom w:val="single" w:sz="4" w:space="0" w:color="auto"/>
              <w:right w:val="single" w:sz="4" w:space="0" w:color="auto"/>
            </w:tcBorders>
          </w:tcPr>
          <w:p w14:paraId="7420EEB2" w14:textId="24A9427E" w:rsidR="00917994" w:rsidRPr="00862D67" w:rsidRDefault="00917994" w:rsidP="00C31794">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Plan 2020.</w:t>
            </w:r>
          </w:p>
        </w:tc>
        <w:tc>
          <w:tcPr>
            <w:tcW w:w="992" w:type="dxa"/>
            <w:tcBorders>
              <w:top w:val="single" w:sz="4" w:space="0" w:color="auto"/>
              <w:left w:val="single" w:sz="4" w:space="0" w:color="auto"/>
              <w:bottom w:val="single" w:sz="4" w:space="0" w:color="auto"/>
              <w:right w:val="single" w:sz="4" w:space="0" w:color="auto"/>
            </w:tcBorders>
          </w:tcPr>
          <w:p w14:paraId="2E72160E" w14:textId="77777777" w:rsidR="00917994" w:rsidRPr="00862D67" w:rsidRDefault="00917994" w:rsidP="00C31794">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Ostvareno</w:t>
            </w:r>
          </w:p>
          <w:p w14:paraId="69C4E66F" w14:textId="3A26BEDA" w:rsidR="00917994" w:rsidRPr="00862D67" w:rsidRDefault="00917994" w:rsidP="00C31794">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2020.</w:t>
            </w:r>
          </w:p>
        </w:tc>
        <w:tc>
          <w:tcPr>
            <w:tcW w:w="736" w:type="dxa"/>
            <w:tcBorders>
              <w:top w:val="single" w:sz="4" w:space="0" w:color="auto"/>
              <w:left w:val="single" w:sz="4" w:space="0" w:color="auto"/>
              <w:bottom w:val="single" w:sz="4" w:space="0" w:color="auto"/>
              <w:right w:val="single" w:sz="4" w:space="0" w:color="auto"/>
            </w:tcBorders>
          </w:tcPr>
          <w:p w14:paraId="41C917E0" w14:textId="77777777" w:rsidR="00917994" w:rsidRPr="00862D67" w:rsidRDefault="00917994" w:rsidP="00C31794">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Indeks</w:t>
            </w:r>
          </w:p>
          <w:p w14:paraId="5AA5C743" w14:textId="5DBA7752" w:rsidR="00917994" w:rsidRPr="00862D67" w:rsidRDefault="00917994" w:rsidP="00C31794">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20/19.</w:t>
            </w:r>
          </w:p>
        </w:tc>
        <w:tc>
          <w:tcPr>
            <w:tcW w:w="709" w:type="dxa"/>
            <w:tcBorders>
              <w:top w:val="single" w:sz="4" w:space="0" w:color="auto"/>
              <w:left w:val="single" w:sz="4" w:space="0" w:color="auto"/>
              <w:bottom w:val="single" w:sz="4" w:space="0" w:color="auto"/>
              <w:right w:val="single" w:sz="4" w:space="0" w:color="auto"/>
            </w:tcBorders>
          </w:tcPr>
          <w:p w14:paraId="507DB521" w14:textId="4A9F2A73" w:rsidR="00917994" w:rsidRDefault="00917994" w:rsidP="00D7726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Indeks</w:t>
            </w:r>
          </w:p>
          <w:p w14:paraId="48D18FA7" w14:textId="2874BA8A" w:rsidR="00917994" w:rsidRPr="00862D67" w:rsidRDefault="00917994" w:rsidP="00D7726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20/Plan</w:t>
            </w:r>
          </w:p>
        </w:tc>
        <w:tc>
          <w:tcPr>
            <w:tcW w:w="709" w:type="dxa"/>
            <w:tcBorders>
              <w:top w:val="single" w:sz="4" w:space="0" w:color="auto"/>
              <w:left w:val="single" w:sz="4" w:space="0" w:color="auto"/>
              <w:bottom w:val="single" w:sz="4" w:space="0" w:color="auto"/>
              <w:right w:val="single" w:sz="4" w:space="0" w:color="auto"/>
            </w:tcBorders>
          </w:tcPr>
          <w:p w14:paraId="52FE482A" w14:textId="77777777" w:rsidR="00917994" w:rsidRDefault="00917994" w:rsidP="00D7726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Indeks</w:t>
            </w:r>
          </w:p>
          <w:p w14:paraId="7AB34C69" w14:textId="34D7CB51" w:rsidR="00917994" w:rsidRPr="00862D67" w:rsidRDefault="00917994" w:rsidP="00D7726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 Izv. plan</w:t>
            </w:r>
          </w:p>
        </w:tc>
        <w:tc>
          <w:tcPr>
            <w:tcW w:w="708" w:type="dxa"/>
            <w:tcBorders>
              <w:top w:val="single" w:sz="4" w:space="0" w:color="auto"/>
              <w:left w:val="single" w:sz="4" w:space="0" w:color="auto"/>
              <w:bottom w:val="single" w:sz="4" w:space="0" w:color="auto"/>
              <w:right w:val="single" w:sz="4" w:space="0" w:color="auto"/>
            </w:tcBorders>
          </w:tcPr>
          <w:p w14:paraId="24DA3BD8" w14:textId="102BC864" w:rsidR="00917994" w:rsidRPr="00862D67" w:rsidRDefault="00917994" w:rsidP="00D77264">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Strukt</w:t>
            </w:r>
          </w:p>
          <w:p w14:paraId="63369386" w14:textId="7B22A86D" w:rsidR="00917994" w:rsidRPr="00862D67" w:rsidRDefault="00917994" w:rsidP="00D77264">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2019.</w:t>
            </w:r>
          </w:p>
        </w:tc>
        <w:tc>
          <w:tcPr>
            <w:tcW w:w="709" w:type="dxa"/>
            <w:tcBorders>
              <w:top w:val="single" w:sz="4" w:space="0" w:color="auto"/>
              <w:left w:val="single" w:sz="4" w:space="0" w:color="auto"/>
              <w:bottom w:val="single" w:sz="4" w:space="0" w:color="auto"/>
              <w:right w:val="single" w:sz="4" w:space="0" w:color="auto"/>
            </w:tcBorders>
          </w:tcPr>
          <w:p w14:paraId="3FC67583" w14:textId="69BCB89D" w:rsidR="00917994" w:rsidRPr="00862D67" w:rsidRDefault="00917994" w:rsidP="00C31794">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 xml:space="preserve">Strukt </w:t>
            </w:r>
          </w:p>
          <w:p w14:paraId="3B9709C4" w14:textId="592D49C9" w:rsidR="00917994" w:rsidRPr="00862D67" w:rsidRDefault="00917994" w:rsidP="00C31794">
            <w:pPr>
              <w:autoSpaceDE w:val="0"/>
              <w:autoSpaceDN w:val="0"/>
              <w:adjustRightInd w:val="0"/>
              <w:spacing w:after="0" w:line="240" w:lineRule="auto"/>
              <w:jc w:val="center"/>
              <w:rPr>
                <w:rFonts w:ascii="Arial" w:hAnsi="Arial" w:cs="Arial"/>
                <w:color w:val="000000"/>
                <w:sz w:val="16"/>
                <w:szCs w:val="16"/>
              </w:rPr>
            </w:pPr>
            <w:r w:rsidRPr="00862D67">
              <w:rPr>
                <w:rFonts w:ascii="Arial" w:hAnsi="Arial" w:cs="Arial"/>
                <w:color w:val="000000"/>
                <w:sz w:val="16"/>
                <w:szCs w:val="16"/>
              </w:rPr>
              <w:t>2020.</w:t>
            </w:r>
          </w:p>
        </w:tc>
      </w:tr>
      <w:tr w:rsidR="00917994" w:rsidRPr="006857E6" w14:paraId="0B67EA62" w14:textId="77777777" w:rsidTr="009C58A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40C595C8" w14:textId="77777777" w:rsidR="00917994" w:rsidRPr="00862D67" w:rsidRDefault="00917994" w:rsidP="00917994">
            <w:pPr>
              <w:autoSpaceDE w:val="0"/>
              <w:autoSpaceDN w:val="0"/>
              <w:adjustRightInd w:val="0"/>
              <w:spacing w:after="0" w:line="240" w:lineRule="auto"/>
              <w:rPr>
                <w:rFonts w:ascii="Arial" w:hAnsi="Arial" w:cs="Arial"/>
                <w:color w:val="000000"/>
                <w:sz w:val="16"/>
                <w:szCs w:val="16"/>
              </w:rPr>
            </w:pPr>
            <w:r w:rsidRPr="00862D67">
              <w:rPr>
                <w:rFonts w:ascii="Arial" w:hAnsi="Arial" w:cs="Arial"/>
                <w:color w:val="000000"/>
                <w:sz w:val="16"/>
                <w:szCs w:val="16"/>
              </w:rPr>
              <w:t>Prihodi od poreza</w:t>
            </w:r>
          </w:p>
        </w:tc>
        <w:tc>
          <w:tcPr>
            <w:tcW w:w="1072" w:type="dxa"/>
            <w:tcBorders>
              <w:top w:val="single" w:sz="4" w:space="0" w:color="auto"/>
              <w:left w:val="single" w:sz="4" w:space="0" w:color="auto"/>
              <w:bottom w:val="single" w:sz="4" w:space="0" w:color="auto"/>
              <w:right w:val="single" w:sz="4" w:space="0" w:color="auto"/>
            </w:tcBorders>
            <w:vAlign w:val="bottom"/>
          </w:tcPr>
          <w:p w14:paraId="770FDDD7" w14:textId="3A50FA55"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sidRPr="00862D67">
              <w:rPr>
                <w:rFonts w:ascii="Arial" w:hAnsi="Arial" w:cs="Arial"/>
                <w:color w:val="000000"/>
                <w:sz w:val="16"/>
                <w:szCs w:val="16"/>
              </w:rPr>
              <w:t>38.727.080</w:t>
            </w:r>
          </w:p>
        </w:tc>
        <w:tc>
          <w:tcPr>
            <w:tcW w:w="1134" w:type="dxa"/>
            <w:tcBorders>
              <w:top w:val="single" w:sz="4" w:space="0" w:color="auto"/>
              <w:left w:val="single" w:sz="4" w:space="0" w:color="auto"/>
              <w:bottom w:val="single" w:sz="4" w:space="0" w:color="auto"/>
              <w:right w:val="single" w:sz="4" w:space="0" w:color="auto"/>
            </w:tcBorders>
            <w:vAlign w:val="bottom"/>
          </w:tcPr>
          <w:p w14:paraId="36B8F5C6" w14:textId="764EF829"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43.528.132</w:t>
            </w:r>
          </w:p>
        </w:tc>
        <w:tc>
          <w:tcPr>
            <w:tcW w:w="965" w:type="dxa"/>
            <w:tcBorders>
              <w:top w:val="single" w:sz="4" w:space="0" w:color="auto"/>
              <w:left w:val="single" w:sz="4" w:space="0" w:color="auto"/>
              <w:bottom w:val="single" w:sz="4" w:space="0" w:color="auto"/>
              <w:right w:val="single" w:sz="4" w:space="0" w:color="auto"/>
            </w:tcBorders>
            <w:vAlign w:val="bottom"/>
          </w:tcPr>
          <w:p w14:paraId="36BE662F" w14:textId="573A117E"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39.819.312</w:t>
            </w:r>
          </w:p>
        </w:tc>
        <w:tc>
          <w:tcPr>
            <w:tcW w:w="992" w:type="dxa"/>
            <w:tcBorders>
              <w:top w:val="single" w:sz="4" w:space="0" w:color="auto"/>
              <w:left w:val="single" w:sz="4" w:space="0" w:color="auto"/>
              <w:bottom w:val="single" w:sz="4" w:space="0" w:color="auto"/>
              <w:right w:val="single" w:sz="4" w:space="0" w:color="auto"/>
            </w:tcBorders>
            <w:vAlign w:val="bottom"/>
          </w:tcPr>
          <w:p w14:paraId="4162F443" w14:textId="28050BA7"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35.943.256</w:t>
            </w:r>
          </w:p>
        </w:tc>
        <w:tc>
          <w:tcPr>
            <w:tcW w:w="736" w:type="dxa"/>
            <w:tcBorders>
              <w:top w:val="single" w:sz="4" w:space="0" w:color="auto"/>
              <w:left w:val="single" w:sz="4" w:space="0" w:color="auto"/>
              <w:bottom w:val="single" w:sz="4" w:space="0" w:color="auto"/>
              <w:right w:val="single" w:sz="4" w:space="0" w:color="auto"/>
            </w:tcBorders>
            <w:vAlign w:val="bottom"/>
          </w:tcPr>
          <w:p w14:paraId="0C418A5B" w14:textId="6CA46742" w:rsidR="00917994" w:rsidRPr="00862D67" w:rsidRDefault="00917994"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93</w:t>
            </w:r>
          </w:p>
        </w:tc>
        <w:tc>
          <w:tcPr>
            <w:tcW w:w="709" w:type="dxa"/>
            <w:tcBorders>
              <w:top w:val="single" w:sz="4" w:space="0" w:color="auto"/>
              <w:left w:val="single" w:sz="4" w:space="0" w:color="auto"/>
              <w:bottom w:val="single" w:sz="4" w:space="0" w:color="auto"/>
              <w:right w:val="single" w:sz="4" w:space="0" w:color="auto"/>
            </w:tcBorders>
            <w:vAlign w:val="bottom"/>
          </w:tcPr>
          <w:p w14:paraId="2E021416" w14:textId="4BE68516" w:rsidR="00917994" w:rsidRPr="00B91F52" w:rsidRDefault="001F2849"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vAlign w:val="bottom"/>
          </w:tcPr>
          <w:p w14:paraId="235AB463" w14:textId="5C2173BC" w:rsidR="00917994" w:rsidRPr="00B91F52" w:rsidRDefault="001F2849"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83</w:t>
            </w:r>
          </w:p>
        </w:tc>
        <w:tc>
          <w:tcPr>
            <w:tcW w:w="708" w:type="dxa"/>
            <w:tcBorders>
              <w:top w:val="single" w:sz="4" w:space="0" w:color="auto"/>
              <w:left w:val="single" w:sz="4" w:space="0" w:color="auto"/>
              <w:bottom w:val="single" w:sz="4" w:space="0" w:color="auto"/>
              <w:right w:val="single" w:sz="4" w:space="0" w:color="auto"/>
            </w:tcBorders>
            <w:vAlign w:val="bottom"/>
          </w:tcPr>
          <w:p w14:paraId="49657AA2" w14:textId="7B09AFEE" w:rsidR="00917994" w:rsidRPr="00B91F52" w:rsidRDefault="00917994" w:rsidP="00B91F52">
            <w:pPr>
              <w:autoSpaceDE w:val="0"/>
              <w:autoSpaceDN w:val="0"/>
              <w:adjustRightInd w:val="0"/>
              <w:spacing w:after="0" w:line="240" w:lineRule="auto"/>
              <w:jc w:val="center"/>
              <w:rPr>
                <w:rFonts w:ascii="Arial" w:hAnsi="Arial" w:cs="Arial"/>
                <w:color w:val="000000"/>
                <w:sz w:val="16"/>
                <w:szCs w:val="16"/>
              </w:rPr>
            </w:pPr>
            <w:r w:rsidRPr="00B91F52">
              <w:rPr>
                <w:rFonts w:ascii="Arial" w:hAnsi="Arial" w:cs="Arial"/>
                <w:color w:val="000000"/>
                <w:sz w:val="16"/>
                <w:szCs w:val="16"/>
              </w:rPr>
              <w:t>75,</w:t>
            </w:r>
            <w:r w:rsidR="001F2849">
              <w:rPr>
                <w:rFonts w:ascii="Arial" w:hAnsi="Arial" w:cs="Arial"/>
                <w:color w:val="000000"/>
                <w:sz w:val="16"/>
                <w:szCs w:val="16"/>
              </w:rPr>
              <w:t>7</w:t>
            </w:r>
          </w:p>
        </w:tc>
        <w:tc>
          <w:tcPr>
            <w:tcW w:w="709" w:type="dxa"/>
            <w:tcBorders>
              <w:top w:val="single" w:sz="4" w:space="0" w:color="auto"/>
              <w:left w:val="single" w:sz="4" w:space="0" w:color="auto"/>
              <w:bottom w:val="single" w:sz="4" w:space="0" w:color="auto"/>
              <w:right w:val="single" w:sz="4" w:space="0" w:color="auto"/>
            </w:tcBorders>
            <w:vAlign w:val="bottom"/>
          </w:tcPr>
          <w:p w14:paraId="551E6DD2" w14:textId="637BB483" w:rsidR="00917994" w:rsidRPr="00862D67" w:rsidRDefault="00917994" w:rsidP="003946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76,8</w:t>
            </w:r>
          </w:p>
        </w:tc>
      </w:tr>
      <w:tr w:rsidR="00917994" w:rsidRPr="006857E6" w14:paraId="15EDD268" w14:textId="77777777" w:rsidTr="009C58A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2C9763F4" w14:textId="77777777" w:rsidR="00917994" w:rsidRPr="00862D67" w:rsidRDefault="00917994" w:rsidP="00917994">
            <w:pPr>
              <w:autoSpaceDE w:val="0"/>
              <w:autoSpaceDN w:val="0"/>
              <w:adjustRightInd w:val="0"/>
              <w:spacing w:after="0" w:line="240" w:lineRule="auto"/>
              <w:rPr>
                <w:rFonts w:ascii="Arial" w:hAnsi="Arial" w:cs="Arial"/>
                <w:color w:val="000000"/>
                <w:sz w:val="16"/>
                <w:szCs w:val="16"/>
              </w:rPr>
            </w:pPr>
            <w:r w:rsidRPr="00862D67">
              <w:rPr>
                <w:rFonts w:ascii="Arial" w:hAnsi="Arial" w:cs="Arial"/>
                <w:color w:val="000000"/>
                <w:sz w:val="16"/>
                <w:szCs w:val="16"/>
              </w:rPr>
              <w:t>Pomoći proračunu iz drugih proračuna</w:t>
            </w:r>
          </w:p>
        </w:tc>
        <w:tc>
          <w:tcPr>
            <w:tcW w:w="1072" w:type="dxa"/>
            <w:tcBorders>
              <w:top w:val="single" w:sz="4" w:space="0" w:color="auto"/>
              <w:left w:val="single" w:sz="4" w:space="0" w:color="auto"/>
              <w:bottom w:val="single" w:sz="4" w:space="0" w:color="auto"/>
              <w:right w:val="single" w:sz="4" w:space="0" w:color="auto"/>
            </w:tcBorders>
            <w:vAlign w:val="bottom"/>
          </w:tcPr>
          <w:p w14:paraId="46E263E1" w14:textId="6E1B5CB9"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sidRPr="00862D67">
              <w:rPr>
                <w:rFonts w:ascii="Arial" w:hAnsi="Arial" w:cs="Arial"/>
                <w:color w:val="000000"/>
                <w:sz w:val="16"/>
                <w:szCs w:val="16"/>
              </w:rPr>
              <w:t>4.</w:t>
            </w:r>
            <w:r w:rsidR="00FA3BF6">
              <w:rPr>
                <w:rFonts w:ascii="Arial" w:hAnsi="Arial" w:cs="Arial"/>
                <w:color w:val="000000"/>
                <w:sz w:val="16"/>
                <w:szCs w:val="16"/>
              </w:rPr>
              <w:t>538</w:t>
            </w:r>
            <w:r w:rsidRPr="00862D67">
              <w:rPr>
                <w:rFonts w:ascii="Arial" w:hAnsi="Arial" w:cs="Arial"/>
                <w:color w:val="000000"/>
                <w:sz w:val="16"/>
                <w:szCs w:val="16"/>
              </w:rPr>
              <w:t>.727</w:t>
            </w:r>
          </w:p>
        </w:tc>
        <w:tc>
          <w:tcPr>
            <w:tcW w:w="1134" w:type="dxa"/>
            <w:tcBorders>
              <w:top w:val="single" w:sz="4" w:space="0" w:color="auto"/>
              <w:left w:val="single" w:sz="4" w:space="0" w:color="auto"/>
              <w:bottom w:val="single" w:sz="4" w:space="0" w:color="auto"/>
              <w:right w:val="single" w:sz="4" w:space="0" w:color="auto"/>
            </w:tcBorders>
            <w:vAlign w:val="bottom"/>
          </w:tcPr>
          <w:p w14:paraId="18BEC1E1" w14:textId="7AE68D76"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8.197.603</w:t>
            </w:r>
          </w:p>
        </w:tc>
        <w:tc>
          <w:tcPr>
            <w:tcW w:w="965" w:type="dxa"/>
            <w:tcBorders>
              <w:top w:val="single" w:sz="4" w:space="0" w:color="auto"/>
              <w:left w:val="single" w:sz="4" w:space="0" w:color="auto"/>
              <w:bottom w:val="single" w:sz="4" w:space="0" w:color="auto"/>
              <w:right w:val="single" w:sz="4" w:space="0" w:color="auto"/>
            </w:tcBorders>
            <w:vAlign w:val="bottom"/>
          </w:tcPr>
          <w:p w14:paraId="761E7937" w14:textId="11FE70DA"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3.500.802</w:t>
            </w:r>
          </w:p>
        </w:tc>
        <w:tc>
          <w:tcPr>
            <w:tcW w:w="992" w:type="dxa"/>
            <w:tcBorders>
              <w:top w:val="single" w:sz="4" w:space="0" w:color="auto"/>
              <w:left w:val="single" w:sz="4" w:space="0" w:color="auto"/>
              <w:bottom w:val="single" w:sz="4" w:space="0" w:color="auto"/>
              <w:right w:val="single" w:sz="4" w:space="0" w:color="auto"/>
            </w:tcBorders>
            <w:vAlign w:val="bottom"/>
          </w:tcPr>
          <w:p w14:paraId="0A1D21F4" w14:textId="1BD321C9"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3.347.507</w:t>
            </w:r>
          </w:p>
        </w:tc>
        <w:tc>
          <w:tcPr>
            <w:tcW w:w="736" w:type="dxa"/>
            <w:tcBorders>
              <w:top w:val="single" w:sz="4" w:space="0" w:color="auto"/>
              <w:left w:val="single" w:sz="4" w:space="0" w:color="auto"/>
              <w:bottom w:val="single" w:sz="4" w:space="0" w:color="auto"/>
              <w:right w:val="single" w:sz="4" w:space="0" w:color="auto"/>
            </w:tcBorders>
            <w:vAlign w:val="bottom"/>
          </w:tcPr>
          <w:p w14:paraId="1AAC4192" w14:textId="58AA2CBB" w:rsidR="00917994" w:rsidRPr="00862D67" w:rsidRDefault="00917994"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r w:rsidR="009C58AB">
              <w:rPr>
                <w:rFonts w:ascii="Arial" w:hAnsi="Arial" w:cs="Arial"/>
                <w:color w:val="000000"/>
                <w:sz w:val="16"/>
                <w:szCs w:val="16"/>
              </w:rPr>
              <w:t>4</w:t>
            </w:r>
          </w:p>
        </w:tc>
        <w:tc>
          <w:tcPr>
            <w:tcW w:w="709" w:type="dxa"/>
            <w:tcBorders>
              <w:top w:val="single" w:sz="4" w:space="0" w:color="auto"/>
              <w:left w:val="single" w:sz="4" w:space="0" w:color="auto"/>
              <w:bottom w:val="single" w:sz="4" w:space="0" w:color="auto"/>
              <w:right w:val="single" w:sz="4" w:space="0" w:color="auto"/>
            </w:tcBorders>
            <w:vAlign w:val="bottom"/>
          </w:tcPr>
          <w:p w14:paraId="6769FF05" w14:textId="66F03366" w:rsidR="00917994" w:rsidRPr="00B91F52" w:rsidRDefault="001F2849"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96</w:t>
            </w:r>
          </w:p>
        </w:tc>
        <w:tc>
          <w:tcPr>
            <w:tcW w:w="709" w:type="dxa"/>
            <w:tcBorders>
              <w:top w:val="single" w:sz="4" w:space="0" w:color="auto"/>
              <w:left w:val="single" w:sz="4" w:space="0" w:color="auto"/>
              <w:bottom w:val="single" w:sz="4" w:space="0" w:color="auto"/>
              <w:right w:val="single" w:sz="4" w:space="0" w:color="auto"/>
            </w:tcBorders>
            <w:vAlign w:val="bottom"/>
          </w:tcPr>
          <w:p w14:paraId="12DFD393" w14:textId="5E32850B" w:rsidR="00917994" w:rsidRPr="00B91F52" w:rsidRDefault="001F2849"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77</w:t>
            </w:r>
          </w:p>
        </w:tc>
        <w:tc>
          <w:tcPr>
            <w:tcW w:w="708" w:type="dxa"/>
            <w:tcBorders>
              <w:top w:val="single" w:sz="4" w:space="0" w:color="auto"/>
              <w:left w:val="single" w:sz="4" w:space="0" w:color="auto"/>
              <w:bottom w:val="single" w:sz="4" w:space="0" w:color="auto"/>
              <w:right w:val="single" w:sz="4" w:space="0" w:color="auto"/>
            </w:tcBorders>
            <w:vAlign w:val="bottom"/>
          </w:tcPr>
          <w:p w14:paraId="5D5C2CCB" w14:textId="07D1C971" w:rsidR="00917994" w:rsidRPr="00B91F52" w:rsidRDefault="00917994" w:rsidP="00B91F52">
            <w:pPr>
              <w:autoSpaceDE w:val="0"/>
              <w:autoSpaceDN w:val="0"/>
              <w:adjustRightInd w:val="0"/>
              <w:spacing w:after="0" w:line="240" w:lineRule="auto"/>
              <w:jc w:val="center"/>
              <w:rPr>
                <w:rFonts w:ascii="Arial" w:hAnsi="Arial" w:cs="Arial"/>
                <w:color w:val="000000"/>
                <w:sz w:val="16"/>
                <w:szCs w:val="16"/>
              </w:rPr>
            </w:pPr>
            <w:r w:rsidRPr="00B91F52">
              <w:rPr>
                <w:rFonts w:ascii="Arial" w:hAnsi="Arial" w:cs="Arial"/>
                <w:color w:val="000000"/>
                <w:sz w:val="16"/>
                <w:szCs w:val="16"/>
              </w:rPr>
              <w:t>8,</w:t>
            </w:r>
            <w:r w:rsidR="001F2849">
              <w:rPr>
                <w:rFonts w:ascii="Arial" w:hAnsi="Arial" w:cs="Arial"/>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vAlign w:val="bottom"/>
          </w:tcPr>
          <w:p w14:paraId="342F4EC6" w14:textId="53D0692D" w:rsidR="00917994" w:rsidRPr="00862D67" w:rsidRDefault="00917994" w:rsidP="003946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7,1</w:t>
            </w:r>
          </w:p>
        </w:tc>
      </w:tr>
      <w:tr w:rsidR="00917994" w:rsidRPr="006857E6" w14:paraId="4730FE97" w14:textId="77777777" w:rsidTr="009C58A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5FAD9667" w14:textId="77777777" w:rsidR="00917994" w:rsidRPr="00862D67" w:rsidRDefault="00917994" w:rsidP="00917994">
            <w:pPr>
              <w:autoSpaceDE w:val="0"/>
              <w:autoSpaceDN w:val="0"/>
              <w:adjustRightInd w:val="0"/>
              <w:spacing w:after="0" w:line="240" w:lineRule="auto"/>
              <w:rPr>
                <w:rFonts w:ascii="Arial" w:hAnsi="Arial" w:cs="Arial"/>
                <w:color w:val="000000"/>
                <w:sz w:val="16"/>
                <w:szCs w:val="16"/>
              </w:rPr>
            </w:pPr>
            <w:r w:rsidRPr="00862D67">
              <w:rPr>
                <w:rFonts w:ascii="Arial" w:hAnsi="Arial" w:cs="Arial"/>
                <w:color w:val="000000"/>
                <w:sz w:val="16"/>
                <w:szCs w:val="16"/>
              </w:rPr>
              <w:t>Prihodi od imovine</w:t>
            </w:r>
          </w:p>
        </w:tc>
        <w:tc>
          <w:tcPr>
            <w:tcW w:w="1072" w:type="dxa"/>
            <w:tcBorders>
              <w:top w:val="single" w:sz="4" w:space="0" w:color="auto"/>
              <w:left w:val="single" w:sz="4" w:space="0" w:color="auto"/>
              <w:bottom w:val="single" w:sz="4" w:space="0" w:color="auto"/>
              <w:right w:val="single" w:sz="4" w:space="0" w:color="auto"/>
            </w:tcBorders>
            <w:vAlign w:val="bottom"/>
          </w:tcPr>
          <w:p w14:paraId="216FD738" w14:textId="57D2AD08"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sidRPr="00862D67">
              <w:rPr>
                <w:rFonts w:ascii="Arial" w:hAnsi="Arial" w:cs="Arial"/>
                <w:color w:val="000000"/>
                <w:sz w:val="16"/>
                <w:szCs w:val="16"/>
              </w:rPr>
              <w:t>728.850</w:t>
            </w:r>
          </w:p>
        </w:tc>
        <w:tc>
          <w:tcPr>
            <w:tcW w:w="1134" w:type="dxa"/>
            <w:tcBorders>
              <w:top w:val="single" w:sz="4" w:space="0" w:color="auto"/>
              <w:left w:val="single" w:sz="4" w:space="0" w:color="auto"/>
              <w:bottom w:val="single" w:sz="4" w:space="0" w:color="auto"/>
              <w:right w:val="single" w:sz="4" w:space="0" w:color="auto"/>
            </w:tcBorders>
            <w:vAlign w:val="bottom"/>
          </w:tcPr>
          <w:p w14:paraId="2135EAB9" w14:textId="5C09024C"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690.200</w:t>
            </w:r>
          </w:p>
        </w:tc>
        <w:tc>
          <w:tcPr>
            <w:tcW w:w="965" w:type="dxa"/>
            <w:tcBorders>
              <w:top w:val="single" w:sz="4" w:space="0" w:color="auto"/>
              <w:left w:val="single" w:sz="4" w:space="0" w:color="auto"/>
              <w:bottom w:val="single" w:sz="4" w:space="0" w:color="auto"/>
              <w:right w:val="single" w:sz="4" w:space="0" w:color="auto"/>
            </w:tcBorders>
            <w:vAlign w:val="bottom"/>
          </w:tcPr>
          <w:p w14:paraId="5AA0451A" w14:textId="516DC791"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772.301</w:t>
            </w:r>
          </w:p>
        </w:tc>
        <w:tc>
          <w:tcPr>
            <w:tcW w:w="992" w:type="dxa"/>
            <w:tcBorders>
              <w:top w:val="single" w:sz="4" w:space="0" w:color="auto"/>
              <w:left w:val="single" w:sz="4" w:space="0" w:color="auto"/>
              <w:bottom w:val="single" w:sz="4" w:space="0" w:color="auto"/>
              <w:right w:val="single" w:sz="4" w:space="0" w:color="auto"/>
            </w:tcBorders>
            <w:vAlign w:val="bottom"/>
          </w:tcPr>
          <w:p w14:paraId="5187D468" w14:textId="32192192"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666.594</w:t>
            </w:r>
          </w:p>
        </w:tc>
        <w:tc>
          <w:tcPr>
            <w:tcW w:w="736" w:type="dxa"/>
            <w:tcBorders>
              <w:top w:val="single" w:sz="4" w:space="0" w:color="auto"/>
              <w:left w:val="single" w:sz="4" w:space="0" w:color="auto"/>
              <w:bottom w:val="single" w:sz="4" w:space="0" w:color="auto"/>
              <w:right w:val="single" w:sz="4" w:space="0" w:color="auto"/>
            </w:tcBorders>
            <w:vAlign w:val="bottom"/>
          </w:tcPr>
          <w:p w14:paraId="62EC6B14" w14:textId="38B26FAF" w:rsidR="00917994" w:rsidRPr="00862D67" w:rsidRDefault="00917994"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w:t>
            </w:r>
          </w:p>
        </w:tc>
        <w:tc>
          <w:tcPr>
            <w:tcW w:w="709" w:type="dxa"/>
            <w:tcBorders>
              <w:top w:val="single" w:sz="4" w:space="0" w:color="auto"/>
              <w:left w:val="single" w:sz="4" w:space="0" w:color="auto"/>
              <w:bottom w:val="single" w:sz="4" w:space="0" w:color="auto"/>
              <w:right w:val="single" w:sz="4" w:space="0" w:color="auto"/>
            </w:tcBorders>
            <w:vAlign w:val="bottom"/>
          </w:tcPr>
          <w:p w14:paraId="28938758" w14:textId="5ADFD7C1" w:rsidR="00917994" w:rsidRPr="00B91F52" w:rsidRDefault="001F2849"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vAlign w:val="bottom"/>
          </w:tcPr>
          <w:p w14:paraId="1DA392A0" w14:textId="154A0ABE" w:rsidR="00917994" w:rsidRPr="00B91F52" w:rsidRDefault="001F2849"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97</w:t>
            </w:r>
          </w:p>
        </w:tc>
        <w:tc>
          <w:tcPr>
            <w:tcW w:w="708" w:type="dxa"/>
            <w:tcBorders>
              <w:top w:val="single" w:sz="4" w:space="0" w:color="auto"/>
              <w:left w:val="single" w:sz="4" w:space="0" w:color="auto"/>
              <w:bottom w:val="single" w:sz="4" w:space="0" w:color="auto"/>
              <w:right w:val="single" w:sz="4" w:space="0" w:color="auto"/>
            </w:tcBorders>
            <w:vAlign w:val="bottom"/>
          </w:tcPr>
          <w:p w14:paraId="22D4BB2E" w14:textId="2FC46D58" w:rsidR="00917994" w:rsidRPr="00B91F52" w:rsidRDefault="00917994" w:rsidP="00B91F52">
            <w:pPr>
              <w:autoSpaceDE w:val="0"/>
              <w:autoSpaceDN w:val="0"/>
              <w:adjustRightInd w:val="0"/>
              <w:spacing w:after="0" w:line="240" w:lineRule="auto"/>
              <w:jc w:val="center"/>
              <w:rPr>
                <w:rFonts w:ascii="Arial" w:hAnsi="Arial" w:cs="Arial"/>
                <w:color w:val="000000"/>
                <w:sz w:val="16"/>
                <w:szCs w:val="16"/>
              </w:rPr>
            </w:pPr>
            <w:r w:rsidRPr="00B91F52">
              <w:rPr>
                <w:rFonts w:ascii="Arial" w:hAnsi="Arial" w:cs="Arial"/>
                <w:color w:val="000000"/>
                <w:sz w:val="16"/>
                <w:szCs w:val="16"/>
              </w:rPr>
              <w:t>1,4</w:t>
            </w:r>
          </w:p>
        </w:tc>
        <w:tc>
          <w:tcPr>
            <w:tcW w:w="709" w:type="dxa"/>
            <w:tcBorders>
              <w:top w:val="single" w:sz="4" w:space="0" w:color="auto"/>
              <w:left w:val="single" w:sz="4" w:space="0" w:color="auto"/>
              <w:bottom w:val="single" w:sz="4" w:space="0" w:color="auto"/>
              <w:right w:val="single" w:sz="4" w:space="0" w:color="auto"/>
            </w:tcBorders>
            <w:vAlign w:val="bottom"/>
          </w:tcPr>
          <w:p w14:paraId="561D902D" w14:textId="47611A6F" w:rsidR="00917994" w:rsidRPr="00862D67" w:rsidRDefault="00917994" w:rsidP="003946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r w:rsidR="001F2849">
              <w:rPr>
                <w:rFonts w:ascii="Arial" w:hAnsi="Arial" w:cs="Arial"/>
                <w:color w:val="000000"/>
                <w:sz w:val="16"/>
                <w:szCs w:val="16"/>
              </w:rPr>
              <w:t>4</w:t>
            </w:r>
          </w:p>
        </w:tc>
      </w:tr>
      <w:tr w:rsidR="00917994" w:rsidRPr="006857E6" w14:paraId="74E5B03C" w14:textId="77777777" w:rsidTr="009C58A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3DA3C471" w14:textId="77777777" w:rsidR="00917994" w:rsidRPr="00862D67" w:rsidRDefault="00917994" w:rsidP="00917994">
            <w:pPr>
              <w:autoSpaceDE w:val="0"/>
              <w:autoSpaceDN w:val="0"/>
              <w:adjustRightInd w:val="0"/>
              <w:spacing w:after="0" w:line="240" w:lineRule="auto"/>
              <w:rPr>
                <w:rFonts w:ascii="Arial" w:hAnsi="Arial" w:cs="Arial"/>
                <w:color w:val="000000"/>
                <w:sz w:val="16"/>
                <w:szCs w:val="16"/>
              </w:rPr>
            </w:pPr>
            <w:r w:rsidRPr="00862D67">
              <w:rPr>
                <w:rFonts w:ascii="Arial" w:hAnsi="Arial" w:cs="Arial"/>
                <w:color w:val="000000"/>
                <w:sz w:val="16"/>
                <w:szCs w:val="16"/>
              </w:rPr>
              <w:t>Prihodi od pristojbi i naknada</w:t>
            </w:r>
          </w:p>
        </w:tc>
        <w:tc>
          <w:tcPr>
            <w:tcW w:w="1072" w:type="dxa"/>
            <w:tcBorders>
              <w:top w:val="single" w:sz="4" w:space="0" w:color="auto"/>
              <w:left w:val="single" w:sz="4" w:space="0" w:color="auto"/>
              <w:bottom w:val="single" w:sz="4" w:space="0" w:color="auto"/>
              <w:right w:val="single" w:sz="4" w:space="0" w:color="auto"/>
            </w:tcBorders>
            <w:vAlign w:val="bottom"/>
          </w:tcPr>
          <w:p w14:paraId="4EB3F7DE" w14:textId="5D3D4C9E"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sidRPr="00862D67">
              <w:rPr>
                <w:rFonts w:ascii="Arial" w:hAnsi="Arial" w:cs="Arial"/>
                <w:color w:val="000000"/>
                <w:sz w:val="16"/>
                <w:szCs w:val="16"/>
              </w:rPr>
              <w:t>7.</w:t>
            </w:r>
            <w:r w:rsidR="009C58AB">
              <w:rPr>
                <w:rFonts w:ascii="Arial" w:hAnsi="Arial" w:cs="Arial"/>
                <w:color w:val="000000"/>
                <w:sz w:val="16"/>
                <w:szCs w:val="16"/>
              </w:rPr>
              <w:t>230.707</w:t>
            </w:r>
          </w:p>
        </w:tc>
        <w:tc>
          <w:tcPr>
            <w:tcW w:w="1134" w:type="dxa"/>
            <w:tcBorders>
              <w:top w:val="single" w:sz="4" w:space="0" w:color="auto"/>
              <w:left w:val="single" w:sz="4" w:space="0" w:color="auto"/>
              <w:bottom w:val="single" w:sz="4" w:space="0" w:color="auto"/>
              <w:right w:val="single" w:sz="4" w:space="0" w:color="auto"/>
            </w:tcBorders>
            <w:vAlign w:val="bottom"/>
          </w:tcPr>
          <w:p w14:paraId="715F30F3" w14:textId="26F54972"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8.884.600</w:t>
            </w:r>
          </w:p>
        </w:tc>
        <w:tc>
          <w:tcPr>
            <w:tcW w:w="965" w:type="dxa"/>
            <w:tcBorders>
              <w:top w:val="single" w:sz="4" w:space="0" w:color="auto"/>
              <w:left w:val="single" w:sz="4" w:space="0" w:color="auto"/>
              <w:bottom w:val="single" w:sz="4" w:space="0" w:color="auto"/>
              <w:right w:val="single" w:sz="4" w:space="0" w:color="auto"/>
            </w:tcBorders>
            <w:vAlign w:val="bottom"/>
          </w:tcPr>
          <w:p w14:paraId="6938F12A" w14:textId="24C29CD7"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7.690.688</w:t>
            </w:r>
          </w:p>
        </w:tc>
        <w:tc>
          <w:tcPr>
            <w:tcW w:w="992" w:type="dxa"/>
            <w:tcBorders>
              <w:top w:val="single" w:sz="4" w:space="0" w:color="auto"/>
              <w:left w:val="single" w:sz="4" w:space="0" w:color="auto"/>
              <w:bottom w:val="single" w:sz="4" w:space="0" w:color="auto"/>
              <w:right w:val="single" w:sz="4" w:space="0" w:color="auto"/>
            </w:tcBorders>
            <w:vAlign w:val="bottom"/>
          </w:tcPr>
          <w:p w14:paraId="4888B937" w14:textId="15516EEC"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6.727.698</w:t>
            </w:r>
          </w:p>
        </w:tc>
        <w:tc>
          <w:tcPr>
            <w:tcW w:w="736" w:type="dxa"/>
            <w:tcBorders>
              <w:top w:val="single" w:sz="4" w:space="0" w:color="auto"/>
              <w:left w:val="single" w:sz="4" w:space="0" w:color="auto"/>
              <w:bottom w:val="single" w:sz="4" w:space="0" w:color="auto"/>
              <w:right w:val="single" w:sz="4" w:space="0" w:color="auto"/>
            </w:tcBorders>
            <w:vAlign w:val="bottom"/>
          </w:tcPr>
          <w:p w14:paraId="40364E78" w14:textId="1E640A89" w:rsidR="00917994" w:rsidRPr="00862D67" w:rsidRDefault="00917994"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w:t>
            </w:r>
            <w:r w:rsidR="009C58AB">
              <w:rPr>
                <w:rFonts w:ascii="Arial" w:hAnsi="Arial" w:cs="Arial"/>
                <w:color w:val="000000"/>
                <w:sz w:val="16"/>
                <w:szCs w:val="16"/>
              </w:rPr>
              <w:t>3</w:t>
            </w:r>
          </w:p>
        </w:tc>
        <w:tc>
          <w:tcPr>
            <w:tcW w:w="709" w:type="dxa"/>
            <w:tcBorders>
              <w:top w:val="single" w:sz="4" w:space="0" w:color="auto"/>
              <w:left w:val="single" w:sz="4" w:space="0" w:color="auto"/>
              <w:bottom w:val="single" w:sz="4" w:space="0" w:color="auto"/>
              <w:right w:val="single" w:sz="4" w:space="0" w:color="auto"/>
            </w:tcBorders>
            <w:vAlign w:val="bottom"/>
          </w:tcPr>
          <w:p w14:paraId="4BD6D027" w14:textId="17630F97" w:rsidR="00917994" w:rsidRPr="00B91F52" w:rsidRDefault="001F2849"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87</w:t>
            </w:r>
          </w:p>
        </w:tc>
        <w:tc>
          <w:tcPr>
            <w:tcW w:w="709" w:type="dxa"/>
            <w:tcBorders>
              <w:top w:val="single" w:sz="4" w:space="0" w:color="auto"/>
              <w:left w:val="single" w:sz="4" w:space="0" w:color="auto"/>
              <w:bottom w:val="single" w:sz="4" w:space="0" w:color="auto"/>
              <w:right w:val="single" w:sz="4" w:space="0" w:color="auto"/>
            </w:tcBorders>
            <w:vAlign w:val="bottom"/>
          </w:tcPr>
          <w:p w14:paraId="6289DC04" w14:textId="6E9EF975" w:rsidR="00917994" w:rsidRPr="00B91F52" w:rsidRDefault="001F2849"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76</w:t>
            </w:r>
          </w:p>
        </w:tc>
        <w:tc>
          <w:tcPr>
            <w:tcW w:w="708" w:type="dxa"/>
            <w:tcBorders>
              <w:top w:val="single" w:sz="4" w:space="0" w:color="auto"/>
              <w:left w:val="single" w:sz="4" w:space="0" w:color="auto"/>
              <w:bottom w:val="single" w:sz="4" w:space="0" w:color="auto"/>
              <w:right w:val="single" w:sz="4" w:space="0" w:color="auto"/>
            </w:tcBorders>
            <w:vAlign w:val="bottom"/>
          </w:tcPr>
          <w:p w14:paraId="7E6D231D" w14:textId="273CCCCF" w:rsidR="00917994" w:rsidRPr="00B91F52" w:rsidRDefault="00917994" w:rsidP="00B91F52">
            <w:pPr>
              <w:autoSpaceDE w:val="0"/>
              <w:autoSpaceDN w:val="0"/>
              <w:adjustRightInd w:val="0"/>
              <w:spacing w:after="0" w:line="240" w:lineRule="auto"/>
              <w:jc w:val="center"/>
              <w:rPr>
                <w:rFonts w:ascii="Arial" w:hAnsi="Arial" w:cs="Arial"/>
                <w:color w:val="000000"/>
                <w:sz w:val="16"/>
                <w:szCs w:val="16"/>
              </w:rPr>
            </w:pPr>
            <w:r w:rsidRPr="00B91F52">
              <w:rPr>
                <w:rFonts w:ascii="Arial" w:hAnsi="Arial" w:cs="Arial"/>
                <w:color w:val="000000"/>
                <w:sz w:val="16"/>
                <w:szCs w:val="16"/>
              </w:rPr>
              <w:t>14,0</w:t>
            </w:r>
          </w:p>
        </w:tc>
        <w:tc>
          <w:tcPr>
            <w:tcW w:w="709" w:type="dxa"/>
            <w:tcBorders>
              <w:top w:val="single" w:sz="4" w:space="0" w:color="auto"/>
              <w:left w:val="single" w:sz="4" w:space="0" w:color="auto"/>
              <w:bottom w:val="single" w:sz="4" w:space="0" w:color="auto"/>
              <w:right w:val="single" w:sz="4" w:space="0" w:color="auto"/>
            </w:tcBorders>
            <w:vAlign w:val="bottom"/>
          </w:tcPr>
          <w:p w14:paraId="3BE9015A" w14:textId="788C1CD0" w:rsidR="00917994" w:rsidRPr="00862D67" w:rsidRDefault="00917994" w:rsidP="003946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w:t>
            </w:r>
            <w:r w:rsidR="001F2849">
              <w:rPr>
                <w:rFonts w:ascii="Arial" w:hAnsi="Arial" w:cs="Arial"/>
                <w:color w:val="000000"/>
                <w:sz w:val="16"/>
                <w:szCs w:val="16"/>
              </w:rPr>
              <w:t>4</w:t>
            </w:r>
          </w:p>
        </w:tc>
      </w:tr>
      <w:tr w:rsidR="00917994" w:rsidRPr="006857E6" w14:paraId="09CF46CB" w14:textId="77777777" w:rsidTr="009C58A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2AA6E622" w14:textId="77777777" w:rsidR="00917994" w:rsidRPr="00862D67" w:rsidRDefault="00917994" w:rsidP="00917994">
            <w:pPr>
              <w:autoSpaceDE w:val="0"/>
              <w:autoSpaceDN w:val="0"/>
              <w:adjustRightInd w:val="0"/>
              <w:spacing w:after="0" w:line="240" w:lineRule="auto"/>
              <w:rPr>
                <w:rFonts w:ascii="Arial" w:hAnsi="Arial" w:cs="Arial"/>
                <w:color w:val="000000"/>
                <w:sz w:val="16"/>
                <w:szCs w:val="16"/>
              </w:rPr>
            </w:pPr>
            <w:r w:rsidRPr="00862D67">
              <w:rPr>
                <w:rFonts w:ascii="Arial" w:hAnsi="Arial" w:cs="Arial"/>
                <w:color w:val="000000"/>
                <w:sz w:val="16"/>
                <w:szCs w:val="16"/>
              </w:rPr>
              <w:t>Prihodi od prodaje usluga i donacija</w:t>
            </w:r>
          </w:p>
        </w:tc>
        <w:tc>
          <w:tcPr>
            <w:tcW w:w="1072" w:type="dxa"/>
            <w:tcBorders>
              <w:top w:val="single" w:sz="4" w:space="0" w:color="auto"/>
              <w:left w:val="single" w:sz="4" w:space="0" w:color="auto"/>
              <w:bottom w:val="single" w:sz="4" w:space="0" w:color="auto"/>
              <w:right w:val="single" w:sz="4" w:space="0" w:color="auto"/>
            </w:tcBorders>
            <w:vAlign w:val="bottom"/>
          </w:tcPr>
          <w:p w14:paraId="5FD77566" w14:textId="1895C663"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sidRPr="00862D67">
              <w:rPr>
                <w:rFonts w:ascii="Arial" w:hAnsi="Arial" w:cs="Arial"/>
                <w:color w:val="000000"/>
                <w:sz w:val="16"/>
                <w:szCs w:val="16"/>
              </w:rPr>
              <w:t>74.635</w:t>
            </w:r>
          </w:p>
        </w:tc>
        <w:tc>
          <w:tcPr>
            <w:tcW w:w="1134" w:type="dxa"/>
            <w:tcBorders>
              <w:top w:val="single" w:sz="4" w:space="0" w:color="auto"/>
              <w:left w:val="single" w:sz="4" w:space="0" w:color="auto"/>
              <w:bottom w:val="single" w:sz="4" w:space="0" w:color="auto"/>
              <w:right w:val="single" w:sz="4" w:space="0" w:color="auto"/>
            </w:tcBorders>
            <w:vAlign w:val="bottom"/>
          </w:tcPr>
          <w:p w14:paraId="44A89C47" w14:textId="77777777" w:rsidR="00917994" w:rsidRDefault="00917994" w:rsidP="00B91F52">
            <w:pPr>
              <w:autoSpaceDE w:val="0"/>
              <w:autoSpaceDN w:val="0"/>
              <w:adjustRightInd w:val="0"/>
              <w:spacing w:after="0" w:line="240" w:lineRule="auto"/>
              <w:jc w:val="right"/>
              <w:rPr>
                <w:rFonts w:ascii="Arial" w:hAnsi="Arial" w:cs="Arial"/>
                <w:color w:val="000000"/>
                <w:sz w:val="16"/>
                <w:szCs w:val="16"/>
              </w:rPr>
            </w:pPr>
          </w:p>
          <w:p w14:paraId="68D696A4" w14:textId="5A64577C"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73.000</w:t>
            </w:r>
          </w:p>
        </w:tc>
        <w:tc>
          <w:tcPr>
            <w:tcW w:w="965" w:type="dxa"/>
            <w:tcBorders>
              <w:top w:val="single" w:sz="4" w:space="0" w:color="auto"/>
              <w:left w:val="single" w:sz="4" w:space="0" w:color="auto"/>
              <w:bottom w:val="single" w:sz="4" w:space="0" w:color="auto"/>
              <w:right w:val="single" w:sz="4" w:space="0" w:color="auto"/>
            </w:tcBorders>
            <w:vAlign w:val="bottom"/>
          </w:tcPr>
          <w:p w14:paraId="67BFBC18" w14:textId="1083EDA0"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128.470</w:t>
            </w:r>
          </w:p>
        </w:tc>
        <w:tc>
          <w:tcPr>
            <w:tcW w:w="992" w:type="dxa"/>
            <w:tcBorders>
              <w:top w:val="single" w:sz="4" w:space="0" w:color="auto"/>
              <w:left w:val="single" w:sz="4" w:space="0" w:color="auto"/>
              <w:bottom w:val="single" w:sz="4" w:space="0" w:color="auto"/>
              <w:right w:val="single" w:sz="4" w:space="0" w:color="auto"/>
            </w:tcBorders>
            <w:vAlign w:val="bottom"/>
          </w:tcPr>
          <w:p w14:paraId="419FD017" w14:textId="2A5973B6"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43.880</w:t>
            </w:r>
          </w:p>
        </w:tc>
        <w:tc>
          <w:tcPr>
            <w:tcW w:w="736" w:type="dxa"/>
            <w:tcBorders>
              <w:top w:val="single" w:sz="4" w:space="0" w:color="auto"/>
              <w:left w:val="single" w:sz="4" w:space="0" w:color="auto"/>
              <w:bottom w:val="single" w:sz="4" w:space="0" w:color="auto"/>
              <w:right w:val="single" w:sz="4" w:space="0" w:color="auto"/>
            </w:tcBorders>
            <w:vAlign w:val="bottom"/>
          </w:tcPr>
          <w:p w14:paraId="2AFEE75C" w14:textId="3F70D2EF" w:rsidR="00917994" w:rsidRPr="00862D67" w:rsidRDefault="00917994"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58</w:t>
            </w:r>
          </w:p>
        </w:tc>
        <w:tc>
          <w:tcPr>
            <w:tcW w:w="709" w:type="dxa"/>
            <w:tcBorders>
              <w:top w:val="single" w:sz="4" w:space="0" w:color="auto"/>
              <w:left w:val="single" w:sz="4" w:space="0" w:color="auto"/>
              <w:bottom w:val="single" w:sz="4" w:space="0" w:color="auto"/>
              <w:right w:val="single" w:sz="4" w:space="0" w:color="auto"/>
            </w:tcBorders>
            <w:vAlign w:val="bottom"/>
          </w:tcPr>
          <w:p w14:paraId="0BE7481B" w14:textId="647D6258" w:rsidR="00917994" w:rsidRPr="00B91F52" w:rsidRDefault="001F2849"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vAlign w:val="bottom"/>
          </w:tcPr>
          <w:p w14:paraId="3B17CAFE" w14:textId="7DE4D130" w:rsidR="00917994" w:rsidRPr="00B91F52" w:rsidRDefault="001F2849"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59</w:t>
            </w:r>
          </w:p>
        </w:tc>
        <w:tc>
          <w:tcPr>
            <w:tcW w:w="708" w:type="dxa"/>
            <w:tcBorders>
              <w:top w:val="single" w:sz="4" w:space="0" w:color="auto"/>
              <w:left w:val="single" w:sz="4" w:space="0" w:color="auto"/>
              <w:bottom w:val="single" w:sz="4" w:space="0" w:color="auto"/>
              <w:right w:val="single" w:sz="4" w:space="0" w:color="auto"/>
            </w:tcBorders>
            <w:vAlign w:val="bottom"/>
          </w:tcPr>
          <w:p w14:paraId="0FFE8892" w14:textId="5DCA75D8" w:rsidR="00917994" w:rsidRPr="00B91F52" w:rsidRDefault="00917994" w:rsidP="00B91F52">
            <w:pPr>
              <w:autoSpaceDE w:val="0"/>
              <w:autoSpaceDN w:val="0"/>
              <w:adjustRightInd w:val="0"/>
              <w:spacing w:after="0" w:line="240" w:lineRule="auto"/>
              <w:jc w:val="center"/>
              <w:rPr>
                <w:rFonts w:ascii="Arial" w:hAnsi="Arial" w:cs="Arial"/>
                <w:color w:val="000000"/>
                <w:sz w:val="16"/>
                <w:szCs w:val="16"/>
              </w:rPr>
            </w:pPr>
            <w:r w:rsidRPr="00B91F52">
              <w:rPr>
                <w:rFonts w:ascii="Arial" w:hAnsi="Arial" w:cs="Arial"/>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tcPr>
          <w:p w14:paraId="32C9FBD7" w14:textId="0118250B" w:rsidR="00917994" w:rsidRPr="00862D67" w:rsidRDefault="00917994" w:rsidP="003946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r w:rsidR="001F2849">
              <w:rPr>
                <w:rFonts w:ascii="Arial" w:hAnsi="Arial" w:cs="Arial"/>
                <w:color w:val="000000"/>
                <w:sz w:val="16"/>
                <w:szCs w:val="16"/>
              </w:rPr>
              <w:t>1</w:t>
            </w:r>
          </w:p>
        </w:tc>
      </w:tr>
      <w:tr w:rsidR="00FA3BF6" w:rsidRPr="006857E6" w14:paraId="7EDDD4EF" w14:textId="77777777" w:rsidTr="009C58A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3E0C7B43" w14:textId="6D8A84EE" w:rsidR="00FA3BF6" w:rsidRPr="00862D67" w:rsidRDefault="00FA3BF6" w:rsidP="0091799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PRIHODI POSLOVANJA</w:t>
            </w:r>
          </w:p>
        </w:tc>
        <w:tc>
          <w:tcPr>
            <w:tcW w:w="1072" w:type="dxa"/>
            <w:tcBorders>
              <w:top w:val="single" w:sz="4" w:space="0" w:color="auto"/>
              <w:left w:val="single" w:sz="4" w:space="0" w:color="auto"/>
              <w:bottom w:val="single" w:sz="4" w:space="0" w:color="auto"/>
              <w:right w:val="single" w:sz="4" w:space="0" w:color="auto"/>
            </w:tcBorders>
            <w:vAlign w:val="bottom"/>
          </w:tcPr>
          <w:p w14:paraId="7FE186F6" w14:textId="18FA8AC8" w:rsidR="00FA3BF6" w:rsidRPr="00862D67" w:rsidRDefault="00FA3BF6"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w:t>
            </w:r>
            <w:r w:rsidR="009C58AB">
              <w:rPr>
                <w:rFonts w:ascii="Arial" w:hAnsi="Arial" w:cs="Arial"/>
                <w:color w:val="000000"/>
                <w:sz w:val="16"/>
                <w:szCs w:val="16"/>
              </w:rPr>
              <w:t>299.999</w:t>
            </w:r>
          </w:p>
        </w:tc>
        <w:tc>
          <w:tcPr>
            <w:tcW w:w="1134" w:type="dxa"/>
            <w:tcBorders>
              <w:top w:val="single" w:sz="4" w:space="0" w:color="auto"/>
              <w:left w:val="single" w:sz="4" w:space="0" w:color="auto"/>
              <w:bottom w:val="single" w:sz="4" w:space="0" w:color="auto"/>
              <w:right w:val="single" w:sz="4" w:space="0" w:color="auto"/>
            </w:tcBorders>
            <w:vAlign w:val="bottom"/>
          </w:tcPr>
          <w:p w14:paraId="0A039277" w14:textId="57F58F25" w:rsidR="00FA3BF6" w:rsidRDefault="00403AE7"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61.373.535</w:t>
            </w:r>
          </w:p>
        </w:tc>
        <w:tc>
          <w:tcPr>
            <w:tcW w:w="965" w:type="dxa"/>
            <w:tcBorders>
              <w:top w:val="single" w:sz="4" w:space="0" w:color="auto"/>
              <w:left w:val="single" w:sz="4" w:space="0" w:color="auto"/>
              <w:bottom w:val="single" w:sz="4" w:space="0" w:color="auto"/>
              <w:right w:val="single" w:sz="4" w:space="0" w:color="auto"/>
            </w:tcBorders>
            <w:vAlign w:val="bottom"/>
          </w:tcPr>
          <w:p w14:paraId="4616A5E3" w14:textId="1B724AC3" w:rsidR="00FA3BF6" w:rsidRDefault="00203DF7"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51.911.573</w:t>
            </w:r>
          </w:p>
        </w:tc>
        <w:tc>
          <w:tcPr>
            <w:tcW w:w="992" w:type="dxa"/>
            <w:tcBorders>
              <w:top w:val="single" w:sz="4" w:space="0" w:color="auto"/>
              <w:left w:val="single" w:sz="4" w:space="0" w:color="auto"/>
              <w:bottom w:val="single" w:sz="4" w:space="0" w:color="auto"/>
              <w:right w:val="single" w:sz="4" w:space="0" w:color="auto"/>
            </w:tcBorders>
            <w:vAlign w:val="bottom"/>
          </w:tcPr>
          <w:p w14:paraId="6DE6DA51" w14:textId="5B7CFE0B" w:rsidR="00FA3BF6" w:rsidRDefault="009C58AB"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46.728.935</w:t>
            </w:r>
          </w:p>
        </w:tc>
        <w:tc>
          <w:tcPr>
            <w:tcW w:w="736" w:type="dxa"/>
            <w:tcBorders>
              <w:top w:val="single" w:sz="4" w:space="0" w:color="auto"/>
              <w:left w:val="single" w:sz="4" w:space="0" w:color="auto"/>
              <w:bottom w:val="single" w:sz="4" w:space="0" w:color="auto"/>
              <w:right w:val="single" w:sz="4" w:space="0" w:color="auto"/>
            </w:tcBorders>
            <w:vAlign w:val="bottom"/>
          </w:tcPr>
          <w:p w14:paraId="4C5241FF" w14:textId="386E1C6D" w:rsidR="00FA3BF6" w:rsidRDefault="009C58AB"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91</w:t>
            </w:r>
          </w:p>
        </w:tc>
        <w:tc>
          <w:tcPr>
            <w:tcW w:w="709" w:type="dxa"/>
            <w:tcBorders>
              <w:top w:val="single" w:sz="4" w:space="0" w:color="auto"/>
              <w:left w:val="single" w:sz="4" w:space="0" w:color="auto"/>
              <w:bottom w:val="single" w:sz="4" w:space="0" w:color="auto"/>
              <w:right w:val="single" w:sz="4" w:space="0" w:color="auto"/>
            </w:tcBorders>
            <w:vAlign w:val="bottom"/>
          </w:tcPr>
          <w:p w14:paraId="0ABAB51F" w14:textId="5680222C" w:rsidR="00FA3BF6" w:rsidRDefault="00203DF7"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vAlign w:val="bottom"/>
          </w:tcPr>
          <w:p w14:paraId="37C325CD" w14:textId="3907292C" w:rsidR="00FA3BF6" w:rsidRDefault="00203DF7"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76</w:t>
            </w:r>
          </w:p>
        </w:tc>
        <w:tc>
          <w:tcPr>
            <w:tcW w:w="708" w:type="dxa"/>
            <w:tcBorders>
              <w:top w:val="single" w:sz="4" w:space="0" w:color="auto"/>
              <w:left w:val="single" w:sz="4" w:space="0" w:color="auto"/>
              <w:bottom w:val="single" w:sz="4" w:space="0" w:color="auto"/>
              <w:right w:val="single" w:sz="4" w:space="0" w:color="auto"/>
            </w:tcBorders>
            <w:vAlign w:val="bottom"/>
          </w:tcPr>
          <w:p w14:paraId="548E0482" w14:textId="7ADDE9FC" w:rsidR="00FA3BF6" w:rsidRPr="00B91F52" w:rsidRDefault="00403AE7" w:rsidP="00B91F5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99,9</w:t>
            </w:r>
          </w:p>
        </w:tc>
        <w:tc>
          <w:tcPr>
            <w:tcW w:w="709" w:type="dxa"/>
            <w:tcBorders>
              <w:top w:val="single" w:sz="4" w:space="0" w:color="auto"/>
              <w:left w:val="single" w:sz="4" w:space="0" w:color="auto"/>
              <w:bottom w:val="single" w:sz="4" w:space="0" w:color="auto"/>
              <w:right w:val="single" w:sz="4" w:space="0" w:color="auto"/>
            </w:tcBorders>
            <w:vAlign w:val="bottom"/>
          </w:tcPr>
          <w:p w14:paraId="674FE3AA" w14:textId="0055E925" w:rsidR="00FA3BF6" w:rsidRDefault="00403AE7" w:rsidP="003946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99,9</w:t>
            </w:r>
          </w:p>
        </w:tc>
      </w:tr>
      <w:tr w:rsidR="00917994" w:rsidRPr="006857E6" w14:paraId="0F0513C3" w14:textId="77777777" w:rsidTr="009C58A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6FDB8B7F" w14:textId="77777777" w:rsidR="00917994" w:rsidRPr="00862D67" w:rsidRDefault="00917994" w:rsidP="00917994">
            <w:pPr>
              <w:autoSpaceDE w:val="0"/>
              <w:autoSpaceDN w:val="0"/>
              <w:adjustRightInd w:val="0"/>
              <w:spacing w:after="0" w:line="240" w:lineRule="auto"/>
              <w:rPr>
                <w:rFonts w:ascii="Arial" w:hAnsi="Arial" w:cs="Arial"/>
                <w:color w:val="000000"/>
                <w:sz w:val="16"/>
                <w:szCs w:val="16"/>
              </w:rPr>
            </w:pPr>
            <w:r w:rsidRPr="00862D67">
              <w:rPr>
                <w:rFonts w:ascii="Arial" w:hAnsi="Arial" w:cs="Arial"/>
                <w:color w:val="000000"/>
                <w:sz w:val="16"/>
                <w:szCs w:val="16"/>
              </w:rPr>
              <w:t>Prihodi od prodaje nefinancijske imovine</w:t>
            </w:r>
          </w:p>
        </w:tc>
        <w:tc>
          <w:tcPr>
            <w:tcW w:w="1072" w:type="dxa"/>
            <w:tcBorders>
              <w:top w:val="single" w:sz="4" w:space="0" w:color="auto"/>
              <w:left w:val="single" w:sz="4" w:space="0" w:color="auto"/>
              <w:bottom w:val="single" w:sz="4" w:space="0" w:color="auto"/>
              <w:right w:val="single" w:sz="4" w:space="0" w:color="auto"/>
            </w:tcBorders>
            <w:vAlign w:val="bottom"/>
          </w:tcPr>
          <w:p w14:paraId="5483785A" w14:textId="1D75AC7A" w:rsidR="00917994" w:rsidRPr="00862D67" w:rsidRDefault="00FA3BF6"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94.511</w:t>
            </w:r>
          </w:p>
        </w:tc>
        <w:tc>
          <w:tcPr>
            <w:tcW w:w="1134" w:type="dxa"/>
            <w:tcBorders>
              <w:top w:val="single" w:sz="4" w:space="0" w:color="auto"/>
              <w:left w:val="single" w:sz="4" w:space="0" w:color="auto"/>
              <w:bottom w:val="single" w:sz="4" w:space="0" w:color="auto"/>
              <w:right w:val="single" w:sz="4" w:space="0" w:color="auto"/>
            </w:tcBorders>
            <w:vAlign w:val="bottom"/>
          </w:tcPr>
          <w:p w14:paraId="1A82CECB" w14:textId="77777777" w:rsidR="00917994" w:rsidRDefault="00917994" w:rsidP="00B91F52">
            <w:pPr>
              <w:autoSpaceDE w:val="0"/>
              <w:autoSpaceDN w:val="0"/>
              <w:adjustRightInd w:val="0"/>
              <w:spacing w:after="0" w:line="240" w:lineRule="auto"/>
              <w:jc w:val="right"/>
              <w:rPr>
                <w:rFonts w:ascii="Arial" w:hAnsi="Arial" w:cs="Arial"/>
                <w:color w:val="000000"/>
                <w:sz w:val="16"/>
                <w:szCs w:val="16"/>
              </w:rPr>
            </w:pPr>
          </w:p>
          <w:p w14:paraId="2E8D28FE" w14:textId="16E337A4"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4.740.000</w:t>
            </w:r>
          </w:p>
        </w:tc>
        <w:tc>
          <w:tcPr>
            <w:tcW w:w="965" w:type="dxa"/>
            <w:tcBorders>
              <w:top w:val="single" w:sz="4" w:space="0" w:color="auto"/>
              <w:left w:val="single" w:sz="4" w:space="0" w:color="auto"/>
              <w:bottom w:val="single" w:sz="4" w:space="0" w:color="auto"/>
              <w:right w:val="single" w:sz="4" w:space="0" w:color="auto"/>
            </w:tcBorders>
            <w:vAlign w:val="bottom"/>
          </w:tcPr>
          <w:p w14:paraId="52AD0037" w14:textId="614A3D59"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554.650</w:t>
            </w:r>
          </w:p>
        </w:tc>
        <w:tc>
          <w:tcPr>
            <w:tcW w:w="992" w:type="dxa"/>
            <w:tcBorders>
              <w:top w:val="single" w:sz="4" w:space="0" w:color="auto"/>
              <w:left w:val="single" w:sz="4" w:space="0" w:color="auto"/>
              <w:bottom w:val="single" w:sz="4" w:space="0" w:color="auto"/>
              <w:right w:val="single" w:sz="4" w:space="0" w:color="auto"/>
            </w:tcBorders>
            <w:vAlign w:val="bottom"/>
          </w:tcPr>
          <w:p w14:paraId="51EE30EB" w14:textId="44CCB33F" w:rsidR="00917994" w:rsidRPr="00862D67" w:rsidRDefault="00917994" w:rsidP="00B91F5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45.560</w:t>
            </w:r>
          </w:p>
        </w:tc>
        <w:tc>
          <w:tcPr>
            <w:tcW w:w="736" w:type="dxa"/>
            <w:tcBorders>
              <w:top w:val="single" w:sz="4" w:space="0" w:color="auto"/>
              <w:left w:val="single" w:sz="4" w:space="0" w:color="auto"/>
              <w:bottom w:val="single" w:sz="4" w:space="0" w:color="auto"/>
              <w:right w:val="single" w:sz="4" w:space="0" w:color="auto"/>
            </w:tcBorders>
            <w:vAlign w:val="bottom"/>
          </w:tcPr>
          <w:p w14:paraId="39D799A3" w14:textId="7CB7C603" w:rsidR="00917994" w:rsidRPr="00862D67" w:rsidRDefault="00917994"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vAlign w:val="bottom"/>
          </w:tcPr>
          <w:p w14:paraId="3FE18F30" w14:textId="3932AF0C" w:rsidR="00917994" w:rsidRPr="00B91F52" w:rsidRDefault="001F2849"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vAlign w:val="bottom"/>
          </w:tcPr>
          <w:p w14:paraId="351EFD19" w14:textId="4E3A08FC" w:rsidR="00917994" w:rsidRPr="00B91F52" w:rsidRDefault="001F2849" w:rsidP="00917994">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708" w:type="dxa"/>
            <w:tcBorders>
              <w:top w:val="single" w:sz="4" w:space="0" w:color="auto"/>
              <w:left w:val="single" w:sz="4" w:space="0" w:color="auto"/>
              <w:bottom w:val="single" w:sz="4" w:space="0" w:color="auto"/>
              <w:right w:val="single" w:sz="4" w:space="0" w:color="auto"/>
            </w:tcBorders>
            <w:vAlign w:val="bottom"/>
          </w:tcPr>
          <w:p w14:paraId="1F2DDC22" w14:textId="1AD33EDA" w:rsidR="00917994" w:rsidRPr="00B91F52" w:rsidRDefault="00917994" w:rsidP="00B91F52">
            <w:pPr>
              <w:autoSpaceDE w:val="0"/>
              <w:autoSpaceDN w:val="0"/>
              <w:adjustRightInd w:val="0"/>
              <w:spacing w:after="0" w:line="240" w:lineRule="auto"/>
              <w:jc w:val="center"/>
              <w:rPr>
                <w:rFonts w:ascii="Arial" w:hAnsi="Arial" w:cs="Arial"/>
                <w:color w:val="000000"/>
                <w:sz w:val="16"/>
                <w:szCs w:val="16"/>
              </w:rPr>
            </w:pPr>
            <w:r w:rsidRPr="00B91F52">
              <w:rPr>
                <w:rFonts w:ascii="Arial" w:hAnsi="Arial" w:cs="Arial"/>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vAlign w:val="bottom"/>
          </w:tcPr>
          <w:p w14:paraId="3D62B6A1" w14:textId="5ADFB4FB" w:rsidR="00917994" w:rsidRPr="00862D67" w:rsidRDefault="001F2849" w:rsidP="003946B0">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r w:rsidR="00917994">
              <w:rPr>
                <w:rFonts w:ascii="Arial" w:hAnsi="Arial" w:cs="Arial"/>
                <w:color w:val="000000"/>
                <w:sz w:val="16"/>
                <w:szCs w:val="16"/>
              </w:rPr>
              <w:t>,</w:t>
            </w:r>
            <w:r>
              <w:rPr>
                <w:rFonts w:ascii="Arial" w:hAnsi="Arial" w:cs="Arial"/>
                <w:color w:val="000000"/>
                <w:sz w:val="16"/>
                <w:szCs w:val="16"/>
              </w:rPr>
              <w:t>1</w:t>
            </w:r>
          </w:p>
        </w:tc>
      </w:tr>
      <w:tr w:rsidR="00917994" w:rsidRPr="00AC4024" w14:paraId="6E1D9979" w14:textId="77777777" w:rsidTr="009C58AB">
        <w:trPr>
          <w:trHeight w:val="290"/>
        </w:trPr>
        <w:tc>
          <w:tcPr>
            <w:tcW w:w="2157" w:type="dxa"/>
            <w:tcBorders>
              <w:top w:val="single" w:sz="4" w:space="0" w:color="auto"/>
              <w:left w:val="single" w:sz="4" w:space="0" w:color="auto"/>
              <w:bottom w:val="single" w:sz="4" w:space="0" w:color="auto"/>
              <w:right w:val="single" w:sz="4" w:space="0" w:color="auto"/>
            </w:tcBorders>
            <w:vAlign w:val="bottom"/>
          </w:tcPr>
          <w:p w14:paraId="50D3C813" w14:textId="645E88D7" w:rsidR="00917994" w:rsidRPr="00862D67" w:rsidRDefault="00917994" w:rsidP="00A51D9A">
            <w:pPr>
              <w:autoSpaceDE w:val="0"/>
              <w:autoSpaceDN w:val="0"/>
              <w:adjustRightInd w:val="0"/>
              <w:spacing w:after="0" w:line="240" w:lineRule="auto"/>
              <w:jc w:val="center"/>
              <w:rPr>
                <w:rFonts w:ascii="Arial" w:hAnsi="Arial" w:cs="Arial"/>
                <w:b/>
                <w:bCs/>
                <w:color w:val="000000"/>
                <w:sz w:val="16"/>
                <w:szCs w:val="16"/>
              </w:rPr>
            </w:pPr>
            <w:r w:rsidRPr="00862D67">
              <w:rPr>
                <w:rFonts w:ascii="Arial" w:hAnsi="Arial" w:cs="Arial"/>
                <w:b/>
                <w:bCs/>
                <w:color w:val="000000"/>
                <w:sz w:val="16"/>
                <w:szCs w:val="16"/>
              </w:rPr>
              <w:t>UKUPNO</w:t>
            </w:r>
          </w:p>
        </w:tc>
        <w:tc>
          <w:tcPr>
            <w:tcW w:w="1072" w:type="dxa"/>
            <w:tcBorders>
              <w:top w:val="single" w:sz="4" w:space="0" w:color="auto"/>
              <w:left w:val="single" w:sz="4" w:space="0" w:color="auto"/>
              <w:bottom w:val="single" w:sz="4" w:space="0" w:color="auto"/>
              <w:right w:val="single" w:sz="4" w:space="0" w:color="auto"/>
            </w:tcBorders>
            <w:vAlign w:val="bottom"/>
          </w:tcPr>
          <w:p w14:paraId="67AF6F7F" w14:textId="4CA34E8F" w:rsidR="00917994" w:rsidRPr="00862D67" w:rsidRDefault="00917994" w:rsidP="009C58AB">
            <w:pPr>
              <w:autoSpaceDE w:val="0"/>
              <w:autoSpaceDN w:val="0"/>
              <w:adjustRightInd w:val="0"/>
              <w:spacing w:after="0" w:line="240" w:lineRule="auto"/>
              <w:jc w:val="right"/>
              <w:rPr>
                <w:rFonts w:ascii="Arial" w:hAnsi="Arial" w:cs="Arial"/>
                <w:b/>
                <w:bCs/>
                <w:color w:val="000000"/>
                <w:sz w:val="16"/>
                <w:szCs w:val="16"/>
              </w:rPr>
            </w:pPr>
            <w:r w:rsidRPr="00862D67">
              <w:rPr>
                <w:rFonts w:ascii="Arial" w:hAnsi="Arial" w:cs="Arial"/>
                <w:b/>
                <w:bCs/>
                <w:color w:val="000000"/>
                <w:sz w:val="16"/>
                <w:szCs w:val="16"/>
              </w:rPr>
              <w:t>51.</w:t>
            </w:r>
            <w:r w:rsidR="00FA3BF6">
              <w:rPr>
                <w:rFonts w:ascii="Arial" w:hAnsi="Arial" w:cs="Arial"/>
                <w:b/>
                <w:bCs/>
                <w:color w:val="000000"/>
                <w:sz w:val="16"/>
                <w:szCs w:val="16"/>
              </w:rPr>
              <w:t>394.509</w:t>
            </w:r>
          </w:p>
        </w:tc>
        <w:tc>
          <w:tcPr>
            <w:tcW w:w="1134" w:type="dxa"/>
            <w:tcBorders>
              <w:top w:val="single" w:sz="4" w:space="0" w:color="auto"/>
              <w:left w:val="single" w:sz="4" w:space="0" w:color="auto"/>
              <w:bottom w:val="single" w:sz="4" w:space="0" w:color="auto"/>
              <w:right w:val="single" w:sz="4" w:space="0" w:color="auto"/>
            </w:tcBorders>
            <w:vAlign w:val="bottom"/>
          </w:tcPr>
          <w:p w14:paraId="224786A5" w14:textId="37808FB1" w:rsidR="00917994" w:rsidRPr="00862D67" w:rsidRDefault="00917994" w:rsidP="00B477FB">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66.113.5</w:t>
            </w:r>
            <w:r w:rsidR="00403AE7">
              <w:rPr>
                <w:rFonts w:ascii="Arial" w:hAnsi="Arial" w:cs="Arial"/>
                <w:b/>
                <w:bCs/>
                <w:color w:val="000000"/>
                <w:sz w:val="16"/>
                <w:szCs w:val="16"/>
              </w:rPr>
              <w:t>3</w:t>
            </w:r>
            <w:r>
              <w:rPr>
                <w:rFonts w:ascii="Arial" w:hAnsi="Arial" w:cs="Arial"/>
                <w:b/>
                <w:bCs/>
                <w:color w:val="000000"/>
                <w:sz w:val="16"/>
                <w:szCs w:val="16"/>
              </w:rPr>
              <w:t>5</w:t>
            </w:r>
          </w:p>
        </w:tc>
        <w:tc>
          <w:tcPr>
            <w:tcW w:w="965" w:type="dxa"/>
            <w:tcBorders>
              <w:top w:val="single" w:sz="4" w:space="0" w:color="auto"/>
              <w:left w:val="single" w:sz="4" w:space="0" w:color="auto"/>
              <w:bottom w:val="single" w:sz="4" w:space="0" w:color="auto"/>
              <w:right w:val="single" w:sz="4" w:space="0" w:color="auto"/>
            </w:tcBorders>
            <w:vAlign w:val="bottom"/>
          </w:tcPr>
          <w:p w14:paraId="505538DF" w14:textId="13C445CC" w:rsidR="00917994" w:rsidRPr="00862D67" w:rsidRDefault="00917994" w:rsidP="00B91F5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52.466.223</w:t>
            </w:r>
          </w:p>
        </w:tc>
        <w:tc>
          <w:tcPr>
            <w:tcW w:w="992" w:type="dxa"/>
            <w:tcBorders>
              <w:top w:val="single" w:sz="4" w:space="0" w:color="auto"/>
              <w:left w:val="single" w:sz="4" w:space="0" w:color="auto"/>
              <w:bottom w:val="single" w:sz="4" w:space="0" w:color="auto"/>
              <w:right w:val="single" w:sz="4" w:space="0" w:color="auto"/>
            </w:tcBorders>
            <w:vAlign w:val="bottom"/>
          </w:tcPr>
          <w:p w14:paraId="7073A5C4" w14:textId="1490BD3B" w:rsidR="00917994" w:rsidRPr="00862D67" w:rsidRDefault="00917994" w:rsidP="00EC5F5F">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46.774.495</w:t>
            </w:r>
          </w:p>
        </w:tc>
        <w:tc>
          <w:tcPr>
            <w:tcW w:w="736" w:type="dxa"/>
            <w:tcBorders>
              <w:top w:val="single" w:sz="4" w:space="0" w:color="auto"/>
              <w:left w:val="single" w:sz="4" w:space="0" w:color="auto"/>
              <w:bottom w:val="single" w:sz="4" w:space="0" w:color="auto"/>
              <w:right w:val="single" w:sz="4" w:space="0" w:color="auto"/>
            </w:tcBorders>
            <w:vAlign w:val="bottom"/>
          </w:tcPr>
          <w:p w14:paraId="1FAB397B" w14:textId="419F2AC1" w:rsidR="00917994" w:rsidRPr="00862D67" w:rsidRDefault="00917994" w:rsidP="00917994">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91</w:t>
            </w:r>
          </w:p>
        </w:tc>
        <w:tc>
          <w:tcPr>
            <w:tcW w:w="709" w:type="dxa"/>
            <w:tcBorders>
              <w:top w:val="single" w:sz="4" w:space="0" w:color="auto"/>
              <w:left w:val="single" w:sz="4" w:space="0" w:color="auto"/>
              <w:bottom w:val="single" w:sz="4" w:space="0" w:color="auto"/>
              <w:right w:val="single" w:sz="4" w:space="0" w:color="auto"/>
            </w:tcBorders>
            <w:vAlign w:val="bottom"/>
          </w:tcPr>
          <w:p w14:paraId="4B0F7711" w14:textId="013A0901" w:rsidR="00917994" w:rsidRPr="00B91F52" w:rsidRDefault="001F2849" w:rsidP="00917994">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89</w:t>
            </w:r>
          </w:p>
        </w:tc>
        <w:tc>
          <w:tcPr>
            <w:tcW w:w="709" w:type="dxa"/>
            <w:tcBorders>
              <w:top w:val="single" w:sz="4" w:space="0" w:color="auto"/>
              <w:left w:val="single" w:sz="4" w:space="0" w:color="auto"/>
              <w:bottom w:val="single" w:sz="4" w:space="0" w:color="auto"/>
              <w:right w:val="single" w:sz="4" w:space="0" w:color="auto"/>
            </w:tcBorders>
            <w:vAlign w:val="bottom"/>
          </w:tcPr>
          <w:p w14:paraId="3FE7EC47" w14:textId="093F4A50" w:rsidR="00917994" w:rsidRPr="00B91F52" w:rsidRDefault="00FC17DA" w:rsidP="00917994">
            <w:pPr>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71</w:t>
            </w:r>
          </w:p>
        </w:tc>
        <w:tc>
          <w:tcPr>
            <w:tcW w:w="708" w:type="dxa"/>
            <w:tcBorders>
              <w:top w:val="single" w:sz="4" w:space="0" w:color="auto"/>
              <w:left w:val="single" w:sz="4" w:space="0" w:color="auto"/>
              <w:bottom w:val="single" w:sz="4" w:space="0" w:color="auto"/>
              <w:right w:val="single" w:sz="4" w:space="0" w:color="auto"/>
            </w:tcBorders>
            <w:vAlign w:val="bottom"/>
          </w:tcPr>
          <w:p w14:paraId="06C8DF1B" w14:textId="00E08200" w:rsidR="00917994" w:rsidRPr="00B91F52" w:rsidRDefault="00917994" w:rsidP="00B91F52">
            <w:pPr>
              <w:autoSpaceDE w:val="0"/>
              <w:autoSpaceDN w:val="0"/>
              <w:adjustRightInd w:val="0"/>
              <w:spacing w:after="0" w:line="240" w:lineRule="auto"/>
              <w:jc w:val="center"/>
              <w:rPr>
                <w:rFonts w:ascii="Arial" w:hAnsi="Arial" w:cs="Arial"/>
                <w:b/>
                <w:bCs/>
                <w:color w:val="000000"/>
                <w:sz w:val="16"/>
                <w:szCs w:val="16"/>
              </w:rPr>
            </w:pPr>
            <w:r w:rsidRPr="00B91F52">
              <w:rPr>
                <w:rFonts w:ascii="Arial" w:hAnsi="Arial" w:cs="Arial"/>
                <w:b/>
                <w:bCs/>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vAlign w:val="bottom"/>
          </w:tcPr>
          <w:p w14:paraId="6323C3DB" w14:textId="77777777" w:rsidR="00917994" w:rsidRPr="00862D67" w:rsidRDefault="00917994" w:rsidP="003946B0">
            <w:pPr>
              <w:autoSpaceDE w:val="0"/>
              <w:autoSpaceDN w:val="0"/>
              <w:adjustRightInd w:val="0"/>
              <w:spacing w:after="0" w:line="240" w:lineRule="auto"/>
              <w:jc w:val="center"/>
              <w:rPr>
                <w:rFonts w:ascii="Arial" w:hAnsi="Arial" w:cs="Arial"/>
                <w:b/>
                <w:bCs/>
                <w:color w:val="000000"/>
                <w:sz w:val="16"/>
                <w:szCs w:val="16"/>
              </w:rPr>
            </w:pPr>
            <w:r w:rsidRPr="00862D67">
              <w:rPr>
                <w:rFonts w:ascii="Arial" w:hAnsi="Arial" w:cs="Arial"/>
                <w:b/>
                <w:bCs/>
                <w:color w:val="000000"/>
                <w:sz w:val="16"/>
                <w:szCs w:val="16"/>
              </w:rPr>
              <w:t>100</w:t>
            </w:r>
          </w:p>
        </w:tc>
      </w:tr>
    </w:tbl>
    <w:p w14:paraId="34FDBB21" w14:textId="77777777" w:rsidR="00203DF7" w:rsidRDefault="00203DF7" w:rsidP="00C77F13">
      <w:pPr>
        <w:rPr>
          <w:rFonts w:ascii="Arial" w:hAnsi="Arial" w:cs="Arial"/>
          <w:sz w:val="16"/>
          <w:szCs w:val="16"/>
        </w:rPr>
      </w:pPr>
    </w:p>
    <w:p w14:paraId="251EF136" w14:textId="59B0BA1E" w:rsidR="00404312" w:rsidRDefault="00203DF7" w:rsidP="00C77F13">
      <w:pPr>
        <w:rPr>
          <w:rFonts w:ascii="Arial" w:hAnsi="Arial" w:cs="Arial"/>
          <w:sz w:val="16"/>
          <w:szCs w:val="16"/>
        </w:rPr>
      </w:pPr>
      <w:r>
        <w:rPr>
          <w:rFonts w:ascii="Arial" w:eastAsia="Times New Roman" w:hAnsi="Arial" w:cs="Arial"/>
          <w:sz w:val="18"/>
          <w:szCs w:val="18"/>
          <w:lang w:eastAsia="hr-HR"/>
        </w:rPr>
        <w:t>P</w:t>
      </w:r>
      <w:r w:rsidR="00404312" w:rsidRPr="00AC4024">
        <w:rPr>
          <w:rFonts w:ascii="Arial" w:eastAsia="Times New Roman" w:hAnsi="Arial" w:cs="Arial"/>
          <w:sz w:val="18"/>
          <w:szCs w:val="18"/>
          <w:lang w:eastAsia="hr-HR"/>
        </w:rPr>
        <w:t xml:space="preserve">rihodi poslovanja čine </w:t>
      </w:r>
      <w:r w:rsidR="0022417F">
        <w:rPr>
          <w:rFonts w:ascii="Arial" w:eastAsia="Times New Roman" w:hAnsi="Arial" w:cs="Arial"/>
          <w:sz w:val="18"/>
          <w:szCs w:val="18"/>
          <w:lang w:eastAsia="hr-HR"/>
        </w:rPr>
        <w:t>99,9</w:t>
      </w:r>
      <w:r w:rsidR="00404312" w:rsidRPr="00AC4024">
        <w:rPr>
          <w:rFonts w:ascii="Arial" w:eastAsia="Times New Roman" w:hAnsi="Arial" w:cs="Arial"/>
          <w:sz w:val="18"/>
          <w:szCs w:val="18"/>
          <w:lang w:eastAsia="hr-HR"/>
        </w:rPr>
        <w:t>% ukupnih prihoda</w:t>
      </w:r>
      <w:r>
        <w:rPr>
          <w:rFonts w:ascii="Arial" w:eastAsia="Times New Roman" w:hAnsi="Arial" w:cs="Arial"/>
          <w:sz w:val="18"/>
          <w:szCs w:val="18"/>
          <w:lang w:eastAsia="hr-HR"/>
        </w:rPr>
        <w:t xml:space="preserve"> Grada.</w:t>
      </w:r>
    </w:p>
    <w:p w14:paraId="4217D12A" w14:textId="36EFD76A" w:rsidR="004C6FA4" w:rsidRPr="00DC1017" w:rsidRDefault="00F96CDE" w:rsidP="004C6FA4">
      <w:pPr>
        <w:ind w:left="-284"/>
        <w:jc w:val="both"/>
        <w:rPr>
          <w:rFonts w:ascii="Arial" w:hAnsi="Arial" w:cs="Arial"/>
          <w:sz w:val="18"/>
          <w:szCs w:val="18"/>
        </w:rPr>
      </w:pPr>
      <w:r w:rsidRPr="00DC1017">
        <w:rPr>
          <w:rFonts w:ascii="Arial" w:hAnsi="Arial" w:cs="Arial"/>
          <w:sz w:val="18"/>
          <w:szCs w:val="18"/>
          <w:u w:val="single"/>
        </w:rPr>
        <w:t>Prihodi od poreza</w:t>
      </w:r>
      <w:r w:rsidRPr="00DC1017">
        <w:rPr>
          <w:rFonts w:ascii="Arial" w:hAnsi="Arial" w:cs="Arial"/>
          <w:sz w:val="18"/>
          <w:szCs w:val="18"/>
        </w:rPr>
        <w:t xml:space="preserve"> u iznosu 3</w:t>
      </w:r>
      <w:r w:rsidR="00C37551">
        <w:rPr>
          <w:rFonts w:ascii="Arial" w:hAnsi="Arial" w:cs="Arial"/>
          <w:sz w:val="18"/>
          <w:szCs w:val="18"/>
        </w:rPr>
        <w:t>5.943.256</w:t>
      </w:r>
      <w:r w:rsidRPr="00DC1017">
        <w:rPr>
          <w:rFonts w:ascii="Arial" w:hAnsi="Arial" w:cs="Arial"/>
          <w:sz w:val="18"/>
          <w:szCs w:val="18"/>
        </w:rPr>
        <w:t xml:space="preserve"> kn najznačajnija </w:t>
      </w:r>
      <w:r w:rsidR="00C37551">
        <w:rPr>
          <w:rFonts w:ascii="Arial" w:hAnsi="Arial" w:cs="Arial"/>
          <w:sz w:val="18"/>
          <w:szCs w:val="18"/>
        </w:rPr>
        <w:t>su</w:t>
      </w:r>
      <w:r w:rsidRPr="00DC1017">
        <w:rPr>
          <w:rFonts w:ascii="Arial" w:hAnsi="Arial" w:cs="Arial"/>
          <w:sz w:val="18"/>
          <w:szCs w:val="18"/>
        </w:rPr>
        <w:t xml:space="preserve"> grupa prihoda koja sudjeluje sa 7</w:t>
      </w:r>
      <w:r w:rsidR="00C37551">
        <w:rPr>
          <w:rFonts w:ascii="Arial" w:hAnsi="Arial" w:cs="Arial"/>
          <w:sz w:val="18"/>
          <w:szCs w:val="18"/>
        </w:rPr>
        <w:t>6,8</w:t>
      </w:r>
      <w:r w:rsidRPr="00DC1017">
        <w:rPr>
          <w:rFonts w:ascii="Arial" w:hAnsi="Arial" w:cs="Arial"/>
          <w:sz w:val="18"/>
          <w:szCs w:val="18"/>
        </w:rPr>
        <w:t xml:space="preserve">% u prihodima gradskog proračuna, </w:t>
      </w:r>
      <w:r w:rsidR="00C37551">
        <w:rPr>
          <w:rFonts w:ascii="Arial" w:hAnsi="Arial" w:cs="Arial"/>
          <w:sz w:val="18"/>
          <w:szCs w:val="18"/>
        </w:rPr>
        <w:t>manji</w:t>
      </w:r>
      <w:r w:rsidRPr="00DC1017">
        <w:rPr>
          <w:rFonts w:ascii="Arial" w:hAnsi="Arial" w:cs="Arial"/>
          <w:sz w:val="18"/>
          <w:szCs w:val="18"/>
        </w:rPr>
        <w:t xml:space="preserve"> su za 7% u odnosu na 201</w:t>
      </w:r>
      <w:r w:rsidR="00C37551">
        <w:rPr>
          <w:rFonts w:ascii="Arial" w:hAnsi="Arial" w:cs="Arial"/>
          <w:sz w:val="18"/>
          <w:szCs w:val="18"/>
        </w:rPr>
        <w:t>9</w:t>
      </w:r>
      <w:r w:rsidRPr="00DC1017">
        <w:rPr>
          <w:rFonts w:ascii="Arial" w:hAnsi="Arial" w:cs="Arial"/>
          <w:sz w:val="18"/>
          <w:szCs w:val="18"/>
        </w:rPr>
        <w:t>.g. i ostvareni su sa 9</w:t>
      </w:r>
      <w:r w:rsidR="00C37551">
        <w:rPr>
          <w:rFonts w:ascii="Arial" w:hAnsi="Arial" w:cs="Arial"/>
          <w:sz w:val="18"/>
          <w:szCs w:val="18"/>
        </w:rPr>
        <w:t>0</w:t>
      </w:r>
      <w:r w:rsidRPr="00DC1017">
        <w:rPr>
          <w:rFonts w:ascii="Arial" w:hAnsi="Arial" w:cs="Arial"/>
          <w:sz w:val="18"/>
          <w:szCs w:val="18"/>
        </w:rPr>
        <w:t>% u odnosu na plan za 20</w:t>
      </w:r>
      <w:r w:rsidR="00C37551">
        <w:rPr>
          <w:rFonts w:ascii="Arial" w:hAnsi="Arial" w:cs="Arial"/>
          <w:sz w:val="18"/>
          <w:szCs w:val="18"/>
        </w:rPr>
        <w:t>20</w:t>
      </w:r>
      <w:r w:rsidRPr="00DC1017">
        <w:rPr>
          <w:rFonts w:ascii="Arial" w:hAnsi="Arial" w:cs="Arial"/>
          <w:sz w:val="18"/>
          <w:szCs w:val="18"/>
        </w:rPr>
        <w:t xml:space="preserve">. Unutar prihoda od poreza najznačajniji su prihodi od poreza i prireza na dohodak koji su ostvareni u iznosu </w:t>
      </w:r>
      <w:r w:rsidR="00C37551">
        <w:rPr>
          <w:rFonts w:ascii="Arial" w:hAnsi="Arial" w:cs="Arial"/>
          <w:sz w:val="18"/>
          <w:szCs w:val="18"/>
        </w:rPr>
        <w:t>33.860.414</w:t>
      </w:r>
      <w:r w:rsidRPr="00DC1017">
        <w:rPr>
          <w:rFonts w:ascii="Arial" w:hAnsi="Arial" w:cs="Arial"/>
          <w:sz w:val="18"/>
          <w:szCs w:val="18"/>
        </w:rPr>
        <w:t xml:space="preserve"> kn i </w:t>
      </w:r>
      <w:r w:rsidR="00C37551">
        <w:rPr>
          <w:rFonts w:ascii="Arial" w:hAnsi="Arial" w:cs="Arial"/>
          <w:sz w:val="18"/>
          <w:szCs w:val="18"/>
        </w:rPr>
        <w:t>manji su</w:t>
      </w:r>
      <w:r w:rsidRPr="00DC1017">
        <w:rPr>
          <w:rFonts w:ascii="Arial" w:hAnsi="Arial" w:cs="Arial"/>
          <w:sz w:val="18"/>
          <w:szCs w:val="18"/>
        </w:rPr>
        <w:t xml:space="preserve"> za </w:t>
      </w:r>
      <w:r w:rsidR="00C37551">
        <w:rPr>
          <w:rFonts w:ascii="Arial" w:hAnsi="Arial" w:cs="Arial"/>
          <w:sz w:val="18"/>
          <w:szCs w:val="18"/>
        </w:rPr>
        <w:t>6</w:t>
      </w:r>
      <w:r w:rsidRPr="00DC1017">
        <w:rPr>
          <w:rFonts w:ascii="Arial" w:hAnsi="Arial" w:cs="Arial"/>
          <w:sz w:val="18"/>
          <w:szCs w:val="18"/>
        </w:rPr>
        <w:t>% u odnosu na  201</w:t>
      </w:r>
      <w:r w:rsidR="00C37551">
        <w:rPr>
          <w:rFonts w:ascii="Arial" w:hAnsi="Arial" w:cs="Arial"/>
          <w:sz w:val="18"/>
          <w:szCs w:val="18"/>
        </w:rPr>
        <w:t>9</w:t>
      </w:r>
      <w:r w:rsidRPr="00DC1017">
        <w:rPr>
          <w:rFonts w:ascii="Arial" w:hAnsi="Arial" w:cs="Arial"/>
          <w:sz w:val="18"/>
          <w:szCs w:val="18"/>
        </w:rPr>
        <w:t>.g. U  20</w:t>
      </w:r>
      <w:r w:rsidR="00C37551">
        <w:rPr>
          <w:rFonts w:ascii="Arial" w:hAnsi="Arial" w:cs="Arial"/>
          <w:sz w:val="18"/>
          <w:szCs w:val="18"/>
        </w:rPr>
        <w:t>20</w:t>
      </w:r>
      <w:r w:rsidRPr="00DC1017">
        <w:rPr>
          <w:rFonts w:ascii="Arial" w:hAnsi="Arial" w:cs="Arial"/>
          <w:sz w:val="18"/>
          <w:szCs w:val="18"/>
        </w:rPr>
        <w:t xml:space="preserve">.g. ostvareni su prihodi od poreza i prireza po osnovi fiskalnog izravnanja u iznosu </w:t>
      </w:r>
      <w:r w:rsidR="00C37551">
        <w:rPr>
          <w:rFonts w:ascii="Arial" w:hAnsi="Arial" w:cs="Arial"/>
          <w:sz w:val="18"/>
          <w:szCs w:val="18"/>
        </w:rPr>
        <w:t>9.255.202</w:t>
      </w:r>
      <w:r w:rsidRPr="00DC1017">
        <w:rPr>
          <w:rFonts w:ascii="Arial" w:hAnsi="Arial" w:cs="Arial"/>
          <w:sz w:val="18"/>
          <w:szCs w:val="18"/>
        </w:rPr>
        <w:t xml:space="preserve"> kn što čini </w:t>
      </w:r>
      <w:r>
        <w:rPr>
          <w:rFonts w:ascii="Arial" w:hAnsi="Arial" w:cs="Arial"/>
          <w:sz w:val="18"/>
          <w:szCs w:val="18"/>
        </w:rPr>
        <w:t>2</w:t>
      </w:r>
      <w:r w:rsidR="00C37551">
        <w:rPr>
          <w:rFonts w:ascii="Arial" w:hAnsi="Arial" w:cs="Arial"/>
          <w:sz w:val="18"/>
          <w:szCs w:val="18"/>
        </w:rPr>
        <w:t>7</w:t>
      </w:r>
      <w:r w:rsidRPr="00DC1017">
        <w:rPr>
          <w:rFonts w:ascii="Arial" w:hAnsi="Arial" w:cs="Arial"/>
          <w:sz w:val="18"/>
          <w:szCs w:val="18"/>
        </w:rPr>
        <w:t>% prihoda od  poreza i prireza na dohodak.</w:t>
      </w:r>
      <w:r w:rsidR="00EC4B00">
        <w:rPr>
          <w:rFonts w:ascii="Arial" w:hAnsi="Arial" w:cs="Arial"/>
          <w:sz w:val="18"/>
          <w:szCs w:val="18"/>
        </w:rPr>
        <w:t xml:space="preserve"> U 2020.g. dio privrednih subjekata koristio je mjeru odgode plaćanja poreza i </w:t>
      </w:r>
      <w:r w:rsidR="00EC4B00">
        <w:rPr>
          <w:rFonts w:ascii="Arial" w:hAnsi="Arial" w:cs="Arial"/>
          <w:sz w:val="18"/>
          <w:szCs w:val="18"/>
        </w:rPr>
        <w:lastRenderedPageBreak/>
        <w:t xml:space="preserve">doprinosa po osnovi doprinosa i poreza i prireza na dohodak za vrijeme zatvaranja gospodarskih aktivnosti, te je po toj osnovi </w:t>
      </w:r>
      <w:r w:rsidR="004C6FA4">
        <w:rPr>
          <w:rFonts w:ascii="Arial" w:hAnsi="Arial" w:cs="Arial"/>
          <w:sz w:val="18"/>
          <w:szCs w:val="18"/>
        </w:rPr>
        <w:t>manje uplaćeno</w:t>
      </w:r>
      <w:r w:rsidR="00EC4B00">
        <w:rPr>
          <w:rFonts w:ascii="Arial" w:hAnsi="Arial" w:cs="Arial"/>
          <w:sz w:val="18"/>
          <w:szCs w:val="18"/>
        </w:rPr>
        <w:t xml:space="preserve"> poreza i prireza u 2020.g</w:t>
      </w:r>
      <w:r w:rsidR="00581109">
        <w:rPr>
          <w:rFonts w:ascii="Arial" w:hAnsi="Arial" w:cs="Arial"/>
          <w:sz w:val="18"/>
          <w:szCs w:val="18"/>
        </w:rPr>
        <w:t xml:space="preserve"> </w:t>
      </w:r>
      <w:r w:rsidR="00EC4B00">
        <w:rPr>
          <w:rFonts w:ascii="Arial" w:hAnsi="Arial" w:cs="Arial"/>
          <w:sz w:val="18"/>
          <w:szCs w:val="18"/>
        </w:rPr>
        <w:t xml:space="preserve"> u iznosu </w:t>
      </w:r>
      <w:r w:rsidR="004C6FA4">
        <w:rPr>
          <w:rFonts w:ascii="Arial" w:hAnsi="Arial" w:cs="Arial"/>
          <w:sz w:val="18"/>
          <w:szCs w:val="18"/>
        </w:rPr>
        <w:t xml:space="preserve">760.402 kn, a što je utjecalo i na iznos poreza i prireza po osnovi fiskalnog izravnanja.  U 2020.g. povećani su povrati po godišnjoj prijavi porez i prireza za 2019.g. za 35%, u apsolutnom iznosu 544.004 kn. </w:t>
      </w:r>
    </w:p>
    <w:p w14:paraId="2FB02276" w14:textId="77777777" w:rsidR="00F96CDE" w:rsidRPr="00DC1017" w:rsidRDefault="00F96CDE" w:rsidP="00EC4B00">
      <w:pPr>
        <w:spacing w:after="0"/>
        <w:ind w:left="-284" w:firstLine="284"/>
        <w:rPr>
          <w:rFonts w:ascii="Arial" w:hAnsi="Arial" w:cs="Arial"/>
          <w:sz w:val="18"/>
          <w:szCs w:val="18"/>
        </w:rPr>
      </w:pPr>
      <w:r w:rsidRPr="00DC1017">
        <w:rPr>
          <w:rFonts w:ascii="Arial" w:hAnsi="Arial" w:cs="Arial"/>
          <w:sz w:val="18"/>
          <w:szCs w:val="18"/>
        </w:rPr>
        <w:t>Struktura prihoda od poreza i prireza na dohodak je slijedeća:</w:t>
      </w:r>
    </w:p>
    <w:p w14:paraId="1326CC61" w14:textId="77777777" w:rsidR="00F96CDE" w:rsidRDefault="00F96CDE" w:rsidP="00F96CDE">
      <w:pPr>
        <w:spacing w:after="0"/>
        <w:rPr>
          <w:rFonts w:ascii="Arial" w:hAnsi="Arial" w:cs="Arial"/>
          <w:sz w:val="16"/>
          <w:szCs w:val="16"/>
        </w:rPr>
      </w:pPr>
    </w:p>
    <w:tbl>
      <w:tblPr>
        <w:tblStyle w:val="Reetkatablice"/>
        <w:tblW w:w="6658" w:type="dxa"/>
        <w:tblLayout w:type="fixed"/>
        <w:tblLook w:val="04A0" w:firstRow="1" w:lastRow="0" w:firstColumn="1" w:lastColumn="0" w:noHBand="0" w:noVBand="1"/>
      </w:tblPr>
      <w:tblGrid>
        <w:gridCol w:w="2830"/>
        <w:gridCol w:w="1471"/>
        <w:gridCol w:w="1417"/>
        <w:gridCol w:w="940"/>
      </w:tblGrid>
      <w:tr w:rsidR="00F96CDE" w14:paraId="6BD4E073" w14:textId="77777777" w:rsidTr="00C31794">
        <w:tc>
          <w:tcPr>
            <w:tcW w:w="2830" w:type="dxa"/>
          </w:tcPr>
          <w:p w14:paraId="527B71F7" w14:textId="77777777" w:rsidR="00F96CDE" w:rsidRPr="00DC1017" w:rsidRDefault="00F96CDE" w:rsidP="00C31794">
            <w:pPr>
              <w:rPr>
                <w:rFonts w:ascii="Arial" w:hAnsi="Arial" w:cs="Arial"/>
                <w:b/>
                <w:sz w:val="18"/>
                <w:szCs w:val="18"/>
              </w:rPr>
            </w:pPr>
            <w:r w:rsidRPr="00DC1017">
              <w:rPr>
                <w:rFonts w:ascii="Arial" w:hAnsi="Arial" w:cs="Arial"/>
                <w:b/>
                <w:sz w:val="18"/>
                <w:szCs w:val="18"/>
              </w:rPr>
              <w:t>POREZ I PRIREZ NA DOHODAK</w:t>
            </w:r>
          </w:p>
        </w:tc>
        <w:tc>
          <w:tcPr>
            <w:tcW w:w="1471" w:type="dxa"/>
          </w:tcPr>
          <w:p w14:paraId="64CFEA91" w14:textId="261B6EDE" w:rsidR="00F96CDE" w:rsidRPr="00DC1017" w:rsidRDefault="00F96CDE" w:rsidP="00C31794">
            <w:pPr>
              <w:jc w:val="center"/>
              <w:rPr>
                <w:rFonts w:ascii="Arial" w:hAnsi="Arial" w:cs="Arial"/>
                <w:b/>
                <w:sz w:val="18"/>
                <w:szCs w:val="18"/>
              </w:rPr>
            </w:pPr>
            <w:r w:rsidRPr="00DC1017">
              <w:rPr>
                <w:rFonts w:ascii="Arial" w:hAnsi="Arial" w:cs="Arial"/>
                <w:b/>
                <w:sz w:val="18"/>
                <w:szCs w:val="18"/>
              </w:rPr>
              <w:t>201</w:t>
            </w:r>
            <w:r w:rsidR="00C31794">
              <w:rPr>
                <w:rFonts w:ascii="Arial" w:hAnsi="Arial" w:cs="Arial"/>
                <w:b/>
                <w:sz w:val="18"/>
                <w:szCs w:val="18"/>
              </w:rPr>
              <w:t>9</w:t>
            </w:r>
            <w:r>
              <w:rPr>
                <w:rFonts w:ascii="Arial" w:hAnsi="Arial" w:cs="Arial"/>
                <w:b/>
                <w:sz w:val="18"/>
                <w:szCs w:val="18"/>
              </w:rPr>
              <w:t>.</w:t>
            </w:r>
          </w:p>
        </w:tc>
        <w:tc>
          <w:tcPr>
            <w:tcW w:w="1417" w:type="dxa"/>
          </w:tcPr>
          <w:p w14:paraId="1766B4B7" w14:textId="509792ED" w:rsidR="00F96CDE" w:rsidRPr="00DC1017" w:rsidRDefault="00F96CDE" w:rsidP="00C31794">
            <w:pPr>
              <w:jc w:val="center"/>
              <w:rPr>
                <w:rFonts w:ascii="Arial" w:hAnsi="Arial" w:cs="Arial"/>
                <w:b/>
                <w:sz w:val="18"/>
                <w:szCs w:val="18"/>
              </w:rPr>
            </w:pPr>
            <w:r w:rsidRPr="00DC1017">
              <w:rPr>
                <w:rFonts w:ascii="Arial" w:hAnsi="Arial" w:cs="Arial"/>
                <w:b/>
                <w:sz w:val="18"/>
                <w:szCs w:val="18"/>
              </w:rPr>
              <w:t>20</w:t>
            </w:r>
            <w:r w:rsidR="00C31794">
              <w:rPr>
                <w:rFonts w:ascii="Arial" w:hAnsi="Arial" w:cs="Arial"/>
                <w:b/>
                <w:sz w:val="18"/>
                <w:szCs w:val="18"/>
              </w:rPr>
              <w:t>20</w:t>
            </w:r>
            <w:r w:rsidRPr="00DC1017">
              <w:rPr>
                <w:rFonts w:ascii="Arial" w:hAnsi="Arial" w:cs="Arial"/>
                <w:b/>
                <w:sz w:val="18"/>
                <w:szCs w:val="18"/>
              </w:rPr>
              <w:t>.</w:t>
            </w:r>
          </w:p>
        </w:tc>
        <w:tc>
          <w:tcPr>
            <w:tcW w:w="940" w:type="dxa"/>
          </w:tcPr>
          <w:p w14:paraId="5A2F8381" w14:textId="5AA57F84" w:rsidR="00F96CDE" w:rsidRPr="00DC1017" w:rsidRDefault="00F96CDE" w:rsidP="00C31794">
            <w:pPr>
              <w:rPr>
                <w:rFonts w:ascii="Arial" w:hAnsi="Arial" w:cs="Arial"/>
                <w:b/>
                <w:sz w:val="18"/>
                <w:szCs w:val="18"/>
              </w:rPr>
            </w:pPr>
            <w:r w:rsidRPr="00DC1017">
              <w:rPr>
                <w:rFonts w:ascii="Arial" w:hAnsi="Arial" w:cs="Arial"/>
                <w:b/>
                <w:sz w:val="18"/>
                <w:szCs w:val="18"/>
              </w:rPr>
              <w:t xml:space="preserve">Indeks </w:t>
            </w:r>
            <w:r w:rsidR="00C31794">
              <w:rPr>
                <w:rFonts w:ascii="Arial" w:hAnsi="Arial" w:cs="Arial"/>
                <w:b/>
                <w:sz w:val="18"/>
                <w:szCs w:val="18"/>
              </w:rPr>
              <w:t>20</w:t>
            </w:r>
            <w:r w:rsidRPr="00DC1017">
              <w:rPr>
                <w:rFonts w:ascii="Arial" w:hAnsi="Arial" w:cs="Arial"/>
                <w:b/>
                <w:sz w:val="18"/>
                <w:szCs w:val="18"/>
              </w:rPr>
              <w:t>/1</w:t>
            </w:r>
            <w:r w:rsidR="00C31794">
              <w:rPr>
                <w:rFonts w:ascii="Arial" w:hAnsi="Arial" w:cs="Arial"/>
                <w:b/>
                <w:sz w:val="18"/>
                <w:szCs w:val="18"/>
              </w:rPr>
              <w:t>9</w:t>
            </w:r>
            <w:r>
              <w:rPr>
                <w:rFonts w:ascii="Arial" w:hAnsi="Arial" w:cs="Arial"/>
                <w:b/>
                <w:sz w:val="18"/>
                <w:szCs w:val="18"/>
              </w:rPr>
              <w:t>.</w:t>
            </w:r>
          </w:p>
        </w:tc>
      </w:tr>
      <w:tr w:rsidR="00C31794" w14:paraId="00C6CA74" w14:textId="77777777" w:rsidTr="00C31794">
        <w:tc>
          <w:tcPr>
            <w:tcW w:w="2830" w:type="dxa"/>
          </w:tcPr>
          <w:p w14:paraId="60B38DE4" w14:textId="77777777" w:rsidR="00C31794" w:rsidRPr="00DC1017" w:rsidRDefault="00C31794" w:rsidP="00C31794">
            <w:pPr>
              <w:rPr>
                <w:rFonts w:ascii="Arial" w:hAnsi="Arial" w:cs="Arial"/>
                <w:sz w:val="18"/>
                <w:szCs w:val="18"/>
              </w:rPr>
            </w:pPr>
            <w:r w:rsidRPr="00DC1017">
              <w:rPr>
                <w:rFonts w:ascii="Arial" w:hAnsi="Arial" w:cs="Arial"/>
                <w:sz w:val="18"/>
                <w:szCs w:val="18"/>
              </w:rPr>
              <w:t>- od nesamostalnog rada</w:t>
            </w:r>
          </w:p>
        </w:tc>
        <w:tc>
          <w:tcPr>
            <w:tcW w:w="1471" w:type="dxa"/>
          </w:tcPr>
          <w:p w14:paraId="6357563E" w14:textId="0B049C2F" w:rsidR="00C31794" w:rsidRPr="00DC1017" w:rsidRDefault="00C31794" w:rsidP="00C31794">
            <w:pPr>
              <w:jc w:val="right"/>
              <w:rPr>
                <w:rFonts w:ascii="Arial" w:hAnsi="Arial" w:cs="Arial"/>
                <w:sz w:val="18"/>
                <w:szCs w:val="18"/>
              </w:rPr>
            </w:pPr>
            <w:r>
              <w:rPr>
                <w:rFonts w:ascii="Arial" w:hAnsi="Arial" w:cs="Arial"/>
                <w:sz w:val="18"/>
                <w:szCs w:val="18"/>
              </w:rPr>
              <w:t>22.534.121</w:t>
            </w:r>
          </w:p>
        </w:tc>
        <w:tc>
          <w:tcPr>
            <w:tcW w:w="1417" w:type="dxa"/>
          </w:tcPr>
          <w:p w14:paraId="28947060" w14:textId="1654FA1B" w:rsidR="00C31794" w:rsidRPr="00DC1017" w:rsidRDefault="00C14209" w:rsidP="00C31794">
            <w:pPr>
              <w:jc w:val="right"/>
              <w:rPr>
                <w:rFonts w:ascii="Arial" w:hAnsi="Arial" w:cs="Arial"/>
                <w:sz w:val="18"/>
                <w:szCs w:val="18"/>
              </w:rPr>
            </w:pPr>
            <w:r>
              <w:rPr>
                <w:rFonts w:ascii="Arial" w:hAnsi="Arial" w:cs="Arial"/>
                <w:sz w:val="18"/>
                <w:szCs w:val="18"/>
              </w:rPr>
              <w:t>22.832.502</w:t>
            </w:r>
          </w:p>
        </w:tc>
        <w:tc>
          <w:tcPr>
            <w:tcW w:w="940" w:type="dxa"/>
          </w:tcPr>
          <w:p w14:paraId="61A7E345" w14:textId="278008CB" w:rsidR="00C31794" w:rsidRPr="00DC1017" w:rsidRDefault="00C14209" w:rsidP="00C31794">
            <w:pPr>
              <w:jc w:val="center"/>
              <w:rPr>
                <w:rFonts w:ascii="Arial" w:hAnsi="Arial" w:cs="Arial"/>
                <w:sz w:val="18"/>
                <w:szCs w:val="18"/>
              </w:rPr>
            </w:pPr>
            <w:r>
              <w:rPr>
                <w:rFonts w:ascii="Arial" w:hAnsi="Arial" w:cs="Arial"/>
                <w:sz w:val="18"/>
                <w:szCs w:val="18"/>
              </w:rPr>
              <w:t>101</w:t>
            </w:r>
          </w:p>
        </w:tc>
      </w:tr>
      <w:tr w:rsidR="00C31794" w14:paraId="48854BAB" w14:textId="77777777" w:rsidTr="00C31794">
        <w:tc>
          <w:tcPr>
            <w:tcW w:w="2830" w:type="dxa"/>
          </w:tcPr>
          <w:p w14:paraId="65516555" w14:textId="77777777" w:rsidR="00C31794" w:rsidRPr="00DC1017" w:rsidRDefault="00C31794" w:rsidP="00C31794">
            <w:pPr>
              <w:rPr>
                <w:rFonts w:ascii="Arial" w:hAnsi="Arial" w:cs="Arial"/>
                <w:sz w:val="18"/>
                <w:szCs w:val="18"/>
              </w:rPr>
            </w:pPr>
            <w:r w:rsidRPr="00DC1017">
              <w:rPr>
                <w:rFonts w:ascii="Arial" w:hAnsi="Arial" w:cs="Arial"/>
                <w:sz w:val="18"/>
                <w:szCs w:val="18"/>
              </w:rPr>
              <w:t>- od samostalnih djelatnosti</w:t>
            </w:r>
          </w:p>
        </w:tc>
        <w:tc>
          <w:tcPr>
            <w:tcW w:w="1471" w:type="dxa"/>
          </w:tcPr>
          <w:p w14:paraId="7EA959A0" w14:textId="4AE8806E" w:rsidR="00C31794" w:rsidRPr="00DC1017" w:rsidRDefault="00C31794" w:rsidP="00C31794">
            <w:pPr>
              <w:jc w:val="right"/>
              <w:rPr>
                <w:rFonts w:ascii="Arial" w:hAnsi="Arial" w:cs="Arial"/>
                <w:sz w:val="18"/>
                <w:szCs w:val="18"/>
              </w:rPr>
            </w:pPr>
            <w:r>
              <w:rPr>
                <w:rFonts w:ascii="Arial" w:hAnsi="Arial" w:cs="Arial"/>
                <w:sz w:val="18"/>
                <w:szCs w:val="18"/>
              </w:rPr>
              <w:t>2.040.338</w:t>
            </w:r>
          </w:p>
        </w:tc>
        <w:tc>
          <w:tcPr>
            <w:tcW w:w="1417" w:type="dxa"/>
          </w:tcPr>
          <w:p w14:paraId="41E03C12" w14:textId="42D3B847" w:rsidR="00C31794" w:rsidRPr="00DC1017" w:rsidRDefault="00C31794" w:rsidP="00C31794">
            <w:pPr>
              <w:jc w:val="right"/>
              <w:rPr>
                <w:rFonts w:ascii="Arial" w:hAnsi="Arial" w:cs="Arial"/>
                <w:sz w:val="18"/>
                <w:szCs w:val="18"/>
              </w:rPr>
            </w:pPr>
            <w:r>
              <w:rPr>
                <w:rFonts w:ascii="Arial" w:hAnsi="Arial" w:cs="Arial"/>
                <w:sz w:val="18"/>
                <w:szCs w:val="18"/>
              </w:rPr>
              <w:t>1.802.851</w:t>
            </w:r>
          </w:p>
        </w:tc>
        <w:tc>
          <w:tcPr>
            <w:tcW w:w="940" w:type="dxa"/>
          </w:tcPr>
          <w:p w14:paraId="526D5C93" w14:textId="22312E04" w:rsidR="00C31794" w:rsidRPr="00DC1017" w:rsidRDefault="00C31794" w:rsidP="00C31794">
            <w:pPr>
              <w:jc w:val="center"/>
              <w:rPr>
                <w:rFonts w:ascii="Arial" w:hAnsi="Arial" w:cs="Arial"/>
                <w:sz w:val="18"/>
                <w:szCs w:val="18"/>
              </w:rPr>
            </w:pPr>
            <w:r>
              <w:rPr>
                <w:rFonts w:ascii="Arial" w:hAnsi="Arial" w:cs="Arial"/>
                <w:sz w:val="18"/>
                <w:szCs w:val="18"/>
              </w:rPr>
              <w:t>88</w:t>
            </w:r>
          </w:p>
        </w:tc>
      </w:tr>
      <w:tr w:rsidR="00C31794" w14:paraId="3341623D" w14:textId="77777777" w:rsidTr="00C31794">
        <w:tc>
          <w:tcPr>
            <w:tcW w:w="2830" w:type="dxa"/>
          </w:tcPr>
          <w:p w14:paraId="3CB4B7E9" w14:textId="77777777" w:rsidR="00C31794" w:rsidRPr="00DC1017" w:rsidRDefault="00C31794" w:rsidP="00C31794">
            <w:pPr>
              <w:rPr>
                <w:rFonts w:ascii="Arial" w:hAnsi="Arial" w:cs="Arial"/>
                <w:sz w:val="18"/>
                <w:szCs w:val="18"/>
              </w:rPr>
            </w:pPr>
            <w:r w:rsidRPr="00DC1017">
              <w:rPr>
                <w:rFonts w:ascii="Arial" w:hAnsi="Arial" w:cs="Arial"/>
                <w:sz w:val="18"/>
                <w:szCs w:val="18"/>
              </w:rPr>
              <w:t>- od imovine i imovinskih prava</w:t>
            </w:r>
          </w:p>
        </w:tc>
        <w:tc>
          <w:tcPr>
            <w:tcW w:w="1471" w:type="dxa"/>
          </w:tcPr>
          <w:p w14:paraId="7C0048D9" w14:textId="5493CF21" w:rsidR="00C31794" w:rsidRPr="00DC1017" w:rsidRDefault="00C31794" w:rsidP="00C31794">
            <w:pPr>
              <w:jc w:val="right"/>
              <w:rPr>
                <w:rFonts w:ascii="Arial" w:hAnsi="Arial" w:cs="Arial"/>
                <w:sz w:val="18"/>
                <w:szCs w:val="18"/>
              </w:rPr>
            </w:pPr>
            <w:r>
              <w:rPr>
                <w:rFonts w:ascii="Arial" w:hAnsi="Arial" w:cs="Arial"/>
                <w:sz w:val="18"/>
                <w:szCs w:val="18"/>
              </w:rPr>
              <w:t>1.163.575</w:t>
            </w:r>
          </w:p>
        </w:tc>
        <w:tc>
          <w:tcPr>
            <w:tcW w:w="1417" w:type="dxa"/>
          </w:tcPr>
          <w:p w14:paraId="31F7998E" w14:textId="155FBCCA" w:rsidR="00C31794" w:rsidRPr="00DC1017" w:rsidRDefault="00C31794" w:rsidP="00C31794">
            <w:pPr>
              <w:jc w:val="right"/>
              <w:rPr>
                <w:rFonts w:ascii="Arial" w:hAnsi="Arial" w:cs="Arial"/>
                <w:sz w:val="18"/>
                <w:szCs w:val="18"/>
              </w:rPr>
            </w:pPr>
            <w:r>
              <w:rPr>
                <w:rFonts w:ascii="Arial" w:hAnsi="Arial" w:cs="Arial"/>
                <w:sz w:val="18"/>
                <w:szCs w:val="18"/>
              </w:rPr>
              <w:t>1.133.976</w:t>
            </w:r>
          </w:p>
        </w:tc>
        <w:tc>
          <w:tcPr>
            <w:tcW w:w="940" w:type="dxa"/>
          </w:tcPr>
          <w:p w14:paraId="02CAA5A5" w14:textId="64447A96" w:rsidR="00C31794" w:rsidRPr="00DC1017" w:rsidRDefault="00C31794" w:rsidP="00C31794">
            <w:pPr>
              <w:jc w:val="center"/>
              <w:rPr>
                <w:rFonts w:ascii="Arial" w:hAnsi="Arial" w:cs="Arial"/>
                <w:sz w:val="18"/>
                <w:szCs w:val="18"/>
              </w:rPr>
            </w:pPr>
            <w:r>
              <w:rPr>
                <w:rFonts w:ascii="Arial" w:hAnsi="Arial" w:cs="Arial"/>
                <w:sz w:val="18"/>
                <w:szCs w:val="18"/>
              </w:rPr>
              <w:t>97</w:t>
            </w:r>
          </w:p>
        </w:tc>
      </w:tr>
      <w:tr w:rsidR="00C31794" w14:paraId="791ADE6E" w14:textId="77777777" w:rsidTr="00C31794">
        <w:tc>
          <w:tcPr>
            <w:tcW w:w="2830" w:type="dxa"/>
          </w:tcPr>
          <w:p w14:paraId="6E6299F2" w14:textId="77777777" w:rsidR="00C31794" w:rsidRPr="00DC1017" w:rsidRDefault="00C31794" w:rsidP="00C31794">
            <w:pPr>
              <w:rPr>
                <w:rFonts w:ascii="Arial" w:hAnsi="Arial" w:cs="Arial"/>
                <w:sz w:val="18"/>
                <w:szCs w:val="18"/>
              </w:rPr>
            </w:pPr>
            <w:r w:rsidRPr="00DC1017">
              <w:rPr>
                <w:rFonts w:ascii="Arial" w:hAnsi="Arial" w:cs="Arial"/>
                <w:sz w:val="18"/>
                <w:szCs w:val="18"/>
              </w:rPr>
              <w:t>- od kapitala</w:t>
            </w:r>
          </w:p>
        </w:tc>
        <w:tc>
          <w:tcPr>
            <w:tcW w:w="1471" w:type="dxa"/>
          </w:tcPr>
          <w:p w14:paraId="57B8DD50" w14:textId="457E16A8" w:rsidR="00C31794" w:rsidRPr="00DC1017" w:rsidRDefault="00C31794" w:rsidP="00C31794">
            <w:pPr>
              <w:jc w:val="right"/>
              <w:rPr>
                <w:rFonts w:ascii="Arial" w:hAnsi="Arial" w:cs="Arial"/>
                <w:sz w:val="18"/>
                <w:szCs w:val="18"/>
              </w:rPr>
            </w:pPr>
            <w:r>
              <w:rPr>
                <w:rFonts w:ascii="Arial" w:hAnsi="Arial" w:cs="Arial"/>
                <w:sz w:val="18"/>
                <w:szCs w:val="18"/>
              </w:rPr>
              <w:t>1.330.598</w:t>
            </w:r>
          </w:p>
        </w:tc>
        <w:tc>
          <w:tcPr>
            <w:tcW w:w="1417" w:type="dxa"/>
          </w:tcPr>
          <w:p w14:paraId="6A0F1E67" w14:textId="33006178" w:rsidR="00C31794" w:rsidRPr="00DC1017" w:rsidRDefault="00C31794" w:rsidP="00C31794">
            <w:pPr>
              <w:jc w:val="right"/>
              <w:rPr>
                <w:rFonts w:ascii="Arial" w:hAnsi="Arial" w:cs="Arial"/>
                <w:sz w:val="18"/>
                <w:szCs w:val="18"/>
              </w:rPr>
            </w:pPr>
            <w:r>
              <w:rPr>
                <w:rFonts w:ascii="Arial" w:hAnsi="Arial" w:cs="Arial"/>
                <w:sz w:val="18"/>
                <w:szCs w:val="18"/>
              </w:rPr>
              <w:t>957.670</w:t>
            </w:r>
          </w:p>
        </w:tc>
        <w:tc>
          <w:tcPr>
            <w:tcW w:w="940" w:type="dxa"/>
          </w:tcPr>
          <w:p w14:paraId="610E352D" w14:textId="03DAF571" w:rsidR="00C31794" w:rsidRPr="00DC1017" w:rsidRDefault="00C31794" w:rsidP="00C31794">
            <w:pPr>
              <w:jc w:val="center"/>
              <w:rPr>
                <w:rFonts w:ascii="Arial" w:hAnsi="Arial" w:cs="Arial"/>
                <w:sz w:val="18"/>
                <w:szCs w:val="18"/>
              </w:rPr>
            </w:pPr>
            <w:r>
              <w:rPr>
                <w:rFonts w:ascii="Arial" w:hAnsi="Arial" w:cs="Arial"/>
                <w:sz w:val="18"/>
                <w:szCs w:val="18"/>
              </w:rPr>
              <w:t>72</w:t>
            </w:r>
          </w:p>
        </w:tc>
      </w:tr>
      <w:tr w:rsidR="00C31794" w14:paraId="4D4C91E4" w14:textId="77777777" w:rsidTr="00C31794">
        <w:tc>
          <w:tcPr>
            <w:tcW w:w="2830" w:type="dxa"/>
          </w:tcPr>
          <w:p w14:paraId="16D40F0F" w14:textId="77777777" w:rsidR="00C31794" w:rsidRPr="00DC1017" w:rsidRDefault="00C31794" w:rsidP="00C31794">
            <w:pPr>
              <w:rPr>
                <w:rFonts w:ascii="Arial" w:hAnsi="Arial" w:cs="Arial"/>
                <w:sz w:val="18"/>
                <w:szCs w:val="18"/>
              </w:rPr>
            </w:pPr>
            <w:r w:rsidRPr="00DC1017">
              <w:rPr>
                <w:rFonts w:ascii="Arial" w:hAnsi="Arial" w:cs="Arial"/>
                <w:sz w:val="18"/>
                <w:szCs w:val="18"/>
              </w:rPr>
              <w:t>- povrati po godišnjoj prijavi</w:t>
            </w:r>
          </w:p>
        </w:tc>
        <w:tc>
          <w:tcPr>
            <w:tcW w:w="1471" w:type="dxa"/>
          </w:tcPr>
          <w:p w14:paraId="605277E8" w14:textId="1137F391" w:rsidR="00C31794" w:rsidRPr="00DC1017" w:rsidRDefault="00C31794" w:rsidP="00C31794">
            <w:pPr>
              <w:jc w:val="right"/>
              <w:rPr>
                <w:rFonts w:ascii="Arial" w:hAnsi="Arial" w:cs="Arial"/>
                <w:sz w:val="18"/>
                <w:szCs w:val="18"/>
              </w:rPr>
            </w:pPr>
            <w:r>
              <w:rPr>
                <w:rFonts w:ascii="Arial" w:hAnsi="Arial" w:cs="Arial"/>
                <w:sz w:val="18"/>
                <w:szCs w:val="18"/>
              </w:rPr>
              <w:t>-1.577.783</w:t>
            </w:r>
            <w:r w:rsidRPr="00DC1017">
              <w:rPr>
                <w:rFonts w:ascii="Arial" w:hAnsi="Arial" w:cs="Arial"/>
                <w:sz w:val="18"/>
                <w:szCs w:val="18"/>
              </w:rPr>
              <w:t xml:space="preserve">         </w:t>
            </w:r>
          </w:p>
        </w:tc>
        <w:tc>
          <w:tcPr>
            <w:tcW w:w="1417" w:type="dxa"/>
          </w:tcPr>
          <w:p w14:paraId="56CEE7BB" w14:textId="0FB224DD" w:rsidR="00C31794" w:rsidRPr="00DC1017" w:rsidRDefault="00C31794" w:rsidP="00C31794">
            <w:pPr>
              <w:jc w:val="right"/>
              <w:rPr>
                <w:rFonts w:ascii="Arial" w:hAnsi="Arial" w:cs="Arial"/>
                <w:sz w:val="18"/>
                <w:szCs w:val="18"/>
              </w:rPr>
            </w:pPr>
            <w:r>
              <w:rPr>
                <w:rFonts w:ascii="Arial" w:hAnsi="Arial" w:cs="Arial"/>
                <w:sz w:val="18"/>
                <w:szCs w:val="18"/>
              </w:rPr>
              <w:t>-2.121.787</w:t>
            </w:r>
          </w:p>
        </w:tc>
        <w:tc>
          <w:tcPr>
            <w:tcW w:w="940" w:type="dxa"/>
          </w:tcPr>
          <w:p w14:paraId="5A9CD2B7" w14:textId="21C59264" w:rsidR="00C31794" w:rsidRPr="00DC1017" w:rsidRDefault="00C31794" w:rsidP="00C31794">
            <w:pPr>
              <w:jc w:val="center"/>
              <w:rPr>
                <w:rFonts w:ascii="Arial" w:hAnsi="Arial" w:cs="Arial"/>
                <w:sz w:val="18"/>
                <w:szCs w:val="18"/>
              </w:rPr>
            </w:pPr>
            <w:r>
              <w:rPr>
                <w:rFonts w:ascii="Arial" w:hAnsi="Arial" w:cs="Arial"/>
                <w:sz w:val="18"/>
                <w:szCs w:val="18"/>
              </w:rPr>
              <w:t>135</w:t>
            </w:r>
          </w:p>
        </w:tc>
      </w:tr>
      <w:tr w:rsidR="00C31794" w14:paraId="015945F5" w14:textId="77777777" w:rsidTr="00C31794">
        <w:tc>
          <w:tcPr>
            <w:tcW w:w="2830" w:type="dxa"/>
          </w:tcPr>
          <w:p w14:paraId="0D85C8C0" w14:textId="77777777" w:rsidR="00C31794" w:rsidRPr="00DC1017" w:rsidRDefault="00C31794" w:rsidP="00C31794">
            <w:pPr>
              <w:rPr>
                <w:rFonts w:ascii="Arial" w:hAnsi="Arial" w:cs="Arial"/>
                <w:sz w:val="18"/>
                <w:szCs w:val="18"/>
              </w:rPr>
            </w:pPr>
            <w:r w:rsidRPr="00DC1017">
              <w:rPr>
                <w:rFonts w:ascii="Arial" w:hAnsi="Arial" w:cs="Arial"/>
                <w:sz w:val="18"/>
                <w:szCs w:val="18"/>
              </w:rPr>
              <w:t>- od fiskalnog izravnanje</w:t>
            </w:r>
          </w:p>
        </w:tc>
        <w:tc>
          <w:tcPr>
            <w:tcW w:w="1471" w:type="dxa"/>
          </w:tcPr>
          <w:p w14:paraId="607316F5" w14:textId="2A87AE8F" w:rsidR="00C31794" w:rsidRPr="00DC1017" w:rsidRDefault="00C31794" w:rsidP="00C31794">
            <w:pPr>
              <w:jc w:val="right"/>
              <w:rPr>
                <w:rFonts w:ascii="Arial" w:hAnsi="Arial" w:cs="Arial"/>
                <w:sz w:val="18"/>
                <w:szCs w:val="18"/>
              </w:rPr>
            </w:pPr>
            <w:r>
              <w:rPr>
                <w:rFonts w:ascii="Arial" w:hAnsi="Arial" w:cs="Arial"/>
                <w:sz w:val="18"/>
                <w:szCs w:val="18"/>
              </w:rPr>
              <w:t>10.409.061</w:t>
            </w:r>
            <w:r w:rsidRPr="00DC1017">
              <w:rPr>
                <w:rFonts w:ascii="Arial" w:hAnsi="Arial" w:cs="Arial"/>
                <w:sz w:val="18"/>
                <w:szCs w:val="18"/>
              </w:rPr>
              <w:t xml:space="preserve">           </w:t>
            </w:r>
          </w:p>
        </w:tc>
        <w:tc>
          <w:tcPr>
            <w:tcW w:w="1417" w:type="dxa"/>
          </w:tcPr>
          <w:p w14:paraId="3A44B176" w14:textId="0823D1D2" w:rsidR="00C31794" w:rsidRPr="00DC1017" w:rsidRDefault="00C31794" w:rsidP="00C31794">
            <w:pPr>
              <w:jc w:val="right"/>
              <w:rPr>
                <w:rFonts w:ascii="Arial" w:hAnsi="Arial" w:cs="Arial"/>
                <w:sz w:val="18"/>
                <w:szCs w:val="18"/>
              </w:rPr>
            </w:pPr>
            <w:r>
              <w:rPr>
                <w:rFonts w:ascii="Arial" w:hAnsi="Arial" w:cs="Arial"/>
                <w:sz w:val="18"/>
                <w:szCs w:val="18"/>
              </w:rPr>
              <w:t>9.255.202</w:t>
            </w:r>
          </w:p>
        </w:tc>
        <w:tc>
          <w:tcPr>
            <w:tcW w:w="940" w:type="dxa"/>
          </w:tcPr>
          <w:p w14:paraId="7858CA64" w14:textId="664E5342" w:rsidR="00C31794" w:rsidRPr="00DC1017" w:rsidRDefault="00C14209" w:rsidP="00C31794">
            <w:pPr>
              <w:jc w:val="center"/>
              <w:rPr>
                <w:rFonts w:ascii="Arial" w:hAnsi="Arial" w:cs="Arial"/>
                <w:sz w:val="18"/>
                <w:szCs w:val="18"/>
              </w:rPr>
            </w:pPr>
            <w:r>
              <w:rPr>
                <w:rFonts w:ascii="Arial" w:hAnsi="Arial" w:cs="Arial"/>
                <w:sz w:val="18"/>
                <w:szCs w:val="18"/>
              </w:rPr>
              <w:t>89</w:t>
            </w:r>
          </w:p>
        </w:tc>
      </w:tr>
      <w:tr w:rsidR="00C31794" w14:paraId="32A4C03D" w14:textId="77777777" w:rsidTr="00C31794">
        <w:tc>
          <w:tcPr>
            <w:tcW w:w="2830" w:type="dxa"/>
          </w:tcPr>
          <w:p w14:paraId="58DD8392" w14:textId="77777777" w:rsidR="00C31794" w:rsidRPr="00DC1017" w:rsidRDefault="00C31794" w:rsidP="00C31794">
            <w:pPr>
              <w:rPr>
                <w:rFonts w:ascii="Arial" w:hAnsi="Arial" w:cs="Arial"/>
                <w:b/>
                <w:sz w:val="18"/>
                <w:szCs w:val="18"/>
              </w:rPr>
            </w:pPr>
            <w:r w:rsidRPr="00DC1017">
              <w:rPr>
                <w:rFonts w:ascii="Arial" w:hAnsi="Arial" w:cs="Arial"/>
                <w:b/>
                <w:sz w:val="18"/>
                <w:szCs w:val="18"/>
              </w:rPr>
              <w:t xml:space="preserve">    UKUPNO</w:t>
            </w:r>
          </w:p>
        </w:tc>
        <w:tc>
          <w:tcPr>
            <w:tcW w:w="1471" w:type="dxa"/>
          </w:tcPr>
          <w:p w14:paraId="450D6164" w14:textId="32407639" w:rsidR="00C31794" w:rsidRPr="00DC1017" w:rsidRDefault="00C31794" w:rsidP="00C31794">
            <w:pPr>
              <w:jc w:val="right"/>
              <w:rPr>
                <w:rFonts w:ascii="Arial" w:hAnsi="Arial" w:cs="Arial"/>
                <w:b/>
                <w:sz w:val="18"/>
                <w:szCs w:val="18"/>
              </w:rPr>
            </w:pPr>
            <w:r>
              <w:rPr>
                <w:rFonts w:ascii="Arial" w:hAnsi="Arial" w:cs="Arial"/>
                <w:b/>
                <w:sz w:val="18"/>
                <w:szCs w:val="18"/>
              </w:rPr>
              <w:t>35.899.910</w:t>
            </w:r>
            <w:r w:rsidRPr="00DC1017">
              <w:rPr>
                <w:rFonts w:ascii="Arial" w:hAnsi="Arial" w:cs="Arial"/>
                <w:b/>
                <w:sz w:val="18"/>
                <w:szCs w:val="18"/>
              </w:rPr>
              <w:t xml:space="preserve">         </w:t>
            </w:r>
          </w:p>
        </w:tc>
        <w:tc>
          <w:tcPr>
            <w:tcW w:w="1417" w:type="dxa"/>
          </w:tcPr>
          <w:p w14:paraId="2D5E071B" w14:textId="5DBA818A" w:rsidR="00C31794" w:rsidRPr="00DC1017" w:rsidRDefault="00C31794" w:rsidP="00C31794">
            <w:pPr>
              <w:jc w:val="right"/>
              <w:rPr>
                <w:rFonts w:ascii="Arial" w:hAnsi="Arial" w:cs="Arial"/>
                <w:b/>
                <w:sz w:val="18"/>
                <w:szCs w:val="18"/>
              </w:rPr>
            </w:pPr>
            <w:r>
              <w:rPr>
                <w:rFonts w:ascii="Arial" w:hAnsi="Arial" w:cs="Arial"/>
                <w:b/>
                <w:sz w:val="18"/>
                <w:szCs w:val="18"/>
              </w:rPr>
              <w:t>33.860.414</w:t>
            </w:r>
          </w:p>
        </w:tc>
        <w:tc>
          <w:tcPr>
            <w:tcW w:w="940" w:type="dxa"/>
          </w:tcPr>
          <w:p w14:paraId="0B435F1E" w14:textId="7AD3D692" w:rsidR="00C31794" w:rsidRPr="00DC1017" w:rsidRDefault="00C31794" w:rsidP="00C31794">
            <w:pPr>
              <w:jc w:val="center"/>
              <w:rPr>
                <w:rFonts w:ascii="Arial" w:hAnsi="Arial" w:cs="Arial"/>
                <w:b/>
                <w:sz w:val="18"/>
                <w:szCs w:val="18"/>
              </w:rPr>
            </w:pPr>
            <w:r>
              <w:rPr>
                <w:rFonts w:ascii="Arial" w:hAnsi="Arial" w:cs="Arial"/>
                <w:b/>
                <w:sz w:val="18"/>
                <w:szCs w:val="18"/>
              </w:rPr>
              <w:t>94</w:t>
            </w:r>
          </w:p>
        </w:tc>
      </w:tr>
    </w:tbl>
    <w:p w14:paraId="756FC2CB" w14:textId="77777777" w:rsidR="00F96CDE" w:rsidRDefault="00F96CDE" w:rsidP="00F96CDE">
      <w:pPr>
        <w:rPr>
          <w:rFonts w:ascii="Arial" w:hAnsi="Arial" w:cs="Arial"/>
          <w:sz w:val="18"/>
          <w:szCs w:val="18"/>
        </w:rPr>
      </w:pPr>
    </w:p>
    <w:p w14:paraId="5B90CF65" w14:textId="644F60F9" w:rsidR="00F96CDE" w:rsidRPr="00837C85" w:rsidRDefault="00F96CDE" w:rsidP="0097179A">
      <w:pPr>
        <w:tabs>
          <w:tab w:val="left" w:pos="-284"/>
        </w:tabs>
        <w:ind w:left="-284"/>
        <w:jc w:val="both"/>
        <w:rPr>
          <w:rFonts w:ascii="Arial" w:hAnsi="Arial" w:cs="Arial"/>
          <w:sz w:val="18"/>
          <w:szCs w:val="18"/>
        </w:rPr>
      </w:pPr>
      <w:r w:rsidRPr="00837C85">
        <w:rPr>
          <w:rFonts w:ascii="Arial" w:hAnsi="Arial" w:cs="Arial"/>
          <w:sz w:val="18"/>
          <w:szCs w:val="18"/>
        </w:rPr>
        <w:t xml:space="preserve">Prihodi od poreza na imovinu (koji čine porez na kuće za odmor i porez na promet nekretnina) ostvareni su u iznosu </w:t>
      </w:r>
      <w:r w:rsidR="00C37551" w:rsidRPr="00837C85">
        <w:rPr>
          <w:rFonts w:ascii="Arial" w:hAnsi="Arial" w:cs="Arial"/>
          <w:sz w:val="18"/>
          <w:szCs w:val="18"/>
        </w:rPr>
        <w:t>1.765.378</w:t>
      </w:r>
      <w:r w:rsidRPr="00837C85">
        <w:rPr>
          <w:rFonts w:ascii="Arial" w:hAnsi="Arial" w:cs="Arial"/>
          <w:sz w:val="18"/>
          <w:szCs w:val="18"/>
        </w:rPr>
        <w:t xml:space="preserve"> kn i </w:t>
      </w:r>
      <w:r w:rsidR="00837C85" w:rsidRPr="00837C85">
        <w:rPr>
          <w:rFonts w:ascii="Arial" w:hAnsi="Arial" w:cs="Arial"/>
          <w:sz w:val="18"/>
          <w:szCs w:val="18"/>
        </w:rPr>
        <w:t>manji</w:t>
      </w:r>
      <w:r w:rsidRPr="00837C85">
        <w:rPr>
          <w:rFonts w:ascii="Arial" w:hAnsi="Arial" w:cs="Arial"/>
          <w:sz w:val="18"/>
          <w:szCs w:val="18"/>
        </w:rPr>
        <w:t xml:space="preserve"> su za </w:t>
      </w:r>
      <w:r w:rsidR="00837C85" w:rsidRPr="00837C85">
        <w:rPr>
          <w:rFonts w:ascii="Arial" w:hAnsi="Arial" w:cs="Arial"/>
          <w:sz w:val="18"/>
          <w:szCs w:val="18"/>
        </w:rPr>
        <w:t>26</w:t>
      </w:r>
      <w:r w:rsidRPr="00837C85">
        <w:rPr>
          <w:rFonts w:ascii="Arial" w:hAnsi="Arial" w:cs="Arial"/>
          <w:sz w:val="18"/>
          <w:szCs w:val="18"/>
        </w:rPr>
        <w:t>% u odnosu na 201</w:t>
      </w:r>
      <w:r w:rsidR="00837C85" w:rsidRPr="00837C85">
        <w:rPr>
          <w:rFonts w:ascii="Arial" w:hAnsi="Arial" w:cs="Arial"/>
          <w:sz w:val="18"/>
          <w:szCs w:val="18"/>
        </w:rPr>
        <w:t>9</w:t>
      </w:r>
      <w:r w:rsidRPr="00837C85">
        <w:rPr>
          <w:rFonts w:ascii="Arial" w:hAnsi="Arial" w:cs="Arial"/>
          <w:sz w:val="18"/>
          <w:szCs w:val="18"/>
        </w:rPr>
        <w:t xml:space="preserve">.g, </w:t>
      </w:r>
      <w:r w:rsidR="00837C85" w:rsidRPr="00837C85">
        <w:rPr>
          <w:rFonts w:ascii="Arial" w:hAnsi="Arial" w:cs="Arial"/>
          <w:sz w:val="18"/>
          <w:szCs w:val="18"/>
        </w:rPr>
        <w:t>zbog smanjenja prihoda</w:t>
      </w:r>
      <w:r w:rsidRPr="00837C85">
        <w:rPr>
          <w:rFonts w:ascii="Arial" w:hAnsi="Arial" w:cs="Arial"/>
          <w:sz w:val="18"/>
          <w:szCs w:val="18"/>
        </w:rPr>
        <w:t xml:space="preserve"> </w:t>
      </w:r>
      <w:r w:rsidR="00837C85" w:rsidRPr="00837C85">
        <w:rPr>
          <w:rFonts w:ascii="Arial" w:hAnsi="Arial" w:cs="Arial"/>
          <w:sz w:val="18"/>
          <w:szCs w:val="18"/>
        </w:rPr>
        <w:t xml:space="preserve">od </w:t>
      </w:r>
      <w:r w:rsidRPr="00837C85">
        <w:rPr>
          <w:rFonts w:ascii="Arial" w:hAnsi="Arial" w:cs="Arial"/>
          <w:sz w:val="18"/>
          <w:szCs w:val="18"/>
        </w:rPr>
        <w:t xml:space="preserve">poreza na promet nekretnina za </w:t>
      </w:r>
      <w:r w:rsidR="00837C85" w:rsidRPr="00837C85">
        <w:rPr>
          <w:rFonts w:ascii="Arial" w:hAnsi="Arial" w:cs="Arial"/>
          <w:sz w:val="18"/>
          <w:szCs w:val="18"/>
        </w:rPr>
        <w:t>32</w:t>
      </w:r>
      <w:r w:rsidRPr="00837C85">
        <w:rPr>
          <w:rFonts w:ascii="Arial" w:hAnsi="Arial" w:cs="Arial"/>
          <w:sz w:val="18"/>
          <w:szCs w:val="18"/>
        </w:rPr>
        <w:t>%.</w:t>
      </w:r>
    </w:p>
    <w:p w14:paraId="5D713406" w14:textId="3E6922DC" w:rsidR="00F96CDE" w:rsidRPr="00837C85" w:rsidRDefault="00F96CDE" w:rsidP="0097179A">
      <w:pPr>
        <w:tabs>
          <w:tab w:val="left" w:pos="-284"/>
        </w:tabs>
        <w:ind w:left="-284"/>
        <w:jc w:val="both"/>
        <w:rPr>
          <w:rFonts w:ascii="Arial" w:hAnsi="Arial" w:cs="Arial"/>
          <w:sz w:val="18"/>
          <w:szCs w:val="18"/>
        </w:rPr>
      </w:pPr>
      <w:r w:rsidRPr="00837C85">
        <w:rPr>
          <w:rFonts w:ascii="Arial" w:hAnsi="Arial" w:cs="Arial"/>
          <w:sz w:val="18"/>
          <w:szCs w:val="18"/>
        </w:rPr>
        <w:t xml:space="preserve">Prihodi od poreza na robu i usluge – iznose </w:t>
      </w:r>
      <w:r w:rsidR="00837C85" w:rsidRPr="00837C85">
        <w:rPr>
          <w:rFonts w:ascii="Arial" w:hAnsi="Arial" w:cs="Arial"/>
          <w:sz w:val="18"/>
          <w:szCs w:val="18"/>
        </w:rPr>
        <w:t>317.464</w:t>
      </w:r>
      <w:r w:rsidRPr="00837C85">
        <w:rPr>
          <w:rFonts w:ascii="Arial" w:hAnsi="Arial" w:cs="Arial"/>
          <w:sz w:val="18"/>
          <w:szCs w:val="18"/>
        </w:rPr>
        <w:t xml:space="preserve"> kn i </w:t>
      </w:r>
      <w:r w:rsidR="00837C85" w:rsidRPr="00837C85">
        <w:rPr>
          <w:rFonts w:ascii="Arial" w:hAnsi="Arial" w:cs="Arial"/>
          <w:sz w:val="18"/>
          <w:szCs w:val="18"/>
        </w:rPr>
        <w:t>manji</w:t>
      </w:r>
      <w:r w:rsidRPr="00837C85">
        <w:rPr>
          <w:rFonts w:ascii="Arial" w:hAnsi="Arial" w:cs="Arial"/>
          <w:sz w:val="18"/>
          <w:szCs w:val="18"/>
        </w:rPr>
        <w:t xml:space="preserve"> su za 2</w:t>
      </w:r>
      <w:r w:rsidR="00837C85" w:rsidRPr="00837C85">
        <w:rPr>
          <w:rFonts w:ascii="Arial" w:hAnsi="Arial" w:cs="Arial"/>
          <w:sz w:val="18"/>
          <w:szCs w:val="18"/>
        </w:rPr>
        <w:t>7</w:t>
      </w:r>
      <w:r w:rsidRPr="00837C85">
        <w:rPr>
          <w:rFonts w:ascii="Arial" w:hAnsi="Arial" w:cs="Arial"/>
          <w:sz w:val="18"/>
          <w:szCs w:val="18"/>
        </w:rPr>
        <w:t>% u odnosu na 201</w:t>
      </w:r>
      <w:r w:rsidR="00837C85" w:rsidRPr="00837C85">
        <w:rPr>
          <w:rFonts w:ascii="Arial" w:hAnsi="Arial" w:cs="Arial"/>
          <w:sz w:val="18"/>
          <w:szCs w:val="18"/>
        </w:rPr>
        <w:t>9</w:t>
      </w:r>
      <w:r w:rsidRPr="00837C85">
        <w:rPr>
          <w:rFonts w:ascii="Arial" w:hAnsi="Arial" w:cs="Arial"/>
          <w:sz w:val="18"/>
          <w:szCs w:val="18"/>
        </w:rPr>
        <w:t>.g,</w:t>
      </w:r>
      <w:r w:rsidR="00837C85" w:rsidRPr="00837C85">
        <w:rPr>
          <w:rFonts w:ascii="Arial" w:hAnsi="Arial" w:cs="Arial"/>
          <w:sz w:val="18"/>
          <w:szCs w:val="18"/>
        </w:rPr>
        <w:t xml:space="preserve"> uslijed smanjenja poreza na </w:t>
      </w:r>
      <w:r w:rsidRPr="00837C85">
        <w:rPr>
          <w:rFonts w:ascii="Arial" w:hAnsi="Arial" w:cs="Arial"/>
          <w:sz w:val="18"/>
          <w:szCs w:val="18"/>
        </w:rPr>
        <w:t xml:space="preserve"> </w:t>
      </w:r>
      <w:r w:rsidR="00837C85" w:rsidRPr="00837C85">
        <w:rPr>
          <w:rFonts w:ascii="Arial" w:hAnsi="Arial" w:cs="Arial"/>
          <w:sz w:val="18"/>
          <w:szCs w:val="18"/>
        </w:rPr>
        <w:t xml:space="preserve">potrošnju zbog zatvaranja ugostiteljskih objekata uzrokovao pandemijom </w:t>
      </w:r>
      <w:r w:rsidR="00597FF4">
        <w:rPr>
          <w:rFonts w:ascii="Arial" w:hAnsi="Arial" w:cs="Arial"/>
          <w:sz w:val="18"/>
          <w:szCs w:val="18"/>
        </w:rPr>
        <w:t>K</w:t>
      </w:r>
      <w:r w:rsidR="00837C85" w:rsidRPr="00837C85">
        <w:rPr>
          <w:rFonts w:ascii="Arial" w:hAnsi="Arial" w:cs="Arial"/>
          <w:sz w:val="18"/>
          <w:szCs w:val="18"/>
        </w:rPr>
        <w:t xml:space="preserve">orona virusa. </w:t>
      </w:r>
    </w:p>
    <w:p w14:paraId="67A5A7E1" w14:textId="77777777" w:rsidR="00A8341C" w:rsidRDefault="00A8341C" w:rsidP="00A8341C">
      <w:pPr>
        <w:spacing w:after="0"/>
        <w:ind w:left="-426"/>
        <w:rPr>
          <w:rFonts w:ascii="Arial" w:hAnsi="Arial" w:cs="Arial"/>
          <w:sz w:val="18"/>
          <w:szCs w:val="18"/>
        </w:rPr>
      </w:pPr>
      <w:r w:rsidRPr="00A8341C">
        <w:rPr>
          <w:rFonts w:ascii="Arial" w:hAnsi="Arial" w:cs="Arial"/>
          <w:sz w:val="18"/>
          <w:szCs w:val="18"/>
        </w:rPr>
        <w:t xml:space="preserve">  </w:t>
      </w:r>
      <w:r>
        <w:rPr>
          <w:rFonts w:ascii="Arial" w:hAnsi="Arial" w:cs="Arial"/>
          <w:sz w:val="18"/>
          <w:szCs w:val="18"/>
        </w:rPr>
        <w:t xml:space="preserve"> </w:t>
      </w:r>
      <w:r w:rsidR="00F96CDE" w:rsidRPr="00A8341C">
        <w:rPr>
          <w:rFonts w:ascii="Arial" w:hAnsi="Arial" w:cs="Arial"/>
          <w:sz w:val="18"/>
          <w:szCs w:val="18"/>
          <w:u w:val="single"/>
        </w:rPr>
        <w:t xml:space="preserve">Pomoći </w:t>
      </w:r>
      <w:r w:rsidR="00F96CDE" w:rsidRPr="00DC1017">
        <w:rPr>
          <w:rFonts w:ascii="Arial" w:hAnsi="Arial" w:cs="Arial"/>
          <w:sz w:val="18"/>
          <w:szCs w:val="18"/>
          <w:u w:val="single"/>
        </w:rPr>
        <w:t>proračunu iz drugih proračuna i od izvanproračunskih korisnika</w:t>
      </w:r>
      <w:r w:rsidR="00F96CDE" w:rsidRPr="00DC1017">
        <w:rPr>
          <w:rFonts w:ascii="Arial" w:hAnsi="Arial" w:cs="Arial"/>
          <w:sz w:val="18"/>
          <w:szCs w:val="18"/>
        </w:rPr>
        <w:t xml:space="preserve"> ostvarene su u iznosu </w:t>
      </w:r>
      <w:r w:rsidR="004A43CA">
        <w:rPr>
          <w:rFonts w:ascii="Arial" w:hAnsi="Arial" w:cs="Arial"/>
          <w:sz w:val="18"/>
          <w:szCs w:val="18"/>
        </w:rPr>
        <w:t>3.347.507</w:t>
      </w:r>
      <w:r w:rsidR="00F96CDE" w:rsidRPr="00DC1017">
        <w:rPr>
          <w:rFonts w:ascii="Arial" w:hAnsi="Arial" w:cs="Arial"/>
          <w:sz w:val="18"/>
          <w:szCs w:val="18"/>
        </w:rPr>
        <w:t xml:space="preserve"> kn  i za </w:t>
      </w:r>
      <w:r w:rsidR="004A43CA">
        <w:rPr>
          <w:rFonts w:ascii="Arial" w:hAnsi="Arial" w:cs="Arial"/>
          <w:sz w:val="18"/>
          <w:szCs w:val="18"/>
        </w:rPr>
        <w:t>26</w:t>
      </w:r>
      <w:r w:rsidR="00F96CDE" w:rsidRPr="00DC1017">
        <w:rPr>
          <w:rFonts w:ascii="Arial" w:hAnsi="Arial" w:cs="Arial"/>
          <w:sz w:val="18"/>
          <w:szCs w:val="18"/>
        </w:rPr>
        <w:t>% su</w:t>
      </w:r>
      <w:r>
        <w:rPr>
          <w:rFonts w:ascii="Arial" w:hAnsi="Arial" w:cs="Arial"/>
          <w:sz w:val="18"/>
          <w:szCs w:val="18"/>
        </w:rPr>
        <w:t xml:space="preserve"> </w:t>
      </w:r>
    </w:p>
    <w:p w14:paraId="5AE5BE51" w14:textId="7EEA17A5" w:rsidR="00F96CDE" w:rsidRPr="00DC1017" w:rsidRDefault="00A8341C" w:rsidP="00A8341C">
      <w:pPr>
        <w:spacing w:after="0"/>
        <w:ind w:left="-426"/>
        <w:rPr>
          <w:rFonts w:ascii="Arial" w:hAnsi="Arial" w:cs="Arial"/>
          <w:sz w:val="18"/>
          <w:szCs w:val="18"/>
        </w:rPr>
      </w:pPr>
      <w:r>
        <w:rPr>
          <w:rFonts w:ascii="Arial" w:hAnsi="Arial" w:cs="Arial"/>
          <w:sz w:val="18"/>
          <w:szCs w:val="18"/>
        </w:rPr>
        <w:t xml:space="preserve">   manje </w:t>
      </w:r>
      <w:r w:rsidR="00F96CDE" w:rsidRPr="00DC1017">
        <w:rPr>
          <w:rFonts w:ascii="Arial" w:hAnsi="Arial" w:cs="Arial"/>
          <w:sz w:val="18"/>
          <w:szCs w:val="18"/>
        </w:rPr>
        <w:t>u odnosu na 201</w:t>
      </w:r>
      <w:r w:rsidR="004A43CA">
        <w:rPr>
          <w:rFonts w:ascii="Arial" w:hAnsi="Arial" w:cs="Arial"/>
          <w:sz w:val="18"/>
          <w:szCs w:val="18"/>
        </w:rPr>
        <w:t>9</w:t>
      </w:r>
      <w:r w:rsidR="00F96CDE" w:rsidRPr="00DC1017">
        <w:rPr>
          <w:rFonts w:ascii="Arial" w:hAnsi="Arial" w:cs="Arial"/>
          <w:sz w:val="18"/>
          <w:szCs w:val="18"/>
        </w:rPr>
        <w:t>.g. odnose se na:</w:t>
      </w:r>
    </w:p>
    <w:p w14:paraId="3AC31818" w14:textId="2EF3AC15" w:rsidR="00F96CDE" w:rsidRPr="00DC1017" w:rsidRDefault="00F96CDE" w:rsidP="00F96CDE">
      <w:pPr>
        <w:spacing w:after="0"/>
        <w:rPr>
          <w:rFonts w:ascii="Arial" w:hAnsi="Arial" w:cs="Arial"/>
          <w:sz w:val="18"/>
          <w:szCs w:val="18"/>
        </w:rPr>
      </w:pPr>
      <w:r w:rsidRPr="00DC1017">
        <w:rPr>
          <w:rFonts w:ascii="Arial" w:hAnsi="Arial" w:cs="Arial"/>
          <w:sz w:val="18"/>
          <w:szCs w:val="18"/>
        </w:rPr>
        <w:t xml:space="preserve">            </w:t>
      </w:r>
      <w:r w:rsidRPr="00DC1017">
        <w:rPr>
          <w:rFonts w:ascii="Arial" w:hAnsi="Arial" w:cs="Arial"/>
          <w:sz w:val="18"/>
          <w:szCs w:val="18"/>
          <w:u w:val="single"/>
        </w:rPr>
        <w:t>Kapitalne pomoći iz županijskog proračuna</w:t>
      </w:r>
      <w:r w:rsidRPr="00DC1017">
        <w:rPr>
          <w:rFonts w:ascii="Arial" w:hAnsi="Arial" w:cs="Arial"/>
          <w:sz w:val="18"/>
          <w:szCs w:val="18"/>
        </w:rPr>
        <w:t xml:space="preserve"> u iznosu </w:t>
      </w:r>
      <w:r w:rsidR="00676634">
        <w:rPr>
          <w:rFonts w:ascii="Arial" w:hAnsi="Arial" w:cs="Arial"/>
          <w:sz w:val="18"/>
          <w:szCs w:val="18"/>
        </w:rPr>
        <w:t>818.780</w:t>
      </w:r>
      <w:r w:rsidRPr="00DC1017">
        <w:rPr>
          <w:rFonts w:ascii="Arial" w:hAnsi="Arial" w:cs="Arial"/>
          <w:sz w:val="18"/>
          <w:szCs w:val="18"/>
        </w:rPr>
        <w:t>,00</w:t>
      </w:r>
      <w:r w:rsidR="00676634">
        <w:rPr>
          <w:rFonts w:ascii="Arial" w:hAnsi="Arial" w:cs="Arial"/>
          <w:sz w:val="18"/>
          <w:szCs w:val="18"/>
        </w:rPr>
        <w:t xml:space="preserve"> </w:t>
      </w:r>
      <w:r w:rsidRPr="00DC1017">
        <w:rPr>
          <w:rFonts w:ascii="Arial" w:hAnsi="Arial" w:cs="Arial"/>
          <w:sz w:val="18"/>
          <w:szCs w:val="18"/>
        </w:rPr>
        <w:t xml:space="preserve">kn   </w:t>
      </w:r>
    </w:p>
    <w:p w14:paraId="6980356C" w14:textId="33BC1BF2" w:rsidR="00F96CDE" w:rsidRPr="00DC1017" w:rsidRDefault="00F96CDE" w:rsidP="00F96CDE">
      <w:pPr>
        <w:spacing w:after="0"/>
        <w:rPr>
          <w:rFonts w:ascii="Arial" w:hAnsi="Arial" w:cs="Arial"/>
          <w:sz w:val="18"/>
          <w:szCs w:val="18"/>
        </w:rPr>
      </w:pPr>
      <w:r w:rsidRPr="00DC1017">
        <w:rPr>
          <w:rFonts w:ascii="Arial" w:hAnsi="Arial" w:cs="Arial"/>
          <w:sz w:val="18"/>
          <w:szCs w:val="18"/>
        </w:rPr>
        <w:t xml:space="preserve">                   </w:t>
      </w:r>
      <w:r>
        <w:rPr>
          <w:rFonts w:ascii="Arial" w:hAnsi="Arial" w:cs="Arial"/>
          <w:sz w:val="18"/>
          <w:szCs w:val="18"/>
        </w:rPr>
        <w:t xml:space="preserve"> </w:t>
      </w:r>
      <w:r w:rsidR="005D53E3">
        <w:rPr>
          <w:rFonts w:ascii="Arial" w:hAnsi="Arial" w:cs="Arial"/>
          <w:sz w:val="18"/>
          <w:szCs w:val="18"/>
        </w:rPr>
        <w:t>Sufinanciranje rado</w:t>
      </w:r>
      <w:r w:rsidR="00597FF4">
        <w:rPr>
          <w:rFonts w:ascii="Arial" w:hAnsi="Arial" w:cs="Arial"/>
          <w:sz w:val="18"/>
          <w:szCs w:val="18"/>
        </w:rPr>
        <w:t>v</w:t>
      </w:r>
      <w:r w:rsidR="005D53E3">
        <w:rPr>
          <w:rFonts w:ascii="Arial" w:hAnsi="Arial" w:cs="Arial"/>
          <w:sz w:val="18"/>
          <w:szCs w:val="18"/>
        </w:rPr>
        <w:t xml:space="preserve">a na izgradnji parkirališta na prostoru SRC  </w:t>
      </w:r>
      <w:r w:rsidRPr="00DC1017">
        <w:rPr>
          <w:rFonts w:ascii="Arial" w:hAnsi="Arial" w:cs="Arial"/>
          <w:sz w:val="18"/>
          <w:szCs w:val="18"/>
        </w:rPr>
        <w:t xml:space="preserve">        </w:t>
      </w:r>
      <w:r w:rsidR="005D53E3">
        <w:rPr>
          <w:rFonts w:ascii="Arial" w:hAnsi="Arial" w:cs="Arial"/>
          <w:sz w:val="18"/>
          <w:szCs w:val="18"/>
        </w:rPr>
        <w:t>250</w:t>
      </w:r>
      <w:r>
        <w:rPr>
          <w:rFonts w:ascii="Arial" w:hAnsi="Arial" w:cs="Arial"/>
          <w:sz w:val="18"/>
          <w:szCs w:val="18"/>
        </w:rPr>
        <w:t>.000,00</w:t>
      </w:r>
      <w:r w:rsidRPr="00DC1017">
        <w:rPr>
          <w:rFonts w:ascii="Arial" w:hAnsi="Arial" w:cs="Arial"/>
          <w:sz w:val="18"/>
          <w:szCs w:val="18"/>
        </w:rPr>
        <w:t xml:space="preserve">                                                               </w:t>
      </w:r>
    </w:p>
    <w:p w14:paraId="5856F18D" w14:textId="77777777" w:rsidR="005D53E3" w:rsidRDefault="00F96CDE" w:rsidP="00F96CDE">
      <w:pPr>
        <w:spacing w:after="0"/>
        <w:rPr>
          <w:rFonts w:ascii="Arial" w:hAnsi="Arial" w:cs="Arial"/>
          <w:sz w:val="18"/>
          <w:szCs w:val="18"/>
        </w:rPr>
      </w:pPr>
      <w:r w:rsidRPr="00DC1017">
        <w:rPr>
          <w:rFonts w:ascii="Arial" w:hAnsi="Arial" w:cs="Arial"/>
          <w:sz w:val="18"/>
          <w:szCs w:val="18"/>
        </w:rPr>
        <w:t xml:space="preserve">                    </w:t>
      </w:r>
      <w:r w:rsidR="005D53E3">
        <w:rPr>
          <w:rFonts w:ascii="Arial" w:hAnsi="Arial" w:cs="Arial"/>
          <w:sz w:val="18"/>
          <w:szCs w:val="18"/>
        </w:rPr>
        <w:t xml:space="preserve">Adaptacija, opremanje i toplinska izolacija vatrogasnih </w:t>
      </w:r>
    </w:p>
    <w:p w14:paraId="768E4EDE" w14:textId="3EA9584F" w:rsidR="00F96CDE" w:rsidRPr="00DC1017" w:rsidRDefault="005D53E3" w:rsidP="00F96CDE">
      <w:pPr>
        <w:spacing w:after="0"/>
        <w:rPr>
          <w:rFonts w:ascii="Arial" w:hAnsi="Arial" w:cs="Arial"/>
          <w:sz w:val="18"/>
          <w:szCs w:val="18"/>
        </w:rPr>
      </w:pPr>
      <w:r>
        <w:rPr>
          <w:rFonts w:ascii="Arial" w:hAnsi="Arial" w:cs="Arial"/>
          <w:sz w:val="18"/>
          <w:szCs w:val="18"/>
        </w:rPr>
        <w:t xml:space="preserve">                    i društvenih domova</w:t>
      </w:r>
      <w:r w:rsidR="00F96CDE">
        <w:rPr>
          <w:rFonts w:ascii="Arial" w:hAnsi="Arial" w:cs="Arial"/>
          <w:sz w:val="18"/>
          <w:szCs w:val="18"/>
        </w:rPr>
        <w:t xml:space="preserve">            </w:t>
      </w:r>
      <w:r>
        <w:rPr>
          <w:rFonts w:ascii="Arial" w:hAnsi="Arial" w:cs="Arial"/>
          <w:sz w:val="18"/>
          <w:szCs w:val="18"/>
        </w:rPr>
        <w:t xml:space="preserve"> </w:t>
      </w:r>
      <w:r w:rsidR="00F96CDE" w:rsidRPr="00DC1017">
        <w:rPr>
          <w:rFonts w:ascii="Arial" w:hAnsi="Arial" w:cs="Arial"/>
          <w:sz w:val="18"/>
          <w:szCs w:val="18"/>
        </w:rPr>
        <w:t xml:space="preserve">                        </w:t>
      </w:r>
      <w:r>
        <w:rPr>
          <w:rFonts w:ascii="Arial" w:hAnsi="Arial" w:cs="Arial"/>
          <w:sz w:val="18"/>
          <w:szCs w:val="18"/>
        </w:rPr>
        <w:t xml:space="preserve">                                        335.530,00</w:t>
      </w:r>
    </w:p>
    <w:p w14:paraId="698FD703" w14:textId="41C1B0D3" w:rsidR="00F96CDE" w:rsidRDefault="00F96CDE" w:rsidP="005D53E3">
      <w:pPr>
        <w:spacing w:after="0"/>
        <w:rPr>
          <w:rFonts w:ascii="Arial" w:hAnsi="Arial" w:cs="Arial"/>
          <w:sz w:val="18"/>
          <w:szCs w:val="18"/>
        </w:rPr>
      </w:pPr>
      <w:r w:rsidRPr="00DC1017">
        <w:rPr>
          <w:rFonts w:ascii="Arial" w:hAnsi="Arial" w:cs="Arial"/>
          <w:sz w:val="18"/>
          <w:szCs w:val="18"/>
        </w:rPr>
        <w:t xml:space="preserve">                   Asfaltiranje nerazvrstanih cesta                                                            </w:t>
      </w:r>
      <w:r w:rsidR="005D53E3">
        <w:rPr>
          <w:rFonts w:ascii="Arial" w:hAnsi="Arial" w:cs="Arial"/>
          <w:sz w:val="18"/>
          <w:szCs w:val="18"/>
        </w:rPr>
        <w:t>233.250</w:t>
      </w:r>
      <w:r w:rsidRPr="00DC1017">
        <w:rPr>
          <w:rFonts w:ascii="Arial" w:hAnsi="Arial" w:cs="Arial"/>
          <w:sz w:val="18"/>
          <w:szCs w:val="18"/>
        </w:rPr>
        <w:t xml:space="preserve">,00                   </w:t>
      </w:r>
    </w:p>
    <w:p w14:paraId="12B7403B" w14:textId="04645DBA" w:rsidR="00F96CDE" w:rsidRPr="00DC1017" w:rsidRDefault="00F96CDE" w:rsidP="00F96CDE">
      <w:pPr>
        <w:spacing w:after="0"/>
        <w:rPr>
          <w:rFonts w:ascii="Arial" w:hAnsi="Arial" w:cs="Arial"/>
          <w:sz w:val="18"/>
          <w:szCs w:val="18"/>
        </w:rPr>
      </w:pPr>
      <w:r w:rsidRPr="00DC1017">
        <w:rPr>
          <w:rFonts w:ascii="Arial" w:hAnsi="Arial" w:cs="Arial"/>
          <w:sz w:val="18"/>
          <w:szCs w:val="18"/>
        </w:rPr>
        <w:t xml:space="preserve">                                              </w:t>
      </w:r>
    </w:p>
    <w:p w14:paraId="1B27C19F" w14:textId="6FF3A806" w:rsidR="00F96CDE" w:rsidRPr="00DC1017" w:rsidRDefault="00F96CDE" w:rsidP="00F96CDE">
      <w:pPr>
        <w:spacing w:after="0"/>
        <w:rPr>
          <w:rFonts w:ascii="Arial" w:hAnsi="Arial" w:cs="Arial"/>
          <w:sz w:val="18"/>
          <w:szCs w:val="18"/>
          <w:u w:val="single"/>
        </w:rPr>
      </w:pPr>
      <w:r w:rsidRPr="00DC1017">
        <w:rPr>
          <w:rFonts w:ascii="Arial" w:hAnsi="Arial" w:cs="Arial"/>
          <w:sz w:val="18"/>
          <w:szCs w:val="18"/>
        </w:rPr>
        <w:t xml:space="preserve">           </w:t>
      </w:r>
      <w:r w:rsidRPr="00DC1017">
        <w:rPr>
          <w:rFonts w:ascii="Arial" w:hAnsi="Arial" w:cs="Arial"/>
          <w:sz w:val="18"/>
          <w:szCs w:val="18"/>
          <w:u w:val="single"/>
        </w:rPr>
        <w:t>Kapitalne pomoći iz državnog proračuna temeljem prijenosa EU sredstava</w:t>
      </w:r>
      <w:r w:rsidRPr="00B477DC">
        <w:rPr>
          <w:rFonts w:ascii="Arial" w:hAnsi="Arial" w:cs="Arial"/>
          <w:sz w:val="18"/>
          <w:szCs w:val="18"/>
        </w:rPr>
        <w:t xml:space="preserve"> u iznosu </w:t>
      </w:r>
      <w:r w:rsidR="005D53E3">
        <w:rPr>
          <w:rFonts w:ascii="Arial" w:hAnsi="Arial" w:cs="Arial"/>
          <w:sz w:val="18"/>
          <w:szCs w:val="18"/>
        </w:rPr>
        <w:t>855.399</w:t>
      </w:r>
      <w:r w:rsidRPr="00B477DC">
        <w:rPr>
          <w:rFonts w:ascii="Arial" w:hAnsi="Arial" w:cs="Arial"/>
          <w:sz w:val="18"/>
          <w:szCs w:val="18"/>
        </w:rPr>
        <w:t>,00 kn</w:t>
      </w:r>
    </w:p>
    <w:p w14:paraId="5F3BAE5A" w14:textId="78D5D6C5" w:rsidR="00F96CDE" w:rsidRDefault="00F96CDE" w:rsidP="00F96CDE">
      <w:pPr>
        <w:spacing w:after="0"/>
        <w:rPr>
          <w:rFonts w:ascii="Arial" w:hAnsi="Arial" w:cs="Arial"/>
          <w:sz w:val="18"/>
          <w:szCs w:val="18"/>
        </w:rPr>
      </w:pPr>
      <w:r w:rsidRPr="00DC1017">
        <w:rPr>
          <w:rFonts w:ascii="Arial" w:hAnsi="Arial" w:cs="Arial"/>
          <w:sz w:val="18"/>
          <w:szCs w:val="18"/>
        </w:rPr>
        <w:t xml:space="preserve">                     Za</w:t>
      </w:r>
      <w:r>
        <w:rPr>
          <w:rFonts w:ascii="Arial" w:hAnsi="Arial" w:cs="Arial"/>
          <w:sz w:val="18"/>
          <w:szCs w:val="18"/>
        </w:rPr>
        <w:t xml:space="preserve"> energetsku obnovu zgrade gradske uprave</w:t>
      </w:r>
      <w:r w:rsidRPr="00DC1017">
        <w:rPr>
          <w:rFonts w:ascii="Arial" w:hAnsi="Arial" w:cs="Arial"/>
          <w:sz w:val="18"/>
          <w:szCs w:val="18"/>
        </w:rPr>
        <w:t xml:space="preserve">                               kn=</w:t>
      </w:r>
      <w:r w:rsidR="005D53E3">
        <w:rPr>
          <w:rFonts w:ascii="Arial" w:hAnsi="Arial" w:cs="Arial"/>
          <w:sz w:val="18"/>
          <w:szCs w:val="18"/>
        </w:rPr>
        <w:t>334.720,00</w:t>
      </w:r>
    </w:p>
    <w:p w14:paraId="0F9C9860" w14:textId="7FC1A81E" w:rsidR="00F96CDE" w:rsidRDefault="00F96CDE" w:rsidP="00F96CDE">
      <w:pPr>
        <w:spacing w:after="0"/>
        <w:rPr>
          <w:rFonts w:ascii="Arial" w:hAnsi="Arial" w:cs="Arial"/>
          <w:sz w:val="18"/>
          <w:szCs w:val="18"/>
        </w:rPr>
      </w:pPr>
      <w:r>
        <w:rPr>
          <w:rFonts w:ascii="Arial" w:hAnsi="Arial" w:cs="Arial"/>
          <w:sz w:val="18"/>
          <w:szCs w:val="18"/>
        </w:rPr>
        <w:t xml:space="preserve">                     Za energetsku obnovu POU                                                            kn=</w:t>
      </w:r>
      <w:r w:rsidR="005D53E3">
        <w:rPr>
          <w:rFonts w:ascii="Arial" w:hAnsi="Arial" w:cs="Arial"/>
          <w:sz w:val="18"/>
          <w:szCs w:val="18"/>
        </w:rPr>
        <w:t>174.648,00</w:t>
      </w:r>
    </w:p>
    <w:p w14:paraId="058E6103" w14:textId="6C4AD315" w:rsidR="00F96CDE" w:rsidRDefault="005D53E3" w:rsidP="00F96CDE">
      <w:pPr>
        <w:spacing w:after="0"/>
        <w:rPr>
          <w:rFonts w:ascii="Arial" w:hAnsi="Arial" w:cs="Arial"/>
          <w:sz w:val="18"/>
          <w:szCs w:val="18"/>
        </w:rPr>
      </w:pPr>
      <w:r>
        <w:rPr>
          <w:rFonts w:ascii="Arial" w:hAnsi="Arial" w:cs="Arial"/>
          <w:sz w:val="18"/>
          <w:szCs w:val="18"/>
        </w:rPr>
        <w:t xml:space="preserve">                     Za EU projekt Zelina-Zeleni Grad                                                    kn=346.031,00</w:t>
      </w:r>
    </w:p>
    <w:p w14:paraId="11E8372F" w14:textId="77777777" w:rsidR="009C5719" w:rsidRDefault="009C5719" w:rsidP="00F96CDE">
      <w:pPr>
        <w:spacing w:after="0"/>
        <w:rPr>
          <w:rFonts w:ascii="Arial" w:hAnsi="Arial" w:cs="Arial"/>
          <w:sz w:val="18"/>
          <w:szCs w:val="18"/>
          <w:u w:val="single"/>
        </w:rPr>
      </w:pPr>
    </w:p>
    <w:p w14:paraId="45B9F70E" w14:textId="46B98E74" w:rsidR="00F96CDE" w:rsidRPr="00DC1017" w:rsidRDefault="00F96CDE" w:rsidP="00F96CDE">
      <w:pPr>
        <w:spacing w:after="0"/>
        <w:rPr>
          <w:rFonts w:ascii="Arial" w:hAnsi="Arial" w:cs="Arial"/>
          <w:sz w:val="18"/>
          <w:szCs w:val="18"/>
        </w:rPr>
      </w:pPr>
      <w:r w:rsidRPr="00DC1017">
        <w:rPr>
          <w:rFonts w:ascii="Arial" w:hAnsi="Arial" w:cs="Arial"/>
          <w:sz w:val="18"/>
          <w:szCs w:val="18"/>
        </w:rPr>
        <w:t xml:space="preserve">           </w:t>
      </w:r>
      <w:r w:rsidRPr="00DC1017">
        <w:rPr>
          <w:rFonts w:ascii="Arial" w:hAnsi="Arial" w:cs="Arial"/>
          <w:sz w:val="18"/>
          <w:szCs w:val="18"/>
          <w:u w:val="single"/>
        </w:rPr>
        <w:t>Tekuće pomoći iz županijskog proračuna</w:t>
      </w:r>
      <w:r w:rsidRPr="00DC1017">
        <w:rPr>
          <w:rFonts w:ascii="Arial" w:hAnsi="Arial" w:cs="Arial"/>
          <w:sz w:val="18"/>
          <w:szCs w:val="18"/>
        </w:rPr>
        <w:t xml:space="preserve">  u iznosu  </w:t>
      </w:r>
      <w:r w:rsidR="00D927B9">
        <w:rPr>
          <w:rFonts w:ascii="Arial" w:hAnsi="Arial" w:cs="Arial"/>
          <w:sz w:val="18"/>
          <w:szCs w:val="18"/>
        </w:rPr>
        <w:t>281.624</w:t>
      </w:r>
      <w:r w:rsidRPr="00DC1017">
        <w:rPr>
          <w:rFonts w:ascii="Arial" w:hAnsi="Arial" w:cs="Arial"/>
          <w:sz w:val="18"/>
          <w:szCs w:val="18"/>
        </w:rPr>
        <w:t xml:space="preserve">,00 kn                </w:t>
      </w:r>
    </w:p>
    <w:p w14:paraId="0A47AA08" w14:textId="3F2798B4" w:rsidR="00F96CDE" w:rsidRPr="00DC1017" w:rsidRDefault="00F96CDE" w:rsidP="00F96CDE">
      <w:pPr>
        <w:spacing w:after="0"/>
        <w:rPr>
          <w:rFonts w:ascii="Arial" w:hAnsi="Arial" w:cs="Arial"/>
          <w:sz w:val="18"/>
          <w:szCs w:val="18"/>
        </w:rPr>
      </w:pPr>
      <w:r w:rsidRPr="00DC1017">
        <w:rPr>
          <w:rFonts w:ascii="Arial" w:hAnsi="Arial" w:cs="Arial"/>
          <w:sz w:val="18"/>
          <w:szCs w:val="18"/>
        </w:rPr>
        <w:t xml:space="preserve">                    za prijevoz učenika srednjih škola                                                        </w:t>
      </w:r>
      <w:r w:rsidR="00D927B9">
        <w:rPr>
          <w:rFonts w:ascii="Arial" w:hAnsi="Arial" w:cs="Arial"/>
          <w:sz w:val="18"/>
          <w:szCs w:val="18"/>
        </w:rPr>
        <w:t xml:space="preserve"> </w:t>
      </w:r>
      <w:r w:rsidR="009C5719">
        <w:rPr>
          <w:rFonts w:ascii="Arial" w:hAnsi="Arial" w:cs="Arial"/>
          <w:sz w:val="18"/>
          <w:szCs w:val="18"/>
        </w:rPr>
        <w:t>65.227</w:t>
      </w:r>
      <w:r w:rsidRPr="00DC1017">
        <w:rPr>
          <w:rFonts w:ascii="Arial" w:hAnsi="Arial" w:cs="Arial"/>
          <w:sz w:val="18"/>
          <w:szCs w:val="18"/>
        </w:rPr>
        <w:t xml:space="preserve">,00  </w:t>
      </w:r>
    </w:p>
    <w:p w14:paraId="7A52B57E" w14:textId="1B21487E" w:rsidR="00F96CDE" w:rsidRDefault="00F96CDE" w:rsidP="00F96CDE">
      <w:pPr>
        <w:spacing w:after="0"/>
        <w:rPr>
          <w:rFonts w:ascii="Arial" w:hAnsi="Arial" w:cs="Arial"/>
          <w:sz w:val="18"/>
          <w:szCs w:val="18"/>
        </w:rPr>
      </w:pPr>
      <w:r w:rsidRPr="00DC1017">
        <w:rPr>
          <w:rFonts w:ascii="Arial" w:hAnsi="Arial" w:cs="Arial"/>
          <w:sz w:val="18"/>
          <w:szCs w:val="18"/>
        </w:rPr>
        <w:t xml:space="preserve">                    za gospodarsk</w:t>
      </w:r>
      <w:r w:rsidR="009C5719">
        <w:rPr>
          <w:rFonts w:ascii="Arial" w:hAnsi="Arial" w:cs="Arial"/>
          <w:sz w:val="18"/>
          <w:szCs w:val="18"/>
        </w:rPr>
        <w:t>u</w:t>
      </w:r>
      <w:r w:rsidRPr="00DC1017">
        <w:rPr>
          <w:rFonts w:ascii="Arial" w:hAnsi="Arial" w:cs="Arial"/>
          <w:sz w:val="18"/>
          <w:szCs w:val="18"/>
        </w:rPr>
        <w:t xml:space="preserve"> manifestacij</w:t>
      </w:r>
      <w:r w:rsidR="009C5719">
        <w:rPr>
          <w:rFonts w:ascii="Arial" w:hAnsi="Arial" w:cs="Arial"/>
          <w:sz w:val="18"/>
          <w:szCs w:val="18"/>
        </w:rPr>
        <w:t>u</w:t>
      </w:r>
      <w:r w:rsidRPr="00DC1017">
        <w:rPr>
          <w:rFonts w:ascii="Arial" w:hAnsi="Arial" w:cs="Arial"/>
          <w:sz w:val="18"/>
          <w:szCs w:val="18"/>
        </w:rPr>
        <w:t xml:space="preserve">  </w:t>
      </w:r>
      <w:r w:rsidR="009C5719">
        <w:rPr>
          <w:rFonts w:ascii="Arial" w:hAnsi="Arial" w:cs="Arial"/>
          <w:sz w:val="18"/>
          <w:szCs w:val="18"/>
        </w:rPr>
        <w:t>35  IVKH</w:t>
      </w:r>
      <w:r w:rsidRPr="00DC1017">
        <w:rPr>
          <w:rFonts w:ascii="Arial" w:hAnsi="Arial" w:cs="Arial"/>
          <w:sz w:val="18"/>
          <w:szCs w:val="18"/>
        </w:rPr>
        <w:t xml:space="preserve">                                              </w:t>
      </w:r>
      <w:r w:rsidR="00D927B9">
        <w:rPr>
          <w:rFonts w:ascii="Arial" w:hAnsi="Arial" w:cs="Arial"/>
          <w:sz w:val="18"/>
          <w:szCs w:val="18"/>
        </w:rPr>
        <w:t xml:space="preserve"> </w:t>
      </w:r>
      <w:r w:rsidR="009C5719">
        <w:rPr>
          <w:rFonts w:ascii="Arial" w:hAnsi="Arial" w:cs="Arial"/>
          <w:sz w:val="18"/>
          <w:szCs w:val="18"/>
        </w:rPr>
        <w:t>3</w:t>
      </w:r>
      <w:r>
        <w:rPr>
          <w:rFonts w:ascii="Arial" w:hAnsi="Arial" w:cs="Arial"/>
          <w:sz w:val="18"/>
          <w:szCs w:val="18"/>
        </w:rPr>
        <w:t>5</w:t>
      </w:r>
      <w:r w:rsidRPr="00DC1017">
        <w:rPr>
          <w:rFonts w:ascii="Arial" w:hAnsi="Arial" w:cs="Arial"/>
          <w:sz w:val="18"/>
          <w:szCs w:val="18"/>
        </w:rPr>
        <w:t>.000,00</w:t>
      </w:r>
    </w:p>
    <w:p w14:paraId="520992A4" w14:textId="77777777" w:rsidR="00F96CDE" w:rsidRDefault="00F96CDE" w:rsidP="00F96CDE">
      <w:pPr>
        <w:spacing w:after="0"/>
        <w:rPr>
          <w:rFonts w:ascii="Arial" w:hAnsi="Arial" w:cs="Arial"/>
          <w:sz w:val="18"/>
          <w:szCs w:val="18"/>
        </w:rPr>
      </w:pPr>
      <w:r>
        <w:rPr>
          <w:rFonts w:ascii="Arial" w:hAnsi="Arial" w:cs="Arial"/>
          <w:sz w:val="18"/>
          <w:szCs w:val="18"/>
        </w:rPr>
        <w:t xml:space="preserve">                    za projektnu dokumentaciju izgradnja dodatnih radionica</w:t>
      </w:r>
    </w:p>
    <w:p w14:paraId="544B7EC2" w14:textId="5889DC22" w:rsidR="00F96CDE" w:rsidRDefault="00F96CDE" w:rsidP="00F96CDE">
      <w:pPr>
        <w:spacing w:after="0"/>
        <w:rPr>
          <w:rFonts w:ascii="Arial" w:hAnsi="Arial" w:cs="Arial"/>
          <w:sz w:val="18"/>
          <w:szCs w:val="18"/>
        </w:rPr>
      </w:pPr>
      <w:r>
        <w:rPr>
          <w:rFonts w:ascii="Arial" w:hAnsi="Arial" w:cs="Arial"/>
          <w:sz w:val="18"/>
          <w:szCs w:val="18"/>
        </w:rPr>
        <w:t xml:space="preserve">                    Srednja škola D. Stražimira                                                                   </w:t>
      </w:r>
      <w:r w:rsidR="009C5719">
        <w:rPr>
          <w:rFonts w:ascii="Arial" w:hAnsi="Arial" w:cs="Arial"/>
          <w:sz w:val="18"/>
          <w:szCs w:val="18"/>
        </w:rPr>
        <w:t>11.594</w:t>
      </w:r>
      <w:r>
        <w:rPr>
          <w:rFonts w:ascii="Arial" w:hAnsi="Arial" w:cs="Arial"/>
          <w:sz w:val="18"/>
          <w:szCs w:val="18"/>
        </w:rPr>
        <w:t>,00</w:t>
      </w:r>
    </w:p>
    <w:p w14:paraId="3BCEEEE6" w14:textId="20FE1CE6" w:rsidR="009C5719" w:rsidRDefault="009C5719" w:rsidP="00F96CDE">
      <w:pPr>
        <w:spacing w:after="0"/>
        <w:rPr>
          <w:rFonts w:ascii="Arial" w:hAnsi="Arial" w:cs="Arial"/>
          <w:sz w:val="18"/>
          <w:szCs w:val="18"/>
        </w:rPr>
      </w:pPr>
      <w:r>
        <w:rPr>
          <w:rFonts w:ascii="Arial" w:hAnsi="Arial" w:cs="Arial"/>
          <w:sz w:val="18"/>
          <w:szCs w:val="18"/>
        </w:rPr>
        <w:t xml:space="preserve">                    za kontrolu populacije napuštenih pasa                                                19.815,00</w:t>
      </w:r>
    </w:p>
    <w:p w14:paraId="4FA768DD" w14:textId="050CAF86" w:rsidR="009C5719" w:rsidRPr="00DC1017" w:rsidRDefault="009C5719" w:rsidP="00F96CDE">
      <w:pPr>
        <w:spacing w:after="0"/>
        <w:rPr>
          <w:rFonts w:ascii="Arial" w:hAnsi="Arial" w:cs="Arial"/>
          <w:sz w:val="18"/>
          <w:szCs w:val="18"/>
        </w:rPr>
      </w:pPr>
      <w:r>
        <w:rPr>
          <w:rFonts w:ascii="Arial" w:hAnsi="Arial" w:cs="Arial"/>
          <w:sz w:val="18"/>
          <w:szCs w:val="18"/>
        </w:rPr>
        <w:t xml:space="preserve">                    za širokopojasni pristup internetu                                                          26</w:t>
      </w:r>
      <w:r w:rsidR="00D927B9">
        <w:rPr>
          <w:rFonts w:ascii="Arial" w:hAnsi="Arial" w:cs="Arial"/>
          <w:sz w:val="18"/>
          <w:szCs w:val="18"/>
        </w:rPr>
        <w:t>.838,00</w:t>
      </w:r>
    </w:p>
    <w:p w14:paraId="6F4AC8DE" w14:textId="5A2F824A" w:rsidR="00F96CDE" w:rsidRPr="00DC1017" w:rsidRDefault="00F96CDE" w:rsidP="00F96CDE">
      <w:pPr>
        <w:spacing w:after="0"/>
        <w:rPr>
          <w:rFonts w:ascii="Arial" w:hAnsi="Arial" w:cs="Arial"/>
          <w:sz w:val="18"/>
          <w:szCs w:val="18"/>
        </w:rPr>
      </w:pPr>
      <w:r w:rsidRPr="00DC1017">
        <w:rPr>
          <w:rFonts w:ascii="Arial" w:hAnsi="Arial" w:cs="Arial"/>
          <w:sz w:val="18"/>
          <w:szCs w:val="18"/>
        </w:rPr>
        <w:t xml:space="preserve">                    za ogrjev – socijalni program                                                                 </w:t>
      </w:r>
      <w:r w:rsidR="00D927B9">
        <w:rPr>
          <w:rFonts w:ascii="Arial" w:hAnsi="Arial" w:cs="Arial"/>
          <w:sz w:val="18"/>
          <w:szCs w:val="18"/>
        </w:rPr>
        <w:t>66.150</w:t>
      </w:r>
      <w:r w:rsidRPr="00DC1017">
        <w:rPr>
          <w:rFonts w:ascii="Arial" w:hAnsi="Arial" w:cs="Arial"/>
          <w:sz w:val="18"/>
          <w:szCs w:val="18"/>
        </w:rPr>
        <w:t>,00</w:t>
      </w:r>
    </w:p>
    <w:p w14:paraId="2308D82C" w14:textId="3FCEE523" w:rsidR="00F96CDE" w:rsidRPr="00DC1017" w:rsidRDefault="00F96CDE" w:rsidP="00F96CDE">
      <w:pPr>
        <w:spacing w:after="0"/>
        <w:rPr>
          <w:rFonts w:ascii="Arial" w:hAnsi="Arial" w:cs="Arial"/>
          <w:sz w:val="18"/>
          <w:szCs w:val="18"/>
        </w:rPr>
      </w:pPr>
      <w:r w:rsidRPr="00DC1017">
        <w:rPr>
          <w:rFonts w:ascii="Arial" w:hAnsi="Arial" w:cs="Arial"/>
          <w:sz w:val="18"/>
          <w:szCs w:val="18"/>
        </w:rPr>
        <w:t xml:space="preserve">                    za proračunske korisnike grada                                                           </w:t>
      </w:r>
      <w:r w:rsidR="00D927B9">
        <w:rPr>
          <w:rFonts w:ascii="Arial" w:hAnsi="Arial" w:cs="Arial"/>
          <w:sz w:val="18"/>
          <w:szCs w:val="18"/>
        </w:rPr>
        <w:t xml:space="preserve">  57</w:t>
      </w:r>
      <w:r w:rsidRPr="00DC1017">
        <w:rPr>
          <w:rFonts w:ascii="Arial" w:hAnsi="Arial" w:cs="Arial"/>
          <w:sz w:val="18"/>
          <w:szCs w:val="18"/>
        </w:rPr>
        <w:t xml:space="preserve">.000,00                        </w:t>
      </w:r>
    </w:p>
    <w:p w14:paraId="2559DCA3" w14:textId="77777777" w:rsidR="00F96CDE" w:rsidRPr="00DC1017" w:rsidRDefault="00F96CDE" w:rsidP="00F96CDE">
      <w:pPr>
        <w:spacing w:after="0"/>
        <w:rPr>
          <w:rFonts w:ascii="Arial" w:hAnsi="Arial" w:cs="Arial"/>
          <w:sz w:val="18"/>
          <w:szCs w:val="18"/>
        </w:rPr>
      </w:pPr>
      <w:r w:rsidRPr="00DC1017">
        <w:rPr>
          <w:rFonts w:ascii="Arial" w:hAnsi="Arial" w:cs="Arial"/>
          <w:sz w:val="18"/>
          <w:szCs w:val="18"/>
        </w:rPr>
        <w:t xml:space="preserve"> </w:t>
      </w:r>
    </w:p>
    <w:p w14:paraId="03722C17" w14:textId="6CB26AE0" w:rsidR="00F96CDE" w:rsidRDefault="00F96CDE" w:rsidP="00F96CDE">
      <w:pPr>
        <w:spacing w:after="0"/>
        <w:rPr>
          <w:rFonts w:ascii="Arial" w:hAnsi="Arial" w:cs="Arial"/>
          <w:sz w:val="18"/>
          <w:szCs w:val="18"/>
        </w:rPr>
      </w:pPr>
      <w:r w:rsidRPr="00DC1017">
        <w:rPr>
          <w:rFonts w:ascii="Arial" w:hAnsi="Arial" w:cs="Arial"/>
          <w:sz w:val="18"/>
          <w:szCs w:val="18"/>
        </w:rPr>
        <w:t xml:space="preserve">           </w:t>
      </w:r>
      <w:r w:rsidRPr="00DC1017">
        <w:rPr>
          <w:rFonts w:ascii="Arial" w:hAnsi="Arial" w:cs="Arial"/>
          <w:sz w:val="18"/>
          <w:szCs w:val="18"/>
          <w:u w:val="single"/>
        </w:rPr>
        <w:t>Tekuće pomoći iz državnog proračuna</w:t>
      </w:r>
      <w:r w:rsidRPr="00DC1017">
        <w:rPr>
          <w:rFonts w:ascii="Arial" w:hAnsi="Arial" w:cs="Arial"/>
          <w:sz w:val="18"/>
          <w:szCs w:val="18"/>
        </w:rPr>
        <w:t xml:space="preserve">  kn=</w:t>
      </w:r>
      <w:r w:rsidR="00D927B9">
        <w:rPr>
          <w:rFonts w:ascii="Arial" w:hAnsi="Arial" w:cs="Arial"/>
          <w:sz w:val="18"/>
          <w:szCs w:val="18"/>
        </w:rPr>
        <w:t>1.391.704,00 kn</w:t>
      </w:r>
    </w:p>
    <w:p w14:paraId="13BB0292" w14:textId="5F6ED446" w:rsidR="00D927B9" w:rsidRDefault="00D927B9" w:rsidP="00F96CDE">
      <w:pPr>
        <w:spacing w:after="0"/>
        <w:rPr>
          <w:rFonts w:ascii="Arial" w:hAnsi="Arial" w:cs="Arial"/>
          <w:sz w:val="18"/>
          <w:szCs w:val="18"/>
        </w:rPr>
      </w:pPr>
      <w:r>
        <w:rPr>
          <w:rFonts w:ascii="Arial" w:hAnsi="Arial" w:cs="Arial"/>
          <w:sz w:val="18"/>
          <w:szCs w:val="18"/>
        </w:rPr>
        <w:t xml:space="preserve">                    kompenzacijska mjera </w:t>
      </w:r>
      <w:r w:rsidR="00597FF4">
        <w:rPr>
          <w:rFonts w:ascii="Arial" w:hAnsi="Arial" w:cs="Arial"/>
          <w:sz w:val="18"/>
          <w:szCs w:val="18"/>
        </w:rPr>
        <w:t>-vezano uz izmjenu zakona koj</w:t>
      </w:r>
      <w:r w:rsidR="00924D1E">
        <w:rPr>
          <w:rFonts w:ascii="Arial" w:hAnsi="Arial" w:cs="Arial"/>
          <w:sz w:val="18"/>
          <w:szCs w:val="18"/>
        </w:rPr>
        <w:t xml:space="preserve">i se odnosi   </w:t>
      </w:r>
      <w:r>
        <w:rPr>
          <w:rFonts w:ascii="Arial" w:hAnsi="Arial" w:cs="Arial"/>
          <w:sz w:val="18"/>
          <w:szCs w:val="18"/>
        </w:rPr>
        <w:t>1.382.075,00</w:t>
      </w:r>
    </w:p>
    <w:p w14:paraId="39D267B5" w14:textId="7B79F3FA" w:rsidR="00924D1E" w:rsidRPr="00DC1017" w:rsidRDefault="00924D1E" w:rsidP="00F96CDE">
      <w:pPr>
        <w:spacing w:after="0"/>
        <w:rPr>
          <w:rFonts w:ascii="Arial" w:hAnsi="Arial" w:cs="Arial"/>
          <w:sz w:val="18"/>
          <w:szCs w:val="18"/>
        </w:rPr>
      </w:pPr>
      <w:r>
        <w:rPr>
          <w:rFonts w:ascii="Arial" w:hAnsi="Arial" w:cs="Arial"/>
          <w:sz w:val="18"/>
          <w:szCs w:val="18"/>
        </w:rPr>
        <w:t xml:space="preserve">                    na porez na dohodak , a koje su stupile na snagu 01.01.2020.</w:t>
      </w:r>
    </w:p>
    <w:p w14:paraId="4E121DC9" w14:textId="4DB68C3B" w:rsidR="00F96CDE" w:rsidRPr="00DC1017" w:rsidRDefault="00F96CDE" w:rsidP="00F96CDE">
      <w:pPr>
        <w:spacing w:after="0"/>
        <w:rPr>
          <w:rFonts w:ascii="Arial" w:hAnsi="Arial" w:cs="Arial"/>
          <w:sz w:val="18"/>
          <w:szCs w:val="18"/>
        </w:rPr>
      </w:pPr>
      <w:r w:rsidRPr="00DC1017">
        <w:rPr>
          <w:rFonts w:ascii="Arial" w:hAnsi="Arial" w:cs="Arial"/>
          <w:sz w:val="18"/>
          <w:szCs w:val="18"/>
        </w:rPr>
        <w:t xml:space="preserve">                    za elementarne nepogode                                                                     </w:t>
      </w:r>
      <w:r w:rsidR="009C5719">
        <w:rPr>
          <w:rFonts w:ascii="Arial" w:hAnsi="Arial" w:cs="Arial"/>
          <w:sz w:val="18"/>
          <w:szCs w:val="18"/>
        </w:rPr>
        <w:t xml:space="preserve"> 9.629,00</w:t>
      </w:r>
    </w:p>
    <w:p w14:paraId="291C0805" w14:textId="5B84A95B" w:rsidR="00F96CDE" w:rsidRPr="00DC1017" w:rsidRDefault="00F96CDE" w:rsidP="00F96CDE">
      <w:pPr>
        <w:spacing w:after="0"/>
        <w:rPr>
          <w:rFonts w:ascii="Arial" w:hAnsi="Arial" w:cs="Arial"/>
          <w:sz w:val="18"/>
          <w:szCs w:val="18"/>
        </w:rPr>
      </w:pPr>
      <w:r w:rsidRPr="00DC1017">
        <w:rPr>
          <w:rFonts w:ascii="Arial" w:hAnsi="Arial" w:cs="Arial"/>
          <w:sz w:val="18"/>
          <w:szCs w:val="18"/>
        </w:rPr>
        <w:t xml:space="preserve">                    </w:t>
      </w:r>
    </w:p>
    <w:p w14:paraId="336C61D0" w14:textId="224F89BF" w:rsidR="00F96CDE" w:rsidRPr="00DC1017" w:rsidRDefault="00F96CDE" w:rsidP="00F96CDE">
      <w:pPr>
        <w:spacing w:after="0"/>
        <w:rPr>
          <w:rFonts w:ascii="Arial" w:hAnsi="Arial" w:cs="Arial"/>
          <w:sz w:val="18"/>
          <w:szCs w:val="18"/>
        </w:rPr>
      </w:pPr>
      <w:r w:rsidRPr="00DC1017">
        <w:rPr>
          <w:rFonts w:ascii="Arial" w:hAnsi="Arial" w:cs="Arial"/>
          <w:sz w:val="18"/>
          <w:szCs w:val="18"/>
        </w:rPr>
        <w:t xml:space="preserve">           </w:t>
      </w:r>
      <w:r w:rsidRPr="00DC1017">
        <w:rPr>
          <w:rFonts w:ascii="Arial" w:hAnsi="Arial" w:cs="Arial"/>
          <w:sz w:val="18"/>
          <w:szCs w:val="18"/>
          <w:u w:val="single"/>
        </w:rPr>
        <w:t>Proračunski korisnici</w:t>
      </w:r>
      <w:r w:rsidRPr="00DC1017">
        <w:rPr>
          <w:rFonts w:ascii="Arial" w:hAnsi="Arial" w:cs="Arial"/>
          <w:sz w:val="18"/>
          <w:szCs w:val="18"/>
        </w:rPr>
        <w:t xml:space="preserve"> grada ostvarili su pomoći iz državnog proračuna kn=</w:t>
      </w:r>
      <w:r w:rsidR="00F61A9F">
        <w:rPr>
          <w:rFonts w:ascii="Arial" w:hAnsi="Arial" w:cs="Arial"/>
          <w:sz w:val="18"/>
          <w:szCs w:val="18"/>
        </w:rPr>
        <w:t xml:space="preserve"> 175.760</w:t>
      </w:r>
      <w:r w:rsidRPr="00DC1017">
        <w:rPr>
          <w:rFonts w:ascii="Arial" w:hAnsi="Arial" w:cs="Arial"/>
          <w:sz w:val="18"/>
          <w:szCs w:val="18"/>
        </w:rPr>
        <w:t>,00</w:t>
      </w:r>
    </w:p>
    <w:p w14:paraId="5FF132AA" w14:textId="12BAB7EC" w:rsidR="00F96CDE" w:rsidRPr="00DC1017" w:rsidRDefault="00F96CDE" w:rsidP="00F96CDE">
      <w:pPr>
        <w:spacing w:after="0"/>
        <w:rPr>
          <w:rFonts w:ascii="Arial" w:hAnsi="Arial" w:cs="Arial"/>
          <w:sz w:val="18"/>
          <w:szCs w:val="18"/>
        </w:rPr>
      </w:pPr>
      <w:r w:rsidRPr="00DC1017">
        <w:rPr>
          <w:rFonts w:ascii="Arial" w:hAnsi="Arial" w:cs="Arial"/>
          <w:sz w:val="18"/>
          <w:szCs w:val="18"/>
        </w:rPr>
        <w:t xml:space="preserve">                    Dječji vrtić Proljeće za predškolski odgoj                                               </w:t>
      </w:r>
      <w:r w:rsidR="00F61A9F">
        <w:rPr>
          <w:rFonts w:ascii="Arial" w:hAnsi="Arial" w:cs="Arial"/>
          <w:sz w:val="18"/>
          <w:szCs w:val="18"/>
        </w:rPr>
        <w:t>45.760</w:t>
      </w:r>
      <w:r w:rsidRPr="00DC1017">
        <w:rPr>
          <w:rFonts w:ascii="Arial" w:hAnsi="Arial" w:cs="Arial"/>
          <w:sz w:val="18"/>
          <w:szCs w:val="18"/>
        </w:rPr>
        <w:t>,00</w:t>
      </w:r>
    </w:p>
    <w:p w14:paraId="43319640" w14:textId="56720867" w:rsidR="00F96CDE" w:rsidRPr="00DC1017" w:rsidRDefault="00F96CDE" w:rsidP="00F96CDE">
      <w:pPr>
        <w:spacing w:after="0"/>
        <w:rPr>
          <w:rFonts w:ascii="Arial" w:hAnsi="Arial" w:cs="Arial"/>
          <w:sz w:val="18"/>
          <w:szCs w:val="18"/>
        </w:rPr>
      </w:pPr>
      <w:r w:rsidRPr="00DC1017">
        <w:rPr>
          <w:rFonts w:ascii="Arial" w:hAnsi="Arial" w:cs="Arial"/>
          <w:sz w:val="18"/>
          <w:szCs w:val="18"/>
        </w:rPr>
        <w:t xml:space="preserve">                    Muzej – Ministarstvo kulture za programe                                           </w:t>
      </w:r>
      <w:r w:rsidR="00F61A9F">
        <w:rPr>
          <w:rFonts w:ascii="Arial" w:hAnsi="Arial" w:cs="Arial"/>
          <w:sz w:val="18"/>
          <w:szCs w:val="18"/>
        </w:rPr>
        <w:t xml:space="preserve">  </w:t>
      </w:r>
      <w:r>
        <w:rPr>
          <w:rFonts w:ascii="Arial" w:hAnsi="Arial" w:cs="Arial"/>
          <w:sz w:val="18"/>
          <w:szCs w:val="18"/>
        </w:rPr>
        <w:t>30</w:t>
      </w:r>
      <w:r w:rsidRPr="00DC1017">
        <w:rPr>
          <w:rFonts w:ascii="Arial" w:hAnsi="Arial" w:cs="Arial"/>
          <w:sz w:val="18"/>
          <w:szCs w:val="18"/>
        </w:rPr>
        <w:t>.000,00</w:t>
      </w:r>
    </w:p>
    <w:p w14:paraId="605DDDB4" w14:textId="193C6648" w:rsidR="00F96CDE" w:rsidRPr="00DC1017" w:rsidRDefault="00F96CDE" w:rsidP="00F96CDE">
      <w:pPr>
        <w:spacing w:after="0"/>
        <w:rPr>
          <w:rFonts w:ascii="Arial" w:hAnsi="Arial" w:cs="Arial"/>
          <w:sz w:val="18"/>
          <w:szCs w:val="18"/>
        </w:rPr>
      </w:pPr>
      <w:r w:rsidRPr="00DC1017">
        <w:rPr>
          <w:rFonts w:ascii="Arial" w:hAnsi="Arial" w:cs="Arial"/>
          <w:sz w:val="18"/>
          <w:szCs w:val="18"/>
        </w:rPr>
        <w:t xml:space="preserve">                    Pučko učilište Ministarstvo kulture za programe                               </w:t>
      </w:r>
      <w:r w:rsidR="00F61A9F">
        <w:rPr>
          <w:rFonts w:ascii="Arial" w:hAnsi="Arial" w:cs="Arial"/>
          <w:sz w:val="18"/>
          <w:szCs w:val="18"/>
        </w:rPr>
        <w:t xml:space="preserve"> </w:t>
      </w:r>
      <w:r w:rsidRPr="00DC1017">
        <w:rPr>
          <w:rFonts w:ascii="Arial" w:hAnsi="Arial" w:cs="Arial"/>
          <w:sz w:val="18"/>
          <w:szCs w:val="18"/>
        </w:rPr>
        <w:t xml:space="preserve">    </w:t>
      </w:r>
      <w:r>
        <w:rPr>
          <w:rFonts w:ascii="Arial" w:hAnsi="Arial" w:cs="Arial"/>
          <w:sz w:val="18"/>
          <w:szCs w:val="18"/>
        </w:rPr>
        <w:t>4</w:t>
      </w:r>
      <w:r w:rsidR="00F61A9F">
        <w:rPr>
          <w:rFonts w:ascii="Arial" w:hAnsi="Arial" w:cs="Arial"/>
          <w:sz w:val="18"/>
          <w:szCs w:val="18"/>
        </w:rPr>
        <w:t>5.000</w:t>
      </w:r>
      <w:r w:rsidRPr="00DC1017">
        <w:rPr>
          <w:rFonts w:ascii="Arial" w:hAnsi="Arial" w:cs="Arial"/>
          <w:sz w:val="18"/>
          <w:szCs w:val="18"/>
        </w:rPr>
        <w:t>,00</w:t>
      </w:r>
    </w:p>
    <w:p w14:paraId="0C0F3509" w14:textId="60642772" w:rsidR="00F96CDE" w:rsidRDefault="00F96CDE" w:rsidP="00F96CDE">
      <w:pPr>
        <w:spacing w:after="0"/>
        <w:rPr>
          <w:rFonts w:ascii="Arial" w:hAnsi="Arial" w:cs="Arial"/>
          <w:sz w:val="18"/>
          <w:szCs w:val="18"/>
        </w:rPr>
      </w:pPr>
      <w:r w:rsidRPr="00DC1017">
        <w:rPr>
          <w:rFonts w:ascii="Arial" w:hAnsi="Arial" w:cs="Arial"/>
          <w:sz w:val="18"/>
          <w:szCs w:val="18"/>
        </w:rPr>
        <w:t xml:space="preserve">                    Gradska knjižnica  Ministarstvo kulture za nabavu knjiga                   </w:t>
      </w:r>
      <w:r w:rsidR="00F61A9F">
        <w:rPr>
          <w:rFonts w:ascii="Arial" w:hAnsi="Arial" w:cs="Arial"/>
          <w:sz w:val="18"/>
          <w:szCs w:val="18"/>
        </w:rPr>
        <w:t xml:space="preserve"> </w:t>
      </w:r>
      <w:r w:rsidRPr="00DC1017">
        <w:rPr>
          <w:rFonts w:ascii="Arial" w:hAnsi="Arial" w:cs="Arial"/>
          <w:sz w:val="18"/>
          <w:szCs w:val="18"/>
        </w:rPr>
        <w:t xml:space="preserve">  </w:t>
      </w:r>
      <w:r w:rsidR="00F61A9F">
        <w:rPr>
          <w:rFonts w:ascii="Arial" w:hAnsi="Arial" w:cs="Arial"/>
          <w:sz w:val="18"/>
          <w:szCs w:val="18"/>
        </w:rPr>
        <w:t>55</w:t>
      </w:r>
      <w:r w:rsidRPr="00DC1017">
        <w:rPr>
          <w:rFonts w:ascii="Arial" w:hAnsi="Arial" w:cs="Arial"/>
          <w:sz w:val="18"/>
          <w:szCs w:val="18"/>
        </w:rPr>
        <w:t>.000,00</w:t>
      </w:r>
    </w:p>
    <w:p w14:paraId="7D4A300E" w14:textId="22227BA7" w:rsidR="00F61A9F" w:rsidRDefault="00F61A9F" w:rsidP="00F96CDE">
      <w:pPr>
        <w:spacing w:after="0"/>
        <w:rPr>
          <w:rFonts w:ascii="Arial" w:hAnsi="Arial" w:cs="Arial"/>
          <w:sz w:val="18"/>
          <w:szCs w:val="18"/>
        </w:rPr>
      </w:pPr>
    </w:p>
    <w:p w14:paraId="1FEE852B" w14:textId="07B606C0" w:rsidR="00F61A9F" w:rsidRDefault="00F61A9F" w:rsidP="00F96CDE">
      <w:pPr>
        <w:spacing w:after="0"/>
        <w:rPr>
          <w:rFonts w:ascii="Arial" w:hAnsi="Arial" w:cs="Arial"/>
          <w:sz w:val="18"/>
          <w:szCs w:val="18"/>
        </w:rPr>
      </w:pPr>
      <w:r>
        <w:rPr>
          <w:rFonts w:ascii="Arial" w:hAnsi="Arial" w:cs="Arial"/>
          <w:sz w:val="18"/>
          <w:szCs w:val="18"/>
        </w:rPr>
        <w:t xml:space="preserve">          </w:t>
      </w:r>
      <w:r w:rsidR="001A2CC5">
        <w:rPr>
          <w:rFonts w:ascii="Arial" w:hAnsi="Arial" w:cs="Arial"/>
          <w:sz w:val="18"/>
          <w:szCs w:val="18"/>
        </w:rPr>
        <w:t xml:space="preserve">         </w:t>
      </w:r>
      <w:r>
        <w:rPr>
          <w:rFonts w:ascii="Arial" w:hAnsi="Arial" w:cs="Arial"/>
          <w:sz w:val="18"/>
          <w:szCs w:val="18"/>
        </w:rPr>
        <w:t xml:space="preserve"> Pučko otvoreno učilište</w:t>
      </w:r>
      <w:r w:rsidRPr="00DC1017">
        <w:rPr>
          <w:rFonts w:ascii="Arial" w:hAnsi="Arial" w:cs="Arial"/>
          <w:sz w:val="18"/>
          <w:szCs w:val="18"/>
        </w:rPr>
        <w:t xml:space="preserve"> ostvari</w:t>
      </w:r>
      <w:r>
        <w:rPr>
          <w:rFonts w:ascii="Arial" w:hAnsi="Arial" w:cs="Arial"/>
          <w:sz w:val="18"/>
          <w:szCs w:val="18"/>
        </w:rPr>
        <w:t>o</w:t>
      </w:r>
      <w:r w:rsidRPr="00DC1017">
        <w:rPr>
          <w:rFonts w:ascii="Arial" w:hAnsi="Arial" w:cs="Arial"/>
          <w:sz w:val="18"/>
          <w:szCs w:val="18"/>
        </w:rPr>
        <w:t xml:space="preserve"> </w:t>
      </w:r>
      <w:r>
        <w:rPr>
          <w:rFonts w:ascii="Arial" w:hAnsi="Arial" w:cs="Arial"/>
          <w:sz w:val="18"/>
          <w:szCs w:val="18"/>
        </w:rPr>
        <w:t>je</w:t>
      </w:r>
      <w:r w:rsidRPr="00DC1017">
        <w:rPr>
          <w:rFonts w:ascii="Arial" w:hAnsi="Arial" w:cs="Arial"/>
          <w:sz w:val="18"/>
          <w:szCs w:val="18"/>
        </w:rPr>
        <w:t xml:space="preserve"> pomoći</w:t>
      </w:r>
      <w:r>
        <w:rPr>
          <w:rFonts w:ascii="Arial" w:hAnsi="Arial" w:cs="Arial"/>
          <w:sz w:val="18"/>
          <w:szCs w:val="18"/>
        </w:rPr>
        <w:t xml:space="preserve"> p</w:t>
      </w:r>
      <w:r w:rsidR="001A2CC5">
        <w:rPr>
          <w:rFonts w:ascii="Arial" w:hAnsi="Arial" w:cs="Arial"/>
          <w:sz w:val="18"/>
          <w:szCs w:val="18"/>
        </w:rPr>
        <w:t xml:space="preserve">o </w:t>
      </w:r>
      <w:r>
        <w:rPr>
          <w:rFonts w:ascii="Arial" w:hAnsi="Arial" w:cs="Arial"/>
          <w:sz w:val="18"/>
          <w:szCs w:val="18"/>
        </w:rPr>
        <w:t xml:space="preserve">osnovi tekućih donacija u iznosu 41.682,00 kn. </w:t>
      </w:r>
    </w:p>
    <w:p w14:paraId="5D4088DC" w14:textId="51466941" w:rsidR="00F61A9F" w:rsidRPr="00DC1017" w:rsidRDefault="00F61A9F" w:rsidP="00F96CDE">
      <w:pPr>
        <w:spacing w:after="0"/>
        <w:rPr>
          <w:rFonts w:ascii="Arial" w:hAnsi="Arial" w:cs="Arial"/>
          <w:sz w:val="18"/>
          <w:szCs w:val="18"/>
        </w:rPr>
      </w:pPr>
      <w:r>
        <w:rPr>
          <w:rFonts w:ascii="Arial" w:hAnsi="Arial" w:cs="Arial"/>
          <w:sz w:val="18"/>
          <w:szCs w:val="18"/>
        </w:rPr>
        <w:t xml:space="preserve">       </w:t>
      </w:r>
    </w:p>
    <w:p w14:paraId="4BDC8F01" w14:textId="563EB674" w:rsidR="00F96CDE" w:rsidRPr="00DC1017" w:rsidRDefault="00F96CDE" w:rsidP="00C90938">
      <w:pPr>
        <w:spacing w:after="0"/>
        <w:ind w:left="-284"/>
        <w:jc w:val="both"/>
        <w:rPr>
          <w:rFonts w:ascii="Arial" w:hAnsi="Arial" w:cs="Arial"/>
          <w:sz w:val="18"/>
          <w:szCs w:val="18"/>
        </w:rPr>
      </w:pPr>
      <w:r w:rsidRPr="00DC1017">
        <w:rPr>
          <w:rFonts w:ascii="Arial" w:hAnsi="Arial" w:cs="Arial"/>
          <w:sz w:val="18"/>
          <w:szCs w:val="18"/>
        </w:rPr>
        <w:t>Od dobivenih sredstava za kapitalne pomoći</w:t>
      </w:r>
      <w:r w:rsidR="00F61A9F">
        <w:rPr>
          <w:rFonts w:ascii="Arial" w:hAnsi="Arial" w:cs="Arial"/>
          <w:sz w:val="18"/>
          <w:szCs w:val="18"/>
        </w:rPr>
        <w:t xml:space="preserve"> iz Županijskog proračuna</w:t>
      </w:r>
      <w:r w:rsidRPr="00DC1017">
        <w:rPr>
          <w:rFonts w:ascii="Arial" w:hAnsi="Arial" w:cs="Arial"/>
          <w:sz w:val="18"/>
          <w:szCs w:val="18"/>
        </w:rPr>
        <w:t xml:space="preserve"> grad nije utrošio </w:t>
      </w:r>
      <w:r>
        <w:rPr>
          <w:rFonts w:ascii="Arial" w:hAnsi="Arial" w:cs="Arial"/>
          <w:sz w:val="18"/>
          <w:szCs w:val="18"/>
        </w:rPr>
        <w:t>1</w:t>
      </w:r>
      <w:r w:rsidR="00F61A9F">
        <w:rPr>
          <w:rFonts w:ascii="Arial" w:hAnsi="Arial" w:cs="Arial"/>
          <w:sz w:val="18"/>
          <w:szCs w:val="18"/>
        </w:rPr>
        <w:t>85.564</w:t>
      </w:r>
      <w:r w:rsidRPr="00DC1017">
        <w:rPr>
          <w:rFonts w:ascii="Arial" w:hAnsi="Arial" w:cs="Arial"/>
          <w:sz w:val="18"/>
          <w:szCs w:val="18"/>
        </w:rPr>
        <w:t>,00 kn</w:t>
      </w:r>
      <w:r w:rsidR="00F61A9F">
        <w:rPr>
          <w:rFonts w:ascii="Arial" w:hAnsi="Arial" w:cs="Arial"/>
          <w:sz w:val="18"/>
          <w:szCs w:val="18"/>
        </w:rPr>
        <w:t xml:space="preserve"> za uređenje vatrogasnih i društvenih domova</w:t>
      </w:r>
      <w:r w:rsidRPr="00DC1017">
        <w:rPr>
          <w:rFonts w:ascii="Arial" w:hAnsi="Arial" w:cs="Arial"/>
          <w:sz w:val="18"/>
          <w:szCs w:val="18"/>
        </w:rPr>
        <w:t>, već se realizacija programa prenosi u 20</w:t>
      </w:r>
      <w:r>
        <w:rPr>
          <w:rFonts w:ascii="Arial" w:hAnsi="Arial" w:cs="Arial"/>
          <w:sz w:val="18"/>
          <w:szCs w:val="18"/>
        </w:rPr>
        <w:t>20</w:t>
      </w:r>
      <w:r w:rsidRPr="00DC1017">
        <w:rPr>
          <w:rFonts w:ascii="Arial" w:hAnsi="Arial" w:cs="Arial"/>
          <w:sz w:val="18"/>
          <w:szCs w:val="18"/>
        </w:rPr>
        <w:t>.g.</w:t>
      </w:r>
    </w:p>
    <w:p w14:paraId="41456FF1" w14:textId="77777777" w:rsidR="00F61A9F" w:rsidRDefault="00F61A9F" w:rsidP="00C90938">
      <w:pPr>
        <w:spacing w:after="0"/>
        <w:ind w:left="-284"/>
        <w:jc w:val="both"/>
        <w:rPr>
          <w:rFonts w:ascii="Arial" w:hAnsi="Arial" w:cs="Arial"/>
          <w:sz w:val="18"/>
          <w:szCs w:val="18"/>
          <w:u w:val="single"/>
        </w:rPr>
      </w:pPr>
    </w:p>
    <w:p w14:paraId="72B82D21" w14:textId="137D5B17" w:rsidR="00F96CDE" w:rsidRPr="00DC1017" w:rsidRDefault="00F96CDE" w:rsidP="00C90938">
      <w:pPr>
        <w:spacing w:after="0"/>
        <w:ind w:left="-284"/>
        <w:jc w:val="both"/>
        <w:rPr>
          <w:rFonts w:ascii="Arial" w:hAnsi="Arial" w:cs="Arial"/>
          <w:sz w:val="18"/>
          <w:szCs w:val="18"/>
        </w:rPr>
      </w:pPr>
      <w:r w:rsidRPr="00DC1017">
        <w:rPr>
          <w:rFonts w:ascii="Arial" w:hAnsi="Arial" w:cs="Arial"/>
          <w:sz w:val="18"/>
          <w:szCs w:val="18"/>
          <w:u w:val="single"/>
        </w:rPr>
        <w:t>Prihodi od imovine</w:t>
      </w:r>
      <w:r w:rsidRPr="00DC1017">
        <w:rPr>
          <w:rFonts w:ascii="Arial" w:hAnsi="Arial" w:cs="Arial"/>
          <w:sz w:val="18"/>
          <w:szCs w:val="18"/>
        </w:rPr>
        <w:t xml:space="preserve"> grada ostvareni su u iznosu </w:t>
      </w:r>
      <w:r w:rsidR="002541DA">
        <w:rPr>
          <w:rFonts w:ascii="Arial" w:hAnsi="Arial" w:cs="Arial"/>
          <w:sz w:val="18"/>
          <w:szCs w:val="18"/>
        </w:rPr>
        <w:t>666.594</w:t>
      </w:r>
      <w:r w:rsidRPr="00DC1017">
        <w:rPr>
          <w:rFonts w:ascii="Arial" w:hAnsi="Arial" w:cs="Arial"/>
          <w:sz w:val="18"/>
          <w:szCs w:val="18"/>
        </w:rPr>
        <w:t xml:space="preserve"> kn, </w:t>
      </w:r>
      <w:r w:rsidR="002541DA">
        <w:rPr>
          <w:rFonts w:ascii="Arial" w:hAnsi="Arial" w:cs="Arial"/>
          <w:sz w:val="18"/>
          <w:szCs w:val="18"/>
        </w:rPr>
        <w:t xml:space="preserve">manji </w:t>
      </w:r>
      <w:r w:rsidRPr="00DC1017">
        <w:rPr>
          <w:rFonts w:ascii="Arial" w:hAnsi="Arial" w:cs="Arial"/>
          <w:sz w:val="18"/>
          <w:szCs w:val="18"/>
        </w:rPr>
        <w:t xml:space="preserve">su za </w:t>
      </w:r>
      <w:r w:rsidR="002541DA">
        <w:rPr>
          <w:rFonts w:ascii="Arial" w:hAnsi="Arial" w:cs="Arial"/>
          <w:sz w:val="18"/>
          <w:szCs w:val="18"/>
        </w:rPr>
        <w:t>9</w:t>
      </w:r>
      <w:r w:rsidRPr="00DC1017">
        <w:rPr>
          <w:rFonts w:ascii="Arial" w:hAnsi="Arial" w:cs="Arial"/>
          <w:sz w:val="18"/>
          <w:szCs w:val="18"/>
        </w:rPr>
        <w:t>% u odnosu na 201</w:t>
      </w:r>
      <w:r w:rsidR="002541DA">
        <w:rPr>
          <w:rFonts w:ascii="Arial" w:hAnsi="Arial" w:cs="Arial"/>
          <w:sz w:val="18"/>
          <w:szCs w:val="18"/>
        </w:rPr>
        <w:t>9</w:t>
      </w:r>
      <w:r w:rsidRPr="00DC1017">
        <w:rPr>
          <w:rFonts w:ascii="Arial" w:hAnsi="Arial" w:cs="Arial"/>
          <w:sz w:val="18"/>
          <w:szCs w:val="18"/>
        </w:rPr>
        <w:t xml:space="preserve">.g. i ostvareni su sa </w:t>
      </w:r>
      <w:r w:rsidR="002541DA">
        <w:rPr>
          <w:rFonts w:ascii="Arial" w:hAnsi="Arial" w:cs="Arial"/>
          <w:sz w:val="18"/>
          <w:szCs w:val="18"/>
        </w:rPr>
        <w:t>8</w:t>
      </w:r>
      <w:r w:rsidRPr="00DC1017">
        <w:rPr>
          <w:rFonts w:ascii="Arial" w:hAnsi="Arial" w:cs="Arial"/>
          <w:sz w:val="18"/>
          <w:szCs w:val="18"/>
        </w:rPr>
        <w:t>6% u odnosu na plan</w:t>
      </w:r>
      <w:r>
        <w:rPr>
          <w:rFonts w:ascii="Arial" w:hAnsi="Arial" w:cs="Arial"/>
          <w:sz w:val="18"/>
          <w:szCs w:val="18"/>
        </w:rPr>
        <w:t>.</w:t>
      </w:r>
      <w:r w:rsidR="002541DA">
        <w:rPr>
          <w:rFonts w:ascii="Arial" w:hAnsi="Arial" w:cs="Arial"/>
          <w:sz w:val="18"/>
          <w:szCs w:val="18"/>
        </w:rPr>
        <w:t xml:space="preserve"> U 2019. ostvareni su prihodi po osnovi koncesija u iznosu od 113.325,00 od čega se 8.000,00 odnosi na koncesiju za obavljanje dimnjačarskih poslova i 105.325,00 kn na</w:t>
      </w:r>
      <w:r w:rsidR="00863DCC">
        <w:rPr>
          <w:rFonts w:ascii="Arial" w:hAnsi="Arial" w:cs="Arial"/>
          <w:sz w:val="18"/>
          <w:szCs w:val="18"/>
        </w:rPr>
        <w:t xml:space="preserve"> novu</w:t>
      </w:r>
      <w:r w:rsidR="002541DA">
        <w:rPr>
          <w:rFonts w:ascii="Arial" w:hAnsi="Arial" w:cs="Arial"/>
          <w:sz w:val="18"/>
          <w:szCs w:val="18"/>
        </w:rPr>
        <w:t xml:space="preserve"> koncesiju </w:t>
      </w:r>
      <w:r w:rsidR="003C6A63">
        <w:rPr>
          <w:rFonts w:ascii="Arial" w:hAnsi="Arial" w:cs="Arial"/>
          <w:sz w:val="18"/>
          <w:szCs w:val="18"/>
        </w:rPr>
        <w:t>za istraživanje nafte i plina na području Grada. Prihodi po osnovi naknada i zakupa imovine manji su za 39% jer zbog mjere zatvaranja gospodarskih subjekata uslijed korona krize, te radova na kružnom toku u centru grad</w:t>
      </w:r>
      <w:r w:rsidR="00FF3E58">
        <w:rPr>
          <w:rFonts w:ascii="Arial" w:hAnsi="Arial" w:cs="Arial"/>
          <w:sz w:val="18"/>
          <w:szCs w:val="18"/>
        </w:rPr>
        <w:t>a,</w:t>
      </w:r>
      <w:r w:rsidR="003C6A63">
        <w:rPr>
          <w:rFonts w:ascii="Arial" w:hAnsi="Arial" w:cs="Arial"/>
          <w:sz w:val="18"/>
          <w:szCs w:val="18"/>
        </w:rPr>
        <w:t xml:space="preserve"> privredni subjekti nisu radili ili su imali otežane uvjete rada</w:t>
      </w:r>
      <w:r w:rsidR="00FF3E58">
        <w:rPr>
          <w:rFonts w:ascii="Arial" w:hAnsi="Arial" w:cs="Arial"/>
          <w:sz w:val="18"/>
          <w:szCs w:val="18"/>
        </w:rPr>
        <w:t>, te im u dijelu godine nije zaduživana naknada po osnovi najma, sukladno naputku Ministarstva financija i Odlu</w:t>
      </w:r>
      <w:r w:rsidR="00EB0156">
        <w:rPr>
          <w:rFonts w:ascii="Arial" w:hAnsi="Arial" w:cs="Arial"/>
          <w:sz w:val="18"/>
          <w:szCs w:val="18"/>
        </w:rPr>
        <w:t>ci</w:t>
      </w:r>
      <w:r w:rsidR="00FF3E58">
        <w:rPr>
          <w:rFonts w:ascii="Arial" w:hAnsi="Arial" w:cs="Arial"/>
          <w:sz w:val="18"/>
          <w:szCs w:val="18"/>
        </w:rPr>
        <w:t xml:space="preserve"> gradonačelnika. </w:t>
      </w:r>
    </w:p>
    <w:p w14:paraId="1EA848CC" w14:textId="77777777" w:rsidR="00F96CDE" w:rsidRPr="00DC1017" w:rsidRDefault="00F96CDE" w:rsidP="00C90938">
      <w:pPr>
        <w:spacing w:after="0"/>
        <w:ind w:left="-284"/>
        <w:jc w:val="both"/>
        <w:rPr>
          <w:rFonts w:ascii="Arial" w:hAnsi="Arial" w:cs="Arial"/>
          <w:sz w:val="18"/>
          <w:szCs w:val="18"/>
        </w:rPr>
      </w:pPr>
    </w:p>
    <w:p w14:paraId="38FD6CB0" w14:textId="20F0244E" w:rsidR="00F96CDE" w:rsidRPr="00DC1017" w:rsidRDefault="00F96CDE" w:rsidP="00C90938">
      <w:pPr>
        <w:spacing w:after="0"/>
        <w:ind w:left="-284"/>
        <w:jc w:val="both"/>
        <w:rPr>
          <w:rFonts w:ascii="Arial" w:hAnsi="Arial" w:cs="Arial"/>
          <w:sz w:val="18"/>
          <w:szCs w:val="18"/>
        </w:rPr>
      </w:pPr>
      <w:r w:rsidRPr="00DC1017">
        <w:rPr>
          <w:rFonts w:ascii="Arial" w:hAnsi="Arial" w:cs="Arial"/>
          <w:sz w:val="18"/>
          <w:szCs w:val="18"/>
          <w:u w:val="single"/>
        </w:rPr>
        <w:t xml:space="preserve">Prihodi po posebnim propisima i naknadama  koje se odnose na Grad </w:t>
      </w:r>
      <w:r w:rsidRPr="00DC1017">
        <w:rPr>
          <w:rFonts w:ascii="Arial" w:hAnsi="Arial" w:cs="Arial"/>
          <w:sz w:val="18"/>
          <w:szCs w:val="18"/>
        </w:rPr>
        <w:t xml:space="preserve">ostvareni su u iznosu </w:t>
      </w:r>
      <w:r w:rsidR="009C7877">
        <w:rPr>
          <w:rFonts w:ascii="Arial" w:hAnsi="Arial" w:cs="Arial"/>
          <w:sz w:val="18"/>
          <w:szCs w:val="18"/>
        </w:rPr>
        <w:t>6.727.698</w:t>
      </w:r>
      <w:r w:rsidRPr="00DC1017">
        <w:rPr>
          <w:rFonts w:ascii="Arial" w:hAnsi="Arial" w:cs="Arial"/>
          <w:sz w:val="18"/>
          <w:szCs w:val="18"/>
        </w:rPr>
        <w:t xml:space="preserve"> kn i za </w:t>
      </w:r>
      <w:r w:rsidR="009C7877">
        <w:rPr>
          <w:rFonts w:ascii="Arial" w:hAnsi="Arial" w:cs="Arial"/>
          <w:sz w:val="18"/>
          <w:szCs w:val="18"/>
        </w:rPr>
        <w:t>7</w:t>
      </w:r>
      <w:r w:rsidRPr="00DC1017">
        <w:rPr>
          <w:rFonts w:ascii="Arial" w:hAnsi="Arial" w:cs="Arial"/>
          <w:sz w:val="18"/>
          <w:szCs w:val="18"/>
        </w:rPr>
        <w:t xml:space="preserve">% su </w:t>
      </w:r>
      <w:r w:rsidR="00A738FC">
        <w:rPr>
          <w:rFonts w:ascii="Arial" w:hAnsi="Arial" w:cs="Arial"/>
          <w:sz w:val="18"/>
          <w:szCs w:val="18"/>
        </w:rPr>
        <w:t xml:space="preserve">manji </w:t>
      </w:r>
      <w:r w:rsidRPr="00DC1017">
        <w:rPr>
          <w:rFonts w:ascii="Arial" w:hAnsi="Arial" w:cs="Arial"/>
          <w:sz w:val="18"/>
          <w:szCs w:val="18"/>
        </w:rPr>
        <w:t xml:space="preserve"> u odnosu na 201</w:t>
      </w:r>
      <w:r w:rsidR="00A738FC">
        <w:rPr>
          <w:rFonts w:ascii="Arial" w:hAnsi="Arial" w:cs="Arial"/>
          <w:sz w:val="18"/>
          <w:szCs w:val="18"/>
        </w:rPr>
        <w:t xml:space="preserve">9, i 13% u odnosu na plan. Unutar tih prihoda najznačajniji su prihodi po osnovu komunalnog doprinosa i komunalne naknade koji su manji za 6% u odnosu na 2019.g. i 13% manji u odnosu na plan. </w:t>
      </w:r>
      <w:r w:rsidR="00F51D9E">
        <w:rPr>
          <w:rFonts w:ascii="Arial" w:hAnsi="Arial" w:cs="Arial"/>
          <w:sz w:val="18"/>
          <w:szCs w:val="18"/>
        </w:rPr>
        <w:t xml:space="preserve"> Prihodi od komunalnog doprinosa ostvareni su u iznosu 1.511.721 kn, veći su za  74% u odnosu na 2019. i 12% manji u odnosu na plan. U 2020.g. dva trgovačka centa uplatili su komunalni doprinos za izgradnju opskrbnih centara na području grada. Komunalna naknada naplaćena je u iznosu 4.471.930 kn i za 19% je manja u odnosu na 2019.g.i 13 % je manja u odnosu na plan</w:t>
      </w:r>
      <w:r w:rsidR="00854382">
        <w:rPr>
          <w:rFonts w:ascii="Arial" w:hAnsi="Arial" w:cs="Arial"/>
          <w:sz w:val="18"/>
          <w:szCs w:val="18"/>
        </w:rPr>
        <w:t>, a na što je utjecala manja naplata po ovrhama u odnosu na 2019.g. zbog smanjenja duga po osnovama iz prethodnih godina.</w:t>
      </w:r>
    </w:p>
    <w:p w14:paraId="6D3F66B7" w14:textId="676CF025" w:rsidR="00F96CDE" w:rsidRDefault="00F96CDE" w:rsidP="00C90938">
      <w:pPr>
        <w:spacing w:after="0"/>
        <w:ind w:left="-284"/>
        <w:jc w:val="both"/>
        <w:rPr>
          <w:rFonts w:ascii="Arial" w:hAnsi="Arial" w:cs="Arial"/>
          <w:sz w:val="18"/>
          <w:szCs w:val="18"/>
        </w:rPr>
      </w:pPr>
      <w:r w:rsidRPr="00DC1017">
        <w:rPr>
          <w:rFonts w:ascii="Arial" w:hAnsi="Arial" w:cs="Arial"/>
          <w:sz w:val="18"/>
          <w:szCs w:val="18"/>
        </w:rPr>
        <w:t>U 20</w:t>
      </w:r>
      <w:r w:rsidR="00854382">
        <w:rPr>
          <w:rFonts w:ascii="Arial" w:hAnsi="Arial" w:cs="Arial"/>
          <w:sz w:val="18"/>
          <w:szCs w:val="18"/>
        </w:rPr>
        <w:t xml:space="preserve">20 </w:t>
      </w:r>
      <w:r w:rsidRPr="00DC1017">
        <w:rPr>
          <w:rFonts w:ascii="Arial" w:hAnsi="Arial" w:cs="Arial"/>
          <w:sz w:val="18"/>
          <w:szCs w:val="18"/>
        </w:rPr>
        <w:t xml:space="preserve">.g izdano je </w:t>
      </w:r>
      <w:r w:rsidR="00854382">
        <w:rPr>
          <w:rFonts w:ascii="Arial" w:hAnsi="Arial" w:cs="Arial"/>
          <w:sz w:val="18"/>
          <w:szCs w:val="18"/>
        </w:rPr>
        <w:t xml:space="preserve">103 </w:t>
      </w:r>
      <w:r w:rsidRPr="00DC1017">
        <w:rPr>
          <w:rFonts w:ascii="Arial" w:hAnsi="Arial" w:cs="Arial"/>
          <w:sz w:val="18"/>
          <w:szCs w:val="18"/>
        </w:rPr>
        <w:t xml:space="preserve"> rješenja </w:t>
      </w:r>
      <w:r w:rsidR="00854382">
        <w:rPr>
          <w:rFonts w:ascii="Arial" w:hAnsi="Arial" w:cs="Arial"/>
          <w:sz w:val="18"/>
          <w:szCs w:val="18"/>
        </w:rPr>
        <w:t>p</w:t>
      </w:r>
      <w:r w:rsidRPr="00DC1017">
        <w:rPr>
          <w:rFonts w:ascii="Arial" w:hAnsi="Arial" w:cs="Arial"/>
          <w:sz w:val="18"/>
          <w:szCs w:val="18"/>
        </w:rPr>
        <w:t>o naknadi za legalizaciju</w:t>
      </w:r>
      <w:r w:rsidR="00854382">
        <w:rPr>
          <w:rFonts w:ascii="Arial" w:hAnsi="Arial" w:cs="Arial"/>
          <w:sz w:val="18"/>
          <w:szCs w:val="18"/>
        </w:rPr>
        <w:t xml:space="preserve"> ( u 2019. 253 rješenja)</w:t>
      </w:r>
      <w:r w:rsidRPr="00DC1017">
        <w:rPr>
          <w:rFonts w:ascii="Arial" w:hAnsi="Arial" w:cs="Arial"/>
          <w:sz w:val="18"/>
          <w:szCs w:val="18"/>
        </w:rPr>
        <w:t xml:space="preserve"> i </w:t>
      </w:r>
      <w:r w:rsidR="00854382">
        <w:rPr>
          <w:rFonts w:ascii="Arial" w:hAnsi="Arial" w:cs="Arial"/>
          <w:sz w:val="18"/>
          <w:szCs w:val="18"/>
        </w:rPr>
        <w:t xml:space="preserve"> 122 rješenja za komunalni doprinos  od čega se 57 odnosilo na novogradnju , a 65 na legalizaciju., ( u 2019.su izdana </w:t>
      </w:r>
      <w:r w:rsidRPr="00DC1017">
        <w:rPr>
          <w:rFonts w:ascii="Arial" w:hAnsi="Arial" w:cs="Arial"/>
          <w:sz w:val="18"/>
          <w:szCs w:val="18"/>
        </w:rPr>
        <w:t>1</w:t>
      </w:r>
      <w:r>
        <w:rPr>
          <w:rFonts w:ascii="Arial" w:hAnsi="Arial" w:cs="Arial"/>
          <w:sz w:val="18"/>
          <w:szCs w:val="18"/>
        </w:rPr>
        <w:t>76</w:t>
      </w:r>
      <w:r w:rsidRPr="00DC1017">
        <w:rPr>
          <w:rFonts w:ascii="Arial" w:hAnsi="Arial" w:cs="Arial"/>
          <w:sz w:val="18"/>
          <w:szCs w:val="18"/>
        </w:rPr>
        <w:t xml:space="preserve"> rješenja o komunalnom doprinosu, od čega su 1</w:t>
      </w:r>
      <w:r>
        <w:rPr>
          <w:rFonts w:ascii="Arial" w:hAnsi="Arial" w:cs="Arial"/>
          <w:sz w:val="18"/>
          <w:szCs w:val="18"/>
        </w:rPr>
        <w:t xml:space="preserve">07 </w:t>
      </w:r>
      <w:r w:rsidRPr="00DC1017">
        <w:rPr>
          <w:rFonts w:ascii="Arial" w:hAnsi="Arial" w:cs="Arial"/>
          <w:sz w:val="18"/>
          <w:szCs w:val="18"/>
        </w:rPr>
        <w:t xml:space="preserve">rješenje po osnovi legalizacije, a </w:t>
      </w:r>
      <w:r>
        <w:rPr>
          <w:rFonts w:ascii="Arial" w:hAnsi="Arial" w:cs="Arial"/>
          <w:sz w:val="18"/>
          <w:szCs w:val="18"/>
        </w:rPr>
        <w:t>69</w:t>
      </w:r>
      <w:r w:rsidRPr="00DC1017">
        <w:rPr>
          <w:rFonts w:ascii="Arial" w:hAnsi="Arial" w:cs="Arial"/>
          <w:sz w:val="18"/>
          <w:szCs w:val="18"/>
        </w:rPr>
        <w:t xml:space="preserve"> se odnosi na novogradnju.</w:t>
      </w:r>
      <w:r w:rsidR="00854382">
        <w:rPr>
          <w:rFonts w:ascii="Arial" w:hAnsi="Arial" w:cs="Arial"/>
          <w:sz w:val="18"/>
          <w:szCs w:val="18"/>
        </w:rPr>
        <w:t>)</w:t>
      </w:r>
    </w:p>
    <w:p w14:paraId="39CA0B16" w14:textId="42483E84" w:rsidR="00693FC1" w:rsidRDefault="00693FC1" w:rsidP="00C90938">
      <w:pPr>
        <w:spacing w:after="0"/>
        <w:ind w:left="-284"/>
        <w:jc w:val="both"/>
        <w:rPr>
          <w:rFonts w:ascii="Arial" w:hAnsi="Arial" w:cs="Arial"/>
          <w:sz w:val="18"/>
          <w:szCs w:val="18"/>
        </w:rPr>
      </w:pPr>
      <w:r>
        <w:rPr>
          <w:rFonts w:ascii="Arial" w:hAnsi="Arial" w:cs="Arial"/>
          <w:sz w:val="18"/>
          <w:szCs w:val="18"/>
        </w:rPr>
        <w:t xml:space="preserve">U konsolidiranom obračunu proračuna Grada u grupu prihoda po posebnim propisima spada i prihod Dječjeg vrtića Proljeće vezan uz sufinanciranje roditelja. </w:t>
      </w:r>
    </w:p>
    <w:p w14:paraId="649703DE" w14:textId="77777777" w:rsidR="00B91F52" w:rsidRDefault="00B91F52" w:rsidP="00C77F13">
      <w:pPr>
        <w:rPr>
          <w:rFonts w:ascii="Arial" w:hAnsi="Arial" w:cs="Arial"/>
          <w:sz w:val="16"/>
          <w:szCs w:val="16"/>
        </w:rPr>
      </w:pPr>
    </w:p>
    <w:tbl>
      <w:tblPr>
        <w:tblW w:w="55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83"/>
        <w:gridCol w:w="1336"/>
        <w:gridCol w:w="1338"/>
        <w:gridCol w:w="1336"/>
        <w:gridCol w:w="893"/>
        <w:gridCol w:w="887"/>
      </w:tblGrid>
      <w:tr w:rsidR="000C53AA" w:rsidRPr="00712EBC" w14:paraId="5AEC6F72" w14:textId="77777777" w:rsidTr="00AE057A">
        <w:trPr>
          <w:trHeight w:val="255"/>
          <w:jc w:val="center"/>
        </w:trPr>
        <w:tc>
          <w:tcPr>
            <w:tcW w:w="1548" w:type="pct"/>
            <w:shd w:val="clear" w:color="auto" w:fill="D9D9D9" w:themeFill="background1" w:themeFillShade="D9"/>
            <w:noWrap/>
            <w:vAlign w:val="bottom"/>
          </w:tcPr>
          <w:p w14:paraId="0D91A025" w14:textId="1ADCDDB9" w:rsidR="000C53AA" w:rsidRPr="00915BB6" w:rsidRDefault="000C53AA" w:rsidP="00AE057A">
            <w:pPr>
              <w:spacing w:after="0" w:line="240" w:lineRule="auto"/>
              <w:jc w:val="center"/>
              <w:rPr>
                <w:rFonts w:ascii="Arial" w:eastAsia="Times New Roman" w:hAnsi="Arial" w:cs="Arial"/>
                <w:b/>
                <w:bCs/>
                <w:sz w:val="16"/>
                <w:szCs w:val="16"/>
                <w:highlight w:val="darkGray"/>
                <w:lang w:eastAsia="hr-HR"/>
              </w:rPr>
            </w:pPr>
            <w:r w:rsidRPr="00915BB6">
              <w:rPr>
                <w:rFonts w:ascii="Arial" w:eastAsia="Times New Roman" w:hAnsi="Arial" w:cs="Arial"/>
                <w:b/>
                <w:bCs/>
                <w:sz w:val="16"/>
                <w:szCs w:val="16"/>
                <w:highlight w:val="lightGray"/>
                <w:lang w:eastAsia="hr-HR"/>
              </w:rPr>
              <w:t>Račun / opis</w:t>
            </w:r>
          </w:p>
        </w:tc>
        <w:tc>
          <w:tcPr>
            <w:tcW w:w="704" w:type="pct"/>
            <w:shd w:val="clear" w:color="auto" w:fill="D9D9D9" w:themeFill="background1" w:themeFillShade="D9"/>
            <w:noWrap/>
            <w:vAlign w:val="bottom"/>
          </w:tcPr>
          <w:p w14:paraId="26B95840" w14:textId="6A09F360" w:rsidR="000C53AA" w:rsidRPr="00915BB6" w:rsidRDefault="000C53AA" w:rsidP="00AE057A">
            <w:pPr>
              <w:spacing w:after="0" w:line="240" w:lineRule="auto"/>
              <w:jc w:val="center"/>
              <w:rPr>
                <w:rFonts w:ascii="Arial" w:eastAsia="Times New Roman" w:hAnsi="Arial" w:cs="Arial"/>
                <w:b/>
                <w:bCs/>
                <w:sz w:val="16"/>
                <w:szCs w:val="16"/>
                <w:highlight w:val="darkGray"/>
                <w:lang w:eastAsia="hr-HR"/>
              </w:rPr>
            </w:pPr>
            <w:r w:rsidRPr="00915BB6">
              <w:rPr>
                <w:rFonts w:ascii="Arial" w:eastAsia="Times New Roman" w:hAnsi="Arial" w:cs="Arial"/>
                <w:b/>
                <w:bCs/>
                <w:sz w:val="16"/>
                <w:szCs w:val="16"/>
                <w:highlight w:val="lightGray"/>
                <w:lang w:eastAsia="hr-HR"/>
              </w:rPr>
              <w:t>Izvršenje 2019.</w:t>
            </w:r>
          </w:p>
        </w:tc>
        <w:tc>
          <w:tcPr>
            <w:tcW w:w="634" w:type="pct"/>
            <w:shd w:val="clear" w:color="auto" w:fill="D9D9D9" w:themeFill="background1" w:themeFillShade="D9"/>
            <w:noWrap/>
            <w:vAlign w:val="bottom"/>
          </w:tcPr>
          <w:p w14:paraId="2F7B5A8E" w14:textId="368754D9" w:rsidR="000C53AA" w:rsidRPr="00915BB6" w:rsidRDefault="000C53AA" w:rsidP="00AE057A">
            <w:pPr>
              <w:spacing w:after="0" w:line="240" w:lineRule="auto"/>
              <w:jc w:val="center"/>
              <w:rPr>
                <w:rFonts w:ascii="Arial" w:eastAsia="Times New Roman" w:hAnsi="Arial" w:cs="Arial"/>
                <w:b/>
                <w:bCs/>
                <w:sz w:val="16"/>
                <w:szCs w:val="16"/>
                <w:highlight w:val="darkGray"/>
                <w:lang w:eastAsia="hr-HR"/>
              </w:rPr>
            </w:pPr>
            <w:r w:rsidRPr="00915BB6">
              <w:rPr>
                <w:rFonts w:ascii="Arial" w:eastAsia="Times New Roman" w:hAnsi="Arial" w:cs="Arial"/>
                <w:b/>
                <w:bCs/>
                <w:sz w:val="16"/>
                <w:szCs w:val="16"/>
                <w:highlight w:val="lightGray"/>
                <w:lang w:eastAsia="hr-HR"/>
              </w:rPr>
              <w:t>Izvorni plan 2020.</w:t>
            </w:r>
          </w:p>
        </w:tc>
        <w:tc>
          <w:tcPr>
            <w:tcW w:w="635" w:type="pct"/>
            <w:shd w:val="clear" w:color="auto" w:fill="D9D9D9" w:themeFill="background1" w:themeFillShade="D9"/>
            <w:noWrap/>
            <w:vAlign w:val="bottom"/>
          </w:tcPr>
          <w:p w14:paraId="2A4DC21E" w14:textId="79749614" w:rsidR="000C53AA" w:rsidRPr="00915BB6" w:rsidRDefault="000C53AA" w:rsidP="00AE057A">
            <w:pPr>
              <w:spacing w:after="0" w:line="240" w:lineRule="auto"/>
              <w:jc w:val="center"/>
              <w:rPr>
                <w:rFonts w:ascii="Arial" w:eastAsia="Times New Roman" w:hAnsi="Arial" w:cs="Arial"/>
                <w:b/>
                <w:bCs/>
                <w:sz w:val="16"/>
                <w:szCs w:val="16"/>
                <w:highlight w:val="darkGray"/>
                <w:lang w:eastAsia="hr-HR"/>
              </w:rPr>
            </w:pPr>
            <w:r w:rsidRPr="00915BB6">
              <w:rPr>
                <w:rFonts w:ascii="Arial" w:eastAsia="Times New Roman" w:hAnsi="Arial" w:cs="Arial"/>
                <w:b/>
                <w:bCs/>
                <w:sz w:val="16"/>
                <w:szCs w:val="16"/>
                <w:highlight w:val="lightGray"/>
                <w:lang w:eastAsia="hr-HR"/>
              </w:rPr>
              <w:t>Tekući plan 2020.</w:t>
            </w:r>
          </w:p>
        </w:tc>
        <w:tc>
          <w:tcPr>
            <w:tcW w:w="634" w:type="pct"/>
            <w:shd w:val="clear" w:color="auto" w:fill="D9D9D9" w:themeFill="background1" w:themeFillShade="D9"/>
            <w:noWrap/>
            <w:vAlign w:val="bottom"/>
          </w:tcPr>
          <w:p w14:paraId="041CCC26" w14:textId="1C3402E1" w:rsidR="000C53AA" w:rsidRPr="00915BB6" w:rsidRDefault="000C53AA" w:rsidP="00AE057A">
            <w:pPr>
              <w:spacing w:after="0" w:line="240" w:lineRule="auto"/>
              <w:jc w:val="center"/>
              <w:rPr>
                <w:rFonts w:ascii="Arial" w:eastAsia="Times New Roman" w:hAnsi="Arial" w:cs="Arial"/>
                <w:b/>
                <w:bCs/>
                <w:sz w:val="16"/>
                <w:szCs w:val="16"/>
                <w:highlight w:val="darkGray"/>
                <w:lang w:eastAsia="hr-HR"/>
              </w:rPr>
            </w:pPr>
            <w:r w:rsidRPr="00915BB6">
              <w:rPr>
                <w:rFonts w:ascii="Arial" w:eastAsia="Times New Roman" w:hAnsi="Arial" w:cs="Arial"/>
                <w:b/>
                <w:bCs/>
                <w:sz w:val="16"/>
                <w:szCs w:val="16"/>
                <w:highlight w:val="lightGray"/>
                <w:lang w:eastAsia="hr-HR"/>
              </w:rPr>
              <w:t>Izvršenje 2020.</w:t>
            </w:r>
          </w:p>
        </w:tc>
        <w:tc>
          <w:tcPr>
            <w:tcW w:w="424" w:type="pct"/>
            <w:shd w:val="clear" w:color="auto" w:fill="D9D9D9" w:themeFill="background1" w:themeFillShade="D9"/>
            <w:noWrap/>
            <w:vAlign w:val="bottom"/>
          </w:tcPr>
          <w:p w14:paraId="5FD079B6" w14:textId="6E7C8C40" w:rsidR="000C53AA" w:rsidRPr="00915BB6" w:rsidRDefault="000C53AA" w:rsidP="00AE057A">
            <w:pPr>
              <w:spacing w:after="0" w:line="240" w:lineRule="auto"/>
              <w:jc w:val="center"/>
              <w:rPr>
                <w:rFonts w:ascii="Arial" w:eastAsia="Times New Roman" w:hAnsi="Arial" w:cs="Arial"/>
                <w:b/>
                <w:bCs/>
                <w:sz w:val="16"/>
                <w:szCs w:val="16"/>
                <w:highlight w:val="darkGray"/>
                <w:lang w:eastAsia="hr-HR"/>
              </w:rPr>
            </w:pPr>
            <w:r w:rsidRPr="00915BB6">
              <w:rPr>
                <w:rFonts w:ascii="Arial" w:eastAsia="Times New Roman" w:hAnsi="Arial" w:cs="Arial"/>
                <w:b/>
                <w:bCs/>
                <w:sz w:val="16"/>
                <w:szCs w:val="16"/>
                <w:highlight w:val="lightGray"/>
                <w:lang w:eastAsia="hr-HR"/>
              </w:rPr>
              <w:t>Indeks  4/1</w:t>
            </w:r>
          </w:p>
        </w:tc>
        <w:tc>
          <w:tcPr>
            <w:tcW w:w="421" w:type="pct"/>
            <w:shd w:val="clear" w:color="auto" w:fill="D9D9D9" w:themeFill="background1" w:themeFillShade="D9"/>
            <w:noWrap/>
            <w:vAlign w:val="bottom"/>
          </w:tcPr>
          <w:p w14:paraId="5BDA25E3" w14:textId="3B1D655E" w:rsidR="000C53AA" w:rsidRPr="00915BB6" w:rsidRDefault="000C53AA" w:rsidP="00AE057A">
            <w:pPr>
              <w:spacing w:after="0" w:line="240" w:lineRule="auto"/>
              <w:jc w:val="center"/>
              <w:rPr>
                <w:rFonts w:ascii="Arial" w:eastAsia="Times New Roman" w:hAnsi="Arial" w:cs="Arial"/>
                <w:b/>
                <w:bCs/>
                <w:sz w:val="16"/>
                <w:szCs w:val="16"/>
                <w:highlight w:val="darkGray"/>
                <w:lang w:eastAsia="hr-HR"/>
              </w:rPr>
            </w:pPr>
            <w:r w:rsidRPr="00915BB6">
              <w:rPr>
                <w:rFonts w:ascii="Arial" w:eastAsia="Times New Roman" w:hAnsi="Arial" w:cs="Arial"/>
                <w:b/>
                <w:bCs/>
                <w:sz w:val="16"/>
                <w:szCs w:val="16"/>
                <w:highlight w:val="lightGray"/>
                <w:lang w:eastAsia="hr-HR"/>
              </w:rPr>
              <w:t>Indeks  4/3</w:t>
            </w:r>
          </w:p>
        </w:tc>
      </w:tr>
      <w:tr w:rsidR="000C53AA" w:rsidRPr="00712EBC" w14:paraId="6F19C352" w14:textId="77777777" w:rsidTr="00AE057A">
        <w:trPr>
          <w:trHeight w:val="255"/>
          <w:jc w:val="center"/>
        </w:trPr>
        <w:tc>
          <w:tcPr>
            <w:tcW w:w="1548" w:type="pct"/>
            <w:shd w:val="clear" w:color="auto" w:fill="auto"/>
            <w:noWrap/>
            <w:vAlign w:val="bottom"/>
          </w:tcPr>
          <w:p w14:paraId="53E48033" w14:textId="76440BC2" w:rsidR="000C53AA" w:rsidRPr="00915BB6" w:rsidRDefault="000C53AA" w:rsidP="00AE057A">
            <w:pPr>
              <w:spacing w:after="0" w:line="240" w:lineRule="auto"/>
              <w:jc w:val="center"/>
              <w:rPr>
                <w:rFonts w:ascii="Arial" w:eastAsia="Times New Roman" w:hAnsi="Arial" w:cs="Arial"/>
                <w:b/>
                <w:bCs/>
                <w:sz w:val="16"/>
                <w:szCs w:val="16"/>
                <w:lang w:eastAsia="hr-HR"/>
              </w:rPr>
            </w:pPr>
            <w:r w:rsidRPr="00915BB6">
              <w:rPr>
                <w:rFonts w:ascii="Arial" w:eastAsia="Times New Roman" w:hAnsi="Arial" w:cs="Arial"/>
                <w:b/>
                <w:bCs/>
                <w:sz w:val="16"/>
                <w:szCs w:val="16"/>
                <w:lang w:eastAsia="hr-HR"/>
              </w:rPr>
              <w:t>RASHODI</w:t>
            </w:r>
          </w:p>
        </w:tc>
        <w:tc>
          <w:tcPr>
            <w:tcW w:w="704" w:type="pct"/>
            <w:shd w:val="clear" w:color="auto" w:fill="auto"/>
            <w:noWrap/>
            <w:vAlign w:val="bottom"/>
          </w:tcPr>
          <w:p w14:paraId="0016F767" w14:textId="28BACAB5" w:rsidR="000C53AA" w:rsidRPr="00915BB6" w:rsidRDefault="000C53AA" w:rsidP="00AE057A">
            <w:pPr>
              <w:spacing w:after="0" w:line="240" w:lineRule="auto"/>
              <w:jc w:val="center"/>
              <w:rPr>
                <w:rFonts w:ascii="Arial" w:eastAsia="Times New Roman" w:hAnsi="Arial" w:cs="Arial"/>
                <w:b/>
                <w:bCs/>
                <w:sz w:val="16"/>
                <w:szCs w:val="16"/>
                <w:lang w:eastAsia="hr-HR"/>
              </w:rPr>
            </w:pPr>
            <w:r w:rsidRPr="00915BB6">
              <w:rPr>
                <w:rFonts w:ascii="Arial" w:eastAsia="Times New Roman" w:hAnsi="Arial" w:cs="Arial"/>
                <w:b/>
                <w:bCs/>
                <w:sz w:val="16"/>
                <w:szCs w:val="16"/>
                <w:lang w:eastAsia="hr-HR"/>
              </w:rPr>
              <w:t>1</w:t>
            </w:r>
          </w:p>
        </w:tc>
        <w:tc>
          <w:tcPr>
            <w:tcW w:w="634" w:type="pct"/>
            <w:shd w:val="clear" w:color="auto" w:fill="auto"/>
            <w:noWrap/>
            <w:vAlign w:val="bottom"/>
          </w:tcPr>
          <w:p w14:paraId="0C1DD9DA" w14:textId="20FF4B90" w:rsidR="000C53AA" w:rsidRPr="00915BB6" w:rsidRDefault="000C53AA" w:rsidP="00AE057A">
            <w:pPr>
              <w:spacing w:after="0" w:line="240" w:lineRule="auto"/>
              <w:jc w:val="center"/>
              <w:rPr>
                <w:rFonts w:ascii="Arial" w:eastAsia="Times New Roman" w:hAnsi="Arial" w:cs="Arial"/>
                <w:b/>
                <w:bCs/>
                <w:sz w:val="16"/>
                <w:szCs w:val="16"/>
                <w:lang w:eastAsia="hr-HR"/>
              </w:rPr>
            </w:pPr>
            <w:r w:rsidRPr="00915BB6">
              <w:rPr>
                <w:rFonts w:ascii="Arial" w:eastAsia="Times New Roman" w:hAnsi="Arial" w:cs="Arial"/>
                <w:b/>
                <w:bCs/>
                <w:sz w:val="16"/>
                <w:szCs w:val="16"/>
                <w:lang w:eastAsia="hr-HR"/>
              </w:rPr>
              <w:t>2</w:t>
            </w:r>
          </w:p>
        </w:tc>
        <w:tc>
          <w:tcPr>
            <w:tcW w:w="635" w:type="pct"/>
            <w:shd w:val="clear" w:color="auto" w:fill="auto"/>
            <w:noWrap/>
            <w:vAlign w:val="bottom"/>
          </w:tcPr>
          <w:p w14:paraId="703B32D8" w14:textId="7D028F10" w:rsidR="000C53AA" w:rsidRPr="00915BB6" w:rsidRDefault="000C53AA" w:rsidP="00AE057A">
            <w:pPr>
              <w:spacing w:after="0" w:line="240" w:lineRule="auto"/>
              <w:jc w:val="center"/>
              <w:rPr>
                <w:rFonts w:ascii="Arial" w:eastAsia="Times New Roman" w:hAnsi="Arial" w:cs="Arial"/>
                <w:b/>
                <w:bCs/>
                <w:sz w:val="16"/>
                <w:szCs w:val="16"/>
                <w:lang w:eastAsia="hr-HR"/>
              </w:rPr>
            </w:pPr>
            <w:r w:rsidRPr="00915BB6">
              <w:rPr>
                <w:rFonts w:ascii="Arial" w:eastAsia="Times New Roman" w:hAnsi="Arial" w:cs="Arial"/>
                <w:b/>
                <w:bCs/>
                <w:sz w:val="16"/>
                <w:szCs w:val="16"/>
                <w:lang w:eastAsia="hr-HR"/>
              </w:rPr>
              <w:t>3</w:t>
            </w:r>
          </w:p>
        </w:tc>
        <w:tc>
          <w:tcPr>
            <w:tcW w:w="634" w:type="pct"/>
            <w:shd w:val="clear" w:color="auto" w:fill="auto"/>
            <w:noWrap/>
            <w:vAlign w:val="bottom"/>
          </w:tcPr>
          <w:p w14:paraId="2A1A8E3C" w14:textId="28CB57ED" w:rsidR="000C53AA" w:rsidRPr="00915BB6" w:rsidRDefault="000C53AA" w:rsidP="00AE057A">
            <w:pPr>
              <w:spacing w:after="0" w:line="240" w:lineRule="auto"/>
              <w:jc w:val="center"/>
              <w:rPr>
                <w:rFonts w:ascii="Arial" w:eastAsia="Times New Roman" w:hAnsi="Arial" w:cs="Arial"/>
                <w:b/>
                <w:bCs/>
                <w:sz w:val="16"/>
                <w:szCs w:val="16"/>
                <w:lang w:eastAsia="hr-HR"/>
              </w:rPr>
            </w:pPr>
            <w:r w:rsidRPr="00915BB6">
              <w:rPr>
                <w:rFonts w:ascii="Arial" w:eastAsia="Times New Roman" w:hAnsi="Arial" w:cs="Arial"/>
                <w:b/>
                <w:bCs/>
                <w:sz w:val="16"/>
                <w:szCs w:val="16"/>
                <w:lang w:eastAsia="hr-HR"/>
              </w:rPr>
              <w:t>4</w:t>
            </w:r>
          </w:p>
        </w:tc>
        <w:tc>
          <w:tcPr>
            <w:tcW w:w="424" w:type="pct"/>
            <w:shd w:val="clear" w:color="auto" w:fill="auto"/>
            <w:noWrap/>
            <w:vAlign w:val="bottom"/>
          </w:tcPr>
          <w:p w14:paraId="57CF6EAF" w14:textId="1BF8E77B" w:rsidR="000C53AA" w:rsidRPr="00915BB6" w:rsidRDefault="000C53AA" w:rsidP="00AE057A">
            <w:pPr>
              <w:spacing w:after="0" w:line="240" w:lineRule="auto"/>
              <w:jc w:val="center"/>
              <w:rPr>
                <w:rFonts w:ascii="Arial" w:eastAsia="Times New Roman" w:hAnsi="Arial" w:cs="Arial"/>
                <w:b/>
                <w:bCs/>
                <w:sz w:val="16"/>
                <w:szCs w:val="16"/>
                <w:lang w:eastAsia="hr-HR"/>
              </w:rPr>
            </w:pPr>
            <w:r w:rsidRPr="00915BB6">
              <w:rPr>
                <w:rFonts w:ascii="Arial" w:eastAsia="Times New Roman" w:hAnsi="Arial" w:cs="Arial"/>
                <w:b/>
                <w:bCs/>
                <w:sz w:val="16"/>
                <w:szCs w:val="16"/>
                <w:lang w:eastAsia="hr-HR"/>
              </w:rPr>
              <w:t>5</w:t>
            </w:r>
          </w:p>
        </w:tc>
        <w:tc>
          <w:tcPr>
            <w:tcW w:w="421" w:type="pct"/>
            <w:shd w:val="clear" w:color="auto" w:fill="auto"/>
            <w:noWrap/>
            <w:vAlign w:val="bottom"/>
          </w:tcPr>
          <w:p w14:paraId="4BD61613" w14:textId="36D51EFE" w:rsidR="000C53AA" w:rsidRPr="00915BB6" w:rsidRDefault="000C53AA" w:rsidP="00AE057A">
            <w:pPr>
              <w:spacing w:after="0" w:line="240" w:lineRule="auto"/>
              <w:jc w:val="center"/>
              <w:rPr>
                <w:rFonts w:ascii="Arial" w:eastAsia="Times New Roman" w:hAnsi="Arial" w:cs="Arial"/>
                <w:b/>
                <w:bCs/>
                <w:sz w:val="16"/>
                <w:szCs w:val="16"/>
                <w:lang w:eastAsia="hr-HR"/>
              </w:rPr>
            </w:pPr>
            <w:r w:rsidRPr="00915BB6">
              <w:rPr>
                <w:rFonts w:ascii="Arial" w:eastAsia="Times New Roman" w:hAnsi="Arial" w:cs="Arial"/>
                <w:b/>
                <w:bCs/>
                <w:sz w:val="16"/>
                <w:szCs w:val="16"/>
                <w:lang w:eastAsia="hr-HR"/>
              </w:rPr>
              <w:t>6</w:t>
            </w:r>
          </w:p>
        </w:tc>
      </w:tr>
      <w:tr w:rsidR="000C53AA" w:rsidRPr="00712EBC" w14:paraId="4D81B62C" w14:textId="77777777" w:rsidTr="00AE057A">
        <w:trPr>
          <w:trHeight w:val="255"/>
          <w:jc w:val="center"/>
        </w:trPr>
        <w:tc>
          <w:tcPr>
            <w:tcW w:w="1548" w:type="pct"/>
            <w:shd w:val="clear" w:color="auto" w:fill="auto"/>
            <w:noWrap/>
            <w:vAlign w:val="bottom"/>
          </w:tcPr>
          <w:p w14:paraId="22268D44" w14:textId="04F79A7B"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 Rashodi poslovanja</w:t>
            </w:r>
          </w:p>
        </w:tc>
        <w:tc>
          <w:tcPr>
            <w:tcW w:w="704" w:type="pct"/>
            <w:shd w:val="clear" w:color="auto" w:fill="auto"/>
            <w:noWrap/>
            <w:vAlign w:val="bottom"/>
          </w:tcPr>
          <w:p w14:paraId="3C063695" w14:textId="29EE20D3"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43.753.174,26</w:t>
            </w:r>
          </w:p>
        </w:tc>
        <w:tc>
          <w:tcPr>
            <w:tcW w:w="634" w:type="pct"/>
            <w:shd w:val="clear" w:color="auto" w:fill="auto"/>
            <w:noWrap/>
            <w:vAlign w:val="bottom"/>
          </w:tcPr>
          <w:p w14:paraId="5568B38A" w14:textId="2F6E04B6"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44.556.860,00</w:t>
            </w:r>
          </w:p>
        </w:tc>
        <w:tc>
          <w:tcPr>
            <w:tcW w:w="635" w:type="pct"/>
            <w:shd w:val="clear" w:color="auto" w:fill="auto"/>
            <w:noWrap/>
            <w:vAlign w:val="bottom"/>
          </w:tcPr>
          <w:p w14:paraId="2CBCA4ED" w14:textId="2AB78D9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42.136.248,00</w:t>
            </w:r>
          </w:p>
        </w:tc>
        <w:tc>
          <w:tcPr>
            <w:tcW w:w="634" w:type="pct"/>
            <w:shd w:val="clear" w:color="auto" w:fill="auto"/>
            <w:noWrap/>
            <w:vAlign w:val="bottom"/>
          </w:tcPr>
          <w:p w14:paraId="5C0FF23C" w14:textId="5EBF9AAB"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39.197.263,35</w:t>
            </w:r>
          </w:p>
        </w:tc>
        <w:tc>
          <w:tcPr>
            <w:tcW w:w="424" w:type="pct"/>
            <w:shd w:val="clear" w:color="auto" w:fill="auto"/>
            <w:noWrap/>
            <w:vAlign w:val="bottom"/>
          </w:tcPr>
          <w:p w14:paraId="6ACCD557" w14:textId="779D708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89,59</w:t>
            </w:r>
          </w:p>
        </w:tc>
        <w:tc>
          <w:tcPr>
            <w:tcW w:w="421" w:type="pct"/>
            <w:shd w:val="clear" w:color="auto" w:fill="auto"/>
            <w:noWrap/>
            <w:vAlign w:val="bottom"/>
          </w:tcPr>
          <w:p w14:paraId="4F2159E0" w14:textId="6DF2E626"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93,03</w:t>
            </w:r>
          </w:p>
        </w:tc>
      </w:tr>
      <w:tr w:rsidR="000C53AA" w:rsidRPr="00712EBC" w14:paraId="45A3F5A3" w14:textId="77777777" w:rsidTr="00AE057A">
        <w:trPr>
          <w:trHeight w:val="255"/>
          <w:jc w:val="center"/>
        </w:trPr>
        <w:tc>
          <w:tcPr>
            <w:tcW w:w="1548" w:type="pct"/>
            <w:shd w:val="clear" w:color="auto" w:fill="auto"/>
            <w:noWrap/>
            <w:vAlign w:val="bottom"/>
            <w:hideMark/>
          </w:tcPr>
          <w:p w14:paraId="3B7C5D87"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31 Rashodi za zaposlene</w:t>
            </w:r>
          </w:p>
        </w:tc>
        <w:tc>
          <w:tcPr>
            <w:tcW w:w="704" w:type="pct"/>
            <w:shd w:val="clear" w:color="auto" w:fill="auto"/>
            <w:noWrap/>
            <w:vAlign w:val="bottom"/>
            <w:hideMark/>
          </w:tcPr>
          <w:p w14:paraId="2D1CDA36"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10.423.842,98</w:t>
            </w:r>
          </w:p>
        </w:tc>
        <w:tc>
          <w:tcPr>
            <w:tcW w:w="634" w:type="pct"/>
            <w:shd w:val="clear" w:color="auto" w:fill="auto"/>
            <w:noWrap/>
            <w:vAlign w:val="bottom"/>
            <w:hideMark/>
          </w:tcPr>
          <w:p w14:paraId="46EC1F1C"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11.166.175,00</w:t>
            </w:r>
          </w:p>
        </w:tc>
        <w:tc>
          <w:tcPr>
            <w:tcW w:w="635" w:type="pct"/>
            <w:shd w:val="clear" w:color="auto" w:fill="auto"/>
            <w:noWrap/>
            <w:vAlign w:val="bottom"/>
            <w:hideMark/>
          </w:tcPr>
          <w:p w14:paraId="6B7258AD"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10.875.914,00</w:t>
            </w:r>
          </w:p>
        </w:tc>
        <w:tc>
          <w:tcPr>
            <w:tcW w:w="634" w:type="pct"/>
            <w:shd w:val="clear" w:color="auto" w:fill="auto"/>
            <w:noWrap/>
            <w:vAlign w:val="bottom"/>
            <w:hideMark/>
          </w:tcPr>
          <w:p w14:paraId="1CC0C715"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10.385.029,91</w:t>
            </w:r>
          </w:p>
        </w:tc>
        <w:tc>
          <w:tcPr>
            <w:tcW w:w="424" w:type="pct"/>
            <w:shd w:val="clear" w:color="auto" w:fill="auto"/>
            <w:noWrap/>
            <w:vAlign w:val="bottom"/>
            <w:hideMark/>
          </w:tcPr>
          <w:p w14:paraId="2AA22934" w14:textId="31E740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99,63</w:t>
            </w:r>
          </w:p>
        </w:tc>
        <w:tc>
          <w:tcPr>
            <w:tcW w:w="421" w:type="pct"/>
            <w:shd w:val="clear" w:color="auto" w:fill="auto"/>
            <w:noWrap/>
            <w:vAlign w:val="bottom"/>
            <w:hideMark/>
          </w:tcPr>
          <w:p w14:paraId="2A1368B0" w14:textId="0FA0D24D"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95,49</w:t>
            </w:r>
          </w:p>
        </w:tc>
      </w:tr>
      <w:tr w:rsidR="000C53AA" w:rsidRPr="00712EBC" w14:paraId="68155F54" w14:textId="77777777" w:rsidTr="00AE057A">
        <w:trPr>
          <w:trHeight w:val="255"/>
          <w:jc w:val="center"/>
        </w:trPr>
        <w:tc>
          <w:tcPr>
            <w:tcW w:w="1548" w:type="pct"/>
            <w:shd w:val="clear" w:color="auto" w:fill="auto"/>
            <w:noWrap/>
            <w:vAlign w:val="bottom"/>
            <w:hideMark/>
          </w:tcPr>
          <w:p w14:paraId="3E1355EB"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311 Plaće (Bruto)</w:t>
            </w:r>
          </w:p>
        </w:tc>
        <w:tc>
          <w:tcPr>
            <w:tcW w:w="704" w:type="pct"/>
            <w:shd w:val="clear" w:color="auto" w:fill="auto"/>
            <w:noWrap/>
            <w:vAlign w:val="bottom"/>
            <w:hideMark/>
          </w:tcPr>
          <w:p w14:paraId="06D3DAD6"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8.570.774,34</w:t>
            </w:r>
          </w:p>
        </w:tc>
        <w:tc>
          <w:tcPr>
            <w:tcW w:w="634" w:type="pct"/>
            <w:shd w:val="clear" w:color="auto" w:fill="auto"/>
            <w:noWrap/>
            <w:vAlign w:val="bottom"/>
            <w:hideMark/>
          </w:tcPr>
          <w:p w14:paraId="087EFBA4"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9.043.450,00</w:t>
            </w:r>
          </w:p>
        </w:tc>
        <w:tc>
          <w:tcPr>
            <w:tcW w:w="635" w:type="pct"/>
            <w:shd w:val="clear" w:color="auto" w:fill="auto"/>
            <w:noWrap/>
            <w:vAlign w:val="bottom"/>
            <w:hideMark/>
          </w:tcPr>
          <w:p w14:paraId="0A888964"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8.946.804,41</w:t>
            </w:r>
          </w:p>
        </w:tc>
        <w:tc>
          <w:tcPr>
            <w:tcW w:w="634" w:type="pct"/>
            <w:shd w:val="clear" w:color="auto" w:fill="auto"/>
            <w:noWrap/>
            <w:vAlign w:val="bottom"/>
            <w:hideMark/>
          </w:tcPr>
          <w:p w14:paraId="330B6765"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8.538.082,73</w:t>
            </w:r>
          </w:p>
        </w:tc>
        <w:tc>
          <w:tcPr>
            <w:tcW w:w="424" w:type="pct"/>
            <w:shd w:val="clear" w:color="auto" w:fill="auto"/>
            <w:noWrap/>
            <w:vAlign w:val="bottom"/>
            <w:hideMark/>
          </w:tcPr>
          <w:p w14:paraId="578A4BA8" w14:textId="27B088E0"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99,62</w:t>
            </w:r>
          </w:p>
        </w:tc>
        <w:tc>
          <w:tcPr>
            <w:tcW w:w="421" w:type="pct"/>
            <w:shd w:val="clear" w:color="auto" w:fill="auto"/>
            <w:noWrap/>
            <w:vAlign w:val="bottom"/>
            <w:hideMark/>
          </w:tcPr>
          <w:p w14:paraId="6F854E2F" w14:textId="3A7FB5FE"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95,43</w:t>
            </w:r>
          </w:p>
        </w:tc>
      </w:tr>
      <w:tr w:rsidR="000C53AA" w:rsidRPr="00712EBC" w14:paraId="18269A26" w14:textId="77777777" w:rsidTr="00AE057A">
        <w:trPr>
          <w:trHeight w:val="255"/>
          <w:jc w:val="center"/>
        </w:trPr>
        <w:tc>
          <w:tcPr>
            <w:tcW w:w="1548" w:type="pct"/>
            <w:shd w:val="clear" w:color="auto" w:fill="auto"/>
            <w:noWrap/>
            <w:vAlign w:val="bottom"/>
            <w:hideMark/>
          </w:tcPr>
          <w:p w14:paraId="16F6F5E8"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3111 Plaće za redovan rad</w:t>
            </w:r>
          </w:p>
        </w:tc>
        <w:tc>
          <w:tcPr>
            <w:tcW w:w="704" w:type="pct"/>
            <w:shd w:val="clear" w:color="auto" w:fill="auto"/>
            <w:noWrap/>
            <w:vAlign w:val="bottom"/>
            <w:hideMark/>
          </w:tcPr>
          <w:p w14:paraId="1B44775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8.570.774,34</w:t>
            </w:r>
          </w:p>
        </w:tc>
        <w:tc>
          <w:tcPr>
            <w:tcW w:w="634" w:type="pct"/>
            <w:shd w:val="clear" w:color="auto" w:fill="auto"/>
            <w:noWrap/>
            <w:vAlign w:val="bottom"/>
            <w:hideMark/>
          </w:tcPr>
          <w:p w14:paraId="2CA2DE9B"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7F42BB45"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3E173389"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8.538.082,73</w:t>
            </w:r>
          </w:p>
        </w:tc>
        <w:tc>
          <w:tcPr>
            <w:tcW w:w="424" w:type="pct"/>
            <w:shd w:val="clear" w:color="auto" w:fill="auto"/>
            <w:noWrap/>
            <w:vAlign w:val="bottom"/>
            <w:hideMark/>
          </w:tcPr>
          <w:p w14:paraId="1B20F726" w14:textId="5075A91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99,62</w:t>
            </w:r>
          </w:p>
        </w:tc>
        <w:tc>
          <w:tcPr>
            <w:tcW w:w="421" w:type="pct"/>
            <w:shd w:val="clear" w:color="auto" w:fill="auto"/>
            <w:noWrap/>
            <w:vAlign w:val="bottom"/>
            <w:hideMark/>
          </w:tcPr>
          <w:p w14:paraId="5AB62141" w14:textId="4CE4ACB3"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6C050DF1" w14:textId="77777777" w:rsidTr="00AE057A">
        <w:trPr>
          <w:trHeight w:val="255"/>
          <w:jc w:val="center"/>
        </w:trPr>
        <w:tc>
          <w:tcPr>
            <w:tcW w:w="1548" w:type="pct"/>
            <w:shd w:val="clear" w:color="auto" w:fill="auto"/>
            <w:noWrap/>
            <w:vAlign w:val="bottom"/>
            <w:hideMark/>
          </w:tcPr>
          <w:p w14:paraId="1BF46DFC"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312 Ostali rashodi za zaposlene</w:t>
            </w:r>
          </w:p>
        </w:tc>
        <w:tc>
          <w:tcPr>
            <w:tcW w:w="704" w:type="pct"/>
            <w:shd w:val="clear" w:color="auto" w:fill="auto"/>
            <w:noWrap/>
            <w:vAlign w:val="bottom"/>
            <w:hideMark/>
          </w:tcPr>
          <w:p w14:paraId="0B2C2FA5"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469.845,44</w:t>
            </w:r>
          </w:p>
        </w:tc>
        <w:tc>
          <w:tcPr>
            <w:tcW w:w="634" w:type="pct"/>
            <w:shd w:val="clear" w:color="auto" w:fill="auto"/>
            <w:noWrap/>
            <w:vAlign w:val="bottom"/>
            <w:hideMark/>
          </w:tcPr>
          <w:p w14:paraId="392C9147"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636.800,00</w:t>
            </w:r>
          </w:p>
        </w:tc>
        <w:tc>
          <w:tcPr>
            <w:tcW w:w="635" w:type="pct"/>
            <w:shd w:val="clear" w:color="auto" w:fill="auto"/>
            <w:noWrap/>
            <w:vAlign w:val="bottom"/>
            <w:hideMark/>
          </w:tcPr>
          <w:p w14:paraId="7DCE1D71"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492.500,00</w:t>
            </w:r>
          </w:p>
        </w:tc>
        <w:tc>
          <w:tcPr>
            <w:tcW w:w="634" w:type="pct"/>
            <w:shd w:val="clear" w:color="auto" w:fill="auto"/>
            <w:noWrap/>
            <w:vAlign w:val="bottom"/>
            <w:hideMark/>
          </w:tcPr>
          <w:p w14:paraId="674C7148"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471.816,26</w:t>
            </w:r>
          </w:p>
        </w:tc>
        <w:tc>
          <w:tcPr>
            <w:tcW w:w="424" w:type="pct"/>
            <w:shd w:val="clear" w:color="auto" w:fill="auto"/>
            <w:noWrap/>
            <w:vAlign w:val="bottom"/>
            <w:hideMark/>
          </w:tcPr>
          <w:p w14:paraId="7AA2D376" w14:textId="7BC22498"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100,42</w:t>
            </w:r>
          </w:p>
        </w:tc>
        <w:tc>
          <w:tcPr>
            <w:tcW w:w="421" w:type="pct"/>
            <w:shd w:val="clear" w:color="auto" w:fill="auto"/>
            <w:noWrap/>
            <w:vAlign w:val="bottom"/>
            <w:hideMark/>
          </w:tcPr>
          <w:p w14:paraId="53973CD1" w14:textId="6202C5B1"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95,80</w:t>
            </w:r>
          </w:p>
        </w:tc>
      </w:tr>
      <w:tr w:rsidR="000C53AA" w:rsidRPr="00712EBC" w14:paraId="49359216" w14:textId="77777777" w:rsidTr="00AE057A">
        <w:trPr>
          <w:trHeight w:val="255"/>
          <w:jc w:val="center"/>
        </w:trPr>
        <w:tc>
          <w:tcPr>
            <w:tcW w:w="1548" w:type="pct"/>
            <w:shd w:val="clear" w:color="auto" w:fill="auto"/>
            <w:noWrap/>
            <w:vAlign w:val="bottom"/>
            <w:hideMark/>
          </w:tcPr>
          <w:p w14:paraId="18F4C599"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3121 Ostali rashodi za zaposlene</w:t>
            </w:r>
          </w:p>
        </w:tc>
        <w:tc>
          <w:tcPr>
            <w:tcW w:w="704" w:type="pct"/>
            <w:shd w:val="clear" w:color="auto" w:fill="auto"/>
            <w:noWrap/>
            <w:vAlign w:val="bottom"/>
            <w:hideMark/>
          </w:tcPr>
          <w:p w14:paraId="014D398E"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469.845,44</w:t>
            </w:r>
          </w:p>
        </w:tc>
        <w:tc>
          <w:tcPr>
            <w:tcW w:w="634" w:type="pct"/>
            <w:shd w:val="clear" w:color="auto" w:fill="auto"/>
            <w:noWrap/>
            <w:vAlign w:val="bottom"/>
            <w:hideMark/>
          </w:tcPr>
          <w:p w14:paraId="0AA5AE31"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11184AB9"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6BF74DAB"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471.816,26</w:t>
            </w:r>
          </w:p>
        </w:tc>
        <w:tc>
          <w:tcPr>
            <w:tcW w:w="424" w:type="pct"/>
            <w:shd w:val="clear" w:color="auto" w:fill="auto"/>
            <w:noWrap/>
            <w:vAlign w:val="bottom"/>
            <w:hideMark/>
          </w:tcPr>
          <w:p w14:paraId="096B92FF" w14:textId="1F66F57D"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100,42</w:t>
            </w:r>
          </w:p>
        </w:tc>
        <w:tc>
          <w:tcPr>
            <w:tcW w:w="421" w:type="pct"/>
            <w:shd w:val="clear" w:color="auto" w:fill="auto"/>
            <w:noWrap/>
            <w:vAlign w:val="bottom"/>
            <w:hideMark/>
          </w:tcPr>
          <w:p w14:paraId="7EF2F1DC" w14:textId="4BE47C40"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3FF38851" w14:textId="77777777" w:rsidTr="00AE057A">
        <w:trPr>
          <w:trHeight w:val="255"/>
          <w:jc w:val="center"/>
        </w:trPr>
        <w:tc>
          <w:tcPr>
            <w:tcW w:w="1548" w:type="pct"/>
            <w:shd w:val="clear" w:color="auto" w:fill="auto"/>
            <w:noWrap/>
            <w:vAlign w:val="bottom"/>
            <w:hideMark/>
          </w:tcPr>
          <w:p w14:paraId="273237ED"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313 Doprinosi na plaće</w:t>
            </w:r>
          </w:p>
        </w:tc>
        <w:tc>
          <w:tcPr>
            <w:tcW w:w="704" w:type="pct"/>
            <w:shd w:val="clear" w:color="auto" w:fill="auto"/>
            <w:noWrap/>
            <w:vAlign w:val="bottom"/>
            <w:hideMark/>
          </w:tcPr>
          <w:p w14:paraId="4C984215"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1.383.223,20</w:t>
            </w:r>
          </w:p>
        </w:tc>
        <w:tc>
          <w:tcPr>
            <w:tcW w:w="634" w:type="pct"/>
            <w:shd w:val="clear" w:color="auto" w:fill="auto"/>
            <w:noWrap/>
            <w:vAlign w:val="bottom"/>
            <w:hideMark/>
          </w:tcPr>
          <w:p w14:paraId="082C084F"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1.485.925,00</w:t>
            </w:r>
          </w:p>
        </w:tc>
        <w:tc>
          <w:tcPr>
            <w:tcW w:w="635" w:type="pct"/>
            <w:shd w:val="clear" w:color="auto" w:fill="auto"/>
            <w:noWrap/>
            <w:vAlign w:val="bottom"/>
            <w:hideMark/>
          </w:tcPr>
          <w:p w14:paraId="1C4768A9"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1.436.609,59</w:t>
            </w:r>
          </w:p>
        </w:tc>
        <w:tc>
          <w:tcPr>
            <w:tcW w:w="634" w:type="pct"/>
            <w:shd w:val="clear" w:color="auto" w:fill="auto"/>
            <w:noWrap/>
            <w:vAlign w:val="bottom"/>
            <w:hideMark/>
          </w:tcPr>
          <w:p w14:paraId="7A86EA71"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1.375.130,92</w:t>
            </w:r>
          </w:p>
        </w:tc>
        <w:tc>
          <w:tcPr>
            <w:tcW w:w="424" w:type="pct"/>
            <w:shd w:val="clear" w:color="auto" w:fill="auto"/>
            <w:noWrap/>
            <w:vAlign w:val="bottom"/>
            <w:hideMark/>
          </w:tcPr>
          <w:p w14:paraId="24DCE318" w14:textId="177F73CD"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99,41</w:t>
            </w:r>
          </w:p>
        </w:tc>
        <w:tc>
          <w:tcPr>
            <w:tcW w:w="421" w:type="pct"/>
            <w:shd w:val="clear" w:color="auto" w:fill="auto"/>
            <w:noWrap/>
            <w:vAlign w:val="bottom"/>
            <w:hideMark/>
          </w:tcPr>
          <w:p w14:paraId="4900D4E1" w14:textId="0F8A3D11"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95,72</w:t>
            </w:r>
          </w:p>
        </w:tc>
      </w:tr>
      <w:tr w:rsidR="000C53AA" w:rsidRPr="00712EBC" w14:paraId="40A9D449" w14:textId="77777777" w:rsidTr="00AE057A">
        <w:trPr>
          <w:trHeight w:val="255"/>
          <w:jc w:val="center"/>
        </w:trPr>
        <w:tc>
          <w:tcPr>
            <w:tcW w:w="1548" w:type="pct"/>
            <w:shd w:val="clear" w:color="auto" w:fill="auto"/>
            <w:noWrap/>
            <w:vAlign w:val="bottom"/>
            <w:hideMark/>
          </w:tcPr>
          <w:p w14:paraId="7CC15753"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3132 Doprinosi za obvezno zdravstveno osiguranje</w:t>
            </w:r>
          </w:p>
        </w:tc>
        <w:tc>
          <w:tcPr>
            <w:tcW w:w="704" w:type="pct"/>
            <w:shd w:val="clear" w:color="auto" w:fill="auto"/>
            <w:noWrap/>
            <w:vAlign w:val="bottom"/>
            <w:hideMark/>
          </w:tcPr>
          <w:p w14:paraId="20400B6F"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1.383.223,20</w:t>
            </w:r>
          </w:p>
        </w:tc>
        <w:tc>
          <w:tcPr>
            <w:tcW w:w="634" w:type="pct"/>
            <w:shd w:val="clear" w:color="auto" w:fill="auto"/>
            <w:noWrap/>
            <w:vAlign w:val="bottom"/>
            <w:hideMark/>
          </w:tcPr>
          <w:p w14:paraId="5403539A"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1EAB1037"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2399DC95"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1.375.130,92</w:t>
            </w:r>
          </w:p>
        </w:tc>
        <w:tc>
          <w:tcPr>
            <w:tcW w:w="424" w:type="pct"/>
            <w:shd w:val="clear" w:color="auto" w:fill="auto"/>
            <w:noWrap/>
            <w:vAlign w:val="bottom"/>
            <w:hideMark/>
          </w:tcPr>
          <w:p w14:paraId="60B0085C" w14:textId="4555747D"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99,41</w:t>
            </w:r>
          </w:p>
        </w:tc>
        <w:tc>
          <w:tcPr>
            <w:tcW w:w="421" w:type="pct"/>
            <w:shd w:val="clear" w:color="auto" w:fill="auto"/>
            <w:noWrap/>
            <w:vAlign w:val="bottom"/>
            <w:hideMark/>
          </w:tcPr>
          <w:p w14:paraId="5C3D8F28" w14:textId="7A62CBE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64A1A51C" w14:textId="77777777" w:rsidTr="00AE057A">
        <w:trPr>
          <w:trHeight w:val="255"/>
          <w:jc w:val="center"/>
        </w:trPr>
        <w:tc>
          <w:tcPr>
            <w:tcW w:w="1548" w:type="pct"/>
            <w:shd w:val="clear" w:color="auto" w:fill="auto"/>
            <w:noWrap/>
            <w:vAlign w:val="bottom"/>
            <w:hideMark/>
          </w:tcPr>
          <w:p w14:paraId="4E41DDCB"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32 Materijalni rashodi</w:t>
            </w:r>
          </w:p>
        </w:tc>
        <w:tc>
          <w:tcPr>
            <w:tcW w:w="704" w:type="pct"/>
            <w:shd w:val="clear" w:color="auto" w:fill="auto"/>
            <w:noWrap/>
            <w:vAlign w:val="bottom"/>
            <w:hideMark/>
          </w:tcPr>
          <w:p w14:paraId="4FE69674"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21.232.407,76</w:t>
            </w:r>
          </w:p>
        </w:tc>
        <w:tc>
          <w:tcPr>
            <w:tcW w:w="634" w:type="pct"/>
            <w:shd w:val="clear" w:color="auto" w:fill="auto"/>
            <w:noWrap/>
            <w:vAlign w:val="bottom"/>
            <w:hideMark/>
          </w:tcPr>
          <w:p w14:paraId="5C26B495"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19.031.685,00</w:t>
            </w:r>
          </w:p>
        </w:tc>
        <w:tc>
          <w:tcPr>
            <w:tcW w:w="635" w:type="pct"/>
            <w:shd w:val="clear" w:color="auto" w:fill="auto"/>
            <w:noWrap/>
            <w:vAlign w:val="bottom"/>
            <w:hideMark/>
          </w:tcPr>
          <w:p w14:paraId="53EAAD2A"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19.984.394,00</w:t>
            </w:r>
          </w:p>
        </w:tc>
        <w:tc>
          <w:tcPr>
            <w:tcW w:w="634" w:type="pct"/>
            <w:shd w:val="clear" w:color="auto" w:fill="auto"/>
            <w:noWrap/>
            <w:vAlign w:val="bottom"/>
            <w:hideMark/>
          </w:tcPr>
          <w:p w14:paraId="6D0219D1"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18.401.998,24</w:t>
            </w:r>
          </w:p>
        </w:tc>
        <w:tc>
          <w:tcPr>
            <w:tcW w:w="424" w:type="pct"/>
            <w:shd w:val="clear" w:color="auto" w:fill="auto"/>
            <w:noWrap/>
            <w:vAlign w:val="bottom"/>
            <w:hideMark/>
          </w:tcPr>
          <w:p w14:paraId="04A566E8" w14:textId="3B355DB8"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86,67</w:t>
            </w:r>
          </w:p>
        </w:tc>
        <w:tc>
          <w:tcPr>
            <w:tcW w:w="421" w:type="pct"/>
            <w:shd w:val="clear" w:color="auto" w:fill="auto"/>
            <w:noWrap/>
            <w:vAlign w:val="bottom"/>
            <w:hideMark/>
          </w:tcPr>
          <w:p w14:paraId="58698F0C" w14:textId="09593EFA"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92,08</w:t>
            </w:r>
          </w:p>
        </w:tc>
      </w:tr>
      <w:tr w:rsidR="000C53AA" w:rsidRPr="00712EBC" w14:paraId="058A8A82" w14:textId="77777777" w:rsidTr="00AE057A">
        <w:trPr>
          <w:trHeight w:val="255"/>
          <w:jc w:val="center"/>
        </w:trPr>
        <w:tc>
          <w:tcPr>
            <w:tcW w:w="1548" w:type="pct"/>
            <w:shd w:val="clear" w:color="auto" w:fill="auto"/>
            <w:noWrap/>
            <w:vAlign w:val="bottom"/>
            <w:hideMark/>
          </w:tcPr>
          <w:p w14:paraId="284816A3"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321 Naknade troškova zaposlenima</w:t>
            </w:r>
          </w:p>
        </w:tc>
        <w:tc>
          <w:tcPr>
            <w:tcW w:w="704" w:type="pct"/>
            <w:shd w:val="clear" w:color="auto" w:fill="auto"/>
            <w:noWrap/>
            <w:vAlign w:val="bottom"/>
            <w:hideMark/>
          </w:tcPr>
          <w:p w14:paraId="70994188"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713.845,82</w:t>
            </w:r>
          </w:p>
        </w:tc>
        <w:tc>
          <w:tcPr>
            <w:tcW w:w="634" w:type="pct"/>
            <w:shd w:val="clear" w:color="auto" w:fill="auto"/>
            <w:noWrap/>
            <w:vAlign w:val="bottom"/>
            <w:hideMark/>
          </w:tcPr>
          <w:p w14:paraId="4273E1D6"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758.600,00</w:t>
            </w:r>
          </w:p>
        </w:tc>
        <w:tc>
          <w:tcPr>
            <w:tcW w:w="635" w:type="pct"/>
            <w:shd w:val="clear" w:color="auto" w:fill="auto"/>
            <w:noWrap/>
            <w:vAlign w:val="bottom"/>
            <w:hideMark/>
          </w:tcPr>
          <w:p w14:paraId="72ABAA14"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639.028,00</w:t>
            </w:r>
          </w:p>
        </w:tc>
        <w:tc>
          <w:tcPr>
            <w:tcW w:w="634" w:type="pct"/>
            <w:shd w:val="clear" w:color="auto" w:fill="auto"/>
            <w:noWrap/>
            <w:vAlign w:val="bottom"/>
            <w:hideMark/>
          </w:tcPr>
          <w:p w14:paraId="3EA8AB37"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569.456,46</w:t>
            </w:r>
          </w:p>
        </w:tc>
        <w:tc>
          <w:tcPr>
            <w:tcW w:w="424" w:type="pct"/>
            <w:shd w:val="clear" w:color="auto" w:fill="auto"/>
            <w:noWrap/>
            <w:vAlign w:val="bottom"/>
            <w:hideMark/>
          </w:tcPr>
          <w:p w14:paraId="67BD30D3" w14:textId="3FD1BC36"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79,77</w:t>
            </w:r>
          </w:p>
        </w:tc>
        <w:tc>
          <w:tcPr>
            <w:tcW w:w="421" w:type="pct"/>
            <w:shd w:val="clear" w:color="auto" w:fill="auto"/>
            <w:noWrap/>
            <w:vAlign w:val="bottom"/>
            <w:hideMark/>
          </w:tcPr>
          <w:p w14:paraId="6006F24E" w14:textId="6C2E30B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89,11</w:t>
            </w:r>
          </w:p>
        </w:tc>
      </w:tr>
      <w:tr w:rsidR="000C53AA" w:rsidRPr="00712EBC" w14:paraId="6EEC4C7A" w14:textId="77777777" w:rsidTr="00AE057A">
        <w:trPr>
          <w:trHeight w:val="255"/>
          <w:jc w:val="center"/>
        </w:trPr>
        <w:tc>
          <w:tcPr>
            <w:tcW w:w="1548" w:type="pct"/>
            <w:shd w:val="clear" w:color="auto" w:fill="auto"/>
            <w:noWrap/>
            <w:vAlign w:val="bottom"/>
            <w:hideMark/>
          </w:tcPr>
          <w:p w14:paraId="2EF04D7B"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3211 Službena putovanja</w:t>
            </w:r>
          </w:p>
        </w:tc>
        <w:tc>
          <w:tcPr>
            <w:tcW w:w="704" w:type="pct"/>
            <w:shd w:val="clear" w:color="auto" w:fill="auto"/>
            <w:noWrap/>
            <w:vAlign w:val="bottom"/>
            <w:hideMark/>
          </w:tcPr>
          <w:p w14:paraId="53D9409F"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82.599,58</w:t>
            </w:r>
          </w:p>
        </w:tc>
        <w:tc>
          <w:tcPr>
            <w:tcW w:w="634" w:type="pct"/>
            <w:shd w:val="clear" w:color="auto" w:fill="auto"/>
            <w:noWrap/>
            <w:vAlign w:val="bottom"/>
            <w:hideMark/>
          </w:tcPr>
          <w:p w14:paraId="509104E7"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6675F665"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567A70C8"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17.010,00</w:t>
            </w:r>
          </w:p>
        </w:tc>
        <w:tc>
          <w:tcPr>
            <w:tcW w:w="424" w:type="pct"/>
            <w:shd w:val="clear" w:color="auto" w:fill="auto"/>
            <w:noWrap/>
            <w:vAlign w:val="bottom"/>
            <w:hideMark/>
          </w:tcPr>
          <w:p w14:paraId="32459EAB" w14:textId="430FD929"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20,59</w:t>
            </w:r>
          </w:p>
        </w:tc>
        <w:tc>
          <w:tcPr>
            <w:tcW w:w="421" w:type="pct"/>
            <w:shd w:val="clear" w:color="auto" w:fill="auto"/>
            <w:noWrap/>
            <w:vAlign w:val="bottom"/>
            <w:hideMark/>
          </w:tcPr>
          <w:p w14:paraId="33E4E32F" w14:textId="520ADD53"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163D5B25" w14:textId="77777777" w:rsidTr="00AE057A">
        <w:trPr>
          <w:trHeight w:val="255"/>
          <w:jc w:val="center"/>
        </w:trPr>
        <w:tc>
          <w:tcPr>
            <w:tcW w:w="1548" w:type="pct"/>
            <w:shd w:val="clear" w:color="auto" w:fill="auto"/>
            <w:noWrap/>
            <w:vAlign w:val="bottom"/>
            <w:hideMark/>
          </w:tcPr>
          <w:p w14:paraId="7A3ECC51"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3212 Naknade za prijevoz, za rad na terenu i odvojeni život</w:t>
            </w:r>
          </w:p>
        </w:tc>
        <w:tc>
          <w:tcPr>
            <w:tcW w:w="704" w:type="pct"/>
            <w:shd w:val="clear" w:color="auto" w:fill="auto"/>
            <w:noWrap/>
            <w:vAlign w:val="bottom"/>
            <w:hideMark/>
          </w:tcPr>
          <w:p w14:paraId="5631441F"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546.584,86</w:t>
            </w:r>
          </w:p>
        </w:tc>
        <w:tc>
          <w:tcPr>
            <w:tcW w:w="634" w:type="pct"/>
            <w:shd w:val="clear" w:color="auto" w:fill="auto"/>
            <w:noWrap/>
            <w:vAlign w:val="bottom"/>
            <w:hideMark/>
          </w:tcPr>
          <w:p w14:paraId="3B0F4D7A"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551C1098"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30B577CD"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475.762,74</w:t>
            </w:r>
          </w:p>
        </w:tc>
        <w:tc>
          <w:tcPr>
            <w:tcW w:w="424" w:type="pct"/>
            <w:shd w:val="clear" w:color="auto" w:fill="auto"/>
            <w:noWrap/>
            <w:vAlign w:val="bottom"/>
            <w:hideMark/>
          </w:tcPr>
          <w:p w14:paraId="3CC1D27B" w14:textId="05D9946B"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87,04</w:t>
            </w:r>
          </w:p>
        </w:tc>
        <w:tc>
          <w:tcPr>
            <w:tcW w:w="421" w:type="pct"/>
            <w:shd w:val="clear" w:color="auto" w:fill="auto"/>
            <w:noWrap/>
            <w:vAlign w:val="bottom"/>
            <w:hideMark/>
          </w:tcPr>
          <w:p w14:paraId="72B49ECF" w14:textId="071F897E"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7C79C7EA" w14:textId="77777777" w:rsidTr="00AE057A">
        <w:trPr>
          <w:trHeight w:val="255"/>
          <w:jc w:val="center"/>
        </w:trPr>
        <w:tc>
          <w:tcPr>
            <w:tcW w:w="1548" w:type="pct"/>
            <w:shd w:val="clear" w:color="auto" w:fill="auto"/>
            <w:noWrap/>
            <w:vAlign w:val="bottom"/>
            <w:hideMark/>
          </w:tcPr>
          <w:p w14:paraId="4ADE5C4E"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3213 Stručno usavršavanje zaposlenika</w:t>
            </w:r>
          </w:p>
        </w:tc>
        <w:tc>
          <w:tcPr>
            <w:tcW w:w="704" w:type="pct"/>
            <w:shd w:val="clear" w:color="auto" w:fill="auto"/>
            <w:noWrap/>
            <w:vAlign w:val="bottom"/>
            <w:hideMark/>
          </w:tcPr>
          <w:p w14:paraId="4F87E93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63.911,38</w:t>
            </w:r>
          </w:p>
        </w:tc>
        <w:tc>
          <w:tcPr>
            <w:tcW w:w="634" w:type="pct"/>
            <w:shd w:val="clear" w:color="auto" w:fill="auto"/>
            <w:noWrap/>
            <w:vAlign w:val="bottom"/>
            <w:hideMark/>
          </w:tcPr>
          <w:p w14:paraId="2C0AA465"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2F51801F"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64ACFF6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49.965,72</w:t>
            </w:r>
          </w:p>
        </w:tc>
        <w:tc>
          <w:tcPr>
            <w:tcW w:w="424" w:type="pct"/>
            <w:shd w:val="clear" w:color="auto" w:fill="auto"/>
            <w:noWrap/>
            <w:vAlign w:val="bottom"/>
            <w:hideMark/>
          </w:tcPr>
          <w:p w14:paraId="5BCED999" w14:textId="5FEA5839"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78,18</w:t>
            </w:r>
          </w:p>
        </w:tc>
        <w:tc>
          <w:tcPr>
            <w:tcW w:w="421" w:type="pct"/>
            <w:shd w:val="clear" w:color="auto" w:fill="auto"/>
            <w:noWrap/>
            <w:vAlign w:val="bottom"/>
            <w:hideMark/>
          </w:tcPr>
          <w:p w14:paraId="297EB1DA" w14:textId="3C477E6A"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3E1AE567" w14:textId="77777777" w:rsidTr="00AE057A">
        <w:trPr>
          <w:trHeight w:val="255"/>
          <w:jc w:val="center"/>
        </w:trPr>
        <w:tc>
          <w:tcPr>
            <w:tcW w:w="1548" w:type="pct"/>
            <w:shd w:val="clear" w:color="auto" w:fill="auto"/>
            <w:noWrap/>
            <w:vAlign w:val="bottom"/>
            <w:hideMark/>
          </w:tcPr>
          <w:p w14:paraId="66F7666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3214 Ostale naknade troškova zaposlenima</w:t>
            </w:r>
          </w:p>
        </w:tc>
        <w:tc>
          <w:tcPr>
            <w:tcW w:w="704" w:type="pct"/>
            <w:shd w:val="clear" w:color="auto" w:fill="auto"/>
            <w:noWrap/>
            <w:vAlign w:val="bottom"/>
            <w:hideMark/>
          </w:tcPr>
          <w:p w14:paraId="3C2043C7"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20.750,00</w:t>
            </w:r>
          </w:p>
        </w:tc>
        <w:tc>
          <w:tcPr>
            <w:tcW w:w="634" w:type="pct"/>
            <w:shd w:val="clear" w:color="auto" w:fill="auto"/>
            <w:noWrap/>
            <w:vAlign w:val="bottom"/>
            <w:hideMark/>
          </w:tcPr>
          <w:p w14:paraId="3CD4F246"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505F3E1F"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70DF0B2B"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26.718,00</w:t>
            </w:r>
          </w:p>
        </w:tc>
        <w:tc>
          <w:tcPr>
            <w:tcW w:w="424" w:type="pct"/>
            <w:shd w:val="clear" w:color="auto" w:fill="auto"/>
            <w:noWrap/>
            <w:vAlign w:val="bottom"/>
            <w:hideMark/>
          </w:tcPr>
          <w:p w14:paraId="37BC5DA5" w14:textId="1DC97E14"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128,76</w:t>
            </w:r>
          </w:p>
        </w:tc>
        <w:tc>
          <w:tcPr>
            <w:tcW w:w="421" w:type="pct"/>
            <w:shd w:val="clear" w:color="auto" w:fill="auto"/>
            <w:noWrap/>
            <w:vAlign w:val="bottom"/>
            <w:hideMark/>
          </w:tcPr>
          <w:p w14:paraId="50614181" w14:textId="55F68960"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5AD0A548" w14:textId="77777777" w:rsidTr="00AE057A">
        <w:trPr>
          <w:trHeight w:val="255"/>
          <w:jc w:val="center"/>
        </w:trPr>
        <w:tc>
          <w:tcPr>
            <w:tcW w:w="1548" w:type="pct"/>
            <w:shd w:val="clear" w:color="auto" w:fill="auto"/>
            <w:noWrap/>
            <w:vAlign w:val="bottom"/>
            <w:hideMark/>
          </w:tcPr>
          <w:p w14:paraId="28DF7DB5"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322 Rashodi za materijal i energiju</w:t>
            </w:r>
          </w:p>
        </w:tc>
        <w:tc>
          <w:tcPr>
            <w:tcW w:w="704" w:type="pct"/>
            <w:shd w:val="clear" w:color="auto" w:fill="auto"/>
            <w:noWrap/>
            <w:vAlign w:val="bottom"/>
            <w:hideMark/>
          </w:tcPr>
          <w:p w14:paraId="20E641B4"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5.812.073,95</w:t>
            </w:r>
          </w:p>
        </w:tc>
        <w:tc>
          <w:tcPr>
            <w:tcW w:w="634" w:type="pct"/>
            <w:shd w:val="clear" w:color="auto" w:fill="auto"/>
            <w:noWrap/>
            <w:vAlign w:val="bottom"/>
            <w:hideMark/>
          </w:tcPr>
          <w:p w14:paraId="3C734BAA"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3.805.600,00</w:t>
            </w:r>
          </w:p>
        </w:tc>
        <w:tc>
          <w:tcPr>
            <w:tcW w:w="635" w:type="pct"/>
            <w:shd w:val="clear" w:color="auto" w:fill="auto"/>
            <w:noWrap/>
            <w:vAlign w:val="bottom"/>
            <w:hideMark/>
          </w:tcPr>
          <w:p w14:paraId="2E2A9838"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3.448.748,50</w:t>
            </w:r>
          </w:p>
        </w:tc>
        <w:tc>
          <w:tcPr>
            <w:tcW w:w="634" w:type="pct"/>
            <w:shd w:val="clear" w:color="auto" w:fill="auto"/>
            <w:noWrap/>
            <w:vAlign w:val="bottom"/>
            <w:hideMark/>
          </w:tcPr>
          <w:p w14:paraId="331E5F8E"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3.075.142,34</w:t>
            </w:r>
          </w:p>
        </w:tc>
        <w:tc>
          <w:tcPr>
            <w:tcW w:w="424" w:type="pct"/>
            <w:shd w:val="clear" w:color="auto" w:fill="auto"/>
            <w:noWrap/>
            <w:vAlign w:val="bottom"/>
            <w:hideMark/>
          </w:tcPr>
          <w:p w14:paraId="2F44A1CE" w14:textId="6E0105FC"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52,91</w:t>
            </w:r>
          </w:p>
        </w:tc>
        <w:tc>
          <w:tcPr>
            <w:tcW w:w="421" w:type="pct"/>
            <w:shd w:val="clear" w:color="auto" w:fill="auto"/>
            <w:noWrap/>
            <w:vAlign w:val="bottom"/>
            <w:hideMark/>
          </w:tcPr>
          <w:p w14:paraId="77001FCB" w14:textId="384F73C8"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89,17</w:t>
            </w:r>
          </w:p>
        </w:tc>
      </w:tr>
      <w:tr w:rsidR="000C53AA" w:rsidRPr="00712EBC" w14:paraId="2DB0612D" w14:textId="77777777" w:rsidTr="00AE057A">
        <w:trPr>
          <w:trHeight w:val="255"/>
          <w:jc w:val="center"/>
        </w:trPr>
        <w:tc>
          <w:tcPr>
            <w:tcW w:w="1548" w:type="pct"/>
            <w:shd w:val="clear" w:color="auto" w:fill="auto"/>
            <w:noWrap/>
            <w:vAlign w:val="bottom"/>
            <w:hideMark/>
          </w:tcPr>
          <w:p w14:paraId="1161A2C9"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3221 Uredski materijal i ostali materijalni rashodi</w:t>
            </w:r>
          </w:p>
        </w:tc>
        <w:tc>
          <w:tcPr>
            <w:tcW w:w="704" w:type="pct"/>
            <w:shd w:val="clear" w:color="auto" w:fill="auto"/>
            <w:noWrap/>
            <w:vAlign w:val="bottom"/>
            <w:hideMark/>
          </w:tcPr>
          <w:p w14:paraId="69AEB483"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571.332,38</w:t>
            </w:r>
          </w:p>
        </w:tc>
        <w:tc>
          <w:tcPr>
            <w:tcW w:w="634" w:type="pct"/>
            <w:shd w:val="clear" w:color="auto" w:fill="auto"/>
            <w:noWrap/>
            <w:vAlign w:val="bottom"/>
            <w:hideMark/>
          </w:tcPr>
          <w:p w14:paraId="6E4FE7F8"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0A8301E5"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5EEC57C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431.879,99</w:t>
            </w:r>
          </w:p>
        </w:tc>
        <w:tc>
          <w:tcPr>
            <w:tcW w:w="424" w:type="pct"/>
            <w:shd w:val="clear" w:color="auto" w:fill="auto"/>
            <w:noWrap/>
            <w:vAlign w:val="bottom"/>
            <w:hideMark/>
          </w:tcPr>
          <w:p w14:paraId="2BF03FDE" w14:textId="5B199466"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75,59</w:t>
            </w:r>
          </w:p>
        </w:tc>
        <w:tc>
          <w:tcPr>
            <w:tcW w:w="421" w:type="pct"/>
            <w:shd w:val="clear" w:color="auto" w:fill="auto"/>
            <w:noWrap/>
            <w:vAlign w:val="bottom"/>
            <w:hideMark/>
          </w:tcPr>
          <w:p w14:paraId="3ACEE192" w14:textId="7F5EF799"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25710430" w14:textId="77777777" w:rsidTr="00AE057A">
        <w:trPr>
          <w:trHeight w:val="255"/>
          <w:jc w:val="center"/>
        </w:trPr>
        <w:tc>
          <w:tcPr>
            <w:tcW w:w="1548" w:type="pct"/>
            <w:shd w:val="clear" w:color="auto" w:fill="auto"/>
            <w:noWrap/>
            <w:vAlign w:val="bottom"/>
            <w:hideMark/>
          </w:tcPr>
          <w:p w14:paraId="628CCB98"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3222 Materijal i sirovine</w:t>
            </w:r>
          </w:p>
        </w:tc>
        <w:tc>
          <w:tcPr>
            <w:tcW w:w="704" w:type="pct"/>
            <w:shd w:val="clear" w:color="auto" w:fill="auto"/>
            <w:noWrap/>
            <w:vAlign w:val="bottom"/>
            <w:hideMark/>
          </w:tcPr>
          <w:p w14:paraId="4E6B74AA"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647.731,00</w:t>
            </w:r>
          </w:p>
        </w:tc>
        <w:tc>
          <w:tcPr>
            <w:tcW w:w="634" w:type="pct"/>
            <w:shd w:val="clear" w:color="auto" w:fill="auto"/>
            <w:noWrap/>
            <w:vAlign w:val="bottom"/>
            <w:hideMark/>
          </w:tcPr>
          <w:p w14:paraId="0B676D8F"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19E2CB96"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2CA8FBA8"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486.083,43</w:t>
            </w:r>
          </w:p>
        </w:tc>
        <w:tc>
          <w:tcPr>
            <w:tcW w:w="424" w:type="pct"/>
            <w:shd w:val="clear" w:color="auto" w:fill="auto"/>
            <w:noWrap/>
            <w:vAlign w:val="bottom"/>
            <w:hideMark/>
          </w:tcPr>
          <w:p w14:paraId="69CB1E6A" w14:textId="794DB405"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75,04</w:t>
            </w:r>
          </w:p>
        </w:tc>
        <w:tc>
          <w:tcPr>
            <w:tcW w:w="421" w:type="pct"/>
            <w:shd w:val="clear" w:color="auto" w:fill="auto"/>
            <w:noWrap/>
            <w:vAlign w:val="bottom"/>
            <w:hideMark/>
          </w:tcPr>
          <w:p w14:paraId="305AC62A" w14:textId="3500255E"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2D8BC332" w14:textId="77777777" w:rsidTr="00AE057A">
        <w:trPr>
          <w:trHeight w:val="255"/>
          <w:jc w:val="center"/>
        </w:trPr>
        <w:tc>
          <w:tcPr>
            <w:tcW w:w="1548" w:type="pct"/>
            <w:shd w:val="clear" w:color="auto" w:fill="auto"/>
            <w:noWrap/>
            <w:vAlign w:val="bottom"/>
            <w:hideMark/>
          </w:tcPr>
          <w:p w14:paraId="7BBA717D"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3223 Energija</w:t>
            </w:r>
          </w:p>
        </w:tc>
        <w:tc>
          <w:tcPr>
            <w:tcW w:w="704" w:type="pct"/>
            <w:shd w:val="clear" w:color="auto" w:fill="auto"/>
            <w:noWrap/>
            <w:vAlign w:val="bottom"/>
            <w:hideMark/>
          </w:tcPr>
          <w:p w14:paraId="3AA0B043"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1.963.862,15</w:t>
            </w:r>
          </w:p>
        </w:tc>
        <w:tc>
          <w:tcPr>
            <w:tcW w:w="634" w:type="pct"/>
            <w:shd w:val="clear" w:color="auto" w:fill="auto"/>
            <w:noWrap/>
            <w:vAlign w:val="bottom"/>
            <w:hideMark/>
          </w:tcPr>
          <w:p w14:paraId="4196CAE3"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50F24A6B"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7A1DD08C"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970.717,38</w:t>
            </w:r>
          </w:p>
        </w:tc>
        <w:tc>
          <w:tcPr>
            <w:tcW w:w="424" w:type="pct"/>
            <w:shd w:val="clear" w:color="auto" w:fill="auto"/>
            <w:noWrap/>
            <w:vAlign w:val="bottom"/>
            <w:hideMark/>
          </w:tcPr>
          <w:p w14:paraId="64D6775B" w14:textId="61A6633C"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49,43</w:t>
            </w:r>
          </w:p>
        </w:tc>
        <w:tc>
          <w:tcPr>
            <w:tcW w:w="421" w:type="pct"/>
            <w:shd w:val="clear" w:color="auto" w:fill="auto"/>
            <w:noWrap/>
            <w:vAlign w:val="bottom"/>
            <w:hideMark/>
          </w:tcPr>
          <w:p w14:paraId="12ADB880" w14:textId="4739D7B4"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20FAB431" w14:textId="77777777" w:rsidTr="00AE057A">
        <w:trPr>
          <w:trHeight w:val="255"/>
          <w:jc w:val="center"/>
        </w:trPr>
        <w:tc>
          <w:tcPr>
            <w:tcW w:w="1548" w:type="pct"/>
            <w:shd w:val="clear" w:color="auto" w:fill="auto"/>
            <w:noWrap/>
            <w:vAlign w:val="bottom"/>
            <w:hideMark/>
          </w:tcPr>
          <w:p w14:paraId="65CC0D95"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3224 Materijal i dijelovi za tekuće i investicijsko održavanje</w:t>
            </w:r>
          </w:p>
        </w:tc>
        <w:tc>
          <w:tcPr>
            <w:tcW w:w="704" w:type="pct"/>
            <w:shd w:val="clear" w:color="auto" w:fill="auto"/>
            <w:noWrap/>
            <w:vAlign w:val="bottom"/>
            <w:hideMark/>
          </w:tcPr>
          <w:p w14:paraId="603204B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1.779.520,67</w:t>
            </w:r>
          </w:p>
        </w:tc>
        <w:tc>
          <w:tcPr>
            <w:tcW w:w="634" w:type="pct"/>
            <w:shd w:val="clear" w:color="auto" w:fill="auto"/>
            <w:noWrap/>
            <w:vAlign w:val="bottom"/>
            <w:hideMark/>
          </w:tcPr>
          <w:p w14:paraId="79EBB66C"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62C2342F"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4F58DF17"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1.058.392,81</w:t>
            </w:r>
          </w:p>
        </w:tc>
        <w:tc>
          <w:tcPr>
            <w:tcW w:w="424" w:type="pct"/>
            <w:shd w:val="clear" w:color="auto" w:fill="auto"/>
            <w:noWrap/>
            <w:vAlign w:val="bottom"/>
            <w:hideMark/>
          </w:tcPr>
          <w:p w14:paraId="1F736467" w14:textId="1114E53E"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59,48</w:t>
            </w:r>
          </w:p>
        </w:tc>
        <w:tc>
          <w:tcPr>
            <w:tcW w:w="421" w:type="pct"/>
            <w:shd w:val="clear" w:color="auto" w:fill="auto"/>
            <w:noWrap/>
            <w:vAlign w:val="bottom"/>
            <w:hideMark/>
          </w:tcPr>
          <w:p w14:paraId="28DF7E3D" w14:textId="69AB2E9F"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3ED50AF9" w14:textId="77777777" w:rsidTr="00AE057A">
        <w:trPr>
          <w:trHeight w:val="255"/>
          <w:jc w:val="center"/>
        </w:trPr>
        <w:tc>
          <w:tcPr>
            <w:tcW w:w="1548" w:type="pct"/>
            <w:shd w:val="clear" w:color="auto" w:fill="auto"/>
            <w:noWrap/>
            <w:vAlign w:val="bottom"/>
            <w:hideMark/>
          </w:tcPr>
          <w:p w14:paraId="4CDF80F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3225 Sitni inventar i auto gume</w:t>
            </w:r>
          </w:p>
        </w:tc>
        <w:tc>
          <w:tcPr>
            <w:tcW w:w="704" w:type="pct"/>
            <w:shd w:val="clear" w:color="auto" w:fill="auto"/>
            <w:noWrap/>
            <w:vAlign w:val="bottom"/>
            <w:hideMark/>
          </w:tcPr>
          <w:p w14:paraId="356329F2"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804.786,75</w:t>
            </w:r>
          </w:p>
        </w:tc>
        <w:tc>
          <w:tcPr>
            <w:tcW w:w="634" w:type="pct"/>
            <w:shd w:val="clear" w:color="auto" w:fill="auto"/>
            <w:noWrap/>
            <w:vAlign w:val="bottom"/>
            <w:hideMark/>
          </w:tcPr>
          <w:p w14:paraId="384CF4D1"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7B58CFD6"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192A43C0"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92.410,73</w:t>
            </w:r>
          </w:p>
        </w:tc>
        <w:tc>
          <w:tcPr>
            <w:tcW w:w="424" w:type="pct"/>
            <w:shd w:val="clear" w:color="auto" w:fill="auto"/>
            <w:noWrap/>
            <w:vAlign w:val="bottom"/>
            <w:hideMark/>
          </w:tcPr>
          <w:p w14:paraId="0575CBBC" w14:textId="67288551"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11,48</w:t>
            </w:r>
          </w:p>
        </w:tc>
        <w:tc>
          <w:tcPr>
            <w:tcW w:w="421" w:type="pct"/>
            <w:shd w:val="clear" w:color="auto" w:fill="auto"/>
            <w:noWrap/>
            <w:vAlign w:val="bottom"/>
            <w:hideMark/>
          </w:tcPr>
          <w:p w14:paraId="13159A81" w14:textId="188F626C"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39D15C58" w14:textId="77777777" w:rsidTr="00AE057A">
        <w:trPr>
          <w:trHeight w:val="255"/>
          <w:jc w:val="center"/>
        </w:trPr>
        <w:tc>
          <w:tcPr>
            <w:tcW w:w="1548" w:type="pct"/>
            <w:shd w:val="clear" w:color="auto" w:fill="auto"/>
            <w:noWrap/>
            <w:vAlign w:val="bottom"/>
            <w:hideMark/>
          </w:tcPr>
          <w:p w14:paraId="0E12D092"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3227 Službena, radna i zaštitna odjeća i obuća</w:t>
            </w:r>
          </w:p>
        </w:tc>
        <w:tc>
          <w:tcPr>
            <w:tcW w:w="704" w:type="pct"/>
            <w:shd w:val="clear" w:color="auto" w:fill="auto"/>
            <w:noWrap/>
            <w:vAlign w:val="bottom"/>
            <w:hideMark/>
          </w:tcPr>
          <w:p w14:paraId="02D829EA"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44.841,00</w:t>
            </w:r>
          </w:p>
        </w:tc>
        <w:tc>
          <w:tcPr>
            <w:tcW w:w="634" w:type="pct"/>
            <w:shd w:val="clear" w:color="auto" w:fill="auto"/>
            <w:noWrap/>
            <w:vAlign w:val="bottom"/>
            <w:hideMark/>
          </w:tcPr>
          <w:p w14:paraId="39CCA450"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7AC874A4"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772FB7C7"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35.658,00</w:t>
            </w:r>
          </w:p>
        </w:tc>
        <w:tc>
          <w:tcPr>
            <w:tcW w:w="424" w:type="pct"/>
            <w:shd w:val="clear" w:color="auto" w:fill="auto"/>
            <w:noWrap/>
            <w:vAlign w:val="bottom"/>
            <w:hideMark/>
          </w:tcPr>
          <w:p w14:paraId="7CAA4566" w14:textId="4FBF9596"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79,52</w:t>
            </w:r>
          </w:p>
        </w:tc>
        <w:tc>
          <w:tcPr>
            <w:tcW w:w="421" w:type="pct"/>
            <w:shd w:val="clear" w:color="auto" w:fill="auto"/>
            <w:noWrap/>
            <w:vAlign w:val="bottom"/>
            <w:hideMark/>
          </w:tcPr>
          <w:p w14:paraId="2B3560DA" w14:textId="03DA78DB"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2503C68A" w14:textId="77777777" w:rsidTr="00AE057A">
        <w:trPr>
          <w:trHeight w:val="255"/>
          <w:jc w:val="center"/>
        </w:trPr>
        <w:tc>
          <w:tcPr>
            <w:tcW w:w="1548" w:type="pct"/>
            <w:shd w:val="clear" w:color="auto" w:fill="auto"/>
            <w:noWrap/>
            <w:vAlign w:val="bottom"/>
            <w:hideMark/>
          </w:tcPr>
          <w:p w14:paraId="2FD06AF2"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323 Rashodi za usluge</w:t>
            </w:r>
          </w:p>
        </w:tc>
        <w:tc>
          <w:tcPr>
            <w:tcW w:w="704" w:type="pct"/>
            <w:shd w:val="clear" w:color="auto" w:fill="auto"/>
            <w:noWrap/>
            <w:vAlign w:val="bottom"/>
            <w:hideMark/>
          </w:tcPr>
          <w:p w14:paraId="69A38A9F"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13.483.355,56</w:t>
            </w:r>
          </w:p>
        </w:tc>
        <w:tc>
          <w:tcPr>
            <w:tcW w:w="634" w:type="pct"/>
            <w:shd w:val="clear" w:color="auto" w:fill="auto"/>
            <w:noWrap/>
            <w:vAlign w:val="bottom"/>
            <w:hideMark/>
          </w:tcPr>
          <w:p w14:paraId="4209E541"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12.836.785,00</w:t>
            </w:r>
          </w:p>
        </w:tc>
        <w:tc>
          <w:tcPr>
            <w:tcW w:w="635" w:type="pct"/>
            <w:shd w:val="clear" w:color="auto" w:fill="auto"/>
            <w:noWrap/>
            <w:vAlign w:val="bottom"/>
            <w:hideMark/>
          </w:tcPr>
          <w:p w14:paraId="10ACD33F"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14.808.167,37</w:t>
            </w:r>
          </w:p>
        </w:tc>
        <w:tc>
          <w:tcPr>
            <w:tcW w:w="634" w:type="pct"/>
            <w:shd w:val="clear" w:color="auto" w:fill="auto"/>
            <w:noWrap/>
            <w:vAlign w:val="bottom"/>
            <w:hideMark/>
          </w:tcPr>
          <w:p w14:paraId="5130C930"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13.797.455,43</w:t>
            </w:r>
          </w:p>
        </w:tc>
        <w:tc>
          <w:tcPr>
            <w:tcW w:w="424" w:type="pct"/>
            <w:shd w:val="clear" w:color="auto" w:fill="auto"/>
            <w:noWrap/>
            <w:vAlign w:val="bottom"/>
            <w:hideMark/>
          </w:tcPr>
          <w:p w14:paraId="57A32435" w14:textId="6F5B2978"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102,33</w:t>
            </w:r>
          </w:p>
        </w:tc>
        <w:tc>
          <w:tcPr>
            <w:tcW w:w="421" w:type="pct"/>
            <w:shd w:val="clear" w:color="auto" w:fill="auto"/>
            <w:noWrap/>
            <w:vAlign w:val="bottom"/>
            <w:hideMark/>
          </w:tcPr>
          <w:p w14:paraId="28B0E311" w14:textId="1752DE7A"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93,17</w:t>
            </w:r>
          </w:p>
        </w:tc>
      </w:tr>
      <w:tr w:rsidR="000C53AA" w:rsidRPr="00712EBC" w14:paraId="3D7AD897" w14:textId="77777777" w:rsidTr="00AE057A">
        <w:trPr>
          <w:trHeight w:val="255"/>
          <w:jc w:val="center"/>
        </w:trPr>
        <w:tc>
          <w:tcPr>
            <w:tcW w:w="1548" w:type="pct"/>
            <w:shd w:val="clear" w:color="auto" w:fill="auto"/>
            <w:noWrap/>
            <w:vAlign w:val="bottom"/>
            <w:hideMark/>
          </w:tcPr>
          <w:p w14:paraId="1CE45AED"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3231 Usluge telefona, pošte i prijevoza</w:t>
            </w:r>
          </w:p>
        </w:tc>
        <w:tc>
          <w:tcPr>
            <w:tcW w:w="704" w:type="pct"/>
            <w:shd w:val="clear" w:color="auto" w:fill="auto"/>
            <w:noWrap/>
            <w:vAlign w:val="bottom"/>
            <w:hideMark/>
          </w:tcPr>
          <w:p w14:paraId="7F80F1D0"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370.181,17</w:t>
            </w:r>
          </w:p>
        </w:tc>
        <w:tc>
          <w:tcPr>
            <w:tcW w:w="634" w:type="pct"/>
            <w:shd w:val="clear" w:color="auto" w:fill="auto"/>
            <w:noWrap/>
            <w:vAlign w:val="bottom"/>
            <w:hideMark/>
          </w:tcPr>
          <w:p w14:paraId="10C9AFDA"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246BF844"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5D2019C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292.416,37</w:t>
            </w:r>
          </w:p>
        </w:tc>
        <w:tc>
          <w:tcPr>
            <w:tcW w:w="424" w:type="pct"/>
            <w:shd w:val="clear" w:color="auto" w:fill="auto"/>
            <w:noWrap/>
            <w:vAlign w:val="bottom"/>
            <w:hideMark/>
          </w:tcPr>
          <w:p w14:paraId="3389AF4D" w14:textId="612DA7CA"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78,99</w:t>
            </w:r>
          </w:p>
        </w:tc>
        <w:tc>
          <w:tcPr>
            <w:tcW w:w="421" w:type="pct"/>
            <w:shd w:val="clear" w:color="auto" w:fill="auto"/>
            <w:noWrap/>
            <w:vAlign w:val="bottom"/>
            <w:hideMark/>
          </w:tcPr>
          <w:p w14:paraId="4416E5CE" w14:textId="2F8AD670"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4AEA0852" w14:textId="77777777" w:rsidTr="00AE057A">
        <w:trPr>
          <w:trHeight w:val="255"/>
          <w:jc w:val="center"/>
        </w:trPr>
        <w:tc>
          <w:tcPr>
            <w:tcW w:w="1548" w:type="pct"/>
            <w:shd w:val="clear" w:color="auto" w:fill="auto"/>
            <w:noWrap/>
            <w:vAlign w:val="bottom"/>
            <w:hideMark/>
          </w:tcPr>
          <w:p w14:paraId="2CD40102"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3232 Usluge tekućeg i investicijskog održavanja</w:t>
            </w:r>
          </w:p>
        </w:tc>
        <w:tc>
          <w:tcPr>
            <w:tcW w:w="704" w:type="pct"/>
            <w:shd w:val="clear" w:color="auto" w:fill="auto"/>
            <w:noWrap/>
            <w:vAlign w:val="bottom"/>
            <w:hideMark/>
          </w:tcPr>
          <w:p w14:paraId="5C376FA2"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8.207.653,91</w:t>
            </w:r>
          </w:p>
        </w:tc>
        <w:tc>
          <w:tcPr>
            <w:tcW w:w="634" w:type="pct"/>
            <w:shd w:val="clear" w:color="auto" w:fill="auto"/>
            <w:noWrap/>
            <w:vAlign w:val="bottom"/>
            <w:hideMark/>
          </w:tcPr>
          <w:p w14:paraId="55C285BF"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2291DFCF"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5143BF7F"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8.082.268,70</w:t>
            </w:r>
          </w:p>
        </w:tc>
        <w:tc>
          <w:tcPr>
            <w:tcW w:w="424" w:type="pct"/>
            <w:shd w:val="clear" w:color="auto" w:fill="auto"/>
            <w:noWrap/>
            <w:vAlign w:val="bottom"/>
            <w:hideMark/>
          </w:tcPr>
          <w:p w14:paraId="2F1646ED" w14:textId="7C51494C"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98,47</w:t>
            </w:r>
          </w:p>
        </w:tc>
        <w:tc>
          <w:tcPr>
            <w:tcW w:w="421" w:type="pct"/>
            <w:shd w:val="clear" w:color="auto" w:fill="auto"/>
            <w:noWrap/>
            <w:vAlign w:val="bottom"/>
            <w:hideMark/>
          </w:tcPr>
          <w:p w14:paraId="04ABB922" w14:textId="5575D4CE"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5272C151" w14:textId="77777777" w:rsidTr="00AE057A">
        <w:trPr>
          <w:trHeight w:val="255"/>
          <w:jc w:val="center"/>
        </w:trPr>
        <w:tc>
          <w:tcPr>
            <w:tcW w:w="1548" w:type="pct"/>
            <w:shd w:val="clear" w:color="auto" w:fill="auto"/>
            <w:noWrap/>
            <w:vAlign w:val="bottom"/>
            <w:hideMark/>
          </w:tcPr>
          <w:p w14:paraId="0F4E09C2"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3233 Usluge promidžbe i informiranja</w:t>
            </w:r>
          </w:p>
        </w:tc>
        <w:tc>
          <w:tcPr>
            <w:tcW w:w="704" w:type="pct"/>
            <w:shd w:val="clear" w:color="auto" w:fill="auto"/>
            <w:noWrap/>
            <w:vAlign w:val="bottom"/>
            <w:hideMark/>
          </w:tcPr>
          <w:p w14:paraId="3FD91465"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585.853,33</w:t>
            </w:r>
          </w:p>
        </w:tc>
        <w:tc>
          <w:tcPr>
            <w:tcW w:w="634" w:type="pct"/>
            <w:shd w:val="clear" w:color="auto" w:fill="auto"/>
            <w:noWrap/>
            <w:vAlign w:val="bottom"/>
            <w:hideMark/>
          </w:tcPr>
          <w:p w14:paraId="05F03405"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6B0868AC"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3CA48BEA"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233.635,82</w:t>
            </w:r>
          </w:p>
        </w:tc>
        <w:tc>
          <w:tcPr>
            <w:tcW w:w="424" w:type="pct"/>
            <w:shd w:val="clear" w:color="auto" w:fill="auto"/>
            <w:noWrap/>
            <w:vAlign w:val="bottom"/>
            <w:hideMark/>
          </w:tcPr>
          <w:p w14:paraId="0F986C8C" w14:textId="2471C7C4"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39,88</w:t>
            </w:r>
          </w:p>
        </w:tc>
        <w:tc>
          <w:tcPr>
            <w:tcW w:w="421" w:type="pct"/>
            <w:shd w:val="clear" w:color="auto" w:fill="auto"/>
            <w:noWrap/>
            <w:vAlign w:val="bottom"/>
            <w:hideMark/>
          </w:tcPr>
          <w:p w14:paraId="6588F6D9" w14:textId="3C097761"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6CFC8443" w14:textId="77777777" w:rsidTr="00AE057A">
        <w:trPr>
          <w:trHeight w:val="255"/>
          <w:jc w:val="center"/>
        </w:trPr>
        <w:tc>
          <w:tcPr>
            <w:tcW w:w="1548" w:type="pct"/>
            <w:shd w:val="clear" w:color="auto" w:fill="auto"/>
            <w:noWrap/>
            <w:vAlign w:val="bottom"/>
            <w:hideMark/>
          </w:tcPr>
          <w:p w14:paraId="176F1C24"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3234 Komunalne usluge</w:t>
            </w:r>
          </w:p>
        </w:tc>
        <w:tc>
          <w:tcPr>
            <w:tcW w:w="704" w:type="pct"/>
            <w:shd w:val="clear" w:color="auto" w:fill="auto"/>
            <w:noWrap/>
            <w:vAlign w:val="bottom"/>
            <w:hideMark/>
          </w:tcPr>
          <w:p w14:paraId="1C975125"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268.066,92</w:t>
            </w:r>
          </w:p>
        </w:tc>
        <w:tc>
          <w:tcPr>
            <w:tcW w:w="634" w:type="pct"/>
            <w:shd w:val="clear" w:color="auto" w:fill="auto"/>
            <w:noWrap/>
            <w:vAlign w:val="bottom"/>
            <w:hideMark/>
          </w:tcPr>
          <w:p w14:paraId="7410B787"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405DB3FF"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65CF2483"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258.338,45</w:t>
            </w:r>
          </w:p>
        </w:tc>
        <w:tc>
          <w:tcPr>
            <w:tcW w:w="424" w:type="pct"/>
            <w:shd w:val="clear" w:color="auto" w:fill="auto"/>
            <w:noWrap/>
            <w:vAlign w:val="bottom"/>
            <w:hideMark/>
          </w:tcPr>
          <w:p w14:paraId="56B89E7D" w14:textId="5235A186"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96,37</w:t>
            </w:r>
          </w:p>
        </w:tc>
        <w:tc>
          <w:tcPr>
            <w:tcW w:w="421" w:type="pct"/>
            <w:shd w:val="clear" w:color="auto" w:fill="auto"/>
            <w:noWrap/>
            <w:vAlign w:val="bottom"/>
            <w:hideMark/>
          </w:tcPr>
          <w:p w14:paraId="03A506A4" w14:textId="6E8270FC"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2F7D7B8C" w14:textId="77777777" w:rsidTr="00AE057A">
        <w:trPr>
          <w:trHeight w:val="255"/>
          <w:jc w:val="center"/>
        </w:trPr>
        <w:tc>
          <w:tcPr>
            <w:tcW w:w="1548" w:type="pct"/>
            <w:shd w:val="clear" w:color="auto" w:fill="auto"/>
            <w:noWrap/>
            <w:vAlign w:val="bottom"/>
            <w:hideMark/>
          </w:tcPr>
          <w:p w14:paraId="2E6AF182"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3235 Zakupnine i najamnine</w:t>
            </w:r>
          </w:p>
        </w:tc>
        <w:tc>
          <w:tcPr>
            <w:tcW w:w="704" w:type="pct"/>
            <w:shd w:val="clear" w:color="auto" w:fill="auto"/>
            <w:noWrap/>
            <w:vAlign w:val="bottom"/>
            <w:hideMark/>
          </w:tcPr>
          <w:p w14:paraId="57BFC2BF"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367.309,82</w:t>
            </w:r>
          </w:p>
        </w:tc>
        <w:tc>
          <w:tcPr>
            <w:tcW w:w="634" w:type="pct"/>
            <w:shd w:val="clear" w:color="auto" w:fill="auto"/>
            <w:noWrap/>
            <w:vAlign w:val="bottom"/>
            <w:hideMark/>
          </w:tcPr>
          <w:p w14:paraId="729EEDE7"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5619B2EC"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32F1F940"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221.699,61</w:t>
            </w:r>
          </w:p>
        </w:tc>
        <w:tc>
          <w:tcPr>
            <w:tcW w:w="424" w:type="pct"/>
            <w:shd w:val="clear" w:color="auto" w:fill="auto"/>
            <w:noWrap/>
            <w:vAlign w:val="bottom"/>
            <w:hideMark/>
          </w:tcPr>
          <w:p w14:paraId="07F3ED36" w14:textId="1D35758D"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60,36</w:t>
            </w:r>
          </w:p>
        </w:tc>
        <w:tc>
          <w:tcPr>
            <w:tcW w:w="421" w:type="pct"/>
            <w:shd w:val="clear" w:color="auto" w:fill="auto"/>
            <w:noWrap/>
            <w:vAlign w:val="bottom"/>
            <w:hideMark/>
          </w:tcPr>
          <w:p w14:paraId="33DFE5BE" w14:textId="26EB5B65"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552FAD12" w14:textId="77777777" w:rsidTr="00AE057A">
        <w:trPr>
          <w:trHeight w:val="255"/>
          <w:jc w:val="center"/>
        </w:trPr>
        <w:tc>
          <w:tcPr>
            <w:tcW w:w="1548" w:type="pct"/>
            <w:shd w:val="clear" w:color="auto" w:fill="auto"/>
            <w:noWrap/>
            <w:vAlign w:val="bottom"/>
            <w:hideMark/>
          </w:tcPr>
          <w:p w14:paraId="7BF9754F"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3236 Zdravstvene i veterinarske usluge</w:t>
            </w:r>
          </w:p>
        </w:tc>
        <w:tc>
          <w:tcPr>
            <w:tcW w:w="704" w:type="pct"/>
            <w:shd w:val="clear" w:color="auto" w:fill="auto"/>
            <w:noWrap/>
            <w:vAlign w:val="bottom"/>
            <w:hideMark/>
          </w:tcPr>
          <w:p w14:paraId="2C165488"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671.039,69</w:t>
            </w:r>
          </w:p>
        </w:tc>
        <w:tc>
          <w:tcPr>
            <w:tcW w:w="634" w:type="pct"/>
            <w:shd w:val="clear" w:color="auto" w:fill="auto"/>
            <w:noWrap/>
            <w:vAlign w:val="bottom"/>
            <w:hideMark/>
          </w:tcPr>
          <w:p w14:paraId="6FB5B08F"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28433EE9"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36D125EB"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871.003,08</w:t>
            </w:r>
          </w:p>
        </w:tc>
        <w:tc>
          <w:tcPr>
            <w:tcW w:w="424" w:type="pct"/>
            <w:shd w:val="clear" w:color="auto" w:fill="auto"/>
            <w:noWrap/>
            <w:vAlign w:val="bottom"/>
            <w:hideMark/>
          </w:tcPr>
          <w:p w14:paraId="10A887D5" w14:textId="2E1DFBDF"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129,80</w:t>
            </w:r>
          </w:p>
        </w:tc>
        <w:tc>
          <w:tcPr>
            <w:tcW w:w="421" w:type="pct"/>
            <w:shd w:val="clear" w:color="auto" w:fill="auto"/>
            <w:noWrap/>
            <w:vAlign w:val="bottom"/>
            <w:hideMark/>
          </w:tcPr>
          <w:p w14:paraId="2C6FB997" w14:textId="4F546D1B"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79BE5234" w14:textId="77777777" w:rsidTr="00AE057A">
        <w:trPr>
          <w:trHeight w:val="255"/>
          <w:jc w:val="center"/>
        </w:trPr>
        <w:tc>
          <w:tcPr>
            <w:tcW w:w="1548" w:type="pct"/>
            <w:shd w:val="clear" w:color="auto" w:fill="auto"/>
            <w:noWrap/>
            <w:vAlign w:val="bottom"/>
            <w:hideMark/>
          </w:tcPr>
          <w:p w14:paraId="210F75DD"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3237 Intelektualne i osobne usluge</w:t>
            </w:r>
          </w:p>
        </w:tc>
        <w:tc>
          <w:tcPr>
            <w:tcW w:w="704" w:type="pct"/>
            <w:shd w:val="clear" w:color="auto" w:fill="auto"/>
            <w:noWrap/>
            <w:vAlign w:val="bottom"/>
            <w:hideMark/>
          </w:tcPr>
          <w:p w14:paraId="69296F75"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1.863.442,67</w:t>
            </w:r>
          </w:p>
        </w:tc>
        <w:tc>
          <w:tcPr>
            <w:tcW w:w="634" w:type="pct"/>
            <w:shd w:val="clear" w:color="auto" w:fill="auto"/>
            <w:noWrap/>
            <w:vAlign w:val="bottom"/>
            <w:hideMark/>
          </w:tcPr>
          <w:p w14:paraId="75A5C2FA"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7335EB1A"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76892F11"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1.510.644,59</w:t>
            </w:r>
          </w:p>
        </w:tc>
        <w:tc>
          <w:tcPr>
            <w:tcW w:w="424" w:type="pct"/>
            <w:shd w:val="clear" w:color="auto" w:fill="auto"/>
            <w:noWrap/>
            <w:vAlign w:val="bottom"/>
            <w:hideMark/>
          </w:tcPr>
          <w:p w14:paraId="07DF8B4D" w14:textId="74EA8F81"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81,07</w:t>
            </w:r>
          </w:p>
        </w:tc>
        <w:tc>
          <w:tcPr>
            <w:tcW w:w="421" w:type="pct"/>
            <w:shd w:val="clear" w:color="auto" w:fill="auto"/>
            <w:noWrap/>
            <w:vAlign w:val="bottom"/>
            <w:hideMark/>
          </w:tcPr>
          <w:p w14:paraId="25EFC0A5" w14:textId="65903AE0"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696C1B9A" w14:textId="77777777" w:rsidTr="00AE057A">
        <w:trPr>
          <w:trHeight w:val="255"/>
          <w:jc w:val="center"/>
        </w:trPr>
        <w:tc>
          <w:tcPr>
            <w:tcW w:w="1548" w:type="pct"/>
            <w:shd w:val="clear" w:color="auto" w:fill="auto"/>
            <w:noWrap/>
            <w:vAlign w:val="bottom"/>
            <w:hideMark/>
          </w:tcPr>
          <w:p w14:paraId="1564940C"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3238 Računalne usluge</w:t>
            </w:r>
          </w:p>
        </w:tc>
        <w:tc>
          <w:tcPr>
            <w:tcW w:w="704" w:type="pct"/>
            <w:shd w:val="clear" w:color="auto" w:fill="auto"/>
            <w:noWrap/>
            <w:vAlign w:val="bottom"/>
            <w:hideMark/>
          </w:tcPr>
          <w:p w14:paraId="4E904D47"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190.851,74</w:t>
            </w:r>
          </w:p>
        </w:tc>
        <w:tc>
          <w:tcPr>
            <w:tcW w:w="634" w:type="pct"/>
            <w:shd w:val="clear" w:color="auto" w:fill="auto"/>
            <w:noWrap/>
            <w:vAlign w:val="bottom"/>
            <w:hideMark/>
          </w:tcPr>
          <w:p w14:paraId="10F16A1F"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1880EC20"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24EF3855"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244.198,98</w:t>
            </w:r>
          </w:p>
        </w:tc>
        <w:tc>
          <w:tcPr>
            <w:tcW w:w="424" w:type="pct"/>
            <w:shd w:val="clear" w:color="auto" w:fill="auto"/>
            <w:noWrap/>
            <w:vAlign w:val="bottom"/>
            <w:hideMark/>
          </w:tcPr>
          <w:p w14:paraId="0850CAE8" w14:textId="692F9CAF"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127,95</w:t>
            </w:r>
          </w:p>
        </w:tc>
        <w:tc>
          <w:tcPr>
            <w:tcW w:w="421" w:type="pct"/>
            <w:shd w:val="clear" w:color="auto" w:fill="auto"/>
            <w:noWrap/>
            <w:vAlign w:val="bottom"/>
            <w:hideMark/>
          </w:tcPr>
          <w:p w14:paraId="1E84D856" w14:textId="629AC255"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7433EE46" w14:textId="77777777" w:rsidTr="00AE057A">
        <w:trPr>
          <w:trHeight w:val="255"/>
          <w:jc w:val="center"/>
        </w:trPr>
        <w:tc>
          <w:tcPr>
            <w:tcW w:w="1548" w:type="pct"/>
            <w:shd w:val="clear" w:color="auto" w:fill="auto"/>
            <w:noWrap/>
            <w:vAlign w:val="bottom"/>
            <w:hideMark/>
          </w:tcPr>
          <w:p w14:paraId="736BE445"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3239 Ostale usluge</w:t>
            </w:r>
          </w:p>
        </w:tc>
        <w:tc>
          <w:tcPr>
            <w:tcW w:w="704" w:type="pct"/>
            <w:shd w:val="clear" w:color="auto" w:fill="auto"/>
            <w:noWrap/>
            <w:vAlign w:val="bottom"/>
            <w:hideMark/>
          </w:tcPr>
          <w:p w14:paraId="0D21188A"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958.956,31</w:t>
            </w:r>
          </w:p>
        </w:tc>
        <w:tc>
          <w:tcPr>
            <w:tcW w:w="634" w:type="pct"/>
            <w:shd w:val="clear" w:color="auto" w:fill="auto"/>
            <w:noWrap/>
            <w:vAlign w:val="bottom"/>
            <w:hideMark/>
          </w:tcPr>
          <w:p w14:paraId="49B72825"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128BEE42"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1D40132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2.083.249,83</w:t>
            </w:r>
          </w:p>
        </w:tc>
        <w:tc>
          <w:tcPr>
            <w:tcW w:w="424" w:type="pct"/>
            <w:shd w:val="clear" w:color="auto" w:fill="auto"/>
            <w:noWrap/>
            <w:vAlign w:val="bottom"/>
            <w:hideMark/>
          </w:tcPr>
          <w:p w14:paraId="3E2B62FC" w14:textId="661E3222"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217,24</w:t>
            </w:r>
          </w:p>
        </w:tc>
        <w:tc>
          <w:tcPr>
            <w:tcW w:w="421" w:type="pct"/>
            <w:shd w:val="clear" w:color="auto" w:fill="auto"/>
            <w:noWrap/>
            <w:vAlign w:val="bottom"/>
            <w:hideMark/>
          </w:tcPr>
          <w:p w14:paraId="218130A5" w14:textId="2F763AD6"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19690563" w14:textId="77777777" w:rsidTr="00AE057A">
        <w:trPr>
          <w:trHeight w:val="255"/>
          <w:jc w:val="center"/>
        </w:trPr>
        <w:tc>
          <w:tcPr>
            <w:tcW w:w="1548" w:type="pct"/>
            <w:shd w:val="clear" w:color="auto" w:fill="auto"/>
            <w:noWrap/>
            <w:vAlign w:val="bottom"/>
            <w:hideMark/>
          </w:tcPr>
          <w:p w14:paraId="0748E673"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324 Naknade troškova osobama izvan radnog odnosa</w:t>
            </w:r>
          </w:p>
        </w:tc>
        <w:tc>
          <w:tcPr>
            <w:tcW w:w="704" w:type="pct"/>
            <w:shd w:val="clear" w:color="auto" w:fill="auto"/>
            <w:noWrap/>
            <w:vAlign w:val="bottom"/>
            <w:hideMark/>
          </w:tcPr>
          <w:p w14:paraId="12BD765D"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71.097,07</w:t>
            </w:r>
          </w:p>
        </w:tc>
        <w:tc>
          <w:tcPr>
            <w:tcW w:w="634" w:type="pct"/>
            <w:shd w:val="clear" w:color="auto" w:fill="auto"/>
            <w:noWrap/>
            <w:vAlign w:val="bottom"/>
            <w:hideMark/>
          </w:tcPr>
          <w:p w14:paraId="09728430"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102.400,00</w:t>
            </w:r>
          </w:p>
        </w:tc>
        <w:tc>
          <w:tcPr>
            <w:tcW w:w="635" w:type="pct"/>
            <w:shd w:val="clear" w:color="auto" w:fill="auto"/>
            <w:noWrap/>
            <w:vAlign w:val="bottom"/>
            <w:hideMark/>
          </w:tcPr>
          <w:p w14:paraId="0945D3F9"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11.329,40</w:t>
            </w:r>
          </w:p>
        </w:tc>
        <w:tc>
          <w:tcPr>
            <w:tcW w:w="634" w:type="pct"/>
            <w:shd w:val="clear" w:color="auto" w:fill="auto"/>
            <w:noWrap/>
            <w:vAlign w:val="bottom"/>
            <w:hideMark/>
          </w:tcPr>
          <w:p w14:paraId="56E1A337"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8.522,85</w:t>
            </w:r>
          </w:p>
        </w:tc>
        <w:tc>
          <w:tcPr>
            <w:tcW w:w="424" w:type="pct"/>
            <w:shd w:val="clear" w:color="auto" w:fill="auto"/>
            <w:noWrap/>
            <w:vAlign w:val="bottom"/>
            <w:hideMark/>
          </w:tcPr>
          <w:p w14:paraId="293F51D1" w14:textId="65BC0094"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11,99</w:t>
            </w:r>
          </w:p>
        </w:tc>
        <w:tc>
          <w:tcPr>
            <w:tcW w:w="421" w:type="pct"/>
            <w:shd w:val="clear" w:color="auto" w:fill="auto"/>
            <w:noWrap/>
            <w:vAlign w:val="bottom"/>
            <w:hideMark/>
          </w:tcPr>
          <w:p w14:paraId="7D329AC9" w14:textId="786F09A0"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75,23</w:t>
            </w:r>
          </w:p>
        </w:tc>
      </w:tr>
      <w:tr w:rsidR="000C53AA" w:rsidRPr="00712EBC" w14:paraId="35318A24" w14:textId="77777777" w:rsidTr="00AE057A">
        <w:trPr>
          <w:trHeight w:val="255"/>
          <w:jc w:val="center"/>
        </w:trPr>
        <w:tc>
          <w:tcPr>
            <w:tcW w:w="1548" w:type="pct"/>
            <w:shd w:val="clear" w:color="auto" w:fill="auto"/>
            <w:noWrap/>
            <w:vAlign w:val="bottom"/>
            <w:hideMark/>
          </w:tcPr>
          <w:p w14:paraId="6D005DE3"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3241 Naknade troškova osobama izvan radnog odnosa</w:t>
            </w:r>
          </w:p>
        </w:tc>
        <w:tc>
          <w:tcPr>
            <w:tcW w:w="704" w:type="pct"/>
            <w:shd w:val="clear" w:color="auto" w:fill="auto"/>
            <w:noWrap/>
            <w:vAlign w:val="bottom"/>
            <w:hideMark/>
          </w:tcPr>
          <w:p w14:paraId="421EACC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71.097,07</w:t>
            </w:r>
          </w:p>
        </w:tc>
        <w:tc>
          <w:tcPr>
            <w:tcW w:w="634" w:type="pct"/>
            <w:shd w:val="clear" w:color="auto" w:fill="auto"/>
            <w:noWrap/>
            <w:vAlign w:val="bottom"/>
            <w:hideMark/>
          </w:tcPr>
          <w:p w14:paraId="2DD70392"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2CB0B123"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11884EEE"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8.522,85</w:t>
            </w:r>
          </w:p>
        </w:tc>
        <w:tc>
          <w:tcPr>
            <w:tcW w:w="424" w:type="pct"/>
            <w:shd w:val="clear" w:color="auto" w:fill="auto"/>
            <w:noWrap/>
            <w:vAlign w:val="bottom"/>
            <w:hideMark/>
          </w:tcPr>
          <w:p w14:paraId="3548B151" w14:textId="56D1337D"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11,99</w:t>
            </w:r>
          </w:p>
        </w:tc>
        <w:tc>
          <w:tcPr>
            <w:tcW w:w="421" w:type="pct"/>
            <w:shd w:val="clear" w:color="auto" w:fill="auto"/>
            <w:noWrap/>
            <w:vAlign w:val="bottom"/>
            <w:hideMark/>
          </w:tcPr>
          <w:p w14:paraId="40C73463" w14:textId="32B11FB2"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4EA9E4A2" w14:textId="77777777" w:rsidTr="00AE057A">
        <w:trPr>
          <w:trHeight w:val="255"/>
          <w:jc w:val="center"/>
        </w:trPr>
        <w:tc>
          <w:tcPr>
            <w:tcW w:w="1548" w:type="pct"/>
            <w:shd w:val="clear" w:color="auto" w:fill="auto"/>
            <w:noWrap/>
            <w:vAlign w:val="bottom"/>
            <w:hideMark/>
          </w:tcPr>
          <w:p w14:paraId="488D4831"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329 Ostali nespomenuti rashodi poslovanja</w:t>
            </w:r>
          </w:p>
        </w:tc>
        <w:tc>
          <w:tcPr>
            <w:tcW w:w="704" w:type="pct"/>
            <w:shd w:val="clear" w:color="auto" w:fill="auto"/>
            <w:noWrap/>
            <w:vAlign w:val="bottom"/>
            <w:hideMark/>
          </w:tcPr>
          <w:p w14:paraId="6F1753B8"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1.152.035,36</w:t>
            </w:r>
          </w:p>
        </w:tc>
        <w:tc>
          <w:tcPr>
            <w:tcW w:w="634" w:type="pct"/>
            <w:shd w:val="clear" w:color="auto" w:fill="auto"/>
            <w:noWrap/>
            <w:vAlign w:val="bottom"/>
            <w:hideMark/>
          </w:tcPr>
          <w:p w14:paraId="6CF3A477"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1.528.300,00</w:t>
            </w:r>
          </w:p>
        </w:tc>
        <w:tc>
          <w:tcPr>
            <w:tcW w:w="635" w:type="pct"/>
            <w:shd w:val="clear" w:color="auto" w:fill="auto"/>
            <w:noWrap/>
            <w:vAlign w:val="bottom"/>
            <w:hideMark/>
          </w:tcPr>
          <w:p w14:paraId="59F9555A"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1.077.120,73</w:t>
            </w:r>
          </w:p>
        </w:tc>
        <w:tc>
          <w:tcPr>
            <w:tcW w:w="634" w:type="pct"/>
            <w:shd w:val="clear" w:color="auto" w:fill="auto"/>
            <w:noWrap/>
            <w:vAlign w:val="bottom"/>
            <w:hideMark/>
          </w:tcPr>
          <w:p w14:paraId="4D4C3BBB"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951.421,16</w:t>
            </w:r>
          </w:p>
        </w:tc>
        <w:tc>
          <w:tcPr>
            <w:tcW w:w="424" w:type="pct"/>
            <w:shd w:val="clear" w:color="auto" w:fill="auto"/>
            <w:noWrap/>
            <w:vAlign w:val="bottom"/>
            <w:hideMark/>
          </w:tcPr>
          <w:p w14:paraId="009C4D34" w14:textId="5019CEF9"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82,59</w:t>
            </w:r>
          </w:p>
        </w:tc>
        <w:tc>
          <w:tcPr>
            <w:tcW w:w="421" w:type="pct"/>
            <w:shd w:val="clear" w:color="auto" w:fill="auto"/>
            <w:noWrap/>
            <w:vAlign w:val="bottom"/>
            <w:hideMark/>
          </w:tcPr>
          <w:p w14:paraId="074A7652" w14:textId="09260219"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88,33</w:t>
            </w:r>
          </w:p>
        </w:tc>
      </w:tr>
      <w:tr w:rsidR="000C53AA" w:rsidRPr="00712EBC" w14:paraId="134FCEC5" w14:textId="77777777" w:rsidTr="00AE057A">
        <w:trPr>
          <w:trHeight w:val="255"/>
          <w:jc w:val="center"/>
        </w:trPr>
        <w:tc>
          <w:tcPr>
            <w:tcW w:w="1548" w:type="pct"/>
            <w:shd w:val="clear" w:color="auto" w:fill="auto"/>
            <w:noWrap/>
            <w:vAlign w:val="bottom"/>
            <w:hideMark/>
          </w:tcPr>
          <w:p w14:paraId="66B4ECB5"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3291 Naknade za rad predstavničkih i izvršnih tijela, povjerenstava i slično</w:t>
            </w:r>
          </w:p>
        </w:tc>
        <w:tc>
          <w:tcPr>
            <w:tcW w:w="704" w:type="pct"/>
            <w:shd w:val="clear" w:color="auto" w:fill="auto"/>
            <w:noWrap/>
            <w:vAlign w:val="bottom"/>
            <w:hideMark/>
          </w:tcPr>
          <w:p w14:paraId="45E9D9C9"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480.166,32</w:t>
            </w:r>
          </w:p>
        </w:tc>
        <w:tc>
          <w:tcPr>
            <w:tcW w:w="634" w:type="pct"/>
            <w:shd w:val="clear" w:color="auto" w:fill="auto"/>
            <w:noWrap/>
            <w:vAlign w:val="bottom"/>
            <w:hideMark/>
          </w:tcPr>
          <w:p w14:paraId="3754BB6D"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48A72268"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4EDFD981"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491.087,94</w:t>
            </w:r>
          </w:p>
        </w:tc>
        <w:tc>
          <w:tcPr>
            <w:tcW w:w="424" w:type="pct"/>
            <w:shd w:val="clear" w:color="auto" w:fill="auto"/>
            <w:noWrap/>
            <w:vAlign w:val="bottom"/>
            <w:hideMark/>
          </w:tcPr>
          <w:p w14:paraId="7CA80F03" w14:textId="122B322E"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102,27</w:t>
            </w:r>
          </w:p>
        </w:tc>
        <w:tc>
          <w:tcPr>
            <w:tcW w:w="421" w:type="pct"/>
            <w:shd w:val="clear" w:color="auto" w:fill="auto"/>
            <w:noWrap/>
            <w:vAlign w:val="bottom"/>
            <w:hideMark/>
          </w:tcPr>
          <w:p w14:paraId="5654EE89" w14:textId="1E30D1ED"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57FD544C" w14:textId="77777777" w:rsidTr="00AE057A">
        <w:trPr>
          <w:trHeight w:val="255"/>
          <w:jc w:val="center"/>
        </w:trPr>
        <w:tc>
          <w:tcPr>
            <w:tcW w:w="1548" w:type="pct"/>
            <w:shd w:val="clear" w:color="auto" w:fill="auto"/>
            <w:noWrap/>
            <w:vAlign w:val="bottom"/>
            <w:hideMark/>
          </w:tcPr>
          <w:p w14:paraId="77BC1C9A"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3292 Premije osiguranja</w:t>
            </w:r>
          </w:p>
        </w:tc>
        <w:tc>
          <w:tcPr>
            <w:tcW w:w="704" w:type="pct"/>
            <w:shd w:val="clear" w:color="auto" w:fill="auto"/>
            <w:noWrap/>
            <w:vAlign w:val="bottom"/>
            <w:hideMark/>
          </w:tcPr>
          <w:p w14:paraId="06A23344"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120.719,20</w:t>
            </w:r>
          </w:p>
        </w:tc>
        <w:tc>
          <w:tcPr>
            <w:tcW w:w="634" w:type="pct"/>
            <w:shd w:val="clear" w:color="auto" w:fill="auto"/>
            <w:noWrap/>
            <w:vAlign w:val="bottom"/>
            <w:hideMark/>
          </w:tcPr>
          <w:p w14:paraId="179559CC"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57A2B363"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17C8B35C"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106.609,83</w:t>
            </w:r>
          </w:p>
        </w:tc>
        <w:tc>
          <w:tcPr>
            <w:tcW w:w="424" w:type="pct"/>
            <w:shd w:val="clear" w:color="auto" w:fill="auto"/>
            <w:noWrap/>
            <w:vAlign w:val="bottom"/>
            <w:hideMark/>
          </w:tcPr>
          <w:p w14:paraId="09959476" w14:textId="51F221F3"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88,31</w:t>
            </w:r>
          </w:p>
        </w:tc>
        <w:tc>
          <w:tcPr>
            <w:tcW w:w="421" w:type="pct"/>
            <w:shd w:val="clear" w:color="auto" w:fill="auto"/>
            <w:noWrap/>
            <w:vAlign w:val="bottom"/>
            <w:hideMark/>
          </w:tcPr>
          <w:p w14:paraId="4A6D23A5" w14:textId="510D519A"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490D8C88" w14:textId="77777777" w:rsidTr="00AE057A">
        <w:trPr>
          <w:trHeight w:val="255"/>
          <w:jc w:val="center"/>
        </w:trPr>
        <w:tc>
          <w:tcPr>
            <w:tcW w:w="1548" w:type="pct"/>
            <w:shd w:val="clear" w:color="auto" w:fill="auto"/>
            <w:noWrap/>
            <w:vAlign w:val="bottom"/>
            <w:hideMark/>
          </w:tcPr>
          <w:p w14:paraId="2C97BBE8"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3293 Reprezentacija</w:t>
            </w:r>
          </w:p>
        </w:tc>
        <w:tc>
          <w:tcPr>
            <w:tcW w:w="704" w:type="pct"/>
            <w:shd w:val="clear" w:color="auto" w:fill="auto"/>
            <w:noWrap/>
            <w:vAlign w:val="bottom"/>
            <w:hideMark/>
          </w:tcPr>
          <w:p w14:paraId="54107405"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271.521,47</w:t>
            </w:r>
          </w:p>
        </w:tc>
        <w:tc>
          <w:tcPr>
            <w:tcW w:w="634" w:type="pct"/>
            <w:shd w:val="clear" w:color="auto" w:fill="auto"/>
            <w:noWrap/>
            <w:vAlign w:val="bottom"/>
            <w:hideMark/>
          </w:tcPr>
          <w:p w14:paraId="163FBB43"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25FFABD8"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5C704147"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80.981,29</w:t>
            </w:r>
          </w:p>
        </w:tc>
        <w:tc>
          <w:tcPr>
            <w:tcW w:w="424" w:type="pct"/>
            <w:shd w:val="clear" w:color="auto" w:fill="auto"/>
            <w:noWrap/>
            <w:vAlign w:val="bottom"/>
            <w:hideMark/>
          </w:tcPr>
          <w:p w14:paraId="59852964" w14:textId="0700511F"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29,83</w:t>
            </w:r>
          </w:p>
        </w:tc>
        <w:tc>
          <w:tcPr>
            <w:tcW w:w="421" w:type="pct"/>
            <w:shd w:val="clear" w:color="auto" w:fill="auto"/>
            <w:noWrap/>
            <w:vAlign w:val="bottom"/>
            <w:hideMark/>
          </w:tcPr>
          <w:p w14:paraId="6491D10B" w14:textId="3234D360"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3BCF1BE6" w14:textId="77777777" w:rsidTr="00AE057A">
        <w:trPr>
          <w:trHeight w:val="255"/>
          <w:jc w:val="center"/>
        </w:trPr>
        <w:tc>
          <w:tcPr>
            <w:tcW w:w="1548" w:type="pct"/>
            <w:shd w:val="clear" w:color="auto" w:fill="auto"/>
            <w:noWrap/>
            <w:vAlign w:val="bottom"/>
            <w:hideMark/>
          </w:tcPr>
          <w:p w14:paraId="27D508B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3294 Članarine i norme</w:t>
            </w:r>
          </w:p>
        </w:tc>
        <w:tc>
          <w:tcPr>
            <w:tcW w:w="704" w:type="pct"/>
            <w:shd w:val="clear" w:color="auto" w:fill="auto"/>
            <w:noWrap/>
            <w:vAlign w:val="bottom"/>
            <w:hideMark/>
          </w:tcPr>
          <w:p w14:paraId="32BBF6A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39.779,64</w:t>
            </w:r>
          </w:p>
        </w:tc>
        <w:tc>
          <w:tcPr>
            <w:tcW w:w="634" w:type="pct"/>
            <w:shd w:val="clear" w:color="auto" w:fill="auto"/>
            <w:noWrap/>
            <w:vAlign w:val="bottom"/>
            <w:hideMark/>
          </w:tcPr>
          <w:p w14:paraId="6FF2118C"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3498207F"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4B236CB2"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41.892,72</w:t>
            </w:r>
          </w:p>
        </w:tc>
        <w:tc>
          <w:tcPr>
            <w:tcW w:w="424" w:type="pct"/>
            <w:shd w:val="clear" w:color="auto" w:fill="auto"/>
            <w:noWrap/>
            <w:vAlign w:val="bottom"/>
            <w:hideMark/>
          </w:tcPr>
          <w:p w14:paraId="290DCA39" w14:textId="2F9DDDCC"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105,31</w:t>
            </w:r>
          </w:p>
        </w:tc>
        <w:tc>
          <w:tcPr>
            <w:tcW w:w="421" w:type="pct"/>
            <w:shd w:val="clear" w:color="auto" w:fill="auto"/>
            <w:noWrap/>
            <w:vAlign w:val="bottom"/>
            <w:hideMark/>
          </w:tcPr>
          <w:p w14:paraId="1113B338" w14:textId="56529F5E"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2D8EA073" w14:textId="77777777" w:rsidTr="00AE057A">
        <w:trPr>
          <w:trHeight w:val="255"/>
          <w:jc w:val="center"/>
        </w:trPr>
        <w:tc>
          <w:tcPr>
            <w:tcW w:w="1548" w:type="pct"/>
            <w:shd w:val="clear" w:color="auto" w:fill="auto"/>
            <w:noWrap/>
            <w:vAlign w:val="bottom"/>
            <w:hideMark/>
          </w:tcPr>
          <w:p w14:paraId="136E1502"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lastRenderedPageBreak/>
              <w:t>3295 Pristojbe i naknade</w:t>
            </w:r>
          </w:p>
        </w:tc>
        <w:tc>
          <w:tcPr>
            <w:tcW w:w="704" w:type="pct"/>
            <w:shd w:val="clear" w:color="auto" w:fill="auto"/>
            <w:noWrap/>
            <w:vAlign w:val="bottom"/>
            <w:hideMark/>
          </w:tcPr>
          <w:p w14:paraId="0128A80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126.386,19</w:t>
            </w:r>
          </w:p>
        </w:tc>
        <w:tc>
          <w:tcPr>
            <w:tcW w:w="634" w:type="pct"/>
            <w:shd w:val="clear" w:color="auto" w:fill="auto"/>
            <w:noWrap/>
            <w:vAlign w:val="bottom"/>
            <w:hideMark/>
          </w:tcPr>
          <w:p w14:paraId="0FC2ADCC"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3A9226C1"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13E58F92"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74.026,11</w:t>
            </w:r>
          </w:p>
        </w:tc>
        <w:tc>
          <w:tcPr>
            <w:tcW w:w="424" w:type="pct"/>
            <w:shd w:val="clear" w:color="auto" w:fill="auto"/>
            <w:noWrap/>
            <w:vAlign w:val="bottom"/>
            <w:hideMark/>
          </w:tcPr>
          <w:p w14:paraId="68C1A0EA" w14:textId="3AB8C532"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58,57</w:t>
            </w:r>
          </w:p>
        </w:tc>
        <w:tc>
          <w:tcPr>
            <w:tcW w:w="421" w:type="pct"/>
            <w:shd w:val="clear" w:color="auto" w:fill="auto"/>
            <w:noWrap/>
            <w:vAlign w:val="bottom"/>
            <w:hideMark/>
          </w:tcPr>
          <w:p w14:paraId="674718C8" w14:textId="5D71E628"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430AC8E0" w14:textId="77777777" w:rsidTr="00AE057A">
        <w:trPr>
          <w:trHeight w:val="255"/>
          <w:jc w:val="center"/>
        </w:trPr>
        <w:tc>
          <w:tcPr>
            <w:tcW w:w="1548" w:type="pct"/>
            <w:shd w:val="clear" w:color="auto" w:fill="auto"/>
            <w:noWrap/>
            <w:vAlign w:val="bottom"/>
            <w:hideMark/>
          </w:tcPr>
          <w:p w14:paraId="53AE35EA"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3299 Ostali nespomenuti rashodi poslovanja</w:t>
            </w:r>
          </w:p>
        </w:tc>
        <w:tc>
          <w:tcPr>
            <w:tcW w:w="704" w:type="pct"/>
            <w:shd w:val="clear" w:color="auto" w:fill="auto"/>
            <w:noWrap/>
            <w:vAlign w:val="bottom"/>
            <w:hideMark/>
          </w:tcPr>
          <w:p w14:paraId="5D573F8D"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113.462,54</w:t>
            </w:r>
          </w:p>
        </w:tc>
        <w:tc>
          <w:tcPr>
            <w:tcW w:w="634" w:type="pct"/>
            <w:shd w:val="clear" w:color="auto" w:fill="auto"/>
            <w:noWrap/>
            <w:vAlign w:val="bottom"/>
            <w:hideMark/>
          </w:tcPr>
          <w:p w14:paraId="772DF37D"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38E2F87F"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7664042A"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156.823,27</w:t>
            </w:r>
          </w:p>
        </w:tc>
        <w:tc>
          <w:tcPr>
            <w:tcW w:w="424" w:type="pct"/>
            <w:shd w:val="clear" w:color="auto" w:fill="auto"/>
            <w:noWrap/>
            <w:vAlign w:val="bottom"/>
            <w:hideMark/>
          </w:tcPr>
          <w:p w14:paraId="7600ABE7" w14:textId="759761F2"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138,22</w:t>
            </w:r>
          </w:p>
        </w:tc>
        <w:tc>
          <w:tcPr>
            <w:tcW w:w="421" w:type="pct"/>
            <w:shd w:val="clear" w:color="auto" w:fill="auto"/>
            <w:noWrap/>
            <w:vAlign w:val="bottom"/>
            <w:hideMark/>
          </w:tcPr>
          <w:p w14:paraId="12CFA572" w14:textId="4B9583D0"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518EDDA7" w14:textId="77777777" w:rsidTr="00AE057A">
        <w:trPr>
          <w:trHeight w:val="255"/>
          <w:jc w:val="center"/>
        </w:trPr>
        <w:tc>
          <w:tcPr>
            <w:tcW w:w="1548" w:type="pct"/>
            <w:shd w:val="clear" w:color="auto" w:fill="auto"/>
            <w:noWrap/>
            <w:vAlign w:val="bottom"/>
            <w:hideMark/>
          </w:tcPr>
          <w:p w14:paraId="0FC917A3"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34 Financijski rashodi</w:t>
            </w:r>
          </w:p>
        </w:tc>
        <w:tc>
          <w:tcPr>
            <w:tcW w:w="704" w:type="pct"/>
            <w:shd w:val="clear" w:color="auto" w:fill="auto"/>
            <w:noWrap/>
            <w:vAlign w:val="bottom"/>
            <w:hideMark/>
          </w:tcPr>
          <w:p w14:paraId="309C8F06"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216.957,98</w:t>
            </w:r>
          </w:p>
        </w:tc>
        <w:tc>
          <w:tcPr>
            <w:tcW w:w="634" w:type="pct"/>
            <w:shd w:val="clear" w:color="auto" w:fill="auto"/>
            <w:noWrap/>
            <w:vAlign w:val="bottom"/>
            <w:hideMark/>
          </w:tcPr>
          <w:p w14:paraId="0127A59C"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184.500,00</w:t>
            </w:r>
          </w:p>
        </w:tc>
        <w:tc>
          <w:tcPr>
            <w:tcW w:w="635" w:type="pct"/>
            <w:shd w:val="clear" w:color="auto" w:fill="auto"/>
            <w:noWrap/>
            <w:vAlign w:val="bottom"/>
            <w:hideMark/>
          </w:tcPr>
          <w:p w14:paraId="69090FA3"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178.500,00</w:t>
            </w:r>
          </w:p>
        </w:tc>
        <w:tc>
          <w:tcPr>
            <w:tcW w:w="634" w:type="pct"/>
            <w:shd w:val="clear" w:color="auto" w:fill="auto"/>
            <w:noWrap/>
            <w:vAlign w:val="bottom"/>
            <w:hideMark/>
          </w:tcPr>
          <w:p w14:paraId="1BA9C260"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174.717,35</w:t>
            </w:r>
          </w:p>
        </w:tc>
        <w:tc>
          <w:tcPr>
            <w:tcW w:w="424" w:type="pct"/>
            <w:shd w:val="clear" w:color="auto" w:fill="auto"/>
            <w:noWrap/>
            <w:vAlign w:val="bottom"/>
            <w:hideMark/>
          </w:tcPr>
          <w:p w14:paraId="5A9299DE" w14:textId="41EEA8FD"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80,53</w:t>
            </w:r>
          </w:p>
        </w:tc>
        <w:tc>
          <w:tcPr>
            <w:tcW w:w="421" w:type="pct"/>
            <w:shd w:val="clear" w:color="auto" w:fill="auto"/>
            <w:noWrap/>
            <w:vAlign w:val="bottom"/>
            <w:hideMark/>
          </w:tcPr>
          <w:p w14:paraId="4525ADF1" w14:textId="7BD5D75C"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97,88</w:t>
            </w:r>
          </w:p>
        </w:tc>
      </w:tr>
      <w:tr w:rsidR="000C53AA" w:rsidRPr="00712EBC" w14:paraId="371C72B7" w14:textId="77777777" w:rsidTr="00AE057A">
        <w:trPr>
          <w:trHeight w:val="255"/>
          <w:jc w:val="center"/>
        </w:trPr>
        <w:tc>
          <w:tcPr>
            <w:tcW w:w="1548" w:type="pct"/>
            <w:shd w:val="clear" w:color="auto" w:fill="auto"/>
            <w:noWrap/>
            <w:vAlign w:val="bottom"/>
            <w:hideMark/>
          </w:tcPr>
          <w:p w14:paraId="70DA271B"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342 Kamate za primljene kredite i zajmove</w:t>
            </w:r>
          </w:p>
        </w:tc>
        <w:tc>
          <w:tcPr>
            <w:tcW w:w="704" w:type="pct"/>
            <w:shd w:val="clear" w:color="auto" w:fill="auto"/>
            <w:noWrap/>
            <w:vAlign w:val="bottom"/>
            <w:hideMark/>
          </w:tcPr>
          <w:p w14:paraId="7C1B3609"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163.445,15</w:t>
            </w:r>
          </w:p>
        </w:tc>
        <w:tc>
          <w:tcPr>
            <w:tcW w:w="634" w:type="pct"/>
            <w:shd w:val="clear" w:color="auto" w:fill="auto"/>
            <w:noWrap/>
            <w:vAlign w:val="bottom"/>
            <w:hideMark/>
          </w:tcPr>
          <w:p w14:paraId="3AF4E198"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130.000,00</w:t>
            </w:r>
          </w:p>
        </w:tc>
        <w:tc>
          <w:tcPr>
            <w:tcW w:w="635" w:type="pct"/>
            <w:shd w:val="clear" w:color="auto" w:fill="auto"/>
            <w:noWrap/>
            <w:vAlign w:val="bottom"/>
            <w:hideMark/>
          </w:tcPr>
          <w:p w14:paraId="5F7F5477"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118.500,00</w:t>
            </w:r>
          </w:p>
        </w:tc>
        <w:tc>
          <w:tcPr>
            <w:tcW w:w="634" w:type="pct"/>
            <w:shd w:val="clear" w:color="auto" w:fill="auto"/>
            <w:noWrap/>
            <w:vAlign w:val="bottom"/>
            <w:hideMark/>
          </w:tcPr>
          <w:p w14:paraId="32D847AD"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118.456,94</w:t>
            </w:r>
          </w:p>
        </w:tc>
        <w:tc>
          <w:tcPr>
            <w:tcW w:w="424" w:type="pct"/>
            <w:shd w:val="clear" w:color="auto" w:fill="auto"/>
            <w:noWrap/>
            <w:vAlign w:val="bottom"/>
            <w:hideMark/>
          </w:tcPr>
          <w:p w14:paraId="2E4287A6" w14:textId="55B3E260"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72,48</w:t>
            </w:r>
          </w:p>
        </w:tc>
        <w:tc>
          <w:tcPr>
            <w:tcW w:w="421" w:type="pct"/>
            <w:shd w:val="clear" w:color="auto" w:fill="auto"/>
            <w:noWrap/>
            <w:vAlign w:val="bottom"/>
            <w:hideMark/>
          </w:tcPr>
          <w:p w14:paraId="495AAFF0" w14:textId="710063C0"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99,96</w:t>
            </w:r>
          </w:p>
        </w:tc>
      </w:tr>
      <w:tr w:rsidR="000C53AA" w:rsidRPr="00712EBC" w14:paraId="51DD6512" w14:textId="77777777" w:rsidTr="00AE057A">
        <w:trPr>
          <w:trHeight w:val="255"/>
          <w:jc w:val="center"/>
        </w:trPr>
        <w:tc>
          <w:tcPr>
            <w:tcW w:w="1548" w:type="pct"/>
            <w:shd w:val="clear" w:color="auto" w:fill="auto"/>
            <w:noWrap/>
            <w:vAlign w:val="bottom"/>
            <w:hideMark/>
          </w:tcPr>
          <w:p w14:paraId="596998DE"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3423 Kamate za primljene kredite i zajmove od kreditnih i ostalih financijskih institucija izvan javnog s</w:t>
            </w:r>
          </w:p>
        </w:tc>
        <w:tc>
          <w:tcPr>
            <w:tcW w:w="704" w:type="pct"/>
            <w:shd w:val="clear" w:color="auto" w:fill="auto"/>
            <w:noWrap/>
            <w:vAlign w:val="bottom"/>
            <w:hideMark/>
          </w:tcPr>
          <w:p w14:paraId="431A53F1"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163.445,15</w:t>
            </w:r>
          </w:p>
        </w:tc>
        <w:tc>
          <w:tcPr>
            <w:tcW w:w="634" w:type="pct"/>
            <w:shd w:val="clear" w:color="auto" w:fill="auto"/>
            <w:noWrap/>
            <w:vAlign w:val="bottom"/>
            <w:hideMark/>
          </w:tcPr>
          <w:p w14:paraId="64130F7A"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4A45ADBC"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6E26ED25"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118.456,94</w:t>
            </w:r>
          </w:p>
        </w:tc>
        <w:tc>
          <w:tcPr>
            <w:tcW w:w="424" w:type="pct"/>
            <w:shd w:val="clear" w:color="auto" w:fill="auto"/>
            <w:noWrap/>
            <w:vAlign w:val="bottom"/>
            <w:hideMark/>
          </w:tcPr>
          <w:p w14:paraId="66649B33" w14:textId="36FFA5A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72,48</w:t>
            </w:r>
          </w:p>
        </w:tc>
        <w:tc>
          <w:tcPr>
            <w:tcW w:w="421" w:type="pct"/>
            <w:shd w:val="clear" w:color="auto" w:fill="auto"/>
            <w:noWrap/>
            <w:vAlign w:val="bottom"/>
            <w:hideMark/>
          </w:tcPr>
          <w:p w14:paraId="3CA2EFFC" w14:textId="0882B689"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71C16F36" w14:textId="77777777" w:rsidTr="00AE057A">
        <w:trPr>
          <w:trHeight w:val="255"/>
          <w:jc w:val="center"/>
        </w:trPr>
        <w:tc>
          <w:tcPr>
            <w:tcW w:w="1548" w:type="pct"/>
            <w:shd w:val="clear" w:color="auto" w:fill="auto"/>
            <w:noWrap/>
            <w:vAlign w:val="bottom"/>
            <w:hideMark/>
          </w:tcPr>
          <w:p w14:paraId="357B4B2A"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343 Ostali financijski rashodi</w:t>
            </w:r>
          </w:p>
        </w:tc>
        <w:tc>
          <w:tcPr>
            <w:tcW w:w="704" w:type="pct"/>
            <w:shd w:val="clear" w:color="auto" w:fill="auto"/>
            <w:noWrap/>
            <w:vAlign w:val="bottom"/>
            <w:hideMark/>
          </w:tcPr>
          <w:p w14:paraId="55FF6C1D"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53.512,83</w:t>
            </w:r>
          </w:p>
        </w:tc>
        <w:tc>
          <w:tcPr>
            <w:tcW w:w="634" w:type="pct"/>
            <w:shd w:val="clear" w:color="auto" w:fill="auto"/>
            <w:noWrap/>
            <w:vAlign w:val="bottom"/>
            <w:hideMark/>
          </w:tcPr>
          <w:p w14:paraId="42E376EB"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54.500,00</w:t>
            </w:r>
          </w:p>
        </w:tc>
        <w:tc>
          <w:tcPr>
            <w:tcW w:w="635" w:type="pct"/>
            <w:shd w:val="clear" w:color="auto" w:fill="auto"/>
            <w:noWrap/>
            <w:vAlign w:val="bottom"/>
            <w:hideMark/>
          </w:tcPr>
          <w:p w14:paraId="2B55DBCE"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60.000,00</w:t>
            </w:r>
          </w:p>
        </w:tc>
        <w:tc>
          <w:tcPr>
            <w:tcW w:w="634" w:type="pct"/>
            <w:shd w:val="clear" w:color="auto" w:fill="auto"/>
            <w:noWrap/>
            <w:vAlign w:val="bottom"/>
            <w:hideMark/>
          </w:tcPr>
          <w:p w14:paraId="17DE3DCA"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56.260,41</w:t>
            </w:r>
          </w:p>
        </w:tc>
        <w:tc>
          <w:tcPr>
            <w:tcW w:w="424" w:type="pct"/>
            <w:shd w:val="clear" w:color="auto" w:fill="auto"/>
            <w:noWrap/>
            <w:vAlign w:val="bottom"/>
            <w:hideMark/>
          </w:tcPr>
          <w:p w14:paraId="43F51A97" w14:textId="19A16875"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105,13</w:t>
            </w:r>
          </w:p>
        </w:tc>
        <w:tc>
          <w:tcPr>
            <w:tcW w:w="421" w:type="pct"/>
            <w:shd w:val="clear" w:color="auto" w:fill="auto"/>
            <w:noWrap/>
            <w:vAlign w:val="bottom"/>
            <w:hideMark/>
          </w:tcPr>
          <w:p w14:paraId="2D09F324" w14:textId="60311D4E"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93,77</w:t>
            </w:r>
          </w:p>
        </w:tc>
      </w:tr>
      <w:tr w:rsidR="000C53AA" w:rsidRPr="00712EBC" w14:paraId="5F1636E1" w14:textId="77777777" w:rsidTr="00AE057A">
        <w:trPr>
          <w:trHeight w:val="255"/>
          <w:jc w:val="center"/>
        </w:trPr>
        <w:tc>
          <w:tcPr>
            <w:tcW w:w="1548" w:type="pct"/>
            <w:shd w:val="clear" w:color="auto" w:fill="auto"/>
            <w:noWrap/>
            <w:vAlign w:val="bottom"/>
            <w:hideMark/>
          </w:tcPr>
          <w:p w14:paraId="24D4613B"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3431 Bankarske usluge i usluge platnog prometa</w:t>
            </w:r>
          </w:p>
        </w:tc>
        <w:tc>
          <w:tcPr>
            <w:tcW w:w="704" w:type="pct"/>
            <w:shd w:val="clear" w:color="auto" w:fill="auto"/>
            <w:noWrap/>
            <w:vAlign w:val="bottom"/>
            <w:hideMark/>
          </w:tcPr>
          <w:p w14:paraId="02A2DC98"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53.512,83</w:t>
            </w:r>
          </w:p>
        </w:tc>
        <w:tc>
          <w:tcPr>
            <w:tcW w:w="634" w:type="pct"/>
            <w:shd w:val="clear" w:color="auto" w:fill="auto"/>
            <w:noWrap/>
            <w:vAlign w:val="bottom"/>
            <w:hideMark/>
          </w:tcPr>
          <w:p w14:paraId="3CF5639F"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2CFBB1A4"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4EDABA1E"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56.260,41</w:t>
            </w:r>
          </w:p>
        </w:tc>
        <w:tc>
          <w:tcPr>
            <w:tcW w:w="424" w:type="pct"/>
            <w:shd w:val="clear" w:color="auto" w:fill="auto"/>
            <w:noWrap/>
            <w:vAlign w:val="bottom"/>
            <w:hideMark/>
          </w:tcPr>
          <w:p w14:paraId="3822ED10" w14:textId="573E1A24"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105,13</w:t>
            </w:r>
          </w:p>
        </w:tc>
        <w:tc>
          <w:tcPr>
            <w:tcW w:w="421" w:type="pct"/>
            <w:shd w:val="clear" w:color="auto" w:fill="auto"/>
            <w:noWrap/>
            <w:vAlign w:val="bottom"/>
            <w:hideMark/>
          </w:tcPr>
          <w:p w14:paraId="2EED4253" w14:textId="047DCAFF"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4149B040" w14:textId="77777777" w:rsidTr="00AE057A">
        <w:trPr>
          <w:trHeight w:val="255"/>
          <w:jc w:val="center"/>
        </w:trPr>
        <w:tc>
          <w:tcPr>
            <w:tcW w:w="1548" w:type="pct"/>
            <w:shd w:val="clear" w:color="auto" w:fill="auto"/>
            <w:noWrap/>
            <w:vAlign w:val="bottom"/>
            <w:hideMark/>
          </w:tcPr>
          <w:p w14:paraId="72442F93"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35 Subvencije</w:t>
            </w:r>
          </w:p>
        </w:tc>
        <w:tc>
          <w:tcPr>
            <w:tcW w:w="704" w:type="pct"/>
            <w:shd w:val="clear" w:color="auto" w:fill="auto"/>
            <w:noWrap/>
            <w:vAlign w:val="bottom"/>
            <w:hideMark/>
          </w:tcPr>
          <w:p w14:paraId="3CE21270"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659.726,57</w:t>
            </w:r>
          </w:p>
        </w:tc>
        <w:tc>
          <w:tcPr>
            <w:tcW w:w="634" w:type="pct"/>
            <w:shd w:val="clear" w:color="auto" w:fill="auto"/>
            <w:noWrap/>
            <w:vAlign w:val="bottom"/>
            <w:hideMark/>
          </w:tcPr>
          <w:p w14:paraId="47EA2C3A"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1.110.000,00</w:t>
            </w:r>
          </w:p>
        </w:tc>
        <w:tc>
          <w:tcPr>
            <w:tcW w:w="635" w:type="pct"/>
            <w:shd w:val="clear" w:color="auto" w:fill="auto"/>
            <w:noWrap/>
            <w:vAlign w:val="bottom"/>
            <w:hideMark/>
          </w:tcPr>
          <w:p w14:paraId="7DAF893B"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1.365.000,00</w:t>
            </w:r>
          </w:p>
        </w:tc>
        <w:tc>
          <w:tcPr>
            <w:tcW w:w="634" w:type="pct"/>
            <w:shd w:val="clear" w:color="auto" w:fill="auto"/>
            <w:noWrap/>
            <w:vAlign w:val="bottom"/>
            <w:hideMark/>
          </w:tcPr>
          <w:p w14:paraId="5230864E"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1.344.756,43</w:t>
            </w:r>
          </w:p>
        </w:tc>
        <w:tc>
          <w:tcPr>
            <w:tcW w:w="424" w:type="pct"/>
            <w:shd w:val="clear" w:color="auto" w:fill="auto"/>
            <w:noWrap/>
            <w:vAlign w:val="bottom"/>
            <w:hideMark/>
          </w:tcPr>
          <w:p w14:paraId="2A9D5181" w14:textId="68E14C09"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203,84</w:t>
            </w:r>
          </w:p>
        </w:tc>
        <w:tc>
          <w:tcPr>
            <w:tcW w:w="421" w:type="pct"/>
            <w:shd w:val="clear" w:color="auto" w:fill="auto"/>
            <w:noWrap/>
            <w:vAlign w:val="bottom"/>
            <w:hideMark/>
          </w:tcPr>
          <w:p w14:paraId="704C7C4E" w14:textId="262EE65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98,52</w:t>
            </w:r>
          </w:p>
        </w:tc>
      </w:tr>
      <w:tr w:rsidR="000C53AA" w:rsidRPr="00712EBC" w14:paraId="26053D4B" w14:textId="77777777" w:rsidTr="00AE057A">
        <w:trPr>
          <w:trHeight w:val="255"/>
          <w:jc w:val="center"/>
        </w:trPr>
        <w:tc>
          <w:tcPr>
            <w:tcW w:w="1548" w:type="pct"/>
            <w:shd w:val="clear" w:color="auto" w:fill="auto"/>
            <w:noWrap/>
            <w:vAlign w:val="bottom"/>
            <w:hideMark/>
          </w:tcPr>
          <w:p w14:paraId="42FB6117"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351 Subvencije trgovačkim društvima u javnom sektoru</w:t>
            </w:r>
          </w:p>
        </w:tc>
        <w:tc>
          <w:tcPr>
            <w:tcW w:w="704" w:type="pct"/>
            <w:shd w:val="clear" w:color="auto" w:fill="auto"/>
            <w:noWrap/>
            <w:vAlign w:val="bottom"/>
            <w:hideMark/>
          </w:tcPr>
          <w:p w14:paraId="40C88107"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38.209,50</w:t>
            </w:r>
          </w:p>
        </w:tc>
        <w:tc>
          <w:tcPr>
            <w:tcW w:w="634" w:type="pct"/>
            <w:shd w:val="clear" w:color="auto" w:fill="auto"/>
            <w:noWrap/>
            <w:vAlign w:val="bottom"/>
            <w:hideMark/>
          </w:tcPr>
          <w:p w14:paraId="670AC2EE"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50.000,00</w:t>
            </w:r>
          </w:p>
        </w:tc>
        <w:tc>
          <w:tcPr>
            <w:tcW w:w="635" w:type="pct"/>
            <w:shd w:val="clear" w:color="auto" w:fill="auto"/>
            <w:noWrap/>
            <w:vAlign w:val="bottom"/>
            <w:hideMark/>
          </w:tcPr>
          <w:p w14:paraId="22E5190D"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540.000,00</w:t>
            </w:r>
          </w:p>
        </w:tc>
        <w:tc>
          <w:tcPr>
            <w:tcW w:w="634" w:type="pct"/>
            <w:shd w:val="clear" w:color="auto" w:fill="auto"/>
            <w:noWrap/>
            <w:vAlign w:val="bottom"/>
            <w:hideMark/>
          </w:tcPr>
          <w:p w14:paraId="49FED37A"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529.155,28</w:t>
            </w:r>
          </w:p>
        </w:tc>
        <w:tc>
          <w:tcPr>
            <w:tcW w:w="424" w:type="pct"/>
            <w:shd w:val="clear" w:color="auto" w:fill="auto"/>
            <w:noWrap/>
            <w:vAlign w:val="bottom"/>
            <w:hideMark/>
          </w:tcPr>
          <w:p w14:paraId="5003BB4C" w14:textId="70474EC0"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1384,88</w:t>
            </w:r>
          </w:p>
        </w:tc>
        <w:tc>
          <w:tcPr>
            <w:tcW w:w="421" w:type="pct"/>
            <w:shd w:val="clear" w:color="auto" w:fill="auto"/>
            <w:noWrap/>
            <w:vAlign w:val="bottom"/>
            <w:hideMark/>
          </w:tcPr>
          <w:p w14:paraId="3A35337E" w14:textId="7AA50FF6"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97,99</w:t>
            </w:r>
          </w:p>
        </w:tc>
      </w:tr>
      <w:tr w:rsidR="000C53AA" w:rsidRPr="00712EBC" w14:paraId="31652542" w14:textId="77777777" w:rsidTr="00AE057A">
        <w:trPr>
          <w:trHeight w:val="255"/>
          <w:jc w:val="center"/>
        </w:trPr>
        <w:tc>
          <w:tcPr>
            <w:tcW w:w="1548" w:type="pct"/>
            <w:shd w:val="clear" w:color="auto" w:fill="auto"/>
            <w:noWrap/>
            <w:vAlign w:val="bottom"/>
            <w:hideMark/>
          </w:tcPr>
          <w:p w14:paraId="320D3BE4"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3512 Subvencije trgovačkim društvima u javnom sektoru</w:t>
            </w:r>
          </w:p>
        </w:tc>
        <w:tc>
          <w:tcPr>
            <w:tcW w:w="704" w:type="pct"/>
            <w:shd w:val="clear" w:color="auto" w:fill="auto"/>
            <w:noWrap/>
            <w:vAlign w:val="bottom"/>
            <w:hideMark/>
          </w:tcPr>
          <w:p w14:paraId="40BF64E8"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38.209,50</w:t>
            </w:r>
          </w:p>
        </w:tc>
        <w:tc>
          <w:tcPr>
            <w:tcW w:w="634" w:type="pct"/>
            <w:shd w:val="clear" w:color="auto" w:fill="auto"/>
            <w:noWrap/>
            <w:vAlign w:val="bottom"/>
            <w:hideMark/>
          </w:tcPr>
          <w:p w14:paraId="098EF246"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4BF120AD"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7C7F5DFE"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529.155,28</w:t>
            </w:r>
          </w:p>
        </w:tc>
        <w:tc>
          <w:tcPr>
            <w:tcW w:w="424" w:type="pct"/>
            <w:shd w:val="clear" w:color="auto" w:fill="auto"/>
            <w:noWrap/>
            <w:vAlign w:val="bottom"/>
            <w:hideMark/>
          </w:tcPr>
          <w:p w14:paraId="3D45CE9D" w14:textId="29624615"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1384,88</w:t>
            </w:r>
          </w:p>
        </w:tc>
        <w:tc>
          <w:tcPr>
            <w:tcW w:w="421" w:type="pct"/>
            <w:shd w:val="clear" w:color="auto" w:fill="auto"/>
            <w:noWrap/>
            <w:vAlign w:val="bottom"/>
            <w:hideMark/>
          </w:tcPr>
          <w:p w14:paraId="3A1421E5" w14:textId="3A2754E4"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2410E4D4" w14:textId="77777777" w:rsidTr="00AE057A">
        <w:trPr>
          <w:trHeight w:val="255"/>
          <w:jc w:val="center"/>
        </w:trPr>
        <w:tc>
          <w:tcPr>
            <w:tcW w:w="1548" w:type="pct"/>
            <w:shd w:val="clear" w:color="auto" w:fill="auto"/>
            <w:noWrap/>
            <w:vAlign w:val="bottom"/>
            <w:hideMark/>
          </w:tcPr>
          <w:p w14:paraId="1053315E"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352 Subvencije trgovačkim društvima, poljoprivrednicima i obrtnicima izvan javnog sektora</w:t>
            </w:r>
          </w:p>
        </w:tc>
        <w:tc>
          <w:tcPr>
            <w:tcW w:w="704" w:type="pct"/>
            <w:shd w:val="clear" w:color="auto" w:fill="auto"/>
            <w:noWrap/>
            <w:vAlign w:val="bottom"/>
            <w:hideMark/>
          </w:tcPr>
          <w:p w14:paraId="62999533"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621.517,07</w:t>
            </w:r>
          </w:p>
        </w:tc>
        <w:tc>
          <w:tcPr>
            <w:tcW w:w="634" w:type="pct"/>
            <w:shd w:val="clear" w:color="auto" w:fill="auto"/>
            <w:noWrap/>
            <w:vAlign w:val="bottom"/>
            <w:hideMark/>
          </w:tcPr>
          <w:p w14:paraId="38FDAC41"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1.060.000,00</w:t>
            </w:r>
          </w:p>
        </w:tc>
        <w:tc>
          <w:tcPr>
            <w:tcW w:w="635" w:type="pct"/>
            <w:shd w:val="clear" w:color="auto" w:fill="auto"/>
            <w:noWrap/>
            <w:vAlign w:val="bottom"/>
            <w:hideMark/>
          </w:tcPr>
          <w:p w14:paraId="76C61493"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825.000,00</w:t>
            </w:r>
          </w:p>
        </w:tc>
        <w:tc>
          <w:tcPr>
            <w:tcW w:w="634" w:type="pct"/>
            <w:shd w:val="clear" w:color="auto" w:fill="auto"/>
            <w:noWrap/>
            <w:vAlign w:val="bottom"/>
            <w:hideMark/>
          </w:tcPr>
          <w:p w14:paraId="281038E0"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815.601,15</w:t>
            </w:r>
          </w:p>
        </w:tc>
        <w:tc>
          <w:tcPr>
            <w:tcW w:w="424" w:type="pct"/>
            <w:shd w:val="clear" w:color="auto" w:fill="auto"/>
            <w:noWrap/>
            <w:vAlign w:val="bottom"/>
            <w:hideMark/>
          </w:tcPr>
          <w:p w14:paraId="1162AB64" w14:textId="11F090B0"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131,23</w:t>
            </w:r>
          </w:p>
        </w:tc>
        <w:tc>
          <w:tcPr>
            <w:tcW w:w="421" w:type="pct"/>
            <w:shd w:val="clear" w:color="auto" w:fill="auto"/>
            <w:noWrap/>
            <w:vAlign w:val="bottom"/>
            <w:hideMark/>
          </w:tcPr>
          <w:p w14:paraId="1155CFC8" w14:textId="54EB6BF4"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98,86</w:t>
            </w:r>
          </w:p>
        </w:tc>
      </w:tr>
      <w:tr w:rsidR="000C53AA" w:rsidRPr="00712EBC" w14:paraId="21E1B52C" w14:textId="77777777" w:rsidTr="00AE057A">
        <w:trPr>
          <w:trHeight w:val="255"/>
          <w:jc w:val="center"/>
        </w:trPr>
        <w:tc>
          <w:tcPr>
            <w:tcW w:w="1548" w:type="pct"/>
            <w:shd w:val="clear" w:color="auto" w:fill="auto"/>
            <w:noWrap/>
            <w:vAlign w:val="bottom"/>
            <w:hideMark/>
          </w:tcPr>
          <w:p w14:paraId="37276332"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3522 Subvencije trgovačkim društvima izvan javnog sektora</w:t>
            </w:r>
          </w:p>
        </w:tc>
        <w:tc>
          <w:tcPr>
            <w:tcW w:w="704" w:type="pct"/>
            <w:shd w:val="clear" w:color="auto" w:fill="auto"/>
            <w:noWrap/>
            <w:vAlign w:val="bottom"/>
            <w:hideMark/>
          </w:tcPr>
          <w:p w14:paraId="7D154842"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120.000,00</w:t>
            </w:r>
          </w:p>
        </w:tc>
        <w:tc>
          <w:tcPr>
            <w:tcW w:w="634" w:type="pct"/>
            <w:shd w:val="clear" w:color="auto" w:fill="auto"/>
            <w:noWrap/>
            <w:vAlign w:val="bottom"/>
            <w:hideMark/>
          </w:tcPr>
          <w:p w14:paraId="3481F6AD"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78E1177F"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6E4F5C5E"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370.000,00</w:t>
            </w:r>
          </w:p>
        </w:tc>
        <w:tc>
          <w:tcPr>
            <w:tcW w:w="424" w:type="pct"/>
            <w:shd w:val="clear" w:color="auto" w:fill="auto"/>
            <w:noWrap/>
            <w:vAlign w:val="bottom"/>
            <w:hideMark/>
          </w:tcPr>
          <w:p w14:paraId="75977E74" w14:textId="66995C6F"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308,33</w:t>
            </w:r>
          </w:p>
        </w:tc>
        <w:tc>
          <w:tcPr>
            <w:tcW w:w="421" w:type="pct"/>
            <w:shd w:val="clear" w:color="auto" w:fill="auto"/>
            <w:noWrap/>
            <w:vAlign w:val="bottom"/>
            <w:hideMark/>
          </w:tcPr>
          <w:p w14:paraId="4FDB0F2B" w14:textId="247C04A3"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33DBDCD3" w14:textId="77777777" w:rsidTr="00AE057A">
        <w:trPr>
          <w:trHeight w:val="255"/>
          <w:jc w:val="center"/>
        </w:trPr>
        <w:tc>
          <w:tcPr>
            <w:tcW w:w="1548" w:type="pct"/>
            <w:shd w:val="clear" w:color="auto" w:fill="auto"/>
            <w:noWrap/>
            <w:vAlign w:val="bottom"/>
            <w:hideMark/>
          </w:tcPr>
          <w:p w14:paraId="6AF01693"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3523 Subvencije poljoprivrednicima i obrtnicima</w:t>
            </w:r>
          </w:p>
        </w:tc>
        <w:tc>
          <w:tcPr>
            <w:tcW w:w="704" w:type="pct"/>
            <w:shd w:val="clear" w:color="auto" w:fill="auto"/>
            <w:noWrap/>
            <w:vAlign w:val="bottom"/>
            <w:hideMark/>
          </w:tcPr>
          <w:p w14:paraId="179EEB15"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501.517,07</w:t>
            </w:r>
          </w:p>
        </w:tc>
        <w:tc>
          <w:tcPr>
            <w:tcW w:w="634" w:type="pct"/>
            <w:shd w:val="clear" w:color="auto" w:fill="auto"/>
            <w:noWrap/>
            <w:vAlign w:val="bottom"/>
            <w:hideMark/>
          </w:tcPr>
          <w:p w14:paraId="46AD4AD6"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011CD527"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4A29F1BD"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445.601,15</w:t>
            </w:r>
          </w:p>
        </w:tc>
        <w:tc>
          <w:tcPr>
            <w:tcW w:w="424" w:type="pct"/>
            <w:shd w:val="clear" w:color="auto" w:fill="auto"/>
            <w:noWrap/>
            <w:vAlign w:val="bottom"/>
            <w:hideMark/>
          </w:tcPr>
          <w:p w14:paraId="462BBED2" w14:textId="44CAB3C9"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88,85</w:t>
            </w:r>
          </w:p>
        </w:tc>
        <w:tc>
          <w:tcPr>
            <w:tcW w:w="421" w:type="pct"/>
            <w:shd w:val="clear" w:color="auto" w:fill="auto"/>
            <w:noWrap/>
            <w:vAlign w:val="bottom"/>
            <w:hideMark/>
          </w:tcPr>
          <w:p w14:paraId="17445775" w14:textId="2F60064E"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1741C483" w14:textId="77777777" w:rsidTr="00AE057A">
        <w:trPr>
          <w:trHeight w:val="255"/>
          <w:jc w:val="center"/>
        </w:trPr>
        <w:tc>
          <w:tcPr>
            <w:tcW w:w="1548" w:type="pct"/>
            <w:shd w:val="clear" w:color="auto" w:fill="auto"/>
            <w:noWrap/>
            <w:vAlign w:val="bottom"/>
            <w:hideMark/>
          </w:tcPr>
          <w:p w14:paraId="14B362C5"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36 Pomoći dane u inozemstvo i unutar općeg proračuna</w:t>
            </w:r>
          </w:p>
        </w:tc>
        <w:tc>
          <w:tcPr>
            <w:tcW w:w="704" w:type="pct"/>
            <w:shd w:val="clear" w:color="auto" w:fill="auto"/>
            <w:noWrap/>
            <w:vAlign w:val="bottom"/>
            <w:hideMark/>
          </w:tcPr>
          <w:p w14:paraId="40E0EA6C"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57.581,00</w:t>
            </w:r>
          </w:p>
        </w:tc>
        <w:tc>
          <w:tcPr>
            <w:tcW w:w="634" w:type="pct"/>
            <w:shd w:val="clear" w:color="auto" w:fill="auto"/>
            <w:noWrap/>
            <w:vAlign w:val="bottom"/>
            <w:hideMark/>
          </w:tcPr>
          <w:p w14:paraId="0F8DF652"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1.084.000,00</w:t>
            </w:r>
          </w:p>
        </w:tc>
        <w:tc>
          <w:tcPr>
            <w:tcW w:w="635" w:type="pct"/>
            <w:shd w:val="clear" w:color="auto" w:fill="auto"/>
            <w:noWrap/>
            <w:vAlign w:val="bottom"/>
            <w:hideMark/>
          </w:tcPr>
          <w:p w14:paraId="542F6D66"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133.290,00</w:t>
            </w:r>
          </w:p>
        </w:tc>
        <w:tc>
          <w:tcPr>
            <w:tcW w:w="634" w:type="pct"/>
            <w:shd w:val="clear" w:color="auto" w:fill="auto"/>
            <w:noWrap/>
            <w:vAlign w:val="bottom"/>
            <w:hideMark/>
          </w:tcPr>
          <w:p w14:paraId="3A84B214"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99.789,34</w:t>
            </w:r>
          </w:p>
        </w:tc>
        <w:tc>
          <w:tcPr>
            <w:tcW w:w="424" w:type="pct"/>
            <w:shd w:val="clear" w:color="auto" w:fill="auto"/>
            <w:noWrap/>
            <w:vAlign w:val="bottom"/>
            <w:hideMark/>
          </w:tcPr>
          <w:p w14:paraId="0FB082CF" w14:textId="11DEA17A"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173,30</w:t>
            </w:r>
          </w:p>
        </w:tc>
        <w:tc>
          <w:tcPr>
            <w:tcW w:w="421" w:type="pct"/>
            <w:shd w:val="clear" w:color="auto" w:fill="auto"/>
            <w:noWrap/>
            <w:vAlign w:val="bottom"/>
            <w:hideMark/>
          </w:tcPr>
          <w:p w14:paraId="0196F500" w14:textId="24E56F35"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74,87</w:t>
            </w:r>
          </w:p>
        </w:tc>
      </w:tr>
      <w:tr w:rsidR="000C53AA" w:rsidRPr="00712EBC" w14:paraId="51DAA733" w14:textId="77777777" w:rsidTr="00AE057A">
        <w:trPr>
          <w:trHeight w:val="255"/>
          <w:jc w:val="center"/>
        </w:trPr>
        <w:tc>
          <w:tcPr>
            <w:tcW w:w="1548" w:type="pct"/>
            <w:shd w:val="clear" w:color="auto" w:fill="auto"/>
            <w:noWrap/>
            <w:vAlign w:val="bottom"/>
            <w:hideMark/>
          </w:tcPr>
          <w:p w14:paraId="511CA251"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363 Pomoći unutar općeg proračuna</w:t>
            </w:r>
          </w:p>
        </w:tc>
        <w:tc>
          <w:tcPr>
            <w:tcW w:w="704" w:type="pct"/>
            <w:shd w:val="clear" w:color="auto" w:fill="auto"/>
            <w:noWrap/>
            <w:vAlign w:val="bottom"/>
            <w:hideMark/>
          </w:tcPr>
          <w:p w14:paraId="528BE2C4"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57.581,00</w:t>
            </w:r>
          </w:p>
        </w:tc>
        <w:tc>
          <w:tcPr>
            <w:tcW w:w="634" w:type="pct"/>
            <w:shd w:val="clear" w:color="auto" w:fill="auto"/>
            <w:noWrap/>
            <w:vAlign w:val="bottom"/>
            <w:hideMark/>
          </w:tcPr>
          <w:p w14:paraId="5B87598F"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1.084.000,00</w:t>
            </w:r>
          </w:p>
        </w:tc>
        <w:tc>
          <w:tcPr>
            <w:tcW w:w="635" w:type="pct"/>
            <w:shd w:val="clear" w:color="auto" w:fill="auto"/>
            <w:noWrap/>
            <w:vAlign w:val="bottom"/>
            <w:hideMark/>
          </w:tcPr>
          <w:p w14:paraId="7283B36A"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133.290,00</w:t>
            </w:r>
          </w:p>
        </w:tc>
        <w:tc>
          <w:tcPr>
            <w:tcW w:w="634" w:type="pct"/>
            <w:shd w:val="clear" w:color="auto" w:fill="auto"/>
            <w:noWrap/>
            <w:vAlign w:val="bottom"/>
            <w:hideMark/>
          </w:tcPr>
          <w:p w14:paraId="4186DC00"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99.789,34</w:t>
            </w:r>
          </w:p>
        </w:tc>
        <w:tc>
          <w:tcPr>
            <w:tcW w:w="424" w:type="pct"/>
            <w:shd w:val="clear" w:color="auto" w:fill="auto"/>
            <w:noWrap/>
            <w:vAlign w:val="bottom"/>
            <w:hideMark/>
          </w:tcPr>
          <w:p w14:paraId="6DB2B474" w14:textId="10E80C5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173,30</w:t>
            </w:r>
          </w:p>
        </w:tc>
        <w:tc>
          <w:tcPr>
            <w:tcW w:w="421" w:type="pct"/>
            <w:shd w:val="clear" w:color="auto" w:fill="auto"/>
            <w:noWrap/>
            <w:vAlign w:val="bottom"/>
            <w:hideMark/>
          </w:tcPr>
          <w:p w14:paraId="7BC1B8C7" w14:textId="312E0F0B"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74,87</w:t>
            </w:r>
          </w:p>
        </w:tc>
      </w:tr>
      <w:tr w:rsidR="000C53AA" w:rsidRPr="00712EBC" w14:paraId="2AB013DB" w14:textId="77777777" w:rsidTr="00AE057A">
        <w:trPr>
          <w:trHeight w:val="255"/>
          <w:jc w:val="center"/>
        </w:trPr>
        <w:tc>
          <w:tcPr>
            <w:tcW w:w="1548" w:type="pct"/>
            <w:shd w:val="clear" w:color="auto" w:fill="auto"/>
            <w:noWrap/>
            <w:vAlign w:val="bottom"/>
            <w:hideMark/>
          </w:tcPr>
          <w:p w14:paraId="4C4D2193"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3631 Tekuće pomoći unutar općeg proračuna</w:t>
            </w:r>
          </w:p>
        </w:tc>
        <w:tc>
          <w:tcPr>
            <w:tcW w:w="704" w:type="pct"/>
            <w:shd w:val="clear" w:color="auto" w:fill="auto"/>
            <w:noWrap/>
            <w:vAlign w:val="bottom"/>
            <w:hideMark/>
          </w:tcPr>
          <w:p w14:paraId="460DDA45"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57.581,00</w:t>
            </w:r>
          </w:p>
        </w:tc>
        <w:tc>
          <w:tcPr>
            <w:tcW w:w="634" w:type="pct"/>
            <w:shd w:val="clear" w:color="auto" w:fill="auto"/>
            <w:noWrap/>
            <w:vAlign w:val="bottom"/>
            <w:hideMark/>
          </w:tcPr>
          <w:p w14:paraId="1C7B690D"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4579E559"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70606810"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49.500,00</w:t>
            </w:r>
          </w:p>
        </w:tc>
        <w:tc>
          <w:tcPr>
            <w:tcW w:w="424" w:type="pct"/>
            <w:shd w:val="clear" w:color="auto" w:fill="auto"/>
            <w:noWrap/>
            <w:vAlign w:val="bottom"/>
            <w:hideMark/>
          </w:tcPr>
          <w:p w14:paraId="3D851AC2" w14:textId="4F03DDA1"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85,97</w:t>
            </w:r>
          </w:p>
        </w:tc>
        <w:tc>
          <w:tcPr>
            <w:tcW w:w="421" w:type="pct"/>
            <w:shd w:val="clear" w:color="auto" w:fill="auto"/>
            <w:noWrap/>
            <w:vAlign w:val="bottom"/>
            <w:hideMark/>
          </w:tcPr>
          <w:p w14:paraId="36606283" w14:textId="625A5203"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01A9E001" w14:textId="77777777" w:rsidTr="00AE057A">
        <w:trPr>
          <w:trHeight w:val="255"/>
          <w:jc w:val="center"/>
        </w:trPr>
        <w:tc>
          <w:tcPr>
            <w:tcW w:w="1548" w:type="pct"/>
            <w:shd w:val="clear" w:color="auto" w:fill="auto"/>
            <w:noWrap/>
            <w:vAlign w:val="bottom"/>
            <w:hideMark/>
          </w:tcPr>
          <w:p w14:paraId="3FF69159"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3632 Kapitalne pomoći unutar općeg proračuna</w:t>
            </w:r>
          </w:p>
        </w:tc>
        <w:tc>
          <w:tcPr>
            <w:tcW w:w="704" w:type="pct"/>
            <w:shd w:val="clear" w:color="auto" w:fill="auto"/>
            <w:noWrap/>
            <w:vAlign w:val="bottom"/>
            <w:hideMark/>
          </w:tcPr>
          <w:p w14:paraId="7132E689"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48C3027E"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7C4364D3"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407FF6AD"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50.289,34</w:t>
            </w:r>
          </w:p>
        </w:tc>
        <w:tc>
          <w:tcPr>
            <w:tcW w:w="424" w:type="pct"/>
            <w:shd w:val="clear" w:color="auto" w:fill="auto"/>
            <w:noWrap/>
            <w:vAlign w:val="bottom"/>
            <w:hideMark/>
          </w:tcPr>
          <w:p w14:paraId="082726CA" w14:textId="3E0925D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c>
          <w:tcPr>
            <w:tcW w:w="421" w:type="pct"/>
            <w:shd w:val="clear" w:color="auto" w:fill="auto"/>
            <w:noWrap/>
            <w:vAlign w:val="bottom"/>
            <w:hideMark/>
          </w:tcPr>
          <w:p w14:paraId="6107C1FD" w14:textId="7FFD8065"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148CA5B3" w14:textId="77777777" w:rsidTr="00AE057A">
        <w:trPr>
          <w:trHeight w:val="255"/>
          <w:jc w:val="center"/>
        </w:trPr>
        <w:tc>
          <w:tcPr>
            <w:tcW w:w="1548" w:type="pct"/>
            <w:shd w:val="clear" w:color="auto" w:fill="auto"/>
            <w:noWrap/>
            <w:vAlign w:val="bottom"/>
            <w:hideMark/>
          </w:tcPr>
          <w:p w14:paraId="6D0338B6"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37 Naknade građanima i kućanstvima na temelju osiguranja i druge naknade</w:t>
            </w:r>
          </w:p>
        </w:tc>
        <w:tc>
          <w:tcPr>
            <w:tcW w:w="704" w:type="pct"/>
            <w:shd w:val="clear" w:color="auto" w:fill="auto"/>
            <w:noWrap/>
            <w:vAlign w:val="bottom"/>
            <w:hideMark/>
          </w:tcPr>
          <w:p w14:paraId="2FA3A0B8"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3.064.661,29</w:t>
            </w:r>
          </w:p>
        </w:tc>
        <w:tc>
          <w:tcPr>
            <w:tcW w:w="634" w:type="pct"/>
            <w:shd w:val="clear" w:color="auto" w:fill="auto"/>
            <w:noWrap/>
            <w:vAlign w:val="bottom"/>
            <w:hideMark/>
          </w:tcPr>
          <w:p w14:paraId="335988F0"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4.116.000,00</w:t>
            </w:r>
          </w:p>
        </w:tc>
        <w:tc>
          <w:tcPr>
            <w:tcW w:w="635" w:type="pct"/>
            <w:shd w:val="clear" w:color="auto" w:fill="auto"/>
            <w:noWrap/>
            <w:vAlign w:val="bottom"/>
            <w:hideMark/>
          </w:tcPr>
          <w:p w14:paraId="0CE72DB7"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3.451.810,00</w:t>
            </w:r>
          </w:p>
        </w:tc>
        <w:tc>
          <w:tcPr>
            <w:tcW w:w="634" w:type="pct"/>
            <w:shd w:val="clear" w:color="auto" w:fill="auto"/>
            <w:noWrap/>
            <w:vAlign w:val="bottom"/>
            <w:hideMark/>
          </w:tcPr>
          <w:p w14:paraId="1BD186BF"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3.155.942,38</w:t>
            </w:r>
          </w:p>
        </w:tc>
        <w:tc>
          <w:tcPr>
            <w:tcW w:w="424" w:type="pct"/>
            <w:shd w:val="clear" w:color="auto" w:fill="auto"/>
            <w:noWrap/>
            <w:vAlign w:val="bottom"/>
            <w:hideMark/>
          </w:tcPr>
          <w:p w14:paraId="502B08E1" w14:textId="3B3393FC"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102,98</w:t>
            </w:r>
          </w:p>
        </w:tc>
        <w:tc>
          <w:tcPr>
            <w:tcW w:w="421" w:type="pct"/>
            <w:shd w:val="clear" w:color="auto" w:fill="auto"/>
            <w:noWrap/>
            <w:vAlign w:val="bottom"/>
            <w:hideMark/>
          </w:tcPr>
          <w:p w14:paraId="1E00821F" w14:textId="44C0F699"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91,43</w:t>
            </w:r>
          </w:p>
        </w:tc>
      </w:tr>
      <w:tr w:rsidR="000C53AA" w:rsidRPr="00712EBC" w14:paraId="6FD98FD7" w14:textId="77777777" w:rsidTr="00AE057A">
        <w:trPr>
          <w:trHeight w:val="255"/>
          <w:jc w:val="center"/>
        </w:trPr>
        <w:tc>
          <w:tcPr>
            <w:tcW w:w="1548" w:type="pct"/>
            <w:shd w:val="clear" w:color="auto" w:fill="auto"/>
            <w:noWrap/>
            <w:vAlign w:val="bottom"/>
            <w:hideMark/>
          </w:tcPr>
          <w:p w14:paraId="72BD6D9C"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372 Ostale naknade građanima i kućanstvima iz proračuna</w:t>
            </w:r>
          </w:p>
        </w:tc>
        <w:tc>
          <w:tcPr>
            <w:tcW w:w="704" w:type="pct"/>
            <w:shd w:val="clear" w:color="auto" w:fill="auto"/>
            <w:noWrap/>
            <w:vAlign w:val="bottom"/>
            <w:hideMark/>
          </w:tcPr>
          <w:p w14:paraId="6822F29B"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3.064.661,29</w:t>
            </w:r>
          </w:p>
        </w:tc>
        <w:tc>
          <w:tcPr>
            <w:tcW w:w="634" w:type="pct"/>
            <w:shd w:val="clear" w:color="auto" w:fill="auto"/>
            <w:noWrap/>
            <w:vAlign w:val="bottom"/>
            <w:hideMark/>
          </w:tcPr>
          <w:p w14:paraId="1FC204BE"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4.116.000,00</w:t>
            </w:r>
          </w:p>
        </w:tc>
        <w:tc>
          <w:tcPr>
            <w:tcW w:w="635" w:type="pct"/>
            <w:shd w:val="clear" w:color="auto" w:fill="auto"/>
            <w:noWrap/>
            <w:vAlign w:val="bottom"/>
            <w:hideMark/>
          </w:tcPr>
          <w:p w14:paraId="713CBE18"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3.451.810,00</w:t>
            </w:r>
          </w:p>
        </w:tc>
        <w:tc>
          <w:tcPr>
            <w:tcW w:w="634" w:type="pct"/>
            <w:shd w:val="clear" w:color="auto" w:fill="auto"/>
            <w:noWrap/>
            <w:vAlign w:val="bottom"/>
            <w:hideMark/>
          </w:tcPr>
          <w:p w14:paraId="42558D17"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3.155.942,38</w:t>
            </w:r>
          </w:p>
        </w:tc>
        <w:tc>
          <w:tcPr>
            <w:tcW w:w="424" w:type="pct"/>
            <w:shd w:val="clear" w:color="auto" w:fill="auto"/>
            <w:noWrap/>
            <w:vAlign w:val="bottom"/>
            <w:hideMark/>
          </w:tcPr>
          <w:p w14:paraId="67127442" w14:textId="39C1336F"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102,98</w:t>
            </w:r>
          </w:p>
        </w:tc>
        <w:tc>
          <w:tcPr>
            <w:tcW w:w="421" w:type="pct"/>
            <w:shd w:val="clear" w:color="auto" w:fill="auto"/>
            <w:noWrap/>
            <w:vAlign w:val="bottom"/>
            <w:hideMark/>
          </w:tcPr>
          <w:p w14:paraId="4A02FE10" w14:textId="43DEF9B9"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91,43</w:t>
            </w:r>
          </w:p>
        </w:tc>
      </w:tr>
      <w:tr w:rsidR="000C53AA" w:rsidRPr="00712EBC" w14:paraId="662F4F43" w14:textId="77777777" w:rsidTr="00AE057A">
        <w:trPr>
          <w:trHeight w:val="255"/>
          <w:jc w:val="center"/>
        </w:trPr>
        <w:tc>
          <w:tcPr>
            <w:tcW w:w="1548" w:type="pct"/>
            <w:shd w:val="clear" w:color="auto" w:fill="auto"/>
            <w:noWrap/>
            <w:vAlign w:val="bottom"/>
            <w:hideMark/>
          </w:tcPr>
          <w:p w14:paraId="087017C1"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3721 Naknade građanima i kućanstvima u novcu</w:t>
            </w:r>
          </w:p>
        </w:tc>
        <w:tc>
          <w:tcPr>
            <w:tcW w:w="704" w:type="pct"/>
            <w:shd w:val="clear" w:color="auto" w:fill="auto"/>
            <w:noWrap/>
            <w:vAlign w:val="bottom"/>
            <w:hideMark/>
          </w:tcPr>
          <w:p w14:paraId="4F4C094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732.085,10</w:t>
            </w:r>
          </w:p>
        </w:tc>
        <w:tc>
          <w:tcPr>
            <w:tcW w:w="634" w:type="pct"/>
            <w:shd w:val="clear" w:color="auto" w:fill="auto"/>
            <w:noWrap/>
            <w:vAlign w:val="bottom"/>
            <w:hideMark/>
          </w:tcPr>
          <w:p w14:paraId="330CAB2E"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080FDB02"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6351804A"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967.543,75</w:t>
            </w:r>
          </w:p>
        </w:tc>
        <w:tc>
          <w:tcPr>
            <w:tcW w:w="424" w:type="pct"/>
            <w:shd w:val="clear" w:color="auto" w:fill="auto"/>
            <w:noWrap/>
            <w:vAlign w:val="bottom"/>
            <w:hideMark/>
          </w:tcPr>
          <w:p w14:paraId="48B3894C" w14:textId="5C1F0439"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132,16</w:t>
            </w:r>
          </w:p>
        </w:tc>
        <w:tc>
          <w:tcPr>
            <w:tcW w:w="421" w:type="pct"/>
            <w:shd w:val="clear" w:color="auto" w:fill="auto"/>
            <w:noWrap/>
            <w:vAlign w:val="bottom"/>
            <w:hideMark/>
          </w:tcPr>
          <w:p w14:paraId="2AA71076" w14:textId="2CF1ECA1"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761FDA77" w14:textId="77777777" w:rsidTr="00AE057A">
        <w:trPr>
          <w:trHeight w:val="255"/>
          <w:jc w:val="center"/>
        </w:trPr>
        <w:tc>
          <w:tcPr>
            <w:tcW w:w="1548" w:type="pct"/>
            <w:shd w:val="clear" w:color="auto" w:fill="auto"/>
            <w:noWrap/>
            <w:vAlign w:val="bottom"/>
            <w:hideMark/>
          </w:tcPr>
          <w:p w14:paraId="4000B9B9"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3722 Naknade građanima i kućanstvima u naravi</w:t>
            </w:r>
          </w:p>
        </w:tc>
        <w:tc>
          <w:tcPr>
            <w:tcW w:w="704" w:type="pct"/>
            <w:shd w:val="clear" w:color="auto" w:fill="auto"/>
            <w:noWrap/>
            <w:vAlign w:val="bottom"/>
            <w:hideMark/>
          </w:tcPr>
          <w:p w14:paraId="76E1B5C3"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2.332.576,19</w:t>
            </w:r>
          </w:p>
        </w:tc>
        <w:tc>
          <w:tcPr>
            <w:tcW w:w="634" w:type="pct"/>
            <w:shd w:val="clear" w:color="auto" w:fill="auto"/>
            <w:noWrap/>
            <w:vAlign w:val="bottom"/>
            <w:hideMark/>
          </w:tcPr>
          <w:p w14:paraId="4C06E596"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3FA28D20"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5A0CD219"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2.188.398,63</w:t>
            </w:r>
          </w:p>
        </w:tc>
        <w:tc>
          <w:tcPr>
            <w:tcW w:w="424" w:type="pct"/>
            <w:shd w:val="clear" w:color="auto" w:fill="auto"/>
            <w:noWrap/>
            <w:vAlign w:val="bottom"/>
            <w:hideMark/>
          </w:tcPr>
          <w:p w14:paraId="38E5023E" w14:textId="580FA1DF"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93,82</w:t>
            </w:r>
          </w:p>
        </w:tc>
        <w:tc>
          <w:tcPr>
            <w:tcW w:w="421" w:type="pct"/>
            <w:shd w:val="clear" w:color="auto" w:fill="auto"/>
            <w:noWrap/>
            <w:vAlign w:val="bottom"/>
            <w:hideMark/>
          </w:tcPr>
          <w:p w14:paraId="4493D359" w14:textId="6AC1C97E"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5CE27F49" w14:textId="77777777" w:rsidTr="00AE057A">
        <w:trPr>
          <w:trHeight w:val="255"/>
          <w:jc w:val="center"/>
        </w:trPr>
        <w:tc>
          <w:tcPr>
            <w:tcW w:w="1548" w:type="pct"/>
            <w:shd w:val="clear" w:color="auto" w:fill="auto"/>
            <w:noWrap/>
            <w:vAlign w:val="bottom"/>
            <w:hideMark/>
          </w:tcPr>
          <w:p w14:paraId="3F0CFEF7"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38 Ostali rashodi</w:t>
            </w:r>
          </w:p>
        </w:tc>
        <w:tc>
          <w:tcPr>
            <w:tcW w:w="704" w:type="pct"/>
            <w:shd w:val="clear" w:color="auto" w:fill="auto"/>
            <w:noWrap/>
            <w:vAlign w:val="bottom"/>
            <w:hideMark/>
          </w:tcPr>
          <w:p w14:paraId="709E2DC2"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8.097.996,68</w:t>
            </w:r>
          </w:p>
        </w:tc>
        <w:tc>
          <w:tcPr>
            <w:tcW w:w="634" w:type="pct"/>
            <w:shd w:val="clear" w:color="auto" w:fill="auto"/>
            <w:noWrap/>
            <w:vAlign w:val="bottom"/>
            <w:hideMark/>
          </w:tcPr>
          <w:p w14:paraId="7F4E581E"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7.864.500,00</w:t>
            </w:r>
          </w:p>
        </w:tc>
        <w:tc>
          <w:tcPr>
            <w:tcW w:w="635" w:type="pct"/>
            <w:shd w:val="clear" w:color="auto" w:fill="auto"/>
            <w:noWrap/>
            <w:vAlign w:val="bottom"/>
            <w:hideMark/>
          </w:tcPr>
          <w:p w14:paraId="7B9785C9"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6.147.340,00</w:t>
            </w:r>
          </w:p>
        </w:tc>
        <w:tc>
          <w:tcPr>
            <w:tcW w:w="634" w:type="pct"/>
            <w:shd w:val="clear" w:color="auto" w:fill="auto"/>
            <w:noWrap/>
            <w:vAlign w:val="bottom"/>
            <w:hideMark/>
          </w:tcPr>
          <w:p w14:paraId="7EF458D7"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5.635.029,70</w:t>
            </w:r>
          </w:p>
        </w:tc>
        <w:tc>
          <w:tcPr>
            <w:tcW w:w="424" w:type="pct"/>
            <w:shd w:val="clear" w:color="auto" w:fill="auto"/>
            <w:noWrap/>
            <w:vAlign w:val="bottom"/>
            <w:hideMark/>
          </w:tcPr>
          <w:p w14:paraId="7F0134CD" w14:textId="275BCCAE"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69,59</w:t>
            </w:r>
          </w:p>
        </w:tc>
        <w:tc>
          <w:tcPr>
            <w:tcW w:w="421" w:type="pct"/>
            <w:shd w:val="clear" w:color="auto" w:fill="auto"/>
            <w:noWrap/>
            <w:vAlign w:val="bottom"/>
            <w:hideMark/>
          </w:tcPr>
          <w:p w14:paraId="6C5390AF" w14:textId="07C7E3E4"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91,67</w:t>
            </w:r>
          </w:p>
        </w:tc>
      </w:tr>
      <w:tr w:rsidR="000C53AA" w:rsidRPr="00712EBC" w14:paraId="0500D9B2" w14:textId="77777777" w:rsidTr="00AE057A">
        <w:trPr>
          <w:trHeight w:val="255"/>
          <w:jc w:val="center"/>
        </w:trPr>
        <w:tc>
          <w:tcPr>
            <w:tcW w:w="1548" w:type="pct"/>
            <w:shd w:val="clear" w:color="auto" w:fill="auto"/>
            <w:noWrap/>
            <w:vAlign w:val="bottom"/>
            <w:hideMark/>
          </w:tcPr>
          <w:p w14:paraId="7839FB24"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381 Tekuće donacije</w:t>
            </w:r>
          </w:p>
        </w:tc>
        <w:tc>
          <w:tcPr>
            <w:tcW w:w="704" w:type="pct"/>
            <w:shd w:val="clear" w:color="auto" w:fill="auto"/>
            <w:noWrap/>
            <w:vAlign w:val="bottom"/>
            <w:hideMark/>
          </w:tcPr>
          <w:p w14:paraId="63649C4C"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5.927.590,76</w:t>
            </w:r>
          </w:p>
        </w:tc>
        <w:tc>
          <w:tcPr>
            <w:tcW w:w="634" w:type="pct"/>
            <w:shd w:val="clear" w:color="auto" w:fill="auto"/>
            <w:noWrap/>
            <w:vAlign w:val="bottom"/>
            <w:hideMark/>
          </w:tcPr>
          <w:p w14:paraId="25CCF224"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6.899.500,00</w:t>
            </w:r>
          </w:p>
        </w:tc>
        <w:tc>
          <w:tcPr>
            <w:tcW w:w="635" w:type="pct"/>
            <w:shd w:val="clear" w:color="auto" w:fill="auto"/>
            <w:noWrap/>
            <w:vAlign w:val="bottom"/>
            <w:hideMark/>
          </w:tcPr>
          <w:p w14:paraId="42722373"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5.427.010,00</w:t>
            </w:r>
          </w:p>
        </w:tc>
        <w:tc>
          <w:tcPr>
            <w:tcW w:w="634" w:type="pct"/>
            <w:shd w:val="clear" w:color="auto" w:fill="auto"/>
            <w:noWrap/>
            <w:vAlign w:val="bottom"/>
            <w:hideMark/>
          </w:tcPr>
          <w:p w14:paraId="2FC6BA7C"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5.073.391,15</w:t>
            </w:r>
          </w:p>
        </w:tc>
        <w:tc>
          <w:tcPr>
            <w:tcW w:w="424" w:type="pct"/>
            <w:shd w:val="clear" w:color="auto" w:fill="auto"/>
            <w:noWrap/>
            <w:vAlign w:val="bottom"/>
            <w:hideMark/>
          </w:tcPr>
          <w:p w14:paraId="75ECFA5D" w14:textId="1A7E498B"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85,59</w:t>
            </w:r>
          </w:p>
        </w:tc>
        <w:tc>
          <w:tcPr>
            <w:tcW w:w="421" w:type="pct"/>
            <w:shd w:val="clear" w:color="auto" w:fill="auto"/>
            <w:noWrap/>
            <w:vAlign w:val="bottom"/>
            <w:hideMark/>
          </w:tcPr>
          <w:p w14:paraId="1F4DC164" w14:textId="79D8174F"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93,48</w:t>
            </w:r>
          </w:p>
        </w:tc>
      </w:tr>
      <w:tr w:rsidR="000C53AA" w:rsidRPr="00712EBC" w14:paraId="4461C735" w14:textId="77777777" w:rsidTr="00AE057A">
        <w:trPr>
          <w:trHeight w:val="255"/>
          <w:jc w:val="center"/>
        </w:trPr>
        <w:tc>
          <w:tcPr>
            <w:tcW w:w="1548" w:type="pct"/>
            <w:shd w:val="clear" w:color="auto" w:fill="auto"/>
            <w:noWrap/>
            <w:vAlign w:val="bottom"/>
            <w:hideMark/>
          </w:tcPr>
          <w:p w14:paraId="0CAC3644"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3811 Tekuće donacije u novcu</w:t>
            </w:r>
          </w:p>
        </w:tc>
        <w:tc>
          <w:tcPr>
            <w:tcW w:w="704" w:type="pct"/>
            <w:shd w:val="clear" w:color="auto" w:fill="auto"/>
            <w:noWrap/>
            <w:vAlign w:val="bottom"/>
            <w:hideMark/>
          </w:tcPr>
          <w:p w14:paraId="45AA95CF"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5.927.590,76</w:t>
            </w:r>
          </w:p>
        </w:tc>
        <w:tc>
          <w:tcPr>
            <w:tcW w:w="634" w:type="pct"/>
            <w:shd w:val="clear" w:color="auto" w:fill="auto"/>
            <w:noWrap/>
            <w:vAlign w:val="bottom"/>
            <w:hideMark/>
          </w:tcPr>
          <w:p w14:paraId="3C420E80"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4D331858"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3C39CBA0"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5.073.391,15</w:t>
            </w:r>
          </w:p>
        </w:tc>
        <w:tc>
          <w:tcPr>
            <w:tcW w:w="424" w:type="pct"/>
            <w:shd w:val="clear" w:color="auto" w:fill="auto"/>
            <w:noWrap/>
            <w:vAlign w:val="bottom"/>
            <w:hideMark/>
          </w:tcPr>
          <w:p w14:paraId="104582EF" w14:textId="72032C4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85,59</w:t>
            </w:r>
          </w:p>
        </w:tc>
        <w:tc>
          <w:tcPr>
            <w:tcW w:w="421" w:type="pct"/>
            <w:shd w:val="clear" w:color="auto" w:fill="auto"/>
            <w:noWrap/>
            <w:vAlign w:val="bottom"/>
            <w:hideMark/>
          </w:tcPr>
          <w:p w14:paraId="55BCBB14" w14:textId="7EC6A649"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6ACEE2BC" w14:textId="77777777" w:rsidTr="00AE057A">
        <w:trPr>
          <w:trHeight w:val="255"/>
          <w:jc w:val="center"/>
        </w:trPr>
        <w:tc>
          <w:tcPr>
            <w:tcW w:w="1548" w:type="pct"/>
            <w:shd w:val="clear" w:color="auto" w:fill="auto"/>
            <w:noWrap/>
            <w:vAlign w:val="bottom"/>
            <w:hideMark/>
          </w:tcPr>
          <w:p w14:paraId="76240708"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382 Kapitalne donacije</w:t>
            </w:r>
          </w:p>
        </w:tc>
        <w:tc>
          <w:tcPr>
            <w:tcW w:w="704" w:type="pct"/>
            <w:shd w:val="clear" w:color="auto" w:fill="auto"/>
            <w:noWrap/>
            <w:vAlign w:val="bottom"/>
            <w:hideMark/>
          </w:tcPr>
          <w:p w14:paraId="5F2EA262"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490.625,00</w:t>
            </w:r>
          </w:p>
        </w:tc>
        <w:tc>
          <w:tcPr>
            <w:tcW w:w="634" w:type="pct"/>
            <w:shd w:val="clear" w:color="auto" w:fill="auto"/>
            <w:noWrap/>
            <w:vAlign w:val="bottom"/>
            <w:hideMark/>
          </w:tcPr>
          <w:p w14:paraId="1B1879C6"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500.000,00</w:t>
            </w:r>
          </w:p>
        </w:tc>
        <w:tc>
          <w:tcPr>
            <w:tcW w:w="635" w:type="pct"/>
            <w:shd w:val="clear" w:color="auto" w:fill="auto"/>
            <w:noWrap/>
            <w:vAlign w:val="bottom"/>
            <w:hideMark/>
          </w:tcPr>
          <w:p w14:paraId="15045130"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331.190,00</w:t>
            </w:r>
          </w:p>
        </w:tc>
        <w:tc>
          <w:tcPr>
            <w:tcW w:w="634" w:type="pct"/>
            <w:shd w:val="clear" w:color="auto" w:fill="auto"/>
            <w:noWrap/>
            <w:vAlign w:val="bottom"/>
            <w:hideMark/>
          </w:tcPr>
          <w:p w14:paraId="61AB5103"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327.090,00</w:t>
            </w:r>
          </w:p>
        </w:tc>
        <w:tc>
          <w:tcPr>
            <w:tcW w:w="424" w:type="pct"/>
            <w:shd w:val="clear" w:color="auto" w:fill="auto"/>
            <w:noWrap/>
            <w:vAlign w:val="bottom"/>
            <w:hideMark/>
          </w:tcPr>
          <w:p w14:paraId="044FD13C" w14:textId="25E64086"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66,67</w:t>
            </w:r>
          </w:p>
        </w:tc>
        <w:tc>
          <w:tcPr>
            <w:tcW w:w="421" w:type="pct"/>
            <w:shd w:val="clear" w:color="auto" w:fill="auto"/>
            <w:noWrap/>
            <w:vAlign w:val="bottom"/>
            <w:hideMark/>
          </w:tcPr>
          <w:p w14:paraId="051AA8EB" w14:textId="0D460DDA"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98,76</w:t>
            </w:r>
          </w:p>
        </w:tc>
      </w:tr>
      <w:tr w:rsidR="000C53AA" w:rsidRPr="00712EBC" w14:paraId="709958AA" w14:textId="77777777" w:rsidTr="00AE057A">
        <w:trPr>
          <w:trHeight w:val="255"/>
          <w:jc w:val="center"/>
        </w:trPr>
        <w:tc>
          <w:tcPr>
            <w:tcW w:w="1548" w:type="pct"/>
            <w:shd w:val="clear" w:color="auto" w:fill="auto"/>
            <w:noWrap/>
            <w:vAlign w:val="bottom"/>
            <w:hideMark/>
          </w:tcPr>
          <w:p w14:paraId="1DDD3C50"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3821 Kapitalne donacije neprofitnim organizacijama</w:t>
            </w:r>
          </w:p>
        </w:tc>
        <w:tc>
          <w:tcPr>
            <w:tcW w:w="704" w:type="pct"/>
            <w:shd w:val="clear" w:color="auto" w:fill="auto"/>
            <w:noWrap/>
            <w:vAlign w:val="bottom"/>
            <w:hideMark/>
          </w:tcPr>
          <w:p w14:paraId="4B5F7FD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490.625,00</w:t>
            </w:r>
          </w:p>
        </w:tc>
        <w:tc>
          <w:tcPr>
            <w:tcW w:w="634" w:type="pct"/>
            <w:shd w:val="clear" w:color="auto" w:fill="auto"/>
            <w:noWrap/>
            <w:vAlign w:val="bottom"/>
            <w:hideMark/>
          </w:tcPr>
          <w:p w14:paraId="29B8061E"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13CF6A6B"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17324338"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327.090,00</w:t>
            </w:r>
          </w:p>
        </w:tc>
        <w:tc>
          <w:tcPr>
            <w:tcW w:w="424" w:type="pct"/>
            <w:shd w:val="clear" w:color="auto" w:fill="auto"/>
            <w:noWrap/>
            <w:vAlign w:val="bottom"/>
            <w:hideMark/>
          </w:tcPr>
          <w:p w14:paraId="7E498598" w14:textId="538E2E60"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66,67</w:t>
            </w:r>
          </w:p>
        </w:tc>
        <w:tc>
          <w:tcPr>
            <w:tcW w:w="421" w:type="pct"/>
            <w:shd w:val="clear" w:color="auto" w:fill="auto"/>
            <w:noWrap/>
            <w:vAlign w:val="bottom"/>
            <w:hideMark/>
          </w:tcPr>
          <w:p w14:paraId="659718A5" w14:textId="1095EBF9"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08C1C17C" w14:textId="77777777" w:rsidTr="00AE057A">
        <w:trPr>
          <w:trHeight w:val="255"/>
          <w:jc w:val="center"/>
        </w:trPr>
        <w:tc>
          <w:tcPr>
            <w:tcW w:w="1548" w:type="pct"/>
            <w:shd w:val="clear" w:color="auto" w:fill="auto"/>
            <w:noWrap/>
            <w:vAlign w:val="bottom"/>
            <w:hideMark/>
          </w:tcPr>
          <w:p w14:paraId="45EB7316"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383 Kazne, penali i naknade štete</w:t>
            </w:r>
          </w:p>
        </w:tc>
        <w:tc>
          <w:tcPr>
            <w:tcW w:w="704" w:type="pct"/>
            <w:shd w:val="clear" w:color="auto" w:fill="auto"/>
            <w:noWrap/>
            <w:vAlign w:val="bottom"/>
            <w:hideMark/>
          </w:tcPr>
          <w:p w14:paraId="74AADA3F"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91.582,87</w:t>
            </w:r>
          </w:p>
        </w:tc>
        <w:tc>
          <w:tcPr>
            <w:tcW w:w="634" w:type="pct"/>
            <w:shd w:val="clear" w:color="auto" w:fill="auto"/>
            <w:noWrap/>
            <w:vAlign w:val="bottom"/>
            <w:hideMark/>
          </w:tcPr>
          <w:p w14:paraId="5983991F"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50.000,00</w:t>
            </w:r>
          </w:p>
        </w:tc>
        <w:tc>
          <w:tcPr>
            <w:tcW w:w="635" w:type="pct"/>
            <w:shd w:val="clear" w:color="auto" w:fill="auto"/>
            <w:noWrap/>
            <w:vAlign w:val="bottom"/>
            <w:hideMark/>
          </w:tcPr>
          <w:p w14:paraId="28962C61"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30.000,00</w:t>
            </w:r>
          </w:p>
        </w:tc>
        <w:tc>
          <w:tcPr>
            <w:tcW w:w="634" w:type="pct"/>
            <w:shd w:val="clear" w:color="auto" w:fill="auto"/>
            <w:noWrap/>
            <w:vAlign w:val="bottom"/>
            <w:hideMark/>
          </w:tcPr>
          <w:p w14:paraId="24315138"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22.998,00</w:t>
            </w:r>
          </w:p>
        </w:tc>
        <w:tc>
          <w:tcPr>
            <w:tcW w:w="424" w:type="pct"/>
            <w:shd w:val="clear" w:color="auto" w:fill="auto"/>
            <w:noWrap/>
            <w:vAlign w:val="bottom"/>
            <w:hideMark/>
          </w:tcPr>
          <w:p w14:paraId="13058BDE" w14:textId="628A73CA"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25,11</w:t>
            </w:r>
          </w:p>
        </w:tc>
        <w:tc>
          <w:tcPr>
            <w:tcW w:w="421" w:type="pct"/>
            <w:shd w:val="clear" w:color="auto" w:fill="auto"/>
            <w:noWrap/>
            <w:vAlign w:val="bottom"/>
            <w:hideMark/>
          </w:tcPr>
          <w:p w14:paraId="56D371CE" w14:textId="7488FF65"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76,66</w:t>
            </w:r>
          </w:p>
        </w:tc>
      </w:tr>
      <w:tr w:rsidR="000C53AA" w:rsidRPr="00712EBC" w14:paraId="3B08F7CC" w14:textId="77777777" w:rsidTr="00AE057A">
        <w:trPr>
          <w:trHeight w:val="255"/>
          <w:jc w:val="center"/>
        </w:trPr>
        <w:tc>
          <w:tcPr>
            <w:tcW w:w="1548" w:type="pct"/>
            <w:shd w:val="clear" w:color="auto" w:fill="auto"/>
            <w:noWrap/>
            <w:vAlign w:val="bottom"/>
            <w:hideMark/>
          </w:tcPr>
          <w:p w14:paraId="0C2856C4"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3831 Naknade šteta pravnim i fizičkim osobama</w:t>
            </w:r>
          </w:p>
        </w:tc>
        <w:tc>
          <w:tcPr>
            <w:tcW w:w="704" w:type="pct"/>
            <w:shd w:val="clear" w:color="auto" w:fill="auto"/>
            <w:noWrap/>
            <w:vAlign w:val="bottom"/>
            <w:hideMark/>
          </w:tcPr>
          <w:p w14:paraId="029550D5"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91.582,87</w:t>
            </w:r>
          </w:p>
        </w:tc>
        <w:tc>
          <w:tcPr>
            <w:tcW w:w="634" w:type="pct"/>
            <w:shd w:val="clear" w:color="auto" w:fill="auto"/>
            <w:noWrap/>
            <w:vAlign w:val="bottom"/>
            <w:hideMark/>
          </w:tcPr>
          <w:p w14:paraId="354AB4A0"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0E002F47"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38227668"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22.998,00</w:t>
            </w:r>
          </w:p>
        </w:tc>
        <w:tc>
          <w:tcPr>
            <w:tcW w:w="424" w:type="pct"/>
            <w:shd w:val="clear" w:color="auto" w:fill="auto"/>
            <w:noWrap/>
            <w:vAlign w:val="bottom"/>
            <w:hideMark/>
          </w:tcPr>
          <w:p w14:paraId="1D2555CA" w14:textId="46BABEED"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25,11</w:t>
            </w:r>
          </w:p>
        </w:tc>
        <w:tc>
          <w:tcPr>
            <w:tcW w:w="421" w:type="pct"/>
            <w:shd w:val="clear" w:color="auto" w:fill="auto"/>
            <w:noWrap/>
            <w:vAlign w:val="bottom"/>
            <w:hideMark/>
          </w:tcPr>
          <w:p w14:paraId="3C58F056" w14:textId="053B600B"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29E2F3B9" w14:textId="77777777" w:rsidTr="00AE057A">
        <w:trPr>
          <w:trHeight w:val="255"/>
          <w:jc w:val="center"/>
        </w:trPr>
        <w:tc>
          <w:tcPr>
            <w:tcW w:w="1548" w:type="pct"/>
            <w:shd w:val="clear" w:color="auto" w:fill="auto"/>
            <w:noWrap/>
            <w:vAlign w:val="bottom"/>
            <w:hideMark/>
          </w:tcPr>
          <w:p w14:paraId="62171DCE"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386 Kapitalne pomoći</w:t>
            </w:r>
          </w:p>
        </w:tc>
        <w:tc>
          <w:tcPr>
            <w:tcW w:w="704" w:type="pct"/>
            <w:shd w:val="clear" w:color="auto" w:fill="auto"/>
            <w:noWrap/>
            <w:vAlign w:val="bottom"/>
            <w:hideMark/>
          </w:tcPr>
          <w:p w14:paraId="2BDF59BA"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1.588.198,05</w:t>
            </w:r>
          </w:p>
        </w:tc>
        <w:tc>
          <w:tcPr>
            <w:tcW w:w="634" w:type="pct"/>
            <w:shd w:val="clear" w:color="auto" w:fill="auto"/>
            <w:noWrap/>
            <w:vAlign w:val="bottom"/>
            <w:hideMark/>
          </w:tcPr>
          <w:p w14:paraId="32821202"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415.000,00</w:t>
            </w:r>
          </w:p>
        </w:tc>
        <w:tc>
          <w:tcPr>
            <w:tcW w:w="635" w:type="pct"/>
            <w:shd w:val="clear" w:color="auto" w:fill="auto"/>
            <w:noWrap/>
            <w:vAlign w:val="bottom"/>
            <w:hideMark/>
          </w:tcPr>
          <w:p w14:paraId="42F99D9C"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359.140,00</w:t>
            </w:r>
          </w:p>
        </w:tc>
        <w:tc>
          <w:tcPr>
            <w:tcW w:w="634" w:type="pct"/>
            <w:shd w:val="clear" w:color="auto" w:fill="auto"/>
            <w:noWrap/>
            <w:vAlign w:val="bottom"/>
            <w:hideMark/>
          </w:tcPr>
          <w:p w14:paraId="7D203D10"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211.550,55</w:t>
            </w:r>
          </w:p>
        </w:tc>
        <w:tc>
          <w:tcPr>
            <w:tcW w:w="424" w:type="pct"/>
            <w:shd w:val="clear" w:color="auto" w:fill="auto"/>
            <w:noWrap/>
            <w:vAlign w:val="bottom"/>
            <w:hideMark/>
          </w:tcPr>
          <w:p w14:paraId="58D39562" w14:textId="51E04695"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13,32</w:t>
            </w:r>
          </w:p>
        </w:tc>
        <w:tc>
          <w:tcPr>
            <w:tcW w:w="421" w:type="pct"/>
            <w:shd w:val="clear" w:color="auto" w:fill="auto"/>
            <w:noWrap/>
            <w:vAlign w:val="bottom"/>
            <w:hideMark/>
          </w:tcPr>
          <w:p w14:paraId="4816B322" w14:textId="2400B200"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58,90</w:t>
            </w:r>
          </w:p>
        </w:tc>
      </w:tr>
      <w:tr w:rsidR="000C53AA" w:rsidRPr="00712EBC" w14:paraId="5978AA48" w14:textId="77777777" w:rsidTr="00AE057A">
        <w:trPr>
          <w:trHeight w:val="255"/>
          <w:jc w:val="center"/>
        </w:trPr>
        <w:tc>
          <w:tcPr>
            <w:tcW w:w="1548" w:type="pct"/>
            <w:shd w:val="clear" w:color="auto" w:fill="auto"/>
            <w:noWrap/>
            <w:vAlign w:val="bottom"/>
            <w:hideMark/>
          </w:tcPr>
          <w:p w14:paraId="02ACC7EB" w14:textId="567A11B3"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3861 Kapitalne pomoći kreditnim i ostalim financijskim institucijama te trgovačkim društvima u javnom se</w:t>
            </w:r>
            <w:r>
              <w:rPr>
                <w:rFonts w:ascii="Arial" w:eastAsia="Times New Roman" w:hAnsi="Arial" w:cs="Arial"/>
                <w:sz w:val="16"/>
                <w:szCs w:val="16"/>
                <w:lang w:eastAsia="hr-HR"/>
              </w:rPr>
              <w:t>ktoru</w:t>
            </w:r>
          </w:p>
        </w:tc>
        <w:tc>
          <w:tcPr>
            <w:tcW w:w="704" w:type="pct"/>
            <w:shd w:val="clear" w:color="auto" w:fill="auto"/>
            <w:noWrap/>
            <w:vAlign w:val="bottom"/>
            <w:hideMark/>
          </w:tcPr>
          <w:p w14:paraId="397E2F54"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1.588.198,05</w:t>
            </w:r>
          </w:p>
        </w:tc>
        <w:tc>
          <w:tcPr>
            <w:tcW w:w="634" w:type="pct"/>
            <w:shd w:val="clear" w:color="auto" w:fill="auto"/>
            <w:noWrap/>
            <w:vAlign w:val="bottom"/>
            <w:hideMark/>
          </w:tcPr>
          <w:p w14:paraId="38EA82C2"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17A723C5"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02140780"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211.550,55</w:t>
            </w:r>
          </w:p>
        </w:tc>
        <w:tc>
          <w:tcPr>
            <w:tcW w:w="424" w:type="pct"/>
            <w:shd w:val="clear" w:color="auto" w:fill="auto"/>
            <w:noWrap/>
            <w:vAlign w:val="bottom"/>
            <w:hideMark/>
          </w:tcPr>
          <w:p w14:paraId="55705F30" w14:textId="49B964BE"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13,32</w:t>
            </w:r>
          </w:p>
        </w:tc>
        <w:tc>
          <w:tcPr>
            <w:tcW w:w="421" w:type="pct"/>
            <w:shd w:val="clear" w:color="auto" w:fill="auto"/>
            <w:noWrap/>
            <w:vAlign w:val="bottom"/>
            <w:hideMark/>
          </w:tcPr>
          <w:p w14:paraId="53009C4A" w14:textId="685AB672"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1426A5EC" w14:textId="77777777" w:rsidTr="00AE057A">
        <w:trPr>
          <w:trHeight w:val="255"/>
          <w:jc w:val="center"/>
        </w:trPr>
        <w:tc>
          <w:tcPr>
            <w:tcW w:w="1548" w:type="pct"/>
            <w:shd w:val="clear" w:color="auto" w:fill="auto"/>
            <w:noWrap/>
            <w:vAlign w:val="bottom"/>
            <w:hideMark/>
          </w:tcPr>
          <w:p w14:paraId="05297F7A"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 Rashodi za nabavu nefinancijske imovine</w:t>
            </w:r>
          </w:p>
        </w:tc>
        <w:tc>
          <w:tcPr>
            <w:tcW w:w="704" w:type="pct"/>
            <w:shd w:val="clear" w:color="auto" w:fill="auto"/>
            <w:noWrap/>
            <w:vAlign w:val="bottom"/>
            <w:hideMark/>
          </w:tcPr>
          <w:p w14:paraId="240C0D57"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12.960.245,46</w:t>
            </w:r>
          </w:p>
        </w:tc>
        <w:tc>
          <w:tcPr>
            <w:tcW w:w="634" w:type="pct"/>
            <w:shd w:val="clear" w:color="auto" w:fill="auto"/>
            <w:noWrap/>
            <w:vAlign w:val="bottom"/>
            <w:hideMark/>
          </w:tcPr>
          <w:p w14:paraId="7D6887E9"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21.194.125,00</w:t>
            </w:r>
          </w:p>
        </w:tc>
        <w:tc>
          <w:tcPr>
            <w:tcW w:w="635" w:type="pct"/>
            <w:shd w:val="clear" w:color="auto" w:fill="auto"/>
            <w:noWrap/>
            <w:vAlign w:val="bottom"/>
            <w:hideMark/>
          </w:tcPr>
          <w:p w14:paraId="2E32F686"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10.541.722,00</w:t>
            </w:r>
          </w:p>
        </w:tc>
        <w:tc>
          <w:tcPr>
            <w:tcW w:w="634" w:type="pct"/>
            <w:shd w:val="clear" w:color="auto" w:fill="auto"/>
            <w:noWrap/>
            <w:vAlign w:val="bottom"/>
            <w:hideMark/>
          </w:tcPr>
          <w:p w14:paraId="74283656"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9.683.240,57</w:t>
            </w:r>
          </w:p>
        </w:tc>
        <w:tc>
          <w:tcPr>
            <w:tcW w:w="424" w:type="pct"/>
            <w:shd w:val="clear" w:color="auto" w:fill="auto"/>
            <w:noWrap/>
            <w:vAlign w:val="bottom"/>
            <w:hideMark/>
          </w:tcPr>
          <w:p w14:paraId="45B98245" w14:textId="7B16230E"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74,71</w:t>
            </w:r>
          </w:p>
        </w:tc>
        <w:tc>
          <w:tcPr>
            <w:tcW w:w="421" w:type="pct"/>
            <w:shd w:val="clear" w:color="auto" w:fill="auto"/>
            <w:noWrap/>
            <w:vAlign w:val="bottom"/>
            <w:hideMark/>
          </w:tcPr>
          <w:p w14:paraId="78C762CF" w14:textId="1B4BC2A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91,86</w:t>
            </w:r>
          </w:p>
        </w:tc>
      </w:tr>
      <w:tr w:rsidR="000C53AA" w:rsidRPr="00712EBC" w14:paraId="72545E75" w14:textId="77777777" w:rsidTr="00AE057A">
        <w:trPr>
          <w:trHeight w:val="255"/>
          <w:jc w:val="center"/>
        </w:trPr>
        <w:tc>
          <w:tcPr>
            <w:tcW w:w="1548" w:type="pct"/>
            <w:shd w:val="clear" w:color="auto" w:fill="auto"/>
            <w:noWrap/>
            <w:vAlign w:val="bottom"/>
            <w:hideMark/>
          </w:tcPr>
          <w:p w14:paraId="29B818FD"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41 Rashodi za nabavu neproizvedene dugotrajne imovine</w:t>
            </w:r>
          </w:p>
        </w:tc>
        <w:tc>
          <w:tcPr>
            <w:tcW w:w="704" w:type="pct"/>
            <w:shd w:val="clear" w:color="auto" w:fill="auto"/>
            <w:noWrap/>
            <w:vAlign w:val="bottom"/>
            <w:hideMark/>
          </w:tcPr>
          <w:p w14:paraId="16A37BFA"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842.945,00</w:t>
            </w:r>
          </w:p>
        </w:tc>
        <w:tc>
          <w:tcPr>
            <w:tcW w:w="634" w:type="pct"/>
            <w:shd w:val="clear" w:color="auto" w:fill="auto"/>
            <w:noWrap/>
            <w:vAlign w:val="bottom"/>
            <w:hideMark/>
          </w:tcPr>
          <w:p w14:paraId="18D7E609"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2.373.200,00</w:t>
            </w:r>
          </w:p>
        </w:tc>
        <w:tc>
          <w:tcPr>
            <w:tcW w:w="635" w:type="pct"/>
            <w:shd w:val="clear" w:color="auto" w:fill="auto"/>
            <w:noWrap/>
            <w:vAlign w:val="bottom"/>
            <w:hideMark/>
          </w:tcPr>
          <w:p w14:paraId="2DA0B44C"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506.890,00</w:t>
            </w:r>
          </w:p>
        </w:tc>
        <w:tc>
          <w:tcPr>
            <w:tcW w:w="634" w:type="pct"/>
            <w:shd w:val="clear" w:color="auto" w:fill="auto"/>
            <w:noWrap/>
            <w:vAlign w:val="bottom"/>
            <w:hideMark/>
          </w:tcPr>
          <w:p w14:paraId="093196F6"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430.476,48</w:t>
            </w:r>
          </w:p>
        </w:tc>
        <w:tc>
          <w:tcPr>
            <w:tcW w:w="424" w:type="pct"/>
            <w:shd w:val="clear" w:color="auto" w:fill="auto"/>
            <w:noWrap/>
            <w:vAlign w:val="bottom"/>
            <w:hideMark/>
          </w:tcPr>
          <w:p w14:paraId="4E791C8E" w14:textId="4477502B"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51,07</w:t>
            </w:r>
          </w:p>
        </w:tc>
        <w:tc>
          <w:tcPr>
            <w:tcW w:w="421" w:type="pct"/>
            <w:shd w:val="clear" w:color="auto" w:fill="auto"/>
            <w:noWrap/>
            <w:vAlign w:val="bottom"/>
            <w:hideMark/>
          </w:tcPr>
          <w:p w14:paraId="17494E7A" w14:textId="304B50BF"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84,93</w:t>
            </w:r>
          </w:p>
        </w:tc>
      </w:tr>
      <w:tr w:rsidR="000C53AA" w:rsidRPr="00712EBC" w14:paraId="2E6AC9B6" w14:textId="77777777" w:rsidTr="00AE057A">
        <w:trPr>
          <w:trHeight w:val="255"/>
          <w:jc w:val="center"/>
        </w:trPr>
        <w:tc>
          <w:tcPr>
            <w:tcW w:w="1548" w:type="pct"/>
            <w:shd w:val="clear" w:color="auto" w:fill="auto"/>
            <w:noWrap/>
            <w:vAlign w:val="bottom"/>
            <w:hideMark/>
          </w:tcPr>
          <w:p w14:paraId="29B89AED"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411 Materijalna imovina - prirodna bogatstva</w:t>
            </w:r>
          </w:p>
        </w:tc>
        <w:tc>
          <w:tcPr>
            <w:tcW w:w="704" w:type="pct"/>
            <w:shd w:val="clear" w:color="auto" w:fill="auto"/>
            <w:noWrap/>
            <w:vAlign w:val="bottom"/>
            <w:hideMark/>
          </w:tcPr>
          <w:p w14:paraId="2A1C49A5"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842.945,00</w:t>
            </w:r>
          </w:p>
        </w:tc>
        <w:tc>
          <w:tcPr>
            <w:tcW w:w="634" w:type="pct"/>
            <w:shd w:val="clear" w:color="auto" w:fill="auto"/>
            <w:noWrap/>
            <w:vAlign w:val="bottom"/>
            <w:hideMark/>
          </w:tcPr>
          <w:p w14:paraId="1A4206BA"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2.353.200,00</w:t>
            </w:r>
          </w:p>
        </w:tc>
        <w:tc>
          <w:tcPr>
            <w:tcW w:w="635" w:type="pct"/>
            <w:shd w:val="clear" w:color="auto" w:fill="auto"/>
            <w:noWrap/>
            <w:vAlign w:val="bottom"/>
            <w:hideMark/>
          </w:tcPr>
          <w:p w14:paraId="7208C17E"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407.000,00</w:t>
            </w:r>
          </w:p>
        </w:tc>
        <w:tc>
          <w:tcPr>
            <w:tcW w:w="634" w:type="pct"/>
            <w:shd w:val="clear" w:color="auto" w:fill="auto"/>
            <w:noWrap/>
            <w:vAlign w:val="bottom"/>
            <w:hideMark/>
          </w:tcPr>
          <w:p w14:paraId="54F3FA41"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356.243,35</w:t>
            </w:r>
          </w:p>
        </w:tc>
        <w:tc>
          <w:tcPr>
            <w:tcW w:w="424" w:type="pct"/>
            <w:shd w:val="clear" w:color="auto" w:fill="auto"/>
            <w:noWrap/>
            <w:vAlign w:val="bottom"/>
            <w:hideMark/>
          </w:tcPr>
          <w:p w14:paraId="2ED476A4" w14:textId="54658208"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42,26</w:t>
            </w:r>
          </w:p>
        </w:tc>
        <w:tc>
          <w:tcPr>
            <w:tcW w:w="421" w:type="pct"/>
            <w:shd w:val="clear" w:color="auto" w:fill="auto"/>
            <w:noWrap/>
            <w:vAlign w:val="bottom"/>
            <w:hideMark/>
          </w:tcPr>
          <w:p w14:paraId="27D8420E" w14:textId="553A5428"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87,53</w:t>
            </w:r>
          </w:p>
        </w:tc>
      </w:tr>
      <w:tr w:rsidR="000C53AA" w:rsidRPr="00712EBC" w14:paraId="2E08D87F" w14:textId="77777777" w:rsidTr="00AE057A">
        <w:trPr>
          <w:trHeight w:val="255"/>
          <w:jc w:val="center"/>
        </w:trPr>
        <w:tc>
          <w:tcPr>
            <w:tcW w:w="1548" w:type="pct"/>
            <w:shd w:val="clear" w:color="auto" w:fill="auto"/>
            <w:noWrap/>
            <w:vAlign w:val="bottom"/>
            <w:hideMark/>
          </w:tcPr>
          <w:p w14:paraId="51C90E8D"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4111 Zemljište</w:t>
            </w:r>
          </w:p>
        </w:tc>
        <w:tc>
          <w:tcPr>
            <w:tcW w:w="704" w:type="pct"/>
            <w:shd w:val="clear" w:color="auto" w:fill="auto"/>
            <w:noWrap/>
            <w:vAlign w:val="bottom"/>
            <w:hideMark/>
          </w:tcPr>
          <w:p w14:paraId="29402359"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842.945,00</w:t>
            </w:r>
          </w:p>
        </w:tc>
        <w:tc>
          <w:tcPr>
            <w:tcW w:w="634" w:type="pct"/>
            <w:shd w:val="clear" w:color="auto" w:fill="auto"/>
            <w:noWrap/>
            <w:vAlign w:val="bottom"/>
            <w:hideMark/>
          </w:tcPr>
          <w:p w14:paraId="1C98C4EE"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2BC7AFC2"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26AE8264"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356.243,35</w:t>
            </w:r>
          </w:p>
        </w:tc>
        <w:tc>
          <w:tcPr>
            <w:tcW w:w="424" w:type="pct"/>
            <w:shd w:val="clear" w:color="auto" w:fill="auto"/>
            <w:noWrap/>
            <w:vAlign w:val="bottom"/>
            <w:hideMark/>
          </w:tcPr>
          <w:p w14:paraId="0FCCF2CC" w14:textId="39BB67E9"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42,26</w:t>
            </w:r>
          </w:p>
        </w:tc>
        <w:tc>
          <w:tcPr>
            <w:tcW w:w="421" w:type="pct"/>
            <w:shd w:val="clear" w:color="auto" w:fill="auto"/>
            <w:noWrap/>
            <w:vAlign w:val="bottom"/>
            <w:hideMark/>
          </w:tcPr>
          <w:p w14:paraId="448B45FD" w14:textId="658E2644"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4E0252F0" w14:textId="77777777" w:rsidTr="00AE057A">
        <w:trPr>
          <w:trHeight w:val="255"/>
          <w:jc w:val="center"/>
        </w:trPr>
        <w:tc>
          <w:tcPr>
            <w:tcW w:w="1548" w:type="pct"/>
            <w:shd w:val="clear" w:color="auto" w:fill="auto"/>
            <w:noWrap/>
            <w:vAlign w:val="bottom"/>
            <w:hideMark/>
          </w:tcPr>
          <w:p w14:paraId="246654F5"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412 Nematerijalna imovina</w:t>
            </w:r>
          </w:p>
        </w:tc>
        <w:tc>
          <w:tcPr>
            <w:tcW w:w="704" w:type="pct"/>
            <w:shd w:val="clear" w:color="auto" w:fill="auto"/>
            <w:noWrap/>
            <w:vAlign w:val="bottom"/>
            <w:hideMark/>
          </w:tcPr>
          <w:p w14:paraId="04D60629"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p>
        </w:tc>
        <w:tc>
          <w:tcPr>
            <w:tcW w:w="634" w:type="pct"/>
            <w:shd w:val="clear" w:color="auto" w:fill="auto"/>
            <w:noWrap/>
            <w:vAlign w:val="bottom"/>
            <w:hideMark/>
          </w:tcPr>
          <w:p w14:paraId="21B70D7E"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20.000,00</w:t>
            </w:r>
          </w:p>
        </w:tc>
        <w:tc>
          <w:tcPr>
            <w:tcW w:w="635" w:type="pct"/>
            <w:shd w:val="clear" w:color="auto" w:fill="auto"/>
            <w:noWrap/>
            <w:vAlign w:val="bottom"/>
            <w:hideMark/>
          </w:tcPr>
          <w:p w14:paraId="068D4FE7"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99.890,00</w:t>
            </w:r>
          </w:p>
        </w:tc>
        <w:tc>
          <w:tcPr>
            <w:tcW w:w="634" w:type="pct"/>
            <w:shd w:val="clear" w:color="auto" w:fill="auto"/>
            <w:noWrap/>
            <w:vAlign w:val="bottom"/>
            <w:hideMark/>
          </w:tcPr>
          <w:p w14:paraId="763EFC13"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74.233,13</w:t>
            </w:r>
          </w:p>
        </w:tc>
        <w:tc>
          <w:tcPr>
            <w:tcW w:w="424" w:type="pct"/>
            <w:shd w:val="clear" w:color="auto" w:fill="auto"/>
            <w:noWrap/>
            <w:vAlign w:val="bottom"/>
            <w:hideMark/>
          </w:tcPr>
          <w:p w14:paraId="695956B7" w14:textId="195EE9A1"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0,00</w:t>
            </w:r>
          </w:p>
        </w:tc>
        <w:tc>
          <w:tcPr>
            <w:tcW w:w="421" w:type="pct"/>
            <w:shd w:val="clear" w:color="auto" w:fill="auto"/>
            <w:noWrap/>
            <w:vAlign w:val="bottom"/>
            <w:hideMark/>
          </w:tcPr>
          <w:p w14:paraId="2360A763" w14:textId="693580AE"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74,31</w:t>
            </w:r>
          </w:p>
        </w:tc>
      </w:tr>
      <w:tr w:rsidR="000C53AA" w:rsidRPr="00712EBC" w14:paraId="7FA76F34" w14:textId="77777777" w:rsidTr="00AE057A">
        <w:trPr>
          <w:trHeight w:val="255"/>
          <w:jc w:val="center"/>
        </w:trPr>
        <w:tc>
          <w:tcPr>
            <w:tcW w:w="1548" w:type="pct"/>
            <w:shd w:val="clear" w:color="auto" w:fill="auto"/>
            <w:noWrap/>
            <w:vAlign w:val="bottom"/>
            <w:hideMark/>
          </w:tcPr>
          <w:p w14:paraId="4A34901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4126 Ostala nematerijalna imovina</w:t>
            </w:r>
          </w:p>
        </w:tc>
        <w:tc>
          <w:tcPr>
            <w:tcW w:w="704" w:type="pct"/>
            <w:shd w:val="clear" w:color="auto" w:fill="auto"/>
            <w:noWrap/>
            <w:vAlign w:val="bottom"/>
            <w:hideMark/>
          </w:tcPr>
          <w:p w14:paraId="5D888018"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58A70C55"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1B90FD23"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244BDC8B"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74.233,13</w:t>
            </w:r>
          </w:p>
        </w:tc>
        <w:tc>
          <w:tcPr>
            <w:tcW w:w="424" w:type="pct"/>
            <w:shd w:val="clear" w:color="auto" w:fill="auto"/>
            <w:noWrap/>
            <w:vAlign w:val="bottom"/>
            <w:hideMark/>
          </w:tcPr>
          <w:p w14:paraId="0D587626" w14:textId="44968015"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c>
          <w:tcPr>
            <w:tcW w:w="421" w:type="pct"/>
            <w:shd w:val="clear" w:color="auto" w:fill="auto"/>
            <w:noWrap/>
            <w:vAlign w:val="bottom"/>
            <w:hideMark/>
          </w:tcPr>
          <w:p w14:paraId="15B94562" w14:textId="5CBC7C8B"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160A5C81" w14:textId="77777777" w:rsidTr="00AE057A">
        <w:trPr>
          <w:trHeight w:val="255"/>
          <w:jc w:val="center"/>
        </w:trPr>
        <w:tc>
          <w:tcPr>
            <w:tcW w:w="1548" w:type="pct"/>
            <w:shd w:val="clear" w:color="auto" w:fill="auto"/>
            <w:noWrap/>
            <w:vAlign w:val="bottom"/>
            <w:hideMark/>
          </w:tcPr>
          <w:p w14:paraId="55621D58"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42 Rashodi za nabavu proizvedene dugotrajne imovine</w:t>
            </w:r>
          </w:p>
        </w:tc>
        <w:tc>
          <w:tcPr>
            <w:tcW w:w="704" w:type="pct"/>
            <w:shd w:val="clear" w:color="auto" w:fill="auto"/>
            <w:noWrap/>
            <w:vAlign w:val="bottom"/>
            <w:hideMark/>
          </w:tcPr>
          <w:p w14:paraId="300C91C3"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7.618.523,59</w:t>
            </w:r>
          </w:p>
        </w:tc>
        <w:tc>
          <w:tcPr>
            <w:tcW w:w="634" w:type="pct"/>
            <w:shd w:val="clear" w:color="auto" w:fill="auto"/>
            <w:noWrap/>
            <w:vAlign w:val="bottom"/>
            <w:hideMark/>
          </w:tcPr>
          <w:p w14:paraId="6D40A2AE"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17.395.925,00</w:t>
            </w:r>
          </w:p>
        </w:tc>
        <w:tc>
          <w:tcPr>
            <w:tcW w:w="635" w:type="pct"/>
            <w:shd w:val="clear" w:color="auto" w:fill="auto"/>
            <w:noWrap/>
            <w:vAlign w:val="bottom"/>
            <w:hideMark/>
          </w:tcPr>
          <w:p w14:paraId="63ADD9EE"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9.934.832,00</w:t>
            </w:r>
          </w:p>
        </w:tc>
        <w:tc>
          <w:tcPr>
            <w:tcW w:w="634" w:type="pct"/>
            <w:shd w:val="clear" w:color="auto" w:fill="auto"/>
            <w:noWrap/>
            <w:vAlign w:val="bottom"/>
            <w:hideMark/>
          </w:tcPr>
          <w:p w14:paraId="1F8E6EE2"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9.160.949,87</w:t>
            </w:r>
          </w:p>
        </w:tc>
        <w:tc>
          <w:tcPr>
            <w:tcW w:w="424" w:type="pct"/>
            <w:shd w:val="clear" w:color="auto" w:fill="auto"/>
            <w:noWrap/>
            <w:vAlign w:val="bottom"/>
            <w:hideMark/>
          </w:tcPr>
          <w:p w14:paraId="36408B66" w14:textId="4602D54F"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120,25</w:t>
            </w:r>
          </w:p>
        </w:tc>
        <w:tc>
          <w:tcPr>
            <w:tcW w:w="421" w:type="pct"/>
            <w:shd w:val="clear" w:color="auto" w:fill="auto"/>
            <w:noWrap/>
            <w:vAlign w:val="bottom"/>
            <w:hideMark/>
          </w:tcPr>
          <w:p w14:paraId="6530A3D7" w14:textId="75BE185B"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92,21</w:t>
            </w:r>
          </w:p>
        </w:tc>
      </w:tr>
      <w:tr w:rsidR="000C53AA" w:rsidRPr="00712EBC" w14:paraId="78E71DDA" w14:textId="77777777" w:rsidTr="00AE057A">
        <w:trPr>
          <w:trHeight w:val="255"/>
          <w:jc w:val="center"/>
        </w:trPr>
        <w:tc>
          <w:tcPr>
            <w:tcW w:w="1548" w:type="pct"/>
            <w:shd w:val="clear" w:color="auto" w:fill="auto"/>
            <w:noWrap/>
            <w:vAlign w:val="bottom"/>
            <w:hideMark/>
          </w:tcPr>
          <w:p w14:paraId="268B7BD5"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421 Građevinski objekti</w:t>
            </w:r>
          </w:p>
        </w:tc>
        <w:tc>
          <w:tcPr>
            <w:tcW w:w="704" w:type="pct"/>
            <w:shd w:val="clear" w:color="auto" w:fill="auto"/>
            <w:noWrap/>
            <w:vAlign w:val="bottom"/>
            <w:hideMark/>
          </w:tcPr>
          <w:p w14:paraId="501A7258"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3.467.374,34</w:t>
            </w:r>
          </w:p>
        </w:tc>
        <w:tc>
          <w:tcPr>
            <w:tcW w:w="634" w:type="pct"/>
            <w:shd w:val="clear" w:color="auto" w:fill="auto"/>
            <w:noWrap/>
            <w:vAlign w:val="bottom"/>
            <w:hideMark/>
          </w:tcPr>
          <w:p w14:paraId="21A17D40"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10.725.000,00</w:t>
            </w:r>
          </w:p>
        </w:tc>
        <w:tc>
          <w:tcPr>
            <w:tcW w:w="635" w:type="pct"/>
            <w:shd w:val="clear" w:color="auto" w:fill="auto"/>
            <w:noWrap/>
            <w:vAlign w:val="bottom"/>
            <w:hideMark/>
          </w:tcPr>
          <w:p w14:paraId="4B4ECD93"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7.179.335,00</w:t>
            </w:r>
          </w:p>
        </w:tc>
        <w:tc>
          <w:tcPr>
            <w:tcW w:w="634" w:type="pct"/>
            <w:shd w:val="clear" w:color="auto" w:fill="auto"/>
            <w:noWrap/>
            <w:vAlign w:val="bottom"/>
            <w:hideMark/>
          </w:tcPr>
          <w:p w14:paraId="29316BA0"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6.770.752,19</w:t>
            </w:r>
          </w:p>
        </w:tc>
        <w:tc>
          <w:tcPr>
            <w:tcW w:w="424" w:type="pct"/>
            <w:shd w:val="clear" w:color="auto" w:fill="auto"/>
            <w:noWrap/>
            <w:vAlign w:val="bottom"/>
            <w:hideMark/>
          </w:tcPr>
          <w:p w14:paraId="67FAB031" w14:textId="18B9410A"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195,27</w:t>
            </w:r>
          </w:p>
        </w:tc>
        <w:tc>
          <w:tcPr>
            <w:tcW w:w="421" w:type="pct"/>
            <w:shd w:val="clear" w:color="auto" w:fill="auto"/>
            <w:noWrap/>
            <w:vAlign w:val="bottom"/>
            <w:hideMark/>
          </w:tcPr>
          <w:p w14:paraId="17462431" w14:textId="1600D85B"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94,31</w:t>
            </w:r>
          </w:p>
        </w:tc>
      </w:tr>
      <w:tr w:rsidR="000C53AA" w:rsidRPr="00712EBC" w14:paraId="08796C77" w14:textId="77777777" w:rsidTr="00AE057A">
        <w:trPr>
          <w:trHeight w:val="255"/>
          <w:jc w:val="center"/>
        </w:trPr>
        <w:tc>
          <w:tcPr>
            <w:tcW w:w="1548" w:type="pct"/>
            <w:shd w:val="clear" w:color="auto" w:fill="auto"/>
            <w:noWrap/>
            <w:vAlign w:val="bottom"/>
            <w:hideMark/>
          </w:tcPr>
          <w:p w14:paraId="55711AEC"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4212 Poslovni objekti</w:t>
            </w:r>
          </w:p>
        </w:tc>
        <w:tc>
          <w:tcPr>
            <w:tcW w:w="704" w:type="pct"/>
            <w:shd w:val="clear" w:color="auto" w:fill="auto"/>
            <w:noWrap/>
            <w:vAlign w:val="bottom"/>
            <w:hideMark/>
          </w:tcPr>
          <w:p w14:paraId="6F22AAC5"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486.144,57</w:t>
            </w:r>
          </w:p>
        </w:tc>
        <w:tc>
          <w:tcPr>
            <w:tcW w:w="634" w:type="pct"/>
            <w:shd w:val="clear" w:color="auto" w:fill="auto"/>
            <w:noWrap/>
            <w:vAlign w:val="bottom"/>
            <w:hideMark/>
          </w:tcPr>
          <w:p w14:paraId="1FFE3C02"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7750D6B0"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73492674"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2.905.372,83</w:t>
            </w:r>
          </w:p>
        </w:tc>
        <w:tc>
          <w:tcPr>
            <w:tcW w:w="424" w:type="pct"/>
            <w:shd w:val="clear" w:color="auto" w:fill="auto"/>
            <w:noWrap/>
            <w:vAlign w:val="bottom"/>
            <w:hideMark/>
          </w:tcPr>
          <w:p w14:paraId="58552E8B" w14:textId="3978C59E"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597,64</w:t>
            </w:r>
          </w:p>
        </w:tc>
        <w:tc>
          <w:tcPr>
            <w:tcW w:w="421" w:type="pct"/>
            <w:shd w:val="clear" w:color="auto" w:fill="auto"/>
            <w:noWrap/>
            <w:vAlign w:val="bottom"/>
            <w:hideMark/>
          </w:tcPr>
          <w:p w14:paraId="56E774D1" w14:textId="69421ED4"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76098525" w14:textId="77777777" w:rsidTr="00AE057A">
        <w:trPr>
          <w:trHeight w:val="255"/>
          <w:jc w:val="center"/>
        </w:trPr>
        <w:tc>
          <w:tcPr>
            <w:tcW w:w="1548" w:type="pct"/>
            <w:shd w:val="clear" w:color="auto" w:fill="auto"/>
            <w:noWrap/>
            <w:vAlign w:val="bottom"/>
            <w:hideMark/>
          </w:tcPr>
          <w:p w14:paraId="3542D258"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4213 Ceste, željeznice i ostali prometni objekti</w:t>
            </w:r>
          </w:p>
        </w:tc>
        <w:tc>
          <w:tcPr>
            <w:tcW w:w="704" w:type="pct"/>
            <w:shd w:val="clear" w:color="auto" w:fill="auto"/>
            <w:noWrap/>
            <w:vAlign w:val="bottom"/>
            <w:hideMark/>
          </w:tcPr>
          <w:p w14:paraId="5F8C4DE3"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2.698.412,21</w:t>
            </w:r>
          </w:p>
        </w:tc>
        <w:tc>
          <w:tcPr>
            <w:tcW w:w="634" w:type="pct"/>
            <w:shd w:val="clear" w:color="auto" w:fill="auto"/>
            <w:noWrap/>
            <w:vAlign w:val="bottom"/>
            <w:hideMark/>
          </w:tcPr>
          <w:p w14:paraId="2494E817"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7F988009"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1874D6A1"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3.865.379,36</w:t>
            </w:r>
          </w:p>
        </w:tc>
        <w:tc>
          <w:tcPr>
            <w:tcW w:w="424" w:type="pct"/>
            <w:shd w:val="clear" w:color="auto" w:fill="auto"/>
            <w:noWrap/>
            <w:vAlign w:val="bottom"/>
            <w:hideMark/>
          </w:tcPr>
          <w:p w14:paraId="555A8D9E" w14:textId="28A5A274"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143,25</w:t>
            </w:r>
          </w:p>
        </w:tc>
        <w:tc>
          <w:tcPr>
            <w:tcW w:w="421" w:type="pct"/>
            <w:shd w:val="clear" w:color="auto" w:fill="auto"/>
            <w:noWrap/>
            <w:vAlign w:val="bottom"/>
            <w:hideMark/>
          </w:tcPr>
          <w:p w14:paraId="0DF7C9E8" w14:textId="75560425"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2AD2444D" w14:textId="77777777" w:rsidTr="00AE057A">
        <w:trPr>
          <w:trHeight w:val="255"/>
          <w:jc w:val="center"/>
        </w:trPr>
        <w:tc>
          <w:tcPr>
            <w:tcW w:w="1548" w:type="pct"/>
            <w:shd w:val="clear" w:color="auto" w:fill="auto"/>
            <w:noWrap/>
            <w:vAlign w:val="bottom"/>
            <w:hideMark/>
          </w:tcPr>
          <w:p w14:paraId="6645E1A9"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4214 Ostali građevinski objekti</w:t>
            </w:r>
          </w:p>
        </w:tc>
        <w:tc>
          <w:tcPr>
            <w:tcW w:w="704" w:type="pct"/>
            <w:shd w:val="clear" w:color="auto" w:fill="auto"/>
            <w:noWrap/>
            <w:vAlign w:val="bottom"/>
            <w:hideMark/>
          </w:tcPr>
          <w:p w14:paraId="21EF0F1A"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282.817,56</w:t>
            </w:r>
          </w:p>
        </w:tc>
        <w:tc>
          <w:tcPr>
            <w:tcW w:w="634" w:type="pct"/>
            <w:shd w:val="clear" w:color="auto" w:fill="auto"/>
            <w:noWrap/>
            <w:vAlign w:val="bottom"/>
            <w:hideMark/>
          </w:tcPr>
          <w:p w14:paraId="6B2311D7"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3B704431"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5CF4D29B"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424" w:type="pct"/>
            <w:shd w:val="clear" w:color="auto" w:fill="auto"/>
            <w:noWrap/>
            <w:vAlign w:val="bottom"/>
            <w:hideMark/>
          </w:tcPr>
          <w:p w14:paraId="37407719" w14:textId="7FE9EEA2"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c>
          <w:tcPr>
            <w:tcW w:w="421" w:type="pct"/>
            <w:shd w:val="clear" w:color="auto" w:fill="auto"/>
            <w:noWrap/>
            <w:vAlign w:val="bottom"/>
            <w:hideMark/>
          </w:tcPr>
          <w:p w14:paraId="3F25DE69" w14:textId="4C74ABF8"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2DC2C179" w14:textId="77777777" w:rsidTr="00AE057A">
        <w:trPr>
          <w:trHeight w:val="255"/>
          <w:jc w:val="center"/>
        </w:trPr>
        <w:tc>
          <w:tcPr>
            <w:tcW w:w="1548" w:type="pct"/>
            <w:shd w:val="clear" w:color="auto" w:fill="auto"/>
            <w:noWrap/>
            <w:vAlign w:val="bottom"/>
            <w:hideMark/>
          </w:tcPr>
          <w:p w14:paraId="5F9315DD"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422 Postrojenja i oprema</w:t>
            </w:r>
          </w:p>
        </w:tc>
        <w:tc>
          <w:tcPr>
            <w:tcW w:w="704" w:type="pct"/>
            <w:shd w:val="clear" w:color="auto" w:fill="auto"/>
            <w:noWrap/>
            <w:vAlign w:val="bottom"/>
            <w:hideMark/>
          </w:tcPr>
          <w:p w14:paraId="28BA9B99"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2.952.764,82</w:t>
            </w:r>
          </w:p>
        </w:tc>
        <w:tc>
          <w:tcPr>
            <w:tcW w:w="634" w:type="pct"/>
            <w:shd w:val="clear" w:color="auto" w:fill="auto"/>
            <w:noWrap/>
            <w:vAlign w:val="bottom"/>
            <w:hideMark/>
          </w:tcPr>
          <w:p w14:paraId="19F00E08"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1.295.000,00</w:t>
            </w:r>
          </w:p>
        </w:tc>
        <w:tc>
          <w:tcPr>
            <w:tcW w:w="635" w:type="pct"/>
            <w:shd w:val="clear" w:color="auto" w:fill="auto"/>
            <w:noWrap/>
            <w:vAlign w:val="bottom"/>
            <w:hideMark/>
          </w:tcPr>
          <w:p w14:paraId="29570D64"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1.010.442,00</w:t>
            </w:r>
          </w:p>
        </w:tc>
        <w:tc>
          <w:tcPr>
            <w:tcW w:w="634" w:type="pct"/>
            <w:shd w:val="clear" w:color="auto" w:fill="auto"/>
            <w:noWrap/>
            <w:vAlign w:val="bottom"/>
            <w:hideMark/>
          </w:tcPr>
          <w:p w14:paraId="0BA98FEC"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986.854,02</w:t>
            </w:r>
          </w:p>
        </w:tc>
        <w:tc>
          <w:tcPr>
            <w:tcW w:w="424" w:type="pct"/>
            <w:shd w:val="clear" w:color="auto" w:fill="auto"/>
            <w:noWrap/>
            <w:vAlign w:val="bottom"/>
            <w:hideMark/>
          </w:tcPr>
          <w:p w14:paraId="0302F501" w14:textId="32F63152"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33,42</w:t>
            </w:r>
          </w:p>
        </w:tc>
        <w:tc>
          <w:tcPr>
            <w:tcW w:w="421" w:type="pct"/>
            <w:shd w:val="clear" w:color="auto" w:fill="auto"/>
            <w:noWrap/>
            <w:vAlign w:val="bottom"/>
            <w:hideMark/>
          </w:tcPr>
          <w:p w14:paraId="237DD78B" w14:textId="29CEE3AB"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97,67</w:t>
            </w:r>
          </w:p>
        </w:tc>
      </w:tr>
      <w:tr w:rsidR="000C53AA" w:rsidRPr="00712EBC" w14:paraId="7E041221" w14:textId="77777777" w:rsidTr="00AE057A">
        <w:trPr>
          <w:trHeight w:val="255"/>
          <w:jc w:val="center"/>
        </w:trPr>
        <w:tc>
          <w:tcPr>
            <w:tcW w:w="1548" w:type="pct"/>
            <w:shd w:val="clear" w:color="auto" w:fill="auto"/>
            <w:noWrap/>
            <w:vAlign w:val="bottom"/>
            <w:hideMark/>
          </w:tcPr>
          <w:p w14:paraId="2384FE80"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4221 Uredska oprema i namještaj</w:t>
            </w:r>
          </w:p>
        </w:tc>
        <w:tc>
          <w:tcPr>
            <w:tcW w:w="704" w:type="pct"/>
            <w:shd w:val="clear" w:color="auto" w:fill="auto"/>
            <w:noWrap/>
            <w:vAlign w:val="bottom"/>
            <w:hideMark/>
          </w:tcPr>
          <w:p w14:paraId="4024292D"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230.264,80</w:t>
            </w:r>
          </w:p>
        </w:tc>
        <w:tc>
          <w:tcPr>
            <w:tcW w:w="634" w:type="pct"/>
            <w:shd w:val="clear" w:color="auto" w:fill="auto"/>
            <w:noWrap/>
            <w:vAlign w:val="bottom"/>
            <w:hideMark/>
          </w:tcPr>
          <w:p w14:paraId="464C716C"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7DA82069"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35F056BA"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110.183,56</w:t>
            </w:r>
          </w:p>
        </w:tc>
        <w:tc>
          <w:tcPr>
            <w:tcW w:w="424" w:type="pct"/>
            <w:shd w:val="clear" w:color="auto" w:fill="auto"/>
            <w:noWrap/>
            <w:vAlign w:val="bottom"/>
            <w:hideMark/>
          </w:tcPr>
          <w:p w14:paraId="603BFDB4" w14:textId="0100D88A"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47,85</w:t>
            </w:r>
          </w:p>
        </w:tc>
        <w:tc>
          <w:tcPr>
            <w:tcW w:w="421" w:type="pct"/>
            <w:shd w:val="clear" w:color="auto" w:fill="auto"/>
            <w:noWrap/>
            <w:vAlign w:val="bottom"/>
            <w:hideMark/>
          </w:tcPr>
          <w:p w14:paraId="7880BDF3" w14:textId="187FC934"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1086750C" w14:textId="77777777" w:rsidTr="00AE057A">
        <w:trPr>
          <w:trHeight w:val="255"/>
          <w:jc w:val="center"/>
        </w:trPr>
        <w:tc>
          <w:tcPr>
            <w:tcW w:w="1548" w:type="pct"/>
            <w:shd w:val="clear" w:color="auto" w:fill="auto"/>
            <w:noWrap/>
            <w:vAlign w:val="bottom"/>
            <w:hideMark/>
          </w:tcPr>
          <w:p w14:paraId="7D3869C1"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4222 Komunikacijska oprema</w:t>
            </w:r>
          </w:p>
        </w:tc>
        <w:tc>
          <w:tcPr>
            <w:tcW w:w="704" w:type="pct"/>
            <w:shd w:val="clear" w:color="auto" w:fill="auto"/>
            <w:noWrap/>
            <w:vAlign w:val="bottom"/>
            <w:hideMark/>
          </w:tcPr>
          <w:p w14:paraId="783E155C"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168.457,00</w:t>
            </w:r>
          </w:p>
        </w:tc>
        <w:tc>
          <w:tcPr>
            <w:tcW w:w="634" w:type="pct"/>
            <w:shd w:val="clear" w:color="auto" w:fill="auto"/>
            <w:noWrap/>
            <w:vAlign w:val="bottom"/>
            <w:hideMark/>
          </w:tcPr>
          <w:p w14:paraId="00C65B31"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54A52883"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5F100EE4"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424" w:type="pct"/>
            <w:shd w:val="clear" w:color="auto" w:fill="auto"/>
            <w:noWrap/>
            <w:vAlign w:val="bottom"/>
            <w:hideMark/>
          </w:tcPr>
          <w:p w14:paraId="06183C50" w14:textId="795683AA"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c>
          <w:tcPr>
            <w:tcW w:w="421" w:type="pct"/>
            <w:shd w:val="clear" w:color="auto" w:fill="auto"/>
            <w:noWrap/>
            <w:vAlign w:val="bottom"/>
            <w:hideMark/>
          </w:tcPr>
          <w:p w14:paraId="6ACE89B9" w14:textId="070609CF"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278D0194" w14:textId="77777777" w:rsidTr="00AE057A">
        <w:trPr>
          <w:trHeight w:val="255"/>
          <w:jc w:val="center"/>
        </w:trPr>
        <w:tc>
          <w:tcPr>
            <w:tcW w:w="1548" w:type="pct"/>
            <w:shd w:val="clear" w:color="auto" w:fill="auto"/>
            <w:noWrap/>
            <w:vAlign w:val="bottom"/>
            <w:hideMark/>
          </w:tcPr>
          <w:p w14:paraId="11450423"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4223 Oprema za održavanje i zaštitu</w:t>
            </w:r>
          </w:p>
        </w:tc>
        <w:tc>
          <w:tcPr>
            <w:tcW w:w="704" w:type="pct"/>
            <w:shd w:val="clear" w:color="auto" w:fill="auto"/>
            <w:noWrap/>
            <w:vAlign w:val="bottom"/>
            <w:hideMark/>
          </w:tcPr>
          <w:p w14:paraId="1FBC5DBA"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2.145.702,62</w:t>
            </w:r>
          </w:p>
        </w:tc>
        <w:tc>
          <w:tcPr>
            <w:tcW w:w="634" w:type="pct"/>
            <w:shd w:val="clear" w:color="auto" w:fill="auto"/>
            <w:noWrap/>
            <w:vAlign w:val="bottom"/>
            <w:hideMark/>
          </w:tcPr>
          <w:p w14:paraId="18646617"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5EAD38B3"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36651BA5"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46.613,26</w:t>
            </w:r>
          </w:p>
        </w:tc>
        <w:tc>
          <w:tcPr>
            <w:tcW w:w="424" w:type="pct"/>
            <w:shd w:val="clear" w:color="auto" w:fill="auto"/>
            <w:noWrap/>
            <w:vAlign w:val="bottom"/>
            <w:hideMark/>
          </w:tcPr>
          <w:p w14:paraId="5FE26301" w14:textId="0DB2FB6E"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2,17</w:t>
            </w:r>
          </w:p>
        </w:tc>
        <w:tc>
          <w:tcPr>
            <w:tcW w:w="421" w:type="pct"/>
            <w:shd w:val="clear" w:color="auto" w:fill="auto"/>
            <w:noWrap/>
            <w:vAlign w:val="bottom"/>
            <w:hideMark/>
          </w:tcPr>
          <w:p w14:paraId="0AFD03F2" w14:textId="26646B6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289BB1E3" w14:textId="77777777" w:rsidTr="00AE057A">
        <w:trPr>
          <w:trHeight w:val="255"/>
          <w:jc w:val="center"/>
        </w:trPr>
        <w:tc>
          <w:tcPr>
            <w:tcW w:w="1548" w:type="pct"/>
            <w:shd w:val="clear" w:color="auto" w:fill="auto"/>
            <w:noWrap/>
            <w:vAlign w:val="bottom"/>
            <w:hideMark/>
          </w:tcPr>
          <w:p w14:paraId="67825A1D"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lastRenderedPageBreak/>
              <w:t>4226 Sportska i glazbena oprema</w:t>
            </w:r>
          </w:p>
        </w:tc>
        <w:tc>
          <w:tcPr>
            <w:tcW w:w="704" w:type="pct"/>
            <w:shd w:val="clear" w:color="auto" w:fill="auto"/>
            <w:noWrap/>
            <w:vAlign w:val="bottom"/>
            <w:hideMark/>
          </w:tcPr>
          <w:p w14:paraId="0EC7F217"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209.791,15</w:t>
            </w:r>
          </w:p>
        </w:tc>
        <w:tc>
          <w:tcPr>
            <w:tcW w:w="634" w:type="pct"/>
            <w:shd w:val="clear" w:color="auto" w:fill="auto"/>
            <w:noWrap/>
            <w:vAlign w:val="bottom"/>
            <w:hideMark/>
          </w:tcPr>
          <w:p w14:paraId="279F10E2"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1C576E3E"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612D0694"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59.271,20</w:t>
            </w:r>
          </w:p>
        </w:tc>
        <w:tc>
          <w:tcPr>
            <w:tcW w:w="424" w:type="pct"/>
            <w:shd w:val="clear" w:color="auto" w:fill="auto"/>
            <w:noWrap/>
            <w:vAlign w:val="bottom"/>
            <w:hideMark/>
          </w:tcPr>
          <w:p w14:paraId="1762559A" w14:textId="757909FC"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28,25</w:t>
            </w:r>
          </w:p>
        </w:tc>
        <w:tc>
          <w:tcPr>
            <w:tcW w:w="421" w:type="pct"/>
            <w:shd w:val="clear" w:color="auto" w:fill="auto"/>
            <w:noWrap/>
            <w:vAlign w:val="bottom"/>
            <w:hideMark/>
          </w:tcPr>
          <w:p w14:paraId="327AB5C2" w14:textId="3F80F1E5"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414763D9" w14:textId="77777777" w:rsidTr="00AE057A">
        <w:trPr>
          <w:trHeight w:val="255"/>
          <w:jc w:val="center"/>
        </w:trPr>
        <w:tc>
          <w:tcPr>
            <w:tcW w:w="1548" w:type="pct"/>
            <w:shd w:val="clear" w:color="auto" w:fill="auto"/>
            <w:noWrap/>
            <w:vAlign w:val="bottom"/>
            <w:hideMark/>
          </w:tcPr>
          <w:p w14:paraId="78042635"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4227 Uređaji, strojevi i oprema za ostale namjene</w:t>
            </w:r>
          </w:p>
        </w:tc>
        <w:tc>
          <w:tcPr>
            <w:tcW w:w="704" w:type="pct"/>
            <w:shd w:val="clear" w:color="auto" w:fill="auto"/>
            <w:noWrap/>
            <w:vAlign w:val="bottom"/>
            <w:hideMark/>
          </w:tcPr>
          <w:p w14:paraId="523AA9CD"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198.549,25</w:t>
            </w:r>
          </w:p>
        </w:tc>
        <w:tc>
          <w:tcPr>
            <w:tcW w:w="634" w:type="pct"/>
            <w:shd w:val="clear" w:color="auto" w:fill="auto"/>
            <w:noWrap/>
            <w:vAlign w:val="bottom"/>
            <w:hideMark/>
          </w:tcPr>
          <w:p w14:paraId="2F9102B4"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69217613"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43BBAA11"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770.786,00</w:t>
            </w:r>
          </w:p>
        </w:tc>
        <w:tc>
          <w:tcPr>
            <w:tcW w:w="424" w:type="pct"/>
            <w:shd w:val="clear" w:color="auto" w:fill="auto"/>
            <w:noWrap/>
            <w:vAlign w:val="bottom"/>
            <w:hideMark/>
          </w:tcPr>
          <w:p w14:paraId="11782EFC" w14:textId="50CCC704"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388,21</w:t>
            </w:r>
          </w:p>
        </w:tc>
        <w:tc>
          <w:tcPr>
            <w:tcW w:w="421" w:type="pct"/>
            <w:shd w:val="clear" w:color="auto" w:fill="auto"/>
            <w:noWrap/>
            <w:vAlign w:val="bottom"/>
            <w:hideMark/>
          </w:tcPr>
          <w:p w14:paraId="4AAF4719" w14:textId="5AFBC2B6"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70EED60C" w14:textId="77777777" w:rsidTr="00AE057A">
        <w:trPr>
          <w:trHeight w:val="255"/>
          <w:jc w:val="center"/>
        </w:trPr>
        <w:tc>
          <w:tcPr>
            <w:tcW w:w="1548" w:type="pct"/>
            <w:shd w:val="clear" w:color="auto" w:fill="auto"/>
            <w:noWrap/>
            <w:vAlign w:val="bottom"/>
            <w:hideMark/>
          </w:tcPr>
          <w:p w14:paraId="6ACE4689"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423 Prijevozna sredstva</w:t>
            </w:r>
          </w:p>
        </w:tc>
        <w:tc>
          <w:tcPr>
            <w:tcW w:w="704" w:type="pct"/>
            <w:shd w:val="clear" w:color="auto" w:fill="auto"/>
            <w:noWrap/>
            <w:vAlign w:val="bottom"/>
            <w:hideMark/>
          </w:tcPr>
          <w:p w14:paraId="0674D349"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288.671,93</w:t>
            </w:r>
          </w:p>
        </w:tc>
        <w:tc>
          <w:tcPr>
            <w:tcW w:w="634" w:type="pct"/>
            <w:shd w:val="clear" w:color="auto" w:fill="auto"/>
            <w:noWrap/>
            <w:vAlign w:val="bottom"/>
            <w:hideMark/>
          </w:tcPr>
          <w:p w14:paraId="4ADA3F02"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175.000,00</w:t>
            </w:r>
          </w:p>
        </w:tc>
        <w:tc>
          <w:tcPr>
            <w:tcW w:w="635" w:type="pct"/>
            <w:shd w:val="clear" w:color="auto" w:fill="auto"/>
            <w:noWrap/>
            <w:vAlign w:val="bottom"/>
            <w:hideMark/>
          </w:tcPr>
          <w:p w14:paraId="31AFFF00"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0,00</w:t>
            </w:r>
          </w:p>
        </w:tc>
        <w:tc>
          <w:tcPr>
            <w:tcW w:w="634" w:type="pct"/>
            <w:shd w:val="clear" w:color="auto" w:fill="auto"/>
            <w:noWrap/>
            <w:vAlign w:val="bottom"/>
            <w:hideMark/>
          </w:tcPr>
          <w:p w14:paraId="47D68395"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p>
        </w:tc>
        <w:tc>
          <w:tcPr>
            <w:tcW w:w="424" w:type="pct"/>
            <w:shd w:val="clear" w:color="auto" w:fill="auto"/>
            <w:noWrap/>
            <w:vAlign w:val="bottom"/>
            <w:hideMark/>
          </w:tcPr>
          <w:p w14:paraId="0B82CA24" w14:textId="0769AD4B"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0,00</w:t>
            </w:r>
          </w:p>
        </w:tc>
        <w:tc>
          <w:tcPr>
            <w:tcW w:w="421" w:type="pct"/>
            <w:shd w:val="clear" w:color="auto" w:fill="auto"/>
            <w:noWrap/>
            <w:vAlign w:val="bottom"/>
            <w:hideMark/>
          </w:tcPr>
          <w:p w14:paraId="339186D8" w14:textId="7C29BC4E"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0,00</w:t>
            </w:r>
          </w:p>
        </w:tc>
      </w:tr>
      <w:tr w:rsidR="000C53AA" w:rsidRPr="00712EBC" w14:paraId="7D693A21" w14:textId="77777777" w:rsidTr="00AE057A">
        <w:trPr>
          <w:trHeight w:val="255"/>
          <w:jc w:val="center"/>
        </w:trPr>
        <w:tc>
          <w:tcPr>
            <w:tcW w:w="1548" w:type="pct"/>
            <w:shd w:val="clear" w:color="auto" w:fill="auto"/>
            <w:noWrap/>
            <w:vAlign w:val="bottom"/>
            <w:hideMark/>
          </w:tcPr>
          <w:p w14:paraId="15967270"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4231 Prijevozna sredstva u cestovnom prometu</w:t>
            </w:r>
          </w:p>
        </w:tc>
        <w:tc>
          <w:tcPr>
            <w:tcW w:w="704" w:type="pct"/>
            <w:shd w:val="clear" w:color="auto" w:fill="auto"/>
            <w:noWrap/>
            <w:vAlign w:val="bottom"/>
            <w:hideMark/>
          </w:tcPr>
          <w:p w14:paraId="47B0F1B4"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288.671,93</w:t>
            </w:r>
          </w:p>
        </w:tc>
        <w:tc>
          <w:tcPr>
            <w:tcW w:w="634" w:type="pct"/>
            <w:shd w:val="clear" w:color="auto" w:fill="auto"/>
            <w:noWrap/>
            <w:vAlign w:val="bottom"/>
            <w:hideMark/>
          </w:tcPr>
          <w:p w14:paraId="6A355703"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1B57F904"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18F8C9A6"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424" w:type="pct"/>
            <w:shd w:val="clear" w:color="auto" w:fill="auto"/>
            <w:noWrap/>
            <w:vAlign w:val="bottom"/>
            <w:hideMark/>
          </w:tcPr>
          <w:p w14:paraId="1B5CABD1" w14:textId="682A070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c>
          <w:tcPr>
            <w:tcW w:w="421" w:type="pct"/>
            <w:shd w:val="clear" w:color="auto" w:fill="auto"/>
            <w:noWrap/>
            <w:vAlign w:val="bottom"/>
            <w:hideMark/>
          </w:tcPr>
          <w:p w14:paraId="4D38217B" w14:textId="2F5C79C6"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047F9CBE" w14:textId="77777777" w:rsidTr="00AE057A">
        <w:trPr>
          <w:trHeight w:val="255"/>
          <w:jc w:val="center"/>
        </w:trPr>
        <w:tc>
          <w:tcPr>
            <w:tcW w:w="1548" w:type="pct"/>
            <w:shd w:val="clear" w:color="auto" w:fill="auto"/>
            <w:noWrap/>
            <w:vAlign w:val="bottom"/>
            <w:hideMark/>
          </w:tcPr>
          <w:p w14:paraId="48E80B02"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424 Knjige, umjetnička djela i ostale izložbene vrijednosti</w:t>
            </w:r>
          </w:p>
        </w:tc>
        <w:tc>
          <w:tcPr>
            <w:tcW w:w="704" w:type="pct"/>
            <w:shd w:val="clear" w:color="auto" w:fill="auto"/>
            <w:noWrap/>
            <w:vAlign w:val="bottom"/>
            <w:hideMark/>
          </w:tcPr>
          <w:p w14:paraId="08FB31DC"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135.000,00</w:t>
            </w:r>
          </w:p>
        </w:tc>
        <w:tc>
          <w:tcPr>
            <w:tcW w:w="634" w:type="pct"/>
            <w:shd w:val="clear" w:color="auto" w:fill="auto"/>
            <w:noWrap/>
            <w:vAlign w:val="bottom"/>
            <w:hideMark/>
          </w:tcPr>
          <w:p w14:paraId="27B46824"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138.000,00</w:t>
            </w:r>
          </w:p>
        </w:tc>
        <w:tc>
          <w:tcPr>
            <w:tcW w:w="635" w:type="pct"/>
            <w:shd w:val="clear" w:color="auto" w:fill="auto"/>
            <w:noWrap/>
            <w:vAlign w:val="bottom"/>
            <w:hideMark/>
          </w:tcPr>
          <w:p w14:paraId="4F0BEECA"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103.500,00</w:t>
            </w:r>
          </w:p>
        </w:tc>
        <w:tc>
          <w:tcPr>
            <w:tcW w:w="634" w:type="pct"/>
            <w:shd w:val="clear" w:color="auto" w:fill="auto"/>
            <w:noWrap/>
            <w:vAlign w:val="bottom"/>
            <w:hideMark/>
          </w:tcPr>
          <w:p w14:paraId="17D4A0B0"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104.906,16</w:t>
            </w:r>
          </w:p>
        </w:tc>
        <w:tc>
          <w:tcPr>
            <w:tcW w:w="424" w:type="pct"/>
            <w:shd w:val="clear" w:color="auto" w:fill="auto"/>
            <w:noWrap/>
            <w:vAlign w:val="bottom"/>
            <w:hideMark/>
          </w:tcPr>
          <w:p w14:paraId="53254997" w14:textId="09B87FCB"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77,71</w:t>
            </w:r>
          </w:p>
        </w:tc>
        <w:tc>
          <w:tcPr>
            <w:tcW w:w="421" w:type="pct"/>
            <w:shd w:val="clear" w:color="auto" w:fill="auto"/>
            <w:noWrap/>
            <w:vAlign w:val="bottom"/>
            <w:hideMark/>
          </w:tcPr>
          <w:p w14:paraId="588514E6" w14:textId="060B4094"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101,36</w:t>
            </w:r>
          </w:p>
        </w:tc>
      </w:tr>
      <w:tr w:rsidR="000C53AA" w:rsidRPr="00712EBC" w14:paraId="6A746180" w14:textId="77777777" w:rsidTr="00AE057A">
        <w:trPr>
          <w:trHeight w:val="255"/>
          <w:jc w:val="center"/>
        </w:trPr>
        <w:tc>
          <w:tcPr>
            <w:tcW w:w="1548" w:type="pct"/>
            <w:shd w:val="clear" w:color="auto" w:fill="auto"/>
            <w:noWrap/>
            <w:vAlign w:val="bottom"/>
            <w:hideMark/>
          </w:tcPr>
          <w:p w14:paraId="2EACC8B1"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4241 Knjige</w:t>
            </w:r>
          </w:p>
        </w:tc>
        <w:tc>
          <w:tcPr>
            <w:tcW w:w="704" w:type="pct"/>
            <w:shd w:val="clear" w:color="auto" w:fill="auto"/>
            <w:noWrap/>
            <w:vAlign w:val="bottom"/>
            <w:hideMark/>
          </w:tcPr>
          <w:p w14:paraId="359BF376"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127.000,00</w:t>
            </w:r>
          </w:p>
        </w:tc>
        <w:tc>
          <w:tcPr>
            <w:tcW w:w="634" w:type="pct"/>
            <w:shd w:val="clear" w:color="auto" w:fill="auto"/>
            <w:noWrap/>
            <w:vAlign w:val="bottom"/>
            <w:hideMark/>
          </w:tcPr>
          <w:p w14:paraId="3AD7C272"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024B5B52"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1FFB0C58"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104.906,16</w:t>
            </w:r>
          </w:p>
        </w:tc>
        <w:tc>
          <w:tcPr>
            <w:tcW w:w="424" w:type="pct"/>
            <w:shd w:val="clear" w:color="auto" w:fill="auto"/>
            <w:noWrap/>
            <w:vAlign w:val="bottom"/>
            <w:hideMark/>
          </w:tcPr>
          <w:p w14:paraId="7D153E3F" w14:textId="78B91939"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82,60</w:t>
            </w:r>
          </w:p>
        </w:tc>
        <w:tc>
          <w:tcPr>
            <w:tcW w:w="421" w:type="pct"/>
            <w:shd w:val="clear" w:color="auto" w:fill="auto"/>
            <w:noWrap/>
            <w:vAlign w:val="bottom"/>
            <w:hideMark/>
          </w:tcPr>
          <w:p w14:paraId="3301E329" w14:textId="70098708"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2501123F" w14:textId="77777777" w:rsidTr="00AE057A">
        <w:trPr>
          <w:trHeight w:val="255"/>
          <w:jc w:val="center"/>
        </w:trPr>
        <w:tc>
          <w:tcPr>
            <w:tcW w:w="1548" w:type="pct"/>
            <w:shd w:val="clear" w:color="auto" w:fill="auto"/>
            <w:noWrap/>
            <w:vAlign w:val="bottom"/>
            <w:hideMark/>
          </w:tcPr>
          <w:p w14:paraId="0DCD61E4"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4243 Muzejski izlošci i predmeti prirodnih rijetkosti</w:t>
            </w:r>
          </w:p>
        </w:tc>
        <w:tc>
          <w:tcPr>
            <w:tcW w:w="704" w:type="pct"/>
            <w:shd w:val="clear" w:color="auto" w:fill="auto"/>
            <w:noWrap/>
            <w:vAlign w:val="bottom"/>
            <w:hideMark/>
          </w:tcPr>
          <w:p w14:paraId="1B311B02"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8.000,00</w:t>
            </w:r>
          </w:p>
        </w:tc>
        <w:tc>
          <w:tcPr>
            <w:tcW w:w="634" w:type="pct"/>
            <w:shd w:val="clear" w:color="auto" w:fill="auto"/>
            <w:noWrap/>
            <w:vAlign w:val="bottom"/>
            <w:hideMark/>
          </w:tcPr>
          <w:p w14:paraId="45E5D186"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1CA3EB8E"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57907350"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424" w:type="pct"/>
            <w:shd w:val="clear" w:color="auto" w:fill="auto"/>
            <w:noWrap/>
            <w:vAlign w:val="bottom"/>
            <w:hideMark/>
          </w:tcPr>
          <w:p w14:paraId="5BA49DE6" w14:textId="388E2A54"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c>
          <w:tcPr>
            <w:tcW w:w="421" w:type="pct"/>
            <w:shd w:val="clear" w:color="auto" w:fill="auto"/>
            <w:noWrap/>
            <w:vAlign w:val="bottom"/>
            <w:hideMark/>
          </w:tcPr>
          <w:p w14:paraId="554A7897" w14:textId="40FAAC10"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17325396" w14:textId="77777777" w:rsidTr="00AE057A">
        <w:trPr>
          <w:trHeight w:val="255"/>
          <w:jc w:val="center"/>
        </w:trPr>
        <w:tc>
          <w:tcPr>
            <w:tcW w:w="1548" w:type="pct"/>
            <w:shd w:val="clear" w:color="auto" w:fill="auto"/>
            <w:noWrap/>
            <w:vAlign w:val="bottom"/>
            <w:hideMark/>
          </w:tcPr>
          <w:p w14:paraId="3525C91D"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426 Nematerijalna proizvedena imovina</w:t>
            </w:r>
          </w:p>
        </w:tc>
        <w:tc>
          <w:tcPr>
            <w:tcW w:w="704" w:type="pct"/>
            <w:shd w:val="clear" w:color="auto" w:fill="auto"/>
            <w:noWrap/>
            <w:vAlign w:val="bottom"/>
            <w:hideMark/>
          </w:tcPr>
          <w:p w14:paraId="05A1294B"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774.712,50</w:t>
            </w:r>
          </w:p>
        </w:tc>
        <w:tc>
          <w:tcPr>
            <w:tcW w:w="634" w:type="pct"/>
            <w:shd w:val="clear" w:color="auto" w:fill="auto"/>
            <w:noWrap/>
            <w:vAlign w:val="bottom"/>
            <w:hideMark/>
          </w:tcPr>
          <w:p w14:paraId="12B9C7DD"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5.062.925,00</w:t>
            </w:r>
          </w:p>
        </w:tc>
        <w:tc>
          <w:tcPr>
            <w:tcW w:w="635" w:type="pct"/>
            <w:shd w:val="clear" w:color="auto" w:fill="auto"/>
            <w:noWrap/>
            <w:vAlign w:val="bottom"/>
            <w:hideMark/>
          </w:tcPr>
          <w:p w14:paraId="7C3523CD"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1.641.555,00</w:t>
            </w:r>
          </w:p>
        </w:tc>
        <w:tc>
          <w:tcPr>
            <w:tcW w:w="634" w:type="pct"/>
            <w:shd w:val="clear" w:color="auto" w:fill="auto"/>
            <w:noWrap/>
            <w:vAlign w:val="bottom"/>
            <w:hideMark/>
          </w:tcPr>
          <w:p w14:paraId="1DAB6A5C"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1.298.437,50</w:t>
            </w:r>
          </w:p>
        </w:tc>
        <w:tc>
          <w:tcPr>
            <w:tcW w:w="424" w:type="pct"/>
            <w:shd w:val="clear" w:color="auto" w:fill="auto"/>
            <w:noWrap/>
            <w:vAlign w:val="bottom"/>
            <w:hideMark/>
          </w:tcPr>
          <w:p w14:paraId="541BFAB3" w14:textId="6BA7A99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167,60</w:t>
            </w:r>
          </w:p>
        </w:tc>
        <w:tc>
          <w:tcPr>
            <w:tcW w:w="421" w:type="pct"/>
            <w:shd w:val="clear" w:color="auto" w:fill="auto"/>
            <w:noWrap/>
            <w:vAlign w:val="bottom"/>
            <w:hideMark/>
          </w:tcPr>
          <w:p w14:paraId="506D9678" w14:textId="1A220683"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79,10</w:t>
            </w:r>
          </w:p>
        </w:tc>
      </w:tr>
      <w:tr w:rsidR="000C53AA" w:rsidRPr="00712EBC" w14:paraId="1B293FA8" w14:textId="77777777" w:rsidTr="00AE057A">
        <w:trPr>
          <w:trHeight w:val="255"/>
          <w:jc w:val="center"/>
        </w:trPr>
        <w:tc>
          <w:tcPr>
            <w:tcW w:w="1548" w:type="pct"/>
            <w:shd w:val="clear" w:color="auto" w:fill="auto"/>
            <w:noWrap/>
            <w:vAlign w:val="bottom"/>
            <w:hideMark/>
          </w:tcPr>
          <w:p w14:paraId="00BD5ABE"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4263 Umjetnička, literarna i znanstvena djela</w:t>
            </w:r>
          </w:p>
        </w:tc>
        <w:tc>
          <w:tcPr>
            <w:tcW w:w="704" w:type="pct"/>
            <w:shd w:val="clear" w:color="auto" w:fill="auto"/>
            <w:noWrap/>
            <w:vAlign w:val="bottom"/>
            <w:hideMark/>
          </w:tcPr>
          <w:p w14:paraId="7B4ED5CE"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774.712,50</w:t>
            </w:r>
          </w:p>
        </w:tc>
        <w:tc>
          <w:tcPr>
            <w:tcW w:w="634" w:type="pct"/>
            <w:shd w:val="clear" w:color="auto" w:fill="auto"/>
            <w:noWrap/>
            <w:vAlign w:val="bottom"/>
            <w:hideMark/>
          </w:tcPr>
          <w:p w14:paraId="1A6D352D"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6A9DCF98"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4331E8AA"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1.274.062,50</w:t>
            </w:r>
          </w:p>
        </w:tc>
        <w:tc>
          <w:tcPr>
            <w:tcW w:w="424" w:type="pct"/>
            <w:shd w:val="clear" w:color="auto" w:fill="auto"/>
            <w:noWrap/>
            <w:vAlign w:val="bottom"/>
            <w:hideMark/>
          </w:tcPr>
          <w:p w14:paraId="6CB7918E" w14:textId="26607E6C"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164,46</w:t>
            </w:r>
          </w:p>
        </w:tc>
        <w:tc>
          <w:tcPr>
            <w:tcW w:w="421" w:type="pct"/>
            <w:shd w:val="clear" w:color="auto" w:fill="auto"/>
            <w:noWrap/>
            <w:vAlign w:val="bottom"/>
            <w:hideMark/>
          </w:tcPr>
          <w:p w14:paraId="5957DF95" w14:textId="5EDEBCDD"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799EA0A3" w14:textId="77777777" w:rsidTr="00AE057A">
        <w:trPr>
          <w:trHeight w:val="255"/>
          <w:jc w:val="center"/>
        </w:trPr>
        <w:tc>
          <w:tcPr>
            <w:tcW w:w="1548" w:type="pct"/>
            <w:shd w:val="clear" w:color="auto" w:fill="auto"/>
            <w:noWrap/>
            <w:vAlign w:val="bottom"/>
            <w:hideMark/>
          </w:tcPr>
          <w:p w14:paraId="187BD26C"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4264 Ostala nematerijalna proizvedena imovina</w:t>
            </w:r>
          </w:p>
        </w:tc>
        <w:tc>
          <w:tcPr>
            <w:tcW w:w="704" w:type="pct"/>
            <w:shd w:val="clear" w:color="auto" w:fill="auto"/>
            <w:noWrap/>
            <w:vAlign w:val="bottom"/>
            <w:hideMark/>
          </w:tcPr>
          <w:p w14:paraId="61442A29"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0F125830"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4DCDF57D"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714FA442"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24.375,00</w:t>
            </w:r>
          </w:p>
        </w:tc>
        <w:tc>
          <w:tcPr>
            <w:tcW w:w="424" w:type="pct"/>
            <w:shd w:val="clear" w:color="auto" w:fill="auto"/>
            <w:noWrap/>
            <w:vAlign w:val="bottom"/>
            <w:hideMark/>
          </w:tcPr>
          <w:p w14:paraId="175D6EBE" w14:textId="22005D01"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c>
          <w:tcPr>
            <w:tcW w:w="421" w:type="pct"/>
            <w:shd w:val="clear" w:color="auto" w:fill="auto"/>
            <w:noWrap/>
            <w:vAlign w:val="bottom"/>
            <w:hideMark/>
          </w:tcPr>
          <w:p w14:paraId="766E1EC0" w14:textId="02FCA65D"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4949AC4C" w14:textId="77777777" w:rsidTr="00AE057A">
        <w:trPr>
          <w:trHeight w:val="255"/>
          <w:jc w:val="center"/>
        </w:trPr>
        <w:tc>
          <w:tcPr>
            <w:tcW w:w="1548" w:type="pct"/>
            <w:shd w:val="clear" w:color="auto" w:fill="auto"/>
            <w:noWrap/>
            <w:vAlign w:val="bottom"/>
            <w:hideMark/>
          </w:tcPr>
          <w:p w14:paraId="558574D7"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45 Rashodi za dodatna ulaganja na nefinancijskoj imovini</w:t>
            </w:r>
          </w:p>
        </w:tc>
        <w:tc>
          <w:tcPr>
            <w:tcW w:w="704" w:type="pct"/>
            <w:shd w:val="clear" w:color="auto" w:fill="auto"/>
            <w:noWrap/>
            <w:vAlign w:val="bottom"/>
            <w:hideMark/>
          </w:tcPr>
          <w:p w14:paraId="7BE03E09"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4.498.776,87</w:t>
            </w:r>
          </w:p>
        </w:tc>
        <w:tc>
          <w:tcPr>
            <w:tcW w:w="634" w:type="pct"/>
            <w:shd w:val="clear" w:color="auto" w:fill="auto"/>
            <w:noWrap/>
            <w:vAlign w:val="bottom"/>
            <w:hideMark/>
          </w:tcPr>
          <w:p w14:paraId="64B8C89E"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1.425.000,00</w:t>
            </w:r>
          </w:p>
        </w:tc>
        <w:tc>
          <w:tcPr>
            <w:tcW w:w="635" w:type="pct"/>
            <w:shd w:val="clear" w:color="auto" w:fill="auto"/>
            <w:noWrap/>
            <w:vAlign w:val="bottom"/>
            <w:hideMark/>
          </w:tcPr>
          <w:p w14:paraId="1FF53E3A"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100.000,00</w:t>
            </w:r>
          </w:p>
        </w:tc>
        <w:tc>
          <w:tcPr>
            <w:tcW w:w="634" w:type="pct"/>
            <w:shd w:val="clear" w:color="auto" w:fill="auto"/>
            <w:noWrap/>
            <w:vAlign w:val="bottom"/>
            <w:hideMark/>
          </w:tcPr>
          <w:p w14:paraId="1E60EEF8"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91.814,22</w:t>
            </w:r>
          </w:p>
        </w:tc>
        <w:tc>
          <w:tcPr>
            <w:tcW w:w="424" w:type="pct"/>
            <w:shd w:val="clear" w:color="auto" w:fill="auto"/>
            <w:noWrap/>
            <w:vAlign w:val="bottom"/>
            <w:hideMark/>
          </w:tcPr>
          <w:p w14:paraId="07BC66E8" w14:textId="3186FDB3"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2,04</w:t>
            </w:r>
          </w:p>
        </w:tc>
        <w:tc>
          <w:tcPr>
            <w:tcW w:w="421" w:type="pct"/>
            <w:shd w:val="clear" w:color="auto" w:fill="auto"/>
            <w:noWrap/>
            <w:vAlign w:val="bottom"/>
            <w:hideMark/>
          </w:tcPr>
          <w:p w14:paraId="61C47858" w14:textId="22BF938C"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91,81</w:t>
            </w:r>
          </w:p>
        </w:tc>
      </w:tr>
      <w:tr w:rsidR="000C53AA" w:rsidRPr="00712EBC" w14:paraId="4AA7BB40" w14:textId="77777777" w:rsidTr="00AE057A">
        <w:trPr>
          <w:trHeight w:val="255"/>
          <w:jc w:val="center"/>
        </w:trPr>
        <w:tc>
          <w:tcPr>
            <w:tcW w:w="1548" w:type="pct"/>
            <w:shd w:val="clear" w:color="auto" w:fill="auto"/>
            <w:noWrap/>
            <w:vAlign w:val="bottom"/>
            <w:hideMark/>
          </w:tcPr>
          <w:p w14:paraId="2A63C1C4"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451 Dodatna ulaganja na građevinskim objektima</w:t>
            </w:r>
          </w:p>
        </w:tc>
        <w:tc>
          <w:tcPr>
            <w:tcW w:w="704" w:type="pct"/>
            <w:shd w:val="clear" w:color="auto" w:fill="auto"/>
            <w:noWrap/>
            <w:vAlign w:val="bottom"/>
            <w:hideMark/>
          </w:tcPr>
          <w:p w14:paraId="500D5418"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4.343.255,74</w:t>
            </w:r>
          </w:p>
        </w:tc>
        <w:tc>
          <w:tcPr>
            <w:tcW w:w="634" w:type="pct"/>
            <w:shd w:val="clear" w:color="auto" w:fill="auto"/>
            <w:noWrap/>
            <w:vAlign w:val="bottom"/>
            <w:hideMark/>
          </w:tcPr>
          <w:p w14:paraId="2A5FF908"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1.425.000,00</w:t>
            </w:r>
          </w:p>
        </w:tc>
        <w:tc>
          <w:tcPr>
            <w:tcW w:w="635" w:type="pct"/>
            <w:shd w:val="clear" w:color="auto" w:fill="auto"/>
            <w:noWrap/>
            <w:vAlign w:val="bottom"/>
            <w:hideMark/>
          </w:tcPr>
          <w:p w14:paraId="3EE1795B"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100.000,00</w:t>
            </w:r>
          </w:p>
        </w:tc>
        <w:tc>
          <w:tcPr>
            <w:tcW w:w="634" w:type="pct"/>
            <w:shd w:val="clear" w:color="auto" w:fill="auto"/>
            <w:noWrap/>
            <w:vAlign w:val="bottom"/>
            <w:hideMark/>
          </w:tcPr>
          <w:p w14:paraId="6AF95C8A"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91.814,22</w:t>
            </w:r>
          </w:p>
        </w:tc>
        <w:tc>
          <w:tcPr>
            <w:tcW w:w="424" w:type="pct"/>
            <w:shd w:val="clear" w:color="auto" w:fill="auto"/>
            <w:noWrap/>
            <w:vAlign w:val="bottom"/>
            <w:hideMark/>
          </w:tcPr>
          <w:p w14:paraId="7B601B15" w14:textId="2A8C3256"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2,11</w:t>
            </w:r>
          </w:p>
        </w:tc>
        <w:tc>
          <w:tcPr>
            <w:tcW w:w="421" w:type="pct"/>
            <w:shd w:val="clear" w:color="auto" w:fill="auto"/>
            <w:noWrap/>
            <w:vAlign w:val="bottom"/>
            <w:hideMark/>
          </w:tcPr>
          <w:p w14:paraId="30FBE5B2" w14:textId="5F73C3DD"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91,81</w:t>
            </w:r>
          </w:p>
        </w:tc>
      </w:tr>
      <w:tr w:rsidR="000C53AA" w:rsidRPr="00712EBC" w14:paraId="1157E673" w14:textId="77777777" w:rsidTr="00AE057A">
        <w:trPr>
          <w:trHeight w:val="255"/>
          <w:jc w:val="center"/>
        </w:trPr>
        <w:tc>
          <w:tcPr>
            <w:tcW w:w="1548" w:type="pct"/>
            <w:shd w:val="clear" w:color="auto" w:fill="auto"/>
            <w:noWrap/>
            <w:vAlign w:val="bottom"/>
            <w:hideMark/>
          </w:tcPr>
          <w:p w14:paraId="1FC75B12"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4511 Dodatna ulaganja na građevinskim objektima</w:t>
            </w:r>
          </w:p>
        </w:tc>
        <w:tc>
          <w:tcPr>
            <w:tcW w:w="704" w:type="pct"/>
            <w:shd w:val="clear" w:color="auto" w:fill="auto"/>
            <w:noWrap/>
            <w:vAlign w:val="bottom"/>
            <w:hideMark/>
          </w:tcPr>
          <w:p w14:paraId="3DFD8CB1"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4.343.255,74</w:t>
            </w:r>
          </w:p>
        </w:tc>
        <w:tc>
          <w:tcPr>
            <w:tcW w:w="634" w:type="pct"/>
            <w:shd w:val="clear" w:color="auto" w:fill="auto"/>
            <w:noWrap/>
            <w:vAlign w:val="bottom"/>
            <w:hideMark/>
          </w:tcPr>
          <w:p w14:paraId="430B4342"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22201677"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440AA4C1"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91.814,22</w:t>
            </w:r>
          </w:p>
        </w:tc>
        <w:tc>
          <w:tcPr>
            <w:tcW w:w="424" w:type="pct"/>
            <w:shd w:val="clear" w:color="auto" w:fill="auto"/>
            <w:noWrap/>
            <w:vAlign w:val="bottom"/>
            <w:hideMark/>
          </w:tcPr>
          <w:p w14:paraId="675F4B90" w14:textId="772DDF15"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2,11</w:t>
            </w:r>
          </w:p>
        </w:tc>
        <w:tc>
          <w:tcPr>
            <w:tcW w:w="421" w:type="pct"/>
            <w:shd w:val="clear" w:color="auto" w:fill="auto"/>
            <w:noWrap/>
            <w:vAlign w:val="bottom"/>
            <w:hideMark/>
          </w:tcPr>
          <w:p w14:paraId="4DE2D024" w14:textId="35D414C0"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C53AA" w:rsidRPr="00712EBC" w14:paraId="706C5BD6" w14:textId="77777777" w:rsidTr="00AE057A">
        <w:trPr>
          <w:trHeight w:val="255"/>
          <w:jc w:val="center"/>
        </w:trPr>
        <w:tc>
          <w:tcPr>
            <w:tcW w:w="1548" w:type="pct"/>
            <w:shd w:val="clear" w:color="auto" w:fill="auto"/>
            <w:noWrap/>
            <w:vAlign w:val="bottom"/>
            <w:hideMark/>
          </w:tcPr>
          <w:p w14:paraId="7430766F"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454 Dodatna ulaganja za ostalu nefinancijsku imovinu</w:t>
            </w:r>
          </w:p>
        </w:tc>
        <w:tc>
          <w:tcPr>
            <w:tcW w:w="704" w:type="pct"/>
            <w:shd w:val="clear" w:color="auto" w:fill="auto"/>
            <w:noWrap/>
            <w:vAlign w:val="bottom"/>
            <w:hideMark/>
          </w:tcPr>
          <w:p w14:paraId="023C640F"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155.521,13</w:t>
            </w:r>
          </w:p>
        </w:tc>
        <w:tc>
          <w:tcPr>
            <w:tcW w:w="634" w:type="pct"/>
            <w:shd w:val="clear" w:color="auto" w:fill="auto"/>
            <w:noWrap/>
            <w:vAlign w:val="bottom"/>
            <w:hideMark/>
          </w:tcPr>
          <w:p w14:paraId="61D73DEF"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0,00</w:t>
            </w:r>
          </w:p>
        </w:tc>
        <w:tc>
          <w:tcPr>
            <w:tcW w:w="635" w:type="pct"/>
            <w:shd w:val="clear" w:color="auto" w:fill="auto"/>
            <w:noWrap/>
            <w:vAlign w:val="bottom"/>
            <w:hideMark/>
          </w:tcPr>
          <w:p w14:paraId="196FD34B"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0,00</w:t>
            </w:r>
          </w:p>
        </w:tc>
        <w:tc>
          <w:tcPr>
            <w:tcW w:w="634" w:type="pct"/>
            <w:shd w:val="clear" w:color="auto" w:fill="auto"/>
            <w:noWrap/>
            <w:vAlign w:val="bottom"/>
            <w:hideMark/>
          </w:tcPr>
          <w:p w14:paraId="7209AA14" w14:textId="77777777" w:rsidR="000C53AA" w:rsidRPr="00712EBC" w:rsidRDefault="000C53AA" w:rsidP="00AE057A">
            <w:pPr>
              <w:spacing w:after="0" w:line="240" w:lineRule="auto"/>
              <w:jc w:val="center"/>
              <w:rPr>
                <w:rFonts w:ascii="Arial" w:eastAsia="Times New Roman" w:hAnsi="Arial" w:cs="Arial"/>
                <w:b/>
                <w:bCs/>
                <w:sz w:val="16"/>
                <w:szCs w:val="16"/>
                <w:lang w:eastAsia="hr-HR"/>
              </w:rPr>
            </w:pPr>
          </w:p>
        </w:tc>
        <w:tc>
          <w:tcPr>
            <w:tcW w:w="424" w:type="pct"/>
            <w:shd w:val="clear" w:color="auto" w:fill="auto"/>
            <w:noWrap/>
            <w:vAlign w:val="bottom"/>
            <w:hideMark/>
          </w:tcPr>
          <w:p w14:paraId="77CEA631" w14:textId="242CE7C9"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0,00</w:t>
            </w:r>
          </w:p>
        </w:tc>
        <w:tc>
          <w:tcPr>
            <w:tcW w:w="421" w:type="pct"/>
            <w:shd w:val="clear" w:color="auto" w:fill="auto"/>
            <w:noWrap/>
            <w:vAlign w:val="bottom"/>
            <w:hideMark/>
          </w:tcPr>
          <w:p w14:paraId="4DCA996A" w14:textId="69C4E248" w:rsidR="000C53AA" w:rsidRPr="00712EBC" w:rsidRDefault="000C53AA" w:rsidP="00AE057A">
            <w:pPr>
              <w:spacing w:after="0" w:line="240" w:lineRule="auto"/>
              <w:jc w:val="center"/>
              <w:rPr>
                <w:rFonts w:ascii="Arial" w:eastAsia="Times New Roman" w:hAnsi="Arial" w:cs="Arial"/>
                <w:b/>
                <w:bCs/>
                <w:sz w:val="16"/>
                <w:szCs w:val="16"/>
                <w:lang w:eastAsia="hr-HR"/>
              </w:rPr>
            </w:pPr>
            <w:r w:rsidRPr="00712EBC">
              <w:rPr>
                <w:rFonts w:ascii="Arial" w:eastAsia="Times New Roman" w:hAnsi="Arial" w:cs="Arial"/>
                <w:b/>
                <w:bCs/>
                <w:sz w:val="16"/>
                <w:szCs w:val="16"/>
                <w:lang w:eastAsia="hr-HR"/>
              </w:rPr>
              <w:t>0,00</w:t>
            </w:r>
          </w:p>
        </w:tc>
      </w:tr>
      <w:tr w:rsidR="000C53AA" w:rsidRPr="00712EBC" w14:paraId="5EB81145" w14:textId="77777777" w:rsidTr="00AE057A">
        <w:trPr>
          <w:trHeight w:val="255"/>
          <w:jc w:val="center"/>
        </w:trPr>
        <w:tc>
          <w:tcPr>
            <w:tcW w:w="1548" w:type="pct"/>
            <w:shd w:val="clear" w:color="auto" w:fill="auto"/>
            <w:noWrap/>
            <w:vAlign w:val="bottom"/>
            <w:hideMark/>
          </w:tcPr>
          <w:p w14:paraId="080C02E7"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4541 Dodatna ulaganja za ostalu nefinancijsku imovinu</w:t>
            </w:r>
          </w:p>
        </w:tc>
        <w:tc>
          <w:tcPr>
            <w:tcW w:w="704" w:type="pct"/>
            <w:shd w:val="clear" w:color="auto" w:fill="auto"/>
            <w:noWrap/>
            <w:vAlign w:val="bottom"/>
            <w:hideMark/>
          </w:tcPr>
          <w:p w14:paraId="4FD80998" w14:textId="7777777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155.521,13</w:t>
            </w:r>
          </w:p>
        </w:tc>
        <w:tc>
          <w:tcPr>
            <w:tcW w:w="634" w:type="pct"/>
            <w:shd w:val="clear" w:color="auto" w:fill="auto"/>
            <w:noWrap/>
            <w:vAlign w:val="bottom"/>
            <w:hideMark/>
          </w:tcPr>
          <w:p w14:paraId="2DF4F678"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5" w:type="pct"/>
            <w:shd w:val="clear" w:color="auto" w:fill="auto"/>
            <w:noWrap/>
            <w:vAlign w:val="bottom"/>
            <w:hideMark/>
          </w:tcPr>
          <w:p w14:paraId="29A022CD"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634" w:type="pct"/>
            <w:shd w:val="clear" w:color="auto" w:fill="auto"/>
            <w:noWrap/>
            <w:vAlign w:val="bottom"/>
            <w:hideMark/>
          </w:tcPr>
          <w:p w14:paraId="7F63D7B4" w14:textId="77777777" w:rsidR="000C53AA" w:rsidRPr="00712EBC" w:rsidRDefault="000C53AA" w:rsidP="00AE057A">
            <w:pPr>
              <w:spacing w:after="0" w:line="240" w:lineRule="auto"/>
              <w:jc w:val="center"/>
              <w:rPr>
                <w:rFonts w:ascii="Arial" w:eastAsia="Times New Roman" w:hAnsi="Arial" w:cs="Arial"/>
                <w:sz w:val="16"/>
                <w:szCs w:val="16"/>
                <w:lang w:eastAsia="hr-HR"/>
              </w:rPr>
            </w:pPr>
          </w:p>
        </w:tc>
        <w:tc>
          <w:tcPr>
            <w:tcW w:w="424" w:type="pct"/>
            <w:shd w:val="clear" w:color="auto" w:fill="auto"/>
            <w:noWrap/>
            <w:vAlign w:val="bottom"/>
            <w:hideMark/>
          </w:tcPr>
          <w:p w14:paraId="34570E4D" w14:textId="4129E34F"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c>
          <w:tcPr>
            <w:tcW w:w="421" w:type="pct"/>
            <w:shd w:val="clear" w:color="auto" w:fill="auto"/>
            <w:noWrap/>
            <w:vAlign w:val="bottom"/>
            <w:hideMark/>
          </w:tcPr>
          <w:p w14:paraId="0ACC67D5" w14:textId="7F0230E7" w:rsidR="000C53AA" w:rsidRPr="00712EBC" w:rsidRDefault="000C53AA" w:rsidP="00AE057A">
            <w:pPr>
              <w:spacing w:after="0" w:line="240" w:lineRule="auto"/>
              <w:jc w:val="center"/>
              <w:rPr>
                <w:rFonts w:ascii="Arial" w:eastAsia="Times New Roman" w:hAnsi="Arial" w:cs="Arial"/>
                <w:sz w:val="16"/>
                <w:szCs w:val="16"/>
                <w:lang w:eastAsia="hr-HR"/>
              </w:rPr>
            </w:pPr>
            <w:r w:rsidRPr="00712EBC">
              <w:rPr>
                <w:rFonts w:ascii="Arial" w:eastAsia="Times New Roman" w:hAnsi="Arial" w:cs="Arial"/>
                <w:sz w:val="16"/>
                <w:szCs w:val="16"/>
                <w:lang w:eastAsia="hr-HR"/>
              </w:rPr>
              <w:t>0,00</w:t>
            </w:r>
          </w:p>
        </w:tc>
      </w:tr>
      <w:tr w:rsidR="00011757" w:rsidRPr="00712EBC" w14:paraId="4A94FC46" w14:textId="77777777" w:rsidTr="00AE057A">
        <w:trPr>
          <w:trHeight w:val="255"/>
          <w:jc w:val="center"/>
        </w:trPr>
        <w:tc>
          <w:tcPr>
            <w:tcW w:w="1548" w:type="pct"/>
            <w:shd w:val="clear" w:color="auto" w:fill="auto"/>
            <w:noWrap/>
            <w:vAlign w:val="bottom"/>
          </w:tcPr>
          <w:p w14:paraId="4C034A30" w14:textId="4A4C8288" w:rsidR="00011757" w:rsidRPr="00011757" w:rsidRDefault="00011757" w:rsidP="00AE057A">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UKUPNO RASHODI</w:t>
            </w:r>
          </w:p>
        </w:tc>
        <w:tc>
          <w:tcPr>
            <w:tcW w:w="704" w:type="pct"/>
            <w:shd w:val="clear" w:color="auto" w:fill="auto"/>
            <w:noWrap/>
            <w:vAlign w:val="bottom"/>
          </w:tcPr>
          <w:p w14:paraId="3541F8F7" w14:textId="1E192B3A" w:rsidR="00011757" w:rsidRPr="00094512" w:rsidRDefault="00094512" w:rsidP="00AE057A">
            <w:pPr>
              <w:spacing w:after="0" w:line="240" w:lineRule="auto"/>
              <w:jc w:val="center"/>
              <w:rPr>
                <w:rFonts w:ascii="Arial" w:eastAsia="Times New Roman" w:hAnsi="Arial" w:cs="Arial"/>
                <w:b/>
                <w:bCs/>
                <w:sz w:val="16"/>
                <w:szCs w:val="16"/>
                <w:lang w:eastAsia="hr-HR"/>
              </w:rPr>
            </w:pPr>
            <w:r w:rsidRPr="00094512">
              <w:rPr>
                <w:rFonts w:ascii="Arial" w:eastAsia="Times New Roman" w:hAnsi="Arial" w:cs="Arial"/>
                <w:b/>
                <w:bCs/>
                <w:sz w:val="16"/>
                <w:szCs w:val="16"/>
                <w:lang w:eastAsia="hr-HR"/>
              </w:rPr>
              <w:t>56.713.419,72</w:t>
            </w:r>
          </w:p>
        </w:tc>
        <w:tc>
          <w:tcPr>
            <w:tcW w:w="634" w:type="pct"/>
            <w:shd w:val="clear" w:color="auto" w:fill="auto"/>
            <w:noWrap/>
            <w:vAlign w:val="bottom"/>
          </w:tcPr>
          <w:p w14:paraId="3EF8FA4A" w14:textId="06413492" w:rsidR="00011757" w:rsidRPr="00094512" w:rsidRDefault="00094512" w:rsidP="00AE057A">
            <w:pPr>
              <w:spacing w:after="0" w:line="240" w:lineRule="auto"/>
              <w:jc w:val="center"/>
              <w:rPr>
                <w:rFonts w:ascii="Arial" w:eastAsia="Times New Roman" w:hAnsi="Arial" w:cs="Arial"/>
                <w:b/>
                <w:bCs/>
                <w:sz w:val="16"/>
                <w:szCs w:val="16"/>
                <w:lang w:eastAsia="hr-HR"/>
              </w:rPr>
            </w:pPr>
            <w:r w:rsidRPr="00094512">
              <w:rPr>
                <w:rFonts w:ascii="Arial" w:eastAsia="Times New Roman" w:hAnsi="Arial" w:cs="Arial"/>
                <w:b/>
                <w:bCs/>
                <w:sz w:val="16"/>
                <w:szCs w:val="16"/>
                <w:lang w:eastAsia="hr-HR"/>
              </w:rPr>
              <w:t>65.750.985,00</w:t>
            </w:r>
          </w:p>
        </w:tc>
        <w:tc>
          <w:tcPr>
            <w:tcW w:w="635" w:type="pct"/>
            <w:shd w:val="clear" w:color="auto" w:fill="auto"/>
            <w:noWrap/>
            <w:vAlign w:val="bottom"/>
          </w:tcPr>
          <w:p w14:paraId="70A6CB90" w14:textId="780C1041" w:rsidR="00011757" w:rsidRPr="00094512" w:rsidRDefault="00094512" w:rsidP="00AE057A">
            <w:pPr>
              <w:spacing w:after="0" w:line="240" w:lineRule="auto"/>
              <w:jc w:val="center"/>
              <w:rPr>
                <w:rFonts w:ascii="Arial" w:eastAsia="Times New Roman" w:hAnsi="Arial" w:cs="Arial"/>
                <w:b/>
                <w:bCs/>
                <w:sz w:val="16"/>
                <w:szCs w:val="16"/>
                <w:lang w:eastAsia="hr-HR"/>
              </w:rPr>
            </w:pPr>
            <w:r w:rsidRPr="00094512">
              <w:rPr>
                <w:rFonts w:ascii="Arial" w:eastAsia="Times New Roman" w:hAnsi="Arial" w:cs="Arial"/>
                <w:b/>
                <w:bCs/>
                <w:sz w:val="16"/>
                <w:szCs w:val="16"/>
                <w:lang w:eastAsia="hr-HR"/>
              </w:rPr>
              <w:t>52.677.970,00</w:t>
            </w:r>
          </w:p>
        </w:tc>
        <w:tc>
          <w:tcPr>
            <w:tcW w:w="634" w:type="pct"/>
            <w:shd w:val="clear" w:color="auto" w:fill="auto"/>
            <w:noWrap/>
            <w:vAlign w:val="bottom"/>
          </w:tcPr>
          <w:p w14:paraId="49DC359E" w14:textId="46038DEC" w:rsidR="00011757" w:rsidRPr="00094512" w:rsidRDefault="00094512" w:rsidP="00AE057A">
            <w:pPr>
              <w:spacing w:after="0" w:line="240" w:lineRule="auto"/>
              <w:jc w:val="center"/>
              <w:rPr>
                <w:rFonts w:ascii="Arial" w:eastAsia="Times New Roman" w:hAnsi="Arial" w:cs="Arial"/>
                <w:b/>
                <w:bCs/>
                <w:sz w:val="16"/>
                <w:szCs w:val="16"/>
                <w:lang w:eastAsia="hr-HR"/>
              </w:rPr>
            </w:pPr>
            <w:r w:rsidRPr="00094512">
              <w:rPr>
                <w:rFonts w:ascii="Arial" w:eastAsia="Times New Roman" w:hAnsi="Arial" w:cs="Arial"/>
                <w:b/>
                <w:bCs/>
                <w:sz w:val="16"/>
                <w:szCs w:val="16"/>
                <w:lang w:eastAsia="hr-HR"/>
              </w:rPr>
              <w:t>48.880.503,92</w:t>
            </w:r>
          </w:p>
        </w:tc>
        <w:tc>
          <w:tcPr>
            <w:tcW w:w="424" w:type="pct"/>
            <w:shd w:val="clear" w:color="auto" w:fill="auto"/>
            <w:noWrap/>
            <w:vAlign w:val="bottom"/>
          </w:tcPr>
          <w:p w14:paraId="2001D43A" w14:textId="13FAE63E" w:rsidR="00011757" w:rsidRPr="00094512" w:rsidRDefault="00094512" w:rsidP="00AE057A">
            <w:pPr>
              <w:spacing w:after="0" w:line="240" w:lineRule="auto"/>
              <w:jc w:val="center"/>
              <w:rPr>
                <w:rFonts w:ascii="Arial" w:eastAsia="Times New Roman" w:hAnsi="Arial" w:cs="Arial"/>
                <w:b/>
                <w:bCs/>
                <w:sz w:val="16"/>
                <w:szCs w:val="16"/>
                <w:lang w:eastAsia="hr-HR"/>
              </w:rPr>
            </w:pPr>
            <w:r w:rsidRPr="00094512">
              <w:rPr>
                <w:rFonts w:ascii="Arial" w:eastAsia="Times New Roman" w:hAnsi="Arial" w:cs="Arial"/>
                <w:b/>
                <w:bCs/>
                <w:sz w:val="16"/>
                <w:szCs w:val="16"/>
                <w:lang w:eastAsia="hr-HR"/>
              </w:rPr>
              <w:t>86,19</w:t>
            </w:r>
          </w:p>
        </w:tc>
        <w:tc>
          <w:tcPr>
            <w:tcW w:w="421" w:type="pct"/>
            <w:shd w:val="clear" w:color="auto" w:fill="auto"/>
            <w:noWrap/>
            <w:vAlign w:val="bottom"/>
          </w:tcPr>
          <w:p w14:paraId="01378925" w14:textId="52CB01A2" w:rsidR="00011757" w:rsidRPr="00094512" w:rsidRDefault="00094512" w:rsidP="00AE057A">
            <w:pPr>
              <w:spacing w:after="0" w:line="240" w:lineRule="auto"/>
              <w:jc w:val="center"/>
              <w:rPr>
                <w:rFonts w:ascii="Arial" w:eastAsia="Times New Roman" w:hAnsi="Arial" w:cs="Arial"/>
                <w:b/>
                <w:bCs/>
                <w:sz w:val="16"/>
                <w:szCs w:val="16"/>
                <w:lang w:eastAsia="hr-HR"/>
              </w:rPr>
            </w:pPr>
            <w:r w:rsidRPr="00094512">
              <w:rPr>
                <w:rFonts w:ascii="Arial" w:eastAsia="Times New Roman" w:hAnsi="Arial" w:cs="Arial"/>
                <w:b/>
                <w:bCs/>
                <w:sz w:val="16"/>
                <w:szCs w:val="16"/>
                <w:lang w:eastAsia="hr-HR"/>
              </w:rPr>
              <w:t>92,79</w:t>
            </w:r>
          </w:p>
        </w:tc>
      </w:tr>
    </w:tbl>
    <w:p w14:paraId="5F9883E7" w14:textId="77777777" w:rsidR="003875E0" w:rsidRDefault="003875E0" w:rsidP="003875E0">
      <w:pPr>
        <w:rPr>
          <w:rFonts w:ascii="Arial" w:hAnsi="Arial" w:cs="Arial"/>
          <w:sz w:val="18"/>
          <w:szCs w:val="18"/>
        </w:rPr>
      </w:pPr>
    </w:p>
    <w:p w14:paraId="3210382A" w14:textId="34594428" w:rsidR="003875E0" w:rsidRPr="00A664D9" w:rsidRDefault="003875E0" w:rsidP="003875E0">
      <w:pPr>
        <w:ind w:left="-284"/>
        <w:rPr>
          <w:rFonts w:ascii="Arial" w:hAnsi="Arial" w:cs="Arial"/>
          <w:sz w:val="18"/>
          <w:szCs w:val="18"/>
        </w:rPr>
      </w:pPr>
      <w:r>
        <w:rPr>
          <w:rFonts w:ascii="Arial" w:hAnsi="Arial" w:cs="Arial"/>
          <w:sz w:val="18"/>
          <w:szCs w:val="18"/>
        </w:rPr>
        <w:t>Struktura rashoda i izdataka gradskog proračuna je slijedeća:</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397"/>
        <w:gridCol w:w="1164"/>
        <w:gridCol w:w="1134"/>
        <w:gridCol w:w="1276"/>
        <w:gridCol w:w="851"/>
        <w:gridCol w:w="850"/>
        <w:gridCol w:w="709"/>
        <w:gridCol w:w="1104"/>
      </w:tblGrid>
      <w:tr w:rsidR="003875E0" w14:paraId="267AC933" w14:textId="77777777" w:rsidTr="00402250">
        <w:trPr>
          <w:trHeight w:val="290"/>
          <w:jc w:val="center"/>
        </w:trPr>
        <w:tc>
          <w:tcPr>
            <w:tcW w:w="3397" w:type="dxa"/>
            <w:vAlign w:val="center"/>
          </w:tcPr>
          <w:p w14:paraId="51CABCAF" w14:textId="77777777" w:rsidR="003875E0" w:rsidRPr="00C43C71" w:rsidRDefault="003875E0" w:rsidP="00C93BF6">
            <w:pPr>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R</w:t>
            </w:r>
            <w:r w:rsidRPr="00C43C71">
              <w:rPr>
                <w:rFonts w:ascii="Arial" w:hAnsi="Arial" w:cs="Arial"/>
                <w:b/>
                <w:bCs/>
                <w:color w:val="000000"/>
                <w:sz w:val="18"/>
                <w:szCs w:val="18"/>
              </w:rPr>
              <w:t>ashodi i izdaci</w:t>
            </w:r>
          </w:p>
        </w:tc>
        <w:tc>
          <w:tcPr>
            <w:tcW w:w="1164" w:type="dxa"/>
          </w:tcPr>
          <w:p w14:paraId="69B56A33" w14:textId="5EB41E6B" w:rsidR="003875E0" w:rsidRPr="00931D52" w:rsidRDefault="003875E0" w:rsidP="00EC6885">
            <w:pPr>
              <w:autoSpaceDE w:val="0"/>
              <w:autoSpaceDN w:val="0"/>
              <w:adjustRightInd w:val="0"/>
              <w:spacing w:after="0" w:line="240" w:lineRule="auto"/>
              <w:jc w:val="center"/>
              <w:rPr>
                <w:rFonts w:ascii="Arial" w:hAnsi="Arial" w:cs="Arial"/>
                <w:color w:val="000000"/>
                <w:sz w:val="18"/>
                <w:szCs w:val="18"/>
              </w:rPr>
            </w:pPr>
            <w:r w:rsidRPr="00931D52">
              <w:rPr>
                <w:rFonts w:ascii="Arial" w:hAnsi="Arial" w:cs="Arial"/>
                <w:color w:val="000000"/>
                <w:sz w:val="18"/>
                <w:szCs w:val="18"/>
              </w:rPr>
              <w:t>Ostvareno 201</w:t>
            </w:r>
            <w:r>
              <w:rPr>
                <w:rFonts w:ascii="Arial" w:hAnsi="Arial" w:cs="Arial"/>
                <w:color w:val="000000"/>
                <w:sz w:val="18"/>
                <w:szCs w:val="18"/>
              </w:rPr>
              <w:t>9</w:t>
            </w:r>
            <w:r w:rsidRPr="00931D52">
              <w:rPr>
                <w:rFonts w:ascii="Arial" w:hAnsi="Arial" w:cs="Arial"/>
                <w:color w:val="000000"/>
                <w:sz w:val="18"/>
                <w:szCs w:val="18"/>
              </w:rPr>
              <w:t>.</w:t>
            </w:r>
          </w:p>
        </w:tc>
        <w:tc>
          <w:tcPr>
            <w:tcW w:w="1134" w:type="dxa"/>
            <w:vAlign w:val="center"/>
          </w:tcPr>
          <w:p w14:paraId="6FB8248E" w14:textId="5BA5E5E7" w:rsidR="003875E0" w:rsidRPr="00931D52" w:rsidRDefault="003875E0" w:rsidP="00C93BF6">
            <w:pPr>
              <w:autoSpaceDE w:val="0"/>
              <w:autoSpaceDN w:val="0"/>
              <w:adjustRightInd w:val="0"/>
              <w:spacing w:after="0" w:line="240" w:lineRule="auto"/>
              <w:jc w:val="center"/>
              <w:rPr>
                <w:rFonts w:ascii="Arial" w:hAnsi="Arial" w:cs="Arial"/>
                <w:color w:val="000000"/>
                <w:sz w:val="18"/>
                <w:szCs w:val="18"/>
              </w:rPr>
            </w:pPr>
            <w:r w:rsidRPr="00931D52">
              <w:rPr>
                <w:rFonts w:ascii="Arial" w:hAnsi="Arial" w:cs="Arial"/>
                <w:color w:val="000000"/>
                <w:sz w:val="18"/>
                <w:szCs w:val="18"/>
              </w:rPr>
              <w:t>Plan 20</w:t>
            </w:r>
            <w:r>
              <w:rPr>
                <w:rFonts w:ascii="Arial" w:hAnsi="Arial" w:cs="Arial"/>
                <w:color w:val="000000"/>
                <w:sz w:val="18"/>
                <w:szCs w:val="18"/>
              </w:rPr>
              <w:t>20</w:t>
            </w:r>
            <w:r w:rsidRPr="00931D52">
              <w:rPr>
                <w:rFonts w:ascii="Arial" w:hAnsi="Arial" w:cs="Arial"/>
                <w:color w:val="000000"/>
                <w:sz w:val="18"/>
                <w:szCs w:val="18"/>
              </w:rPr>
              <w:t>.</w:t>
            </w:r>
          </w:p>
        </w:tc>
        <w:tc>
          <w:tcPr>
            <w:tcW w:w="1276" w:type="dxa"/>
          </w:tcPr>
          <w:p w14:paraId="065F495C" w14:textId="5E049B97" w:rsidR="003875E0" w:rsidRPr="00931D52" w:rsidRDefault="003875E0" w:rsidP="00EC6885">
            <w:pPr>
              <w:autoSpaceDE w:val="0"/>
              <w:autoSpaceDN w:val="0"/>
              <w:adjustRightInd w:val="0"/>
              <w:spacing w:after="0" w:line="240" w:lineRule="auto"/>
              <w:jc w:val="center"/>
              <w:rPr>
                <w:rFonts w:ascii="Arial" w:hAnsi="Arial" w:cs="Arial"/>
                <w:color w:val="000000"/>
                <w:sz w:val="18"/>
                <w:szCs w:val="18"/>
              </w:rPr>
            </w:pPr>
            <w:r w:rsidRPr="00931D52">
              <w:rPr>
                <w:rFonts w:ascii="Arial" w:hAnsi="Arial" w:cs="Arial"/>
                <w:color w:val="000000"/>
                <w:sz w:val="18"/>
                <w:szCs w:val="18"/>
              </w:rPr>
              <w:t>Ostvareno 20</w:t>
            </w:r>
            <w:r>
              <w:rPr>
                <w:rFonts w:ascii="Arial" w:hAnsi="Arial" w:cs="Arial"/>
                <w:color w:val="000000"/>
                <w:sz w:val="18"/>
                <w:szCs w:val="18"/>
              </w:rPr>
              <w:t>20.</w:t>
            </w:r>
          </w:p>
        </w:tc>
        <w:tc>
          <w:tcPr>
            <w:tcW w:w="851" w:type="dxa"/>
          </w:tcPr>
          <w:p w14:paraId="108E05F2" w14:textId="77777777" w:rsidR="003875E0" w:rsidRDefault="003875E0" w:rsidP="00EC688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Struktura</w:t>
            </w:r>
          </w:p>
          <w:p w14:paraId="3386DF3E" w14:textId="7D766B16" w:rsidR="003875E0" w:rsidRPr="00931D52" w:rsidRDefault="003875E0" w:rsidP="00EC688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2019.</w:t>
            </w:r>
          </w:p>
        </w:tc>
        <w:tc>
          <w:tcPr>
            <w:tcW w:w="850" w:type="dxa"/>
          </w:tcPr>
          <w:p w14:paraId="582F2E8E" w14:textId="77777777" w:rsidR="003875E0" w:rsidRDefault="003875E0" w:rsidP="00EC688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Struktura</w:t>
            </w:r>
          </w:p>
          <w:p w14:paraId="2519E00B" w14:textId="35E9ECDF" w:rsidR="003875E0" w:rsidRPr="00931D52" w:rsidRDefault="003875E0" w:rsidP="00EC688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2020.</w:t>
            </w:r>
          </w:p>
        </w:tc>
        <w:tc>
          <w:tcPr>
            <w:tcW w:w="709" w:type="dxa"/>
          </w:tcPr>
          <w:p w14:paraId="6CB4D365" w14:textId="77777777" w:rsidR="003875E0" w:rsidRDefault="003875E0" w:rsidP="00EC688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Indeks</w:t>
            </w:r>
          </w:p>
          <w:p w14:paraId="701EBBE1" w14:textId="00396BD1" w:rsidR="003875E0" w:rsidRPr="00931D52" w:rsidRDefault="003875E0" w:rsidP="00EC688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20/19.</w:t>
            </w:r>
          </w:p>
        </w:tc>
        <w:tc>
          <w:tcPr>
            <w:tcW w:w="1104" w:type="dxa"/>
          </w:tcPr>
          <w:p w14:paraId="661AA00C" w14:textId="495BB391" w:rsidR="003875E0" w:rsidRPr="00931D52" w:rsidRDefault="003875E0" w:rsidP="00EC688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Indeks 20/plan</w:t>
            </w:r>
          </w:p>
        </w:tc>
      </w:tr>
      <w:tr w:rsidR="003875E0" w14:paraId="7D885697" w14:textId="77777777" w:rsidTr="00402250">
        <w:trPr>
          <w:trHeight w:val="252"/>
          <w:jc w:val="center"/>
        </w:trPr>
        <w:tc>
          <w:tcPr>
            <w:tcW w:w="3397" w:type="dxa"/>
            <w:vAlign w:val="center"/>
          </w:tcPr>
          <w:p w14:paraId="4F855F07" w14:textId="145938A5" w:rsidR="00F5440F" w:rsidRPr="00931D52" w:rsidRDefault="00F5440F" w:rsidP="00F5440F">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Rashodi za zaposlene</w:t>
            </w:r>
          </w:p>
        </w:tc>
        <w:tc>
          <w:tcPr>
            <w:tcW w:w="1164" w:type="dxa"/>
            <w:vAlign w:val="center"/>
          </w:tcPr>
          <w:p w14:paraId="4A9B5D8B" w14:textId="10ADE274" w:rsidR="003875E0" w:rsidRPr="00931D52" w:rsidRDefault="003875E0" w:rsidP="00F5440F">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10.164.660</w:t>
            </w:r>
          </w:p>
        </w:tc>
        <w:tc>
          <w:tcPr>
            <w:tcW w:w="1134" w:type="dxa"/>
            <w:vAlign w:val="center"/>
          </w:tcPr>
          <w:p w14:paraId="45607AB5" w14:textId="3076BD40" w:rsidR="003875E0" w:rsidRPr="00931D52" w:rsidRDefault="00F5440F" w:rsidP="00F5440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10.715.681</w:t>
            </w:r>
          </w:p>
        </w:tc>
        <w:tc>
          <w:tcPr>
            <w:tcW w:w="1276" w:type="dxa"/>
            <w:vAlign w:val="center"/>
          </w:tcPr>
          <w:p w14:paraId="21504A19" w14:textId="5B8565B5" w:rsidR="00DB1882" w:rsidRPr="00931D52" w:rsidRDefault="00F5440F" w:rsidP="00F5440F">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10.232.337</w:t>
            </w:r>
          </w:p>
        </w:tc>
        <w:tc>
          <w:tcPr>
            <w:tcW w:w="851" w:type="dxa"/>
            <w:vAlign w:val="center"/>
          </w:tcPr>
          <w:p w14:paraId="20375A7B" w14:textId="0C6D161C" w:rsidR="003875E0" w:rsidRPr="00931D52" w:rsidRDefault="003875E0" w:rsidP="00F5440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18,8</w:t>
            </w:r>
          </w:p>
        </w:tc>
        <w:tc>
          <w:tcPr>
            <w:tcW w:w="850" w:type="dxa"/>
            <w:vAlign w:val="center"/>
          </w:tcPr>
          <w:p w14:paraId="0696D968" w14:textId="529723E2" w:rsidR="003875E0" w:rsidRPr="00931D52" w:rsidRDefault="00C93BF6" w:rsidP="00C93BF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21,4</w:t>
            </w:r>
          </w:p>
        </w:tc>
        <w:tc>
          <w:tcPr>
            <w:tcW w:w="709" w:type="dxa"/>
            <w:vAlign w:val="center"/>
          </w:tcPr>
          <w:p w14:paraId="641F3183" w14:textId="66D80BF1" w:rsidR="003875E0" w:rsidRPr="00931D52" w:rsidRDefault="00C93BF6" w:rsidP="00C93BF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101</w:t>
            </w:r>
          </w:p>
        </w:tc>
        <w:tc>
          <w:tcPr>
            <w:tcW w:w="1104" w:type="dxa"/>
            <w:vAlign w:val="center"/>
          </w:tcPr>
          <w:p w14:paraId="1BBB5A6A" w14:textId="59CAE36F" w:rsidR="003875E0" w:rsidRPr="00931D52" w:rsidRDefault="00F5440F" w:rsidP="00B8657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95</w:t>
            </w:r>
          </w:p>
        </w:tc>
      </w:tr>
      <w:tr w:rsidR="003875E0" w14:paraId="2BCC4882" w14:textId="77777777" w:rsidTr="00402250">
        <w:trPr>
          <w:trHeight w:val="290"/>
          <w:jc w:val="center"/>
        </w:trPr>
        <w:tc>
          <w:tcPr>
            <w:tcW w:w="3397" w:type="dxa"/>
          </w:tcPr>
          <w:p w14:paraId="726EE6FF" w14:textId="77777777" w:rsidR="003875E0" w:rsidRPr="00931D52" w:rsidRDefault="003875E0" w:rsidP="003875E0">
            <w:pPr>
              <w:autoSpaceDE w:val="0"/>
              <w:autoSpaceDN w:val="0"/>
              <w:adjustRightInd w:val="0"/>
              <w:spacing w:after="0" w:line="240" w:lineRule="auto"/>
              <w:rPr>
                <w:rFonts w:ascii="Arial" w:hAnsi="Arial" w:cs="Arial"/>
                <w:color w:val="000000"/>
                <w:sz w:val="18"/>
                <w:szCs w:val="18"/>
              </w:rPr>
            </w:pPr>
            <w:r w:rsidRPr="00931D52">
              <w:rPr>
                <w:rFonts w:ascii="Arial" w:hAnsi="Arial" w:cs="Arial"/>
                <w:color w:val="000000"/>
                <w:sz w:val="18"/>
                <w:szCs w:val="18"/>
              </w:rPr>
              <w:t>Materijalni rashodi</w:t>
            </w:r>
          </w:p>
        </w:tc>
        <w:tc>
          <w:tcPr>
            <w:tcW w:w="1164" w:type="dxa"/>
          </w:tcPr>
          <w:p w14:paraId="23A0C67D" w14:textId="79D52EB7" w:rsidR="003875E0" w:rsidRPr="00931D52" w:rsidRDefault="003875E0" w:rsidP="003875E0">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18.264.99</w:t>
            </w:r>
            <w:r>
              <w:rPr>
                <w:rFonts w:ascii="Arial" w:hAnsi="Arial" w:cs="Arial"/>
                <w:color w:val="000000"/>
                <w:sz w:val="18"/>
                <w:szCs w:val="18"/>
              </w:rPr>
              <w:t>8</w:t>
            </w:r>
          </w:p>
        </w:tc>
        <w:tc>
          <w:tcPr>
            <w:tcW w:w="1134" w:type="dxa"/>
          </w:tcPr>
          <w:p w14:paraId="69EB7B01" w14:textId="7E428921" w:rsidR="003875E0" w:rsidRPr="00931D52" w:rsidRDefault="00F5440F" w:rsidP="003875E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17.892.670</w:t>
            </w:r>
          </w:p>
        </w:tc>
        <w:tc>
          <w:tcPr>
            <w:tcW w:w="1276" w:type="dxa"/>
          </w:tcPr>
          <w:p w14:paraId="09DACE27" w14:textId="289A1A39" w:rsidR="003875E0" w:rsidRPr="00931D52" w:rsidRDefault="00F5440F" w:rsidP="003875E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16.613.366</w:t>
            </w:r>
          </w:p>
        </w:tc>
        <w:tc>
          <w:tcPr>
            <w:tcW w:w="851" w:type="dxa"/>
          </w:tcPr>
          <w:p w14:paraId="2A235A27" w14:textId="4FF5EC90" w:rsidR="003875E0" w:rsidRPr="00931D52" w:rsidRDefault="003875E0"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33,7</w:t>
            </w:r>
          </w:p>
        </w:tc>
        <w:tc>
          <w:tcPr>
            <w:tcW w:w="850" w:type="dxa"/>
          </w:tcPr>
          <w:p w14:paraId="2946558C" w14:textId="732FAFF7" w:rsidR="003875E0" w:rsidRPr="00931D52" w:rsidRDefault="00C93BF6" w:rsidP="00C93BF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34,8</w:t>
            </w:r>
          </w:p>
        </w:tc>
        <w:tc>
          <w:tcPr>
            <w:tcW w:w="709" w:type="dxa"/>
          </w:tcPr>
          <w:p w14:paraId="0A4CAB5D" w14:textId="35748A52" w:rsidR="003875E0" w:rsidRPr="00931D52" w:rsidRDefault="00C93BF6"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w:t>
            </w:r>
          </w:p>
        </w:tc>
        <w:tc>
          <w:tcPr>
            <w:tcW w:w="1104" w:type="dxa"/>
          </w:tcPr>
          <w:p w14:paraId="3A56B78C" w14:textId="6859C466" w:rsidR="003875E0" w:rsidRPr="00931D52" w:rsidRDefault="00F5440F" w:rsidP="00B8657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93</w:t>
            </w:r>
          </w:p>
        </w:tc>
      </w:tr>
      <w:tr w:rsidR="003875E0" w14:paraId="69FE4354" w14:textId="77777777" w:rsidTr="00402250">
        <w:trPr>
          <w:trHeight w:val="290"/>
          <w:jc w:val="center"/>
        </w:trPr>
        <w:tc>
          <w:tcPr>
            <w:tcW w:w="3397" w:type="dxa"/>
          </w:tcPr>
          <w:p w14:paraId="5706641D" w14:textId="77777777" w:rsidR="003875E0" w:rsidRPr="00931D52" w:rsidRDefault="003875E0" w:rsidP="003875E0">
            <w:pPr>
              <w:autoSpaceDE w:val="0"/>
              <w:autoSpaceDN w:val="0"/>
              <w:adjustRightInd w:val="0"/>
              <w:spacing w:after="0" w:line="240" w:lineRule="auto"/>
              <w:rPr>
                <w:rFonts w:ascii="Arial" w:hAnsi="Arial" w:cs="Arial"/>
                <w:color w:val="000000"/>
                <w:sz w:val="18"/>
                <w:szCs w:val="18"/>
              </w:rPr>
            </w:pPr>
            <w:r w:rsidRPr="00931D52">
              <w:rPr>
                <w:rFonts w:ascii="Arial" w:hAnsi="Arial" w:cs="Arial"/>
                <w:color w:val="000000"/>
                <w:sz w:val="18"/>
                <w:szCs w:val="18"/>
              </w:rPr>
              <w:t>Financijski rashodi</w:t>
            </w:r>
          </w:p>
        </w:tc>
        <w:tc>
          <w:tcPr>
            <w:tcW w:w="1164" w:type="dxa"/>
          </w:tcPr>
          <w:p w14:paraId="2B3B91EA" w14:textId="026E13A0" w:rsidR="003875E0" w:rsidRPr="00931D52" w:rsidRDefault="003875E0" w:rsidP="003875E0">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200.115</w:t>
            </w:r>
          </w:p>
        </w:tc>
        <w:tc>
          <w:tcPr>
            <w:tcW w:w="1134" w:type="dxa"/>
          </w:tcPr>
          <w:p w14:paraId="27598EA2" w14:textId="446D7A4E" w:rsidR="003875E0" w:rsidRPr="00931D52" w:rsidRDefault="009E0D61" w:rsidP="009E0D6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163.500</w:t>
            </w:r>
          </w:p>
        </w:tc>
        <w:tc>
          <w:tcPr>
            <w:tcW w:w="1276" w:type="dxa"/>
          </w:tcPr>
          <w:p w14:paraId="31C1A16A" w14:textId="110A2183" w:rsidR="003875E0" w:rsidRPr="00931D52" w:rsidRDefault="009E0D61" w:rsidP="003875E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158.879</w:t>
            </w:r>
          </w:p>
        </w:tc>
        <w:tc>
          <w:tcPr>
            <w:tcW w:w="851" w:type="dxa"/>
          </w:tcPr>
          <w:p w14:paraId="6C5A1AB3" w14:textId="28813997" w:rsidR="003875E0" w:rsidRPr="00931D52" w:rsidRDefault="003875E0"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0,4</w:t>
            </w:r>
          </w:p>
        </w:tc>
        <w:tc>
          <w:tcPr>
            <w:tcW w:w="850" w:type="dxa"/>
          </w:tcPr>
          <w:p w14:paraId="57BF31E6" w14:textId="3468268F" w:rsidR="003875E0" w:rsidRPr="00931D52" w:rsidRDefault="00C93BF6" w:rsidP="00C93BF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0,3</w:t>
            </w:r>
          </w:p>
        </w:tc>
        <w:tc>
          <w:tcPr>
            <w:tcW w:w="709" w:type="dxa"/>
          </w:tcPr>
          <w:p w14:paraId="5CEA1B8C" w14:textId="618B5033" w:rsidR="003875E0" w:rsidRPr="00931D52" w:rsidRDefault="00C93BF6"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79</w:t>
            </w:r>
          </w:p>
        </w:tc>
        <w:tc>
          <w:tcPr>
            <w:tcW w:w="1104" w:type="dxa"/>
          </w:tcPr>
          <w:p w14:paraId="1C2F9F48" w14:textId="3CEE05A6" w:rsidR="003875E0" w:rsidRPr="00931D52" w:rsidRDefault="009E0D61" w:rsidP="00B8657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97</w:t>
            </w:r>
          </w:p>
        </w:tc>
      </w:tr>
      <w:tr w:rsidR="003875E0" w14:paraId="37E1DF30" w14:textId="77777777" w:rsidTr="00402250">
        <w:trPr>
          <w:trHeight w:val="290"/>
          <w:jc w:val="center"/>
        </w:trPr>
        <w:tc>
          <w:tcPr>
            <w:tcW w:w="3397" w:type="dxa"/>
          </w:tcPr>
          <w:p w14:paraId="5A69D3DE" w14:textId="77777777" w:rsidR="003875E0" w:rsidRPr="00931D52" w:rsidRDefault="003875E0" w:rsidP="003875E0">
            <w:pPr>
              <w:autoSpaceDE w:val="0"/>
              <w:autoSpaceDN w:val="0"/>
              <w:adjustRightInd w:val="0"/>
              <w:spacing w:after="0" w:line="240" w:lineRule="auto"/>
              <w:rPr>
                <w:rFonts w:ascii="Arial" w:hAnsi="Arial" w:cs="Arial"/>
                <w:color w:val="000000"/>
                <w:sz w:val="18"/>
                <w:szCs w:val="18"/>
              </w:rPr>
            </w:pPr>
            <w:r w:rsidRPr="00931D52">
              <w:rPr>
                <w:rFonts w:ascii="Arial" w:hAnsi="Arial" w:cs="Arial"/>
                <w:color w:val="000000"/>
                <w:sz w:val="18"/>
                <w:szCs w:val="18"/>
              </w:rPr>
              <w:t>Subvencije</w:t>
            </w:r>
          </w:p>
        </w:tc>
        <w:tc>
          <w:tcPr>
            <w:tcW w:w="1164" w:type="dxa"/>
          </w:tcPr>
          <w:p w14:paraId="28F1CA22" w14:textId="53F39F64" w:rsidR="003875E0" w:rsidRPr="00931D52" w:rsidRDefault="003875E0" w:rsidP="003875E0">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659.727</w:t>
            </w:r>
          </w:p>
        </w:tc>
        <w:tc>
          <w:tcPr>
            <w:tcW w:w="1134" w:type="dxa"/>
          </w:tcPr>
          <w:p w14:paraId="5EE45610" w14:textId="77FFFFE9" w:rsidR="003875E0" w:rsidRPr="00931D52" w:rsidRDefault="009E0D61" w:rsidP="003875E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1.365.000</w:t>
            </w:r>
          </w:p>
        </w:tc>
        <w:tc>
          <w:tcPr>
            <w:tcW w:w="1276" w:type="dxa"/>
          </w:tcPr>
          <w:p w14:paraId="78C68A3D" w14:textId="4376E306" w:rsidR="003875E0" w:rsidRPr="00931D52" w:rsidRDefault="009E0D61" w:rsidP="003875E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1.344.756</w:t>
            </w:r>
          </w:p>
        </w:tc>
        <w:tc>
          <w:tcPr>
            <w:tcW w:w="851" w:type="dxa"/>
          </w:tcPr>
          <w:p w14:paraId="73B22B9C" w14:textId="008B1134" w:rsidR="003875E0" w:rsidRPr="00931D52" w:rsidRDefault="003875E0"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1,2</w:t>
            </w:r>
          </w:p>
        </w:tc>
        <w:tc>
          <w:tcPr>
            <w:tcW w:w="850" w:type="dxa"/>
          </w:tcPr>
          <w:p w14:paraId="153FFDC7" w14:textId="5A0337EE" w:rsidR="003875E0" w:rsidRPr="00931D52" w:rsidRDefault="00C93BF6" w:rsidP="00C93BF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2,8</w:t>
            </w:r>
          </w:p>
        </w:tc>
        <w:tc>
          <w:tcPr>
            <w:tcW w:w="709" w:type="dxa"/>
          </w:tcPr>
          <w:p w14:paraId="52F789BE" w14:textId="15C8DB31" w:rsidR="003875E0" w:rsidRPr="00931D52" w:rsidRDefault="00C93BF6"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204</w:t>
            </w:r>
          </w:p>
        </w:tc>
        <w:tc>
          <w:tcPr>
            <w:tcW w:w="1104" w:type="dxa"/>
          </w:tcPr>
          <w:p w14:paraId="7D6C1EAD" w14:textId="1724CDD7" w:rsidR="003875E0" w:rsidRPr="00931D52" w:rsidRDefault="009E0D61" w:rsidP="00B8657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99</w:t>
            </w:r>
          </w:p>
        </w:tc>
      </w:tr>
      <w:tr w:rsidR="009E0D61" w14:paraId="15EF952E" w14:textId="77777777" w:rsidTr="00402250">
        <w:trPr>
          <w:trHeight w:val="290"/>
          <w:jc w:val="center"/>
        </w:trPr>
        <w:tc>
          <w:tcPr>
            <w:tcW w:w="3397" w:type="dxa"/>
          </w:tcPr>
          <w:p w14:paraId="21600468" w14:textId="1E23D098" w:rsidR="009E0D61" w:rsidRPr="00931D52" w:rsidRDefault="009E0D61" w:rsidP="003875E0">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Pomoći unutar općeg proračuna</w:t>
            </w:r>
          </w:p>
        </w:tc>
        <w:tc>
          <w:tcPr>
            <w:tcW w:w="1164" w:type="dxa"/>
          </w:tcPr>
          <w:p w14:paraId="7B95CB57" w14:textId="77777777" w:rsidR="009E0D61" w:rsidRPr="00931D52" w:rsidRDefault="009E0D61" w:rsidP="003875E0">
            <w:pPr>
              <w:autoSpaceDE w:val="0"/>
              <w:autoSpaceDN w:val="0"/>
              <w:adjustRightInd w:val="0"/>
              <w:spacing w:after="0" w:line="240" w:lineRule="auto"/>
              <w:jc w:val="right"/>
              <w:rPr>
                <w:rFonts w:ascii="Arial" w:hAnsi="Arial" w:cs="Arial"/>
                <w:color w:val="000000"/>
                <w:sz w:val="18"/>
                <w:szCs w:val="18"/>
              </w:rPr>
            </w:pPr>
          </w:p>
        </w:tc>
        <w:tc>
          <w:tcPr>
            <w:tcW w:w="1134" w:type="dxa"/>
          </w:tcPr>
          <w:p w14:paraId="3CA6C656" w14:textId="02F501B0" w:rsidR="009E0D61" w:rsidRDefault="009E0D61" w:rsidP="003875E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133.290</w:t>
            </w:r>
          </w:p>
        </w:tc>
        <w:tc>
          <w:tcPr>
            <w:tcW w:w="1276" w:type="dxa"/>
          </w:tcPr>
          <w:p w14:paraId="6513A349" w14:textId="3C80A729" w:rsidR="009E0D61" w:rsidRDefault="009E0D61" w:rsidP="003875E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99.789</w:t>
            </w:r>
          </w:p>
        </w:tc>
        <w:tc>
          <w:tcPr>
            <w:tcW w:w="851" w:type="dxa"/>
          </w:tcPr>
          <w:p w14:paraId="3D6C23C0" w14:textId="2459761F" w:rsidR="009E0D61" w:rsidRDefault="009E0D61" w:rsidP="003875E0">
            <w:pPr>
              <w:autoSpaceDE w:val="0"/>
              <w:autoSpaceDN w:val="0"/>
              <w:adjustRightInd w:val="0"/>
              <w:spacing w:after="0" w:line="240" w:lineRule="auto"/>
              <w:jc w:val="center"/>
              <w:rPr>
                <w:rFonts w:ascii="Arial" w:hAnsi="Arial" w:cs="Arial"/>
                <w:color w:val="000000"/>
                <w:sz w:val="18"/>
                <w:szCs w:val="18"/>
              </w:rPr>
            </w:pPr>
          </w:p>
        </w:tc>
        <w:tc>
          <w:tcPr>
            <w:tcW w:w="850" w:type="dxa"/>
          </w:tcPr>
          <w:p w14:paraId="78A45CBB" w14:textId="1D32E989" w:rsidR="009E0D61" w:rsidRPr="00931D52" w:rsidRDefault="00C93BF6" w:rsidP="00C93BF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0,2</w:t>
            </w:r>
          </w:p>
        </w:tc>
        <w:tc>
          <w:tcPr>
            <w:tcW w:w="709" w:type="dxa"/>
          </w:tcPr>
          <w:p w14:paraId="548665EC" w14:textId="77777777" w:rsidR="009E0D61" w:rsidRPr="00931D52" w:rsidRDefault="009E0D61" w:rsidP="003875E0">
            <w:pPr>
              <w:autoSpaceDE w:val="0"/>
              <w:autoSpaceDN w:val="0"/>
              <w:adjustRightInd w:val="0"/>
              <w:spacing w:after="0" w:line="240" w:lineRule="auto"/>
              <w:jc w:val="center"/>
              <w:rPr>
                <w:rFonts w:ascii="Arial" w:hAnsi="Arial" w:cs="Arial"/>
                <w:color w:val="000000"/>
                <w:sz w:val="18"/>
                <w:szCs w:val="18"/>
              </w:rPr>
            </w:pPr>
          </w:p>
        </w:tc>
        <w:tc>
          <w:tcPr>
            <w:tcW w:w="1104" w:type="dxa"/>
          </w:tcPr>
          <w:p w14:paraId="4300EF78" w14:textId="240160E9" w:rsidR="009E0D61" w:rsidRDefault="009E0D61" w:rsidP="00B8657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75</w:t>
            </w:r>
          </w:p>
        </w:tc>
      </w:tr>
      <w:tr w:rsidR="003875E0" w14:paraId="68C8CF50" w14:textId="77777777" w:rsidTr="00402250">
        <w:trPr>
          <w:trHeight w:val="290"/>
          <w:jc w:val="center"/>
        </w:trPr>
        <w:tc>
          <w:tcPr>
            <w:tcW w:w="3397" w:type="dxa"/>
          </w:tcPr>
          <w:p w14:paraId="6F3C1684" w14:textId="77777777" w:rsidR="003875E0" w:rsidRPr="00931D52" w:rsidRDefault="003875E0" w:rsidP="003875E0">
            <w:pPr>
              <w:autoSpaceDE w:val="0"/>
              <w:autoSpaceDN w:val="0"/>
              <w:adjustRightInd w:val="0"/>
              <w:spacing w:after="0" w:line="240" w:lineRule="auto"/>
              <w:rPr>
                <w:rFonts w:ascii="Arial" w:hAnsi="Arial" w:cs="Arial"/>
                <w:color w:val="000000"/>
                <w:sz w:val="18"/>
                <w:szCs w:val="18"/>
              </w:rPr>
            </w:pPr>
            <w:r w:rsidRPr="00931D52">
              <w:rPr>
                <w:rFonts w:ascii="Arial" w:hAnsi="Arial" w:cs="Arial"/>
                <w:color w:val="000000"/>
                <w:sz w:val="18"/>
                <w:szCs w:val="18"/>
              </w:rPr>
              <w:t>Naknade građanima i kućanstvima</w:t>
            </w:r>
          </w:p>
        </w:tc>
        <w:tc>
          <w:tcPr>
            <w:tcW w:w="1164" w:type="dxa"/>
          </w:tcPr>
          <w:p w14:paraId="6F38BD3D" w14:textId="443696FF" w:rsidR="003875E0" w:rsidRPr="00931D52" w:rsidRDefault="003875E0" w:rsidP="003875E0">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3.118.442</w:t>
            </w:r>
          </w:p>
        </w:tc>
        <w:tc>
          <w:tcPr>
            <w:tcW w:w="1134" w:type="dxa"/>
          </w:tcPr>
          <w:p w14:paraId="6EC0AD97" w14:textId="21146139" w:rsidR="003875E0" w:rsidRPr="00931D52" w:rsidRDefault="009E0D61" w:rsidP="009E0D61">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3.448.310</w:t>
            </w:r>
          </w:p>
        </w:tc>
        <w:tc>
          <w:tcPr>
            <w:tcW w:w="1276" w:type="dxa"/>
          </w:tcPr>
          <w:p w14:paraId="70D0715D" w14:textId="3E22E784" w:rsidR="003875E0" w:rsidRPr="00931D52" w:rsidRDefault="009E0D61" w:rsidP="003875E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3.152.342</w:t>
            </w:r>
          </w:p>
        </w:tc>
        <w:tc>
          <w:tcPr>
            <w:tcW w:w="851" w:type="dxa"/>
          </w:tcPr>
          <w:p w14:paraId="0799F234" w14:textId="721FA5F8" w:rsidR="003875E0" w:rsidRPr="00931D52" w:rsidRDefault="003875E0"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5,8</w:t>
            </w:r>
          </w:p>
        </w:tc>
        <w:tc>
          <w:tcPr>
            <w:tcW w:w="850" w:type="dxa"/>
          </w:tcPr>
          <w:p w14:paraId="37ED5A48" w14:textId="0F2C7D3D" w:rsidR="003875E0" w:rsidRPr="00931D52" w:rsidRDefault="00C93BF6" w:rsidP="00C93BF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6,6</w:t>
            </w:r>
          </w:p>
        </w:tc>
        <w:tc>
          <w:tcPr>
            <w:tcW w:w="709" w:type="dxa"/>
          </w:tcPr>
          <w:p w14:paraId="27AD4823" w14:textId="78AC0F14" w:rsidR="003875E0" w:rsidRPr="00931D52" w:rsidRDefault="00C93BF6"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101</w:t>
            </w:r>
          </w:p>
        </w:tc>
        <w:tc>
          <w:tcPr>
            <w:tcW w:w="1104" w:type="dxa"/>
          </w:tcPr>
          <w:p w14:paraId="3DB5213C" w14:textId="36200AEF" w:rsidR="003875E0" w:rsidRPr="00931D52" w:rsidRDefault="009E0D61" w:rsidP="00B8657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91</w:t>
            </w:r>
          </w:p>
        </w:tc>
      </w:tr>
      <w:tr w:rsidR="003875E0" w14:paraId="02E3BAD3" w14:textId="77777777" w:rsidTr="00402250">
        <w:trPr>
          <w:trHeight w:val="290"/>
          <w:jc w:val="center"/>
        </w:trPr>
        <w:tc>
          <w:tcPr>
            <w:tcW w:w="3397" w:type="dxa"/>
          </w:tcPr>
          <w:p w14:paraId="7AC62C11" w14:textId="77777777" w:rsidR="003875E0" w:rsidRPr="00931D52" w:rsidRDefault="003875E0" w:rsidP="003875E0">
            <w:pPr>
              <w:autoSpaceDE w:val="0"/>
              <w:autoSpaceDN w:val="0"/>
              <w:adjustRightInd w:val="0"/>
              <w:spacing w:after="0" w:line="240" w:lineRule="auto"/>
              <w:rPr>
                <w:rFonts w:ascii="Arial" w:hAnsi="Arial" w:cs="Arial"/>
                <w:color w:val="000000"/>
                <w:sz w:val="18"/>
                <w:szCs w:val="18"/>
              </w:rPr>
            </w:pPr>
            <w:r w:rsidRPr="00931D52">
              <w:rPr>
                <w:rFonts w:ascii="Arial" w:hAnsi="Arial" w:cs="Arial"/>
                <w:color w:val="000000"/>
                <w:sz w:val="18"/>
                <w:szCs w:val="18"/>
              </w:rPr>
              <w:t>Ostali rashodi -</w:t>
            </w:r>
            <w:r>
              <w:rPr>
                <w:rFonts w:ascii="Arial" w:hAnsi="Arial" w:cs="Arial"/>
                <w:color w:val="000000"/>
                <w:sz w:val="18"/>
                <w:szCs w:val="18"/>
              </w:rPr>
              <w:t xml:space="preserve"> </w:t>
            </w:r>
            <w:r w:rsidRPr="00931D52">
              <w:rPr>
                <w:rFonts w:ascii="Arial" w:hAnsi="Arial" w:cs="Arial"/>
                <w:color w:val="000000"/>
                <w:sz w:val="18"/>
                <w:szCs w:val="18"/>
              </w:rPr>
              <w:t>pomoći i donacije</w:t>
            </w:r>
          </w:p>
        </w:tc>
        <w:tc>
          <w:tcPr>
            <w:tcW w:w="1164" w:type="dxa"/>
          </w:tcPr>
          <w:p w14:paraId="1F95799F" w14:textId="7D4B930B" w:rsidR="003875E0" w:rsidRPr="00931D52" w:rsidRDefault="003875E0" w:rsidP="003875E0">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8.097.997</w:t>
            </w:r>
          </w:p>
        </w:tc>
        <w:tc>
          <w:tcPr>
            <w:tcW w:w="1134" w:type="dxa"/>
          </w:tcPr>
          <w:p w14:paraId="44677C8A" w14:textId="58DE746D" w:rsidR="003875E0" w:rsidRPr="00931D52" w:rsidRDefault="009E0D61" w:rsidP="003875E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6.147.340</w:t>
            </w:r>
          </w:p>
        </w:tc>
        <w:tc>
          <w:tcPr>
            <w:tcW w:w="1276" w:type="dxa"/>
          </w:tcPr>
          <w:p w14:paraId="51218150" w14:textId="4B5EB713" w:rsidR="003875E0" w:rsidRPr="00931D52" w:rsidRDefault="009E0D61" w:rsidP="003875E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5.635.030</w:t>
            </w:r>
          </w:p>
        </w:tc>
        <w:tc>
          <w:tcPr>
            <w:tcW w:w="851" w:type="dxa"/>
          </w:tcPr>
          <w:p w14:paraId="0D6AC956" w14:textId="432F1022" w:rsidR="003875E0" w:rsidRPr="00931D52" w:rsidRDefault="003875E0"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15,0</w:t>
            </w:r>
          </w:p>
        </w:tc>
        <w:tc>
          <w:tcPr>
            <w:tcW w:w="850" w:type="dxa"/>
          </w:tcPr>
          <w:p w14:paraId="54BA919A" w14:textId="6E78F252" w:rsidR="003875E0" w:rsidRPr="00931D52" w:rsidRDefault="00C93BF6" w:rsidP="00C93BF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11,8</w:t>
            </w:r>
          </w:p>
        </w:tc>
        <w:tc>
          <w:tcPr>
            <w:tcW w:w="709" w:type="dxa"/>
          </w:tcPr>
          <w:p w14:paraId="1470A4FA" w14:textId="485D670C" w:rsidR="003875E0" w:rsidRPr="00931D52" w:rsidRDefault="00C93BF6"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70</w:t>
            </w:r>
          </w:p>
        </w:tc>
        <w:tc>
          <w:tcPr>
            <w:tcW w:w="1104" w:type="dxa"/>
          </w:tcPr>
          <w:p w14:paraId="4075D11A" w14:textId="6693D146" w:rsidR="003875E0" w:rsidRPr="00931D52" w:rsidRDefault="009E0D61" w:rsidP="00B8657F">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w:t>
            </w:r>
          </w:p>
        </w:tc>
      </w:tr>
      <w:tr w:rsidR="003875E0" w14:paraId="477803C0" w14:textId="77777777" w:rsidTr="00402250">
        <w:trPr>
          <w:trHeight w:val="290"/>
          <w:jc w:val="center"/>
        </w:trPr>
        <w:tc>
          <w:tcPr>
            <w:tcW w:w="3397" w:type="dxa"/>
          </w:tcPr>
          <w:p w14:paraId="7582E519" w14:textId="77777777" w:rsidR="003875E0" w:rsidRPr="00931D52" w:rsidRDefault="003875E0" w:rsidP="003875E0">
            <w:pPr>
              <w:autoSpaceDE w:val="0"/>
              <w:autoSpaceDN w:val="0"/>
              <w:adjustRightInd w:val="0"/>
              <w:spacing w:after="0" w:line="240" w:lineRule="auto"/>
              <w:rPr>
                <w:rFonts w:ascii="Arial" w:hAnsi="Arial" w:cs="Arial"/>
                <w:color w:val="000000"/>
                <w:sz w:val="18"/>
                <w:szCs w:val="18"/>
              </w:rPr>
            </w:pPr>
            <w:r w:rsidRPr="00931D52">
              <w:rPr>
                <w:rFonts w:ascii="Arial" w:hAnsi="Arial" w:cs="Arial"/>
                <w:color w:val="000000"/>
                <w:sz w:val="18"/>
                <w:szCs w:val="18"/>
              </w:rPr>
              <w:t>Rashodi za nabavu nefinancijske imovine</w:t>
            </w:r>
            <w:r>
              <w:rPr>
                <w:rFonts w:ascii="Arial" w:hAnsi="Arial" w:cs="Arial"/>
                <w:color w:val="000000"/>
                <w:sz w:val="18"/>
                <w:szCs w:val="18"/>
              </w:rPr>
              <w:t xml:space="preserve"> i za dodatna ulaganja na nefinancijskoj imovini</w:t>
            </w:r>
          </w:p>
        </w:tc>
        <w:tc>
          <w:tcPr>
            <w:tcW w:w="1164" w:type="dxa"/>
          </w:tcPr>
          <w:p w14:paraId="399BF5FB" w14:textId="09AC7428" w:rsidR="003875E0" w:rsidRPr="003875E0" w:rsidRDefault="003875E0" w:rsidP="003875E0">
            <w:pPr>
              <w:jc w:val="right"/>
              <w:rPr>
                <w:rFonts w:ascii="Arial" w:hAnsi="Arial" w:cs="Arial"/>
                <w:sz w:val="18"/>
                <w:szCs w:val="18"/>
              </w:rPr>
            </w:pPr>
            <w:r w:rsidRPr="00931D52">
              <w:rPr>
                <w:rFonts w:ascii="Arial" w:hAnsi="Arial" w:cs="Arial"/>
                <w:color w:val="000000"/>
                <w:sz w:val="18"/>
                <w:szCs w:val="18"/>
              </w:rPr>
              <w:t>12.636.459</w:t>
            </w:r>
          </w:p>
        </w:tc>
        <w:tc>
          <w:tcPr>
            <w:tcW w:w="1134" w:type="dxa"/>
          </w:tcPr>
          <w:p w14:paraId="2F387F5E" w14:textId="7FB01AFE" w:rsidR="003875E0" w:rsidRPr="00931D52" w:rsidRDefault="009E0D61" w:rsidP="003875E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10.346.007</w:t>
            </w:r>
          </w:p>
        </w:tc>
        <w:tc>
          <w:tcPr>
            <w:tcW w:w="1276" w:type="dxa"/>
          </w:tcPr>
          <w:p w14:paraId="257B032E" w14:textId="6DE9BC9B" w:rsidR="003875E0" w:rsidRPr="00931D52" w:rsidRDefault="009E0D61" w:rsidP="003875E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9.484.790</w:t>
            </w:r>
          </w:p>
        </w:tc>
        <w:tc>
          <w:tcPr>
            <w:tcW w:w="851" w:type="dxa"/>
          </w:tcPr>
          <w:p w14:paraId="7B35C0DE" w14:textId="668E8C60" w:rsidR="003875E0" w:rsidRPr="00931D52" w:rsidRDefault="003875E0"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23,3</w:t>
            </w:r>
          </w:p>
        </w:tc>
        <w:tc>
          <w:tcPr>
            <w:tcW w:w="850" w:type="dxa"/>
          </w:tcPr>
          <w:p w14:paraId="5834F796" w14:textId="4126555C" w:rsidR="003875E0" w:rsidRPr="00931D52" w:rsidRDefault="00C93BF6"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19,9</w:t>
            </w:r>
          </w:p>
        </w:tc>
        <w:tc>
          <w:tcPr>
            <w:tcW w:w="709" w:type="dxa"/>
          </w:tcPr>
          <w:p w14:paraId="030B27E9" w14:textId="16134D9F" w:rsidR="003875E0" w:rsidRPr="00931D52" w:rsidRDefault="00C93BF6"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75</w:t>
            </w:r>
          </w:p>
        </w:tc>
        <w:tc>
          <w:tcPr>
            <w:tcW w:w="1104" w:type="dxa"/>
          </w:tcPr>
          <w:p w14:paraId="5E06D721" w14:textId="77A387DB" w:rsidR="003875E0" w:rsidRPr="00931D52" w:rsidRDefault="009E0D61"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92</w:t>
            </w:r>
          </w:p>
        </w:tc>
      </w:tr>
      <w:tr w:rsidR="003875E0" w14:paraId="4BA5CDA2" w14:textId="77777777" w:rsidTr="00402250">
        <w:trPr>
          <w:trHeight w:val="290"/>
          <w:jc w:val="center"/>
        </w:trPr>
        <w:tc>
          <w:tcPr>
            <w:tcW w:w="3397" w:type="dxa"/>
          </w:tcPr>
          <w:p w14:paraId="6234C9C5" w14:textId="77777777" w:rsidR="003875E0" w:rsidRPr="00931D52" w:rsidRDefault="003875E0" w:rsidP="003875E0">
            <w:pPr>
              <w:autoSpaceDE w:val="0"/>
              <w:autoSpaceDN w:val="0"/>
              <w:adjustRightInd w:val="0"/>
              <w:spacing w:after="0" w:line="240" w:lineRule="auto"/>
              <w:rPr>
                <w:rFonts w:ascii="Arial" w:hAnsi="Arial" w:cs="Arial"/>
                <w:color w:val="000000"/>
                <w:sz w:val="18"/>
                <w:szCs w:val="18"/>
              </w:rPr>
            </w:pPr>
            <w:r w:rsidRPr="00931D52">
              <w:rPr>
                <w:rFonts w:ascii="Arial" w:hAnsi="Arial" w:cs="Arial"/>
                <w:color w:val="000000"/>
                <w:sz w:val="18"/>
                <w:szCs w:val="18"/>
              </w:rPr>
              <w:t>Izdaci za otplatu zajma</w:t>
            </w:r>
          </w:p>
        </w:tc>
        <w:tc>
          <w:tcPr>
            <w:tcW w:w="1164" w:type="dxa"/>
          </w:tcPr>
          <w:p w14:paraId="1E2D6F6C" w14:textId="37F0CFF0" w:rsidR="003875E0" w:rsidRPr="00931D52" w:rsidRDefault="003875E0" w:rsidP="003875E0">
            <w:pPr>
              <w:autoSpaceDE w:val="0"/>
              <w:autoSpaceDN w:val="0"/>
              <w:adjustRightInd w:val="0"/>
              <w:spacing w:after="0" w:line="240" w:lineRule="auto"/>
              <w:jc w:val="right"/>
              <w:rPr>
                <w:rFonts w:ascii="Arial" w:hAnsi="Arial" w:cs="Arial"/>
                <w:color w:val="000000"/>
                <w:sz w:val="18"/>
                <w:szCs w:val="18"/>
              </w:rPr>
            </w:pPr>
            <w:r w:rsidRPr="00931D52">
              <w:rPr>
                <w:rFonts w:ascii="Arial" w:hAnsi="Arial" w:cs="Arial"/>
                <w:color w:val="000000"/>
                <w:sz w:val="18"/>
                <w:szCs w:val="18"/>
              </w:rPr>
              <w:t>1.004.603</w:t>
            </w:r>
          </w:p>
        </w:tc>
        <w:tc>
          <w:tcPr>
            <w:tcW w:w="1134" w:type="dxa"/>
          </w:tcPr>
          <w:p w14:paraId="50184871" w14:textId="63B26E1A" w:rsidR="003875E0" w:rsidRPr="00931D52" w:rsidRDefault="009E0D61" w:rsidP="003875E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1.030.000</w:t>
            </w:r>
          </w:p>
        </w:tc>
        <w:tc>
          <w:tcPr>
            <w:tcW w:w="1276" w:type="dxa"/>
          </w:tcPr>
          <w:p w14:paraId="4E9FF875" w14:textId="2498839A" w:rsidR="003875E0" w:rsidRPr="00931D52" w:rsidRDefault="009E0D61" w:rsidP="003875E0">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1.024.689</w:t>
            </w:r>
          </w:p>
        </w:tc>
        <w:tc>
          <w:tcPr>
            <w:tcW w:w="851" w:type="dxa"/>
          </w:tcPr>
          <w:p w14:paraId="6A0B7F70" w14:textId="05AC3052" w:rsidR="003875E0" w:rsidRPr="00931D52" w:rsidRDefault="003875E0"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1,8</w:t>
            </w:r>
          </w:p>
        </w:tc>
        <w:tc>
          <w:tcPr>
            <w:tcW w:w="850" w:type="dxa"/>
          </w:tcPr>
          <w:p w14:paraId="5624CAD8" w14:textId="4CF2238A" w:rsidR="003875E0" w:rsidRPr="00931D52" w:rsidRDefault="00C93BF6"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2,1</w:t>
            </w:r>
          </w:p>
        </w:tc>
        <w:tc>
          <w:tcPr>
            <w:tcW w:w="709" w:type="dxa"/>
          </w:tcPr>
          <w:p w14:paraId="5C86B488" w14:textId="2A5A436E" w:rsidR="003875E0" w:rsidRPr="00931D52" w:rsidRDefault="00C93BF6"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102</w:t>
            </w:r>
          </w:p>
        </w:tc>
        <w:tc>
          <w:tcPr>
            <w:tcW w:w="1104" w:type="dxa"/>
          </w:tcPr>
          <w:p w14:paraId="36C8AD1C" w14:textId="5D3DCBCE" w:rsidR="003875E0" w:rsidRPr="00931D52" w:rsidRDefault="009E0D61" w:rsidP="003875E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99</w:t>
            </w:r>
          </w:p>
        </w:tc>
      </w:tr>
      <w:tr w:rsidR="003875E0" w:rsidRPr="009B3B59" w14:paraId="35315B38" w14:textId="77777777" w:rsidTr="00402250">
        <w:trPr>
          <w:trHeight w:val="290"/>
          <w:jc w:val="center"/>
        </w:trPr>
        <w:tc>
          <w:tcPr>
            <w:tcW w:w="3397" w:type="dxa"/>
          </w:tcPr>
          <w:p w14:paraId="32CE9E1D" w14:textId="77777777" w:rsidR="003875E0" w:rsidRPr="009B3B59" w:rsidRDefault="003875E0" w:rsidP="003875E0">
            <w:pPr>
              <w:autoSpaceDE w:val="0"/>
              <w:autoSpaceDN w:val="0"/>
              <w:adjustRightInd w:val="0"/>
              <w:spacing w:after="0" w:line="240" w:lineRule="auto"/>
              <w:rPr>
                <w:rFonts w:ascii="Arial" w:hAnsi="Arial" w:cs="Arial"/>
                <w:b/>
                <w:bCs/>
                <w:color w:val="000000"/>
                <w:sz w:val="18"/>
                <w:szCs w:val="18"/>
              </w:rPr>
            </w:pPr>
            <w:r w:rsidRPr="009B3B59">
              <w:rPr>
                <w:rFonts w:ascii="Arial" w:hAnsi="Arial" w:cs="Arial"/>
                <w:b/>
                <w:bCs/>
                <w:color w:val="000000"/>
                <w:sz w:val="18"/>
                <w:szCs w:val="18"/>
              </w:rPr>
              <w:t xml:space="preserve">      UKUPNO</w:t>
            </w:r>
          </w:p>
        </w:tc>
        <w:tc>
          <w:tcPr>
            <w:tcW w:w="1164" w:type="dxa"/>
          </w:tcPr>
          <w:p w14:paraId="3B948558" w14:textId="2C6606E0" w:rsidR="003875E0" w:rsidRPr="009B3B59" w:rsidRDefault="003875E0" w:rsidP="003875E0">
            <w:pPr>
              <w:autoSpaceDE w:val="0"/>
              <w:autoSpaceDN w:val="0"/>
              <w:adjustRightInd w:val="0"/>
              <w:spacing w:after="0" w:line="240" w:lineRule="auto"/>
              <w:jc w:val="right"/>
              <w:rPr>
                <w:rFonts w:ascii="Arial" w:hAnsi="Arial" w:cs="Arial"/>
                <w:b/>
                <w:bCs/>
                <w:color w:val="000000"/>
                <w:sz w:val="18"/>
                <w:szCs w:val="18"/>
              </w:rPr>
            </w:pPr>
            <w:r w:rsidRPr="009B3B59">
              <w:rPr>
                <w:rFonts w:ascii="Arial" w:hAnsi="Arial" w:cs="Arial"/>
                <w:b/>
                <w:bCs/>
                <w:color w:val="000000"/>
                <w:sz w:val="18"/>
                <w:szCs w:val="18"/>
              </w:rPr>
              <w:t>54.147.001</w:t>
            </w:r>
          </w:p>
        </w:tc>
        <w:tc>
          <w:tcPr>
            <w:tcW w:w="1134" w:type="dxa"/>
          </w:tcPr>
          <w:p w14:paraId="4BCC4D65" w14:textId="21AAE453" w:rsidR="003875E0" w:rsidRPr="009B3B59" w:rsidRDefault="009E0D61" w:rsidP="003875E0">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51.241.798</w:t>
            </w:r>
          </w:p>
        </w:tc>
        <w:tc>
          <w:tcPr>
            <w:tcW w:w="1276" w:type="dxa"/>
          </w:tcPr>
          <w:p w14:paraId="77C20004" w14:textId="0F28D517" w:rsidR="003875E0" w:rsidRPr="009B3B59" w:rsidRDefault="00C93BF6" w:rsidP="003875E0">
            <w:pPr>
              <w:autoSpaceDE w:val="0"/>
              <w:autoSpaceDN w:val="0"/>
              <w:adjustRightInd w:val="0"/>
              <w:spacing w:after="0" w:line="240" w:lineRule="auto"/>
              <w:jc w:val="right"/>
              <w:rPr>
                <w:rFonts w:ascii="Arial" w:hAnsi="Arial" w:cs="Arial"/>
                <w:b/>
                <w:bCs/>
                <w:color w:val="000000"/>
                <w:sz w:val="18"/>
                <w:szCs w:val="18"/>
              </w:rPr>
            </w:pPr>
            <w:r>
              <w:rPr>
                <w:rFonts w:ascii="Arial" w:hAnsi="Arial" w:cs="Arial"/>
                <w:b/>
                <w:bCs/>
                <w:color w:val="000000"/>
                <w:sz w:val="18"/>
                <w:szCs w:val="18"/>
              </w:rPr>
              <w:t>47.745.979</w:t>
            </w:r>
          </w:p>
        </w:tc>
        <w:tc>
          <w:tcPr>
            <w:tcW w:w="851" w:type="dxa"/>
          </w:tcPr>
          <w:p w14:paraId="6887A1F8" w14:textId="77777777" w:rsidR="003875E0" w:rsidRPr="009B3B59" w:rsidRDefault="003875E0" w:rsidP="003875E0">
            <w:pPr>
              <w:autoSpaceDE w:val="0"/>
              <w:autoSpaceDN w:val="0"/>
              <w:adjustRightInd w:val="0"/>
              <w:spacing w:after="0" w:line="240" w:lineRule="auto"/>
              <w:jc w:val="center"/>
              <w:rPr>
                <w:rFonts w:ascii="Arial" w:hAnsi="Arial" w:cs="Arial"/>
                <w:b/>
                <w:bCs/>
                <w:color w:val="000000"/>
                <w:sz w:val="18"/>
                <w:szCs w:val="18"/>
              </w:rPr>
            </w:pPr>
            <w:r w:rsidRPr="009B3B59">
              <w:rPr>
                <w:rFonts w:ascii="Arial" w:hAnsi="Arial" w:cs="Arial"/>
                <w:b/>
                <w:bCs/>
                <w:color w:val="000000"/>
                <w:sz w:val="18"/>
                <w:szCs w:val="18"/>
              </w:rPr>
              <w:t>100</w:t>
            </w:r>
          </w:p>
        </w:tc>
        <w:tc>
          <w:tcPr>
            <w:tcW w:w="850" w:type="dxa"/>
          </w:tcPr>
          <w:p w14:paraId="365DA580" w14:textId="77777777" w:rsidR="003875E0" w:rsidRPr="009B3B59" w:rsidRDefault="003875E0" w:rsidP="003875E0">
            <w:pPr>
              <w:autoSpaceDE w:val="0"/>
              <w:autoSpaceDN w:val="0"/>
              <w:adjustRightInd w:val="0"/>
              <w:spacing w:after="0" w:line="240" w:lineRule="auto"/>
              <w:jc w:val="center"/>
              <w:rPr>
                <w:rFonts w:ascii="Arial" w:hAnsi="Arial" w:cs="Arial"/>
                <w:b/>
                <w:bCs/>
                <w:color w:val="000000"/>
                <w:sz w:val="18"/>
                <w:szCs w:val="18"/>
              </w:rPr>
            </w:pPr>
            <w:r w:rsidRPr="009B3B59">
              <w:rPr>
                <w:rFonts w:ascii="Arial" w:hAnsi="Arial" w:cs="Arial"/>
                <w:b/>
                <w:bCs/>
                <w:color w:val="000000"/>
                <w:sz w:val="18"/>
                <w:szCs w:val="18"/>
              </w:rPr>
              <w:t>100</w:t>
            </w:r>
          </w:p>
        </w:tc>
        <w:tc>
          <w:tcPr>
            <w:tcW w:w="709" w:type="dxa"/>
          </w:tcPr>
          <w:p w14:paraId="41A2E363" w14:textId="4778F52E" w:rsidR="003875E0" w:rsidRPr="009B3B59" w:rsidRDefault="00C93BF6" w:rsidP="003875E0">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88</w:t>
            </w:r>
          </w:p>
        </w:tc>
        <w:tc>
          <w:tcPr>
            <w:tcW w:w="1104" w:type="dxa"/>
          </w:tcPr>
          <w:p w14:paraId="20FA162C" w14:textId="4C5E408C" w:rsidR="003875E0" w:rsidRPr="009B3B59" w:rsidRDefault="00C93BF6" w:rsidP="003875E0">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93</w:t>
            </w:r>
          </w:p>
        </w:tc>
      </w:tr>
    </w:tbl>
    <w:p w14:paraId="418546E4" w14:textId="77777777" w:rsidR="003875E0" w:rsidRPr="009B3B59" w:rsidRDefault="003875E0" w:rsidP="003875E0">
      <w:pPr>
        <w:rPr>
          <w:rFonts w:ascii="Arial" w:hAnsi="Arial" w:cs="Arial"/>
          <w:b/>
          <w:bCs/>
          <w:sz w:val="16"/>
          <w:szCs w:val="16"/>
        </w:rPr>
      </w:pPr>
    </w:p>
    <w:p w14:paraId="30FD609C" w14:textId="7FCA5574" w:rsidR="003875E0" w:rsidRDefault="003875E0" w:rsidP="00403172">
      <w:pPr>
        <w:spacing w:after="0" w:line="240" w:lineRule="auto"/>
        <w:ind w:left="-284"/>
        <w:jc w:val="both"/>
        <w:rPr>
          <w:rFonts w:ascii="Arial" w:eastAsia="Times New Roman" w:hAnsi="Arial" w:cs="Arial"/>
          <w:color w:val="000000"/>
          <w:sz w:val="18"/>
          <w:szCs w:val="18"/>
          <w:lang w:eastAsia="hr-HR"/>
        </w:rPr>
      </w:pPr>
      <w:r w:rsidRPr="00930BD1">
        <w:rPr>
          <w:rFonts w:ascii="Arial" w:hAnsi="Arial" w:cs="Arial"/>
          <w:sz w:val="18"/>
          <w:szCs w:val="18"/>
        </w:rPr>
        <w:t xml:space="preserve">U strukturi rashoda i izdataka gradskog proračuna najveće učešće imaju </w:t>
      </w:r>
      <w:r w:rsidRPr="005C5B4E">
        <w:rPr>
          <w:rFonts w:ascii="Arial" w:hAnsi="Arial" w:cs="Arial"/>
          <w:b/>
          <w:bCs/>
          <w:sz w:val="18"/>
          <w:szCs w:val="18"/>
        </w:rPr>
        <w:t>materijalni rashodi</w:t>
      </w:r>
      <w:r w:rsidRPr="00930BD1">
        <w:rPr>
          <w:rFonts w:ascii="Arial" w:hAnsi="Arial" w:cs="Arial"/>
          <w:sz w:val="18"/>
          <w:szCs w:val="18"/>
        </w:rPr>
        <w:t xml:space="preserve"> koji su ostvareni u iznosu </w:t>
      </w:r>
      <w:r>
        <w:rPr>
          <w:rFonts w:ascii="Arial" w:eastAsia="Times New Roman" w:hAnsi="Arial" w:cs="Arial"/>
          <w:color w:val="000000"/>
          <w:sz w:val="18"/>
          <w:szCs w:val="18"/>
          <w:lang w:eastAsia="hr-HR"/>
        </w:rPr>
        <w:t>1</w:t>
      </w:r>
      <w:r w:rsidR="00D70FE3">
        <w:rPr>
          <w:rFonts w:ascii="Arial" w:eastAsia="Times New Roman" w:hAnsi="Arial" w:cs="Arial"/>
          <w:color w:val="000000"/>
          <w:sz w:val="18"/>
          <w:szCs w:val="18"/>
          <w:lang w:eastAsia="hr-HR"/>
        </w:rPr>
        <w:t>6.613.366</w:t>
      </w:r>
      <w:r w:rsidRPr="00930BD1">
        <w:rPr>
          <w:rFonts w:ascii="Arial" w:eastAsia="Times New Roman" w:hAnsi="Arial" w:cs="Arial"/>
          <w:color w:val="000000"/>
          <w:sz w:val="18"/>
          <w:szCs w:val="18"/>
          <w:lang w:eastAsia="hr-HR"/>
        </w:rPr>
        <w:t xml:space="preserve"> kn i sudjeluju sa 3</w:t>
      </w:r>
      <w:r w:rsidR="00D70FE3">
        <w:rPr>
          <w:rFonts w:ascii="Arial" w:eastAsia="Times New Roman" w:hAnsi="Arial" w:cs="Arial"/>
          <w:color w:val="000000"/>
          <w:sz w:val="18"/>
          <w:szCs w:val="18"/>
          <w:lang w:eastAsia="hr-HR"/>
        </w:rPr>
        <w:t>4</w:t>
      </w:r>
      <w:r>
        <w:rPr>
          <w:rFonts w:ascii="Arial" w:eastAsia="Times New Roman" w:hAnsi="Arial" w:cs="Arial"/>
          <w:color w:val="000000"/>
          <w:sz w:val="18"/>
          <w:szCs w:val="18"/>
          <w:lang w:eastAsia="hr-HR"/>
        </w:rPr>
        <w:t>,</w:t>
      </w:r>
      <w:r w:rsidR="00D70FE3">
        <w:rPr>
          <w:rFonts w:ascii="Arial" w:eastAsia="Times New Roman" w:hAnsi="Arial" w:cs="Arial"/>
          <w:color w:val="000000"/>
          <w:sz w:val="18"/>
          <w:szCs w:val="18"/>
          <w:lang w:eastAsia="hr-HR"/>
        </w:rPr>
        <w:t>8</w:t>
      </w:r>
      <w:r w:rsidRPr="00930BD1">
        <w:rPr>
          <w:rFonts w:ascii="Arial" w:eastAsia="Times New Roman" w:hAnsi="Arial" w:cs="Arial"/>
          <w:color w:val="000000"/>
          <w:sz w:val="18"/>
          <w:szCs w:val="18"/>
          <w:lang w:eastAsia="hr-HR"/>
        </w:rPr>
        <w:t>% u ukupnim rashodima i izdacima</w:t>
      </w:r>
      <w:r>
        <w:rPr>
          <w:rFonts w:ascii="Arial" w:eastAsia="Times New Roman" w:hAnsi="Arial" w:cs="Arial"/>
          <w:color w:val="000000"/>
          <w:sz w:val="18"/>
          <w:szCs w:val="18"/>
          <w:lang w:eastAsia="hr-HR"/>
        </w:rPr>
        <w:t xml:space="preserve">, </w:t>
      </w:r>
      <w:r w:rsidR="00D70FE3">
        <w:rPr>
          <w:rFonts w:ascii="Arial" w:eastAsia="Times New Roman" w:hAnsi="Arial" w:cs="Arial"/>
          <w:color w:val="000000"/>
          <w:sz w:val="18"/>
          <w:szCs w:val="18"/>
          <w:lang w:eastAsia="hr-HR"/>
        </w:rPr>
        <w:t>manji</w:t>
      </w:r>
      <w:r>
        <w:rPr>
          <w:rFonts w:ascii="Arial" w:eastAsia="Times New Roman" w:hAnsi="Arial" w:cs="Arial"/>
          <w:color w:val="000000"/>
          <w:sz w:val="18"/>
          <w:szCs w:val="18"/>
          <w:lang w:eastAsia="hr-HR"/>
        </w:rPr>
        <w:t xml:space="preserve"> su za </w:t>
      </w:r>
      <w:r w:rsidR="00D70FE3">
        <w:rPr>
          <w:rFonts w:ascii="Arial" w:eastAsia="Times New Roman" w:hAnsi="Arial" w:cs="Arial"/>
          <w:color w:val="000000"/>
          <w:sz w:val="18"/>
          <w:szCs w:val="18"/>
          <w:lang w:eastAsia="hr-HR"/>
        </w:rPr>
        <w:t>9</w:t>
      </w:r>
      <w:r>
        <w:rPr>
          <w:rFonts w:ascii="Arial" w:eastAsia="Times New Roman" w:hAnsi="Arial" w:cs="Arial"/>
          <w:color w:val="000000"/>
          <w:sz w:val="18"/>
          <w:szCs w:val="18"/>
          <w:lang w:eastAsia="hr-HR"/>
        </w:rPr>
        <w:t>% u odnosu na 201</w:t>
      </w:r>
      <w:r w:rsidR="00D70FE3">
        <w:rPr>
          <w:rFonts w:ascii="Arial" w:eastAsia="Times New Roman" w:hAnsi="Arial" w:cs="Arial"/>
          <w:color w:val="000000"/>
          <w:sz w:val="18"/>
          <w:szCs w:val="18"/>
          <w:lang w:eastAsia="hr-HR"/>
        </w:rPr>
        <w:t>9</w:t>
      </w:r>
      <w:r>
        <w:rPr>
          <w:rFonts w:ascii="Arial" w:eastAsia="Times New Roman" w:hAnsi="Arial" w:cs="Arial"/>
          <w:color w:val="000000"/>
          <w:sz w:val="18"/>
          <w:szCs w:val="18"/>
          <w:lang w:eastAsia="hr-HR"/>
        </w:rPr>
        <w:t>. i ostvareni su sa 9</w:t>
      </w:r>
      <w:r w:rsidR="00D70FE3">
        <w:rPr>
          <w:rFonts w:ascii="Arial" w:eastAsia="Times New Roman" w:hAnsi="Arial" w:cs="Arial"/>
          <w:color w:val="000000"/>
          <w:sz w:val="18"/>
          <w:szCs w:val="18"/>
          <w:lang w:eastAsia="hr-HR"/>
        </w:rPr>
        <w:t>3</w:t>
      </w:r>
      <w:r>
        <w:rPr>
          <w:rFonts w:ascii="Arial" w:eastAsia="Times New Roman" w:hAnsi="Arial" w:cs="Arial"/>
          <w:color w:val="000000"/>
          <w:sz w:val="18"/>
          <w:szCs w:val="18"/>
          <w:lang w:eastAsia="hr-HR"/>
        </w:rPr>
        <w:t>% u odnosu na planirano.</w:t>
      </w:r>
    </w:p>
    <w:p w14:paraId="03701AF7" w14:textId="77777777" w:rsidR="003875E0" w:rsidRPr="00930BD1" w:rsidRDefault="003875E0" w:rsidP="00403172">
      <w:pPr>
        <w:spacing w:after="0" w:line="240" w:lineRule="auto"/>
        <w:ind w:left="-284" w:firstLine="284"/>
        <w:jc w:val="both"/>
        <w:rPr>
          <w:rFonts w:ascii="Arial" w:eastAsia="Times New Roman" w:hAnsi="Arial" w:cs="Arial"/>
          <w:color w:val="000000"/>
          <w:sz w:val="18"/>
          <w:szCs w:val="18"/>
          <w:lang w:eastAsia="hr-HR"/>
        </w:rPr>
      </w:pPr>
      <w:r w:rsidRPr="00930BD1">
        <w:rPr>
          <w:rFonts w:ascii="Arial" w:eastAsia="Times New Roman" w:hAnsi="Arial" w:cs="Arial"/>
          <w:b/>
          <w:color w:val="000000"/>
          <w:sz w:val="18"/>
          <w:szCs w:val="18"/>
          <w:lang w:eastAsia="hr-HR"/>
        </w:rPr>
        <w:t>Unutar materijalnih rashoda najznačajniji  su</w:t>
      </w:r>
      <w:r w:rsidRPr="00930BD1">
        <w:rPr>
          <w:rFonts w:ascii="Arial" w:eastAsia="Times New Roman" w:hAnsi="Arial" w:cs="Arial"/>
          <w:color w:val="000000"/>
          <w:sz w:val="18"/>
          <w:szCs w:val="18"/>
          <w:lang w:eastAsia="hr-HR"/>
        </w:rPr>
        <w:t>:</w:t>
      </w:r>
    </w:p>
    <w:p w14:paraId="7EC7247B" w14:textId="24D98839" w:rsidR="003875E0" w:rsidRDefault="003875E0" w:rsidP="00403172">
      <w:pPr>
        <w:spacing w:after="0" w:line="240" w:lineRule="auto"/>
        <w:ind w:left="-284" w:firstLine="284"/>
        <w:jc w:val="both"/>
        <w:rPr>
          <w:rFonts w:ascii="Arial" w:eastAsia="Times New Roman" w:hAnsi="Arial" w:cs="Arial"/>
          <w:color w:val="000000"/>
          <w:sz w:val="18"/>
          <w:szCs w:val="18"/>
          <w:lang w:eastAsia="hr-HR"/>
        </w:rPr>
      </w:pPr>
      <w:r w:rsidRPr="006C0FC1">
        <w:rPr>
          <w:rFonts w:ascii="Arial" w:eastAsia="Times New Roman" w:hAnsi="Arial" w:cs="Arial"/>
          <w:color w:val="000000"/>
          <w:sz w:val="18"/>
          <w:szCs w:val="18"/>
          <w:lang w:eastAsia="hr-HR"/>
        </w:rPr>
        <w:t>- rashodi za usluge</w:t>
      </w:r>
      <w:r>
        <w:rPr>
          <w:rFonts w:ascii="Arial" w:eastAsia="Times New Roman" w:hAnsi="Arial" w:cs="Arial"/>
          <w:color w:val="000000"/>
          <w:sz w:val="18"/>
          <w:szCs w:val="18"/>
          <w:lang w:eastAsia="hr-HR"/>
        </w:rPr>
        <w:t xml:space="preserve"> u iznosu </w:t>
      </w:r>
      <w:r w:rsidR="00E97388">
        <w:rPr>
          <w:rFonts w:ascii="Arial" w:eastAsia="Times New Roman" w:hAnsi="Arial" w:cs="Arial"/>
          <w:color w:val="000000"/>
          <w:sz w:val="18"/>
          <w:szCs w:val="18"/>
          <w:lang w:eastAsia="hr-HR"/>
        </w:rPr>
        <w:t>1</w:t>
      </w:r>
      <w:r w:rsidR="00AC1505">
        <w:rPr>
          <w:rFonts w:ascii="Arial" w:eastAsia="Times New Roman" w:hAnsi="Arial" w:cs="Arial"/>
          <w:color w:val="000000"/>
          <w:sz w:val="18"/>
          <w:szCs w:val="18"/>
          <w:lang w:eastAsia="hr-HR"/>
        </w:rPr>
        <w:t>3.373.041</w:t>
      </w:r>
      <w:r>
        <w:rPr>
          <w:rFonts w:ascii="Arial" w:eastAsia="Times New Roman" w:hAnsi="Arial" w:cs="Arial"/>
          <w:color w:val="000000"/>
          <w:sz w:val="18"/>
          <w:szCs w:val="18"/>
          <w:lang w:eastAsia="hr-HR"/>
        </w:rPr>
        <w:t xml:space="preserve"> kn</w:t>
      </w:r>
      <w:r w:rsidRPr="006C0FC1">
        <w:rPr>
          <w:rFonts w:ascii="Arial" w:eastAsia="Times New Roman" w:hAnsi="Arial" w:cs="Arial"/>
          <w:color w:val="000000"/>
          <w:sz w:val="18"/>
          <w:szCs w:val="18"/>
          <w:lang w:eastAsia="hr-HR"/>
        </w:rPr>
        <w:t xml:space="preserve"> i to: </w:t>
      </w:r>
    </w:p>
    <w:p w14:paraId="38CF9013" w14:textId="29E2F26B" w:rsidR="003875E0" w:rsidRDefault="003875E0" w:rsidP="00403172">
      <w:pPr>
        <w:spacing w:after="0" w:line="240" w:lineRule="auto"/>
        <w:ind w:left="-284" w:firstLine="284"/>
        <w:jc w:val="both"/>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w:t>
      </w:r>
      <w:r w:rsidR="00403172">
        <w:rPr>
          <w:rFonts w:ascii="Arial" w:eastAsia="Times New Roman" w:hAnsi="Arial" w:cs="Arial"/>
          <w:color w:val="000000"/>
          <w:sz w:val="18"/>
          <w:szCs w:val="18"/>
          <w:lang w:eastAsia="hr-HR"/>
        </w:rPr>
        <w:t xml:space="preserve"> </w:t>
      </w:r>
      <w:r w:rsidRPr="006C0FC1">
        <w:rPr>
          <w:rFonts w:ascii="Arial" w:eastAsia="Times New Roman" w:hAnsi="Arial" w:cs="Arial"/>
          <w:color w:val="000000"/>
          <w:sz w:val="18"/>
          <w:szCs w:val="18"/>
          <w:lang w:eastAsia="hr-HR"/>
        </w:rPr>
        <w:t xml:space="preserve">usluge tekućeg i investicijskog održavanja </w:t>
      </w:r>
      <w:r>
        <w:rPr>
          <w:rFonts w:ascii="Arial" w:eastAsia="Times New Roman" w:hAnsi="Arial" w:cs="Arial"/>
          <w:color w:val="000000"/>
          <w:sz w:val="18"/>
          <w:szCs w:val="18"/>
          <w:lang w:eastAsia="hr-HR"/>
        </w:rPr>
        <w:t>8.0</w:t>
      </w:r>
      <w:r w:rsidR="007B12FE">
        <w:rPr>
          <w:rFonts w:ascii="Arial" w:eastAsia="Times New Roman" w:hAnsi="Arial" w:cs="Arial"/>
          <w:color w:val="000000"/>
          <w:sz w:val="18"/>
          <w:szCs w:val="18"/>
          <w:lang w:eastAsia="hr-HR"/>
        </w:rPr>
        <w:t>27</w:t>
      </w:r>
      <w:r w:rsidR="00CC6705">
        <w:rPr>
          <w:rFonts w:ascii="Arial" w:eastAsia="Times New Roman" w:hAnsi="Arial" w:cs="Arial"/>
          <w:color w:val="000000"/>
          <w:sz w:val="18"/>
          <w:szCs w:val="18"/>
          <w:lang w:eastAsia="hr-HR"/>
        </w:rPr>
        <w:t>.</w:t>
      </w:r>
      <w:r w:rsidR="007B12FE">
        <w:rPr>
          <w:rFonts w:ascii="Arial" w:eastAsia="Times New Roman" w:hAnsi="Arial" w:cs="Arial"/>
          <w:color w:val="000000"/>
          <w:sz w:val="18"/>
          <w:szCs w:val="18"/>
          <w:lang w:eastAsia="hr-HR"/>
        </w:rPr>
        <w:t>135</w:t>
      </w:r>
      <w:r w:rsidRPr="006C0FC1">
        <w:rPr>
          <w:rFonts w:ascii="Arial" w:eastAsia="Times New Roman" w:hAnsi="Arial" w:cs="Arial"/>
          <w:color w:val="000000"/>
          <w:sz w:val="18"/>
          <w:szCs w:val="18"/>
          <w:lang w:eastAsia="hr-HR"/>
        </w:rPr>
        <w:t xml:space="preserve"> kn , a </w:t>
      </w:r>
      <w:r>
        <w:rPr>
          <w:rFonts w:ascii="Arial" w:eastAsia="Times New Roman" w:hAnsi="Arial" w:cs="Arial"/>
          <w:color w:val="000000"/>
          <w:sz w:val="18"/>
          <w:szCs w:val="18"/>
          <w:lang w:eastAsia="hr-HR"/>
        </w:rPr>
        <w:t xml:space="preserve">najvećim dijelom se odnose na usluge tekućeg i investicijskog održavanja komunalne infrastrukture  (održavanje nerazvrstanih cesta </w:t>
      </w:r>
      <w:r w:rsidR="007B12FE">
        <w:rPr>
          <w:rFonts w:ascii="Arial" w:eastAsia="Times New Roman" w:hAnsi="Arial" w:cs="Arial"/>
          <w:color w:val="000000"/>
          <w:sz w:val="18"/>
          <w:szCs w:val="18"/>
          <w:lang w:eastAsia="hr-HR"/>
        </w:rPr>
        <w:t>4.278.627 kn</w:t>
      </w:r>
      <w:r>
        <w:rPr>
          <w:rFonts w:ascii="Arial" w:eastAsia="Times New Roman" w:hAnsi="Arial" w:cs="Arial"/>
          <w:color w:val="000000"/>
          <w:sz w:val="18"/>
          <w:szCs w:val="18"/>
          <w:lang w:eastAsia="hr-HR"/>
        </w:rPr>
        <w:t>, čišćenje jaraka i bankina – oborinska odvodnja 1.</w:t>
      </w:r>
      <w:r w:rsidR="007B12FE">
        <w:rPr>
          <w:rFonts w:ascii="Arial" w:eastAsia="Times New Roman" w:hAnsi="Arial" w:cs="Arial"/>
          <w:color w:val="000000"/>
          <w:sz w:val="18"/>
          <w:szCs w:val="18"/>
          <w:lang w:eastAsia="hr-HR"/>
        </w:rPr>
        <w:t>307.413</w:t>
      </w:r>
      <w:r>
        <w:rPr>
          <w:rFonts w:ascii="Arial" w:eastAsia="Times New Roman" w:hAnsi="Arial" w:cs="Arial"/>
          <w:color w:val="000000"/>
          <w:sz w:val="18"/>
          <w:szCs w:val="18"/>
          <w:lang w:eastAsia="hr-HR"/>
        </w:rPr>
        <w:t xml:space="preserve">) </w:t>
      </w:r>
      <w:r w:rsidRPr="006C0FC1">
        <w:rPr>
          <w:rFonts w:ascii="Arial" w:eastAsia="Times New Roman" w:hAnsi="Arial" w:cs="Arial"/>
          <w:color w:val="000000"/>
          <w:sz w:val="18"/>
          <w:szCs w:val="18"/>
          <w:lang w:eastAsia="hr-HR"/>
        </w:rPr>
        <w:t xml:space="preserve"> čišćenje i održavanje javnih i zelenih površina kn </w:t>
      </w:r>
      <w:r>
        <w:rPr>
          <w:rFonts w:ascii="Arial" w:eastAsia="Times New Roman" w:hAnsi="Arial" w:cs="Arial"/>
          <w:color w:val="000000"/>
          <w:sz w:val="18"/>
          <w:szCs w:val="18"/>
          <w:lang w:eastAsia="hr-HR"/>
        </w:rPr>
        <w:t>1.</w:t>
      </w:r>
      <w:r w:rsidR="007B12FE">
        <w:rPr>
          <w:rFonts w:ascii="Arial" w:eastAsia="Times New Roman" w:hAnsi="Arial" w:cs="Arial"/>
          <w:color w:val="000000"/>
          <w:sz w:val="18"/>
          <w:szCs w:val="18"/>
          <w:lang w:eastAsia="hr-HR"/>
        </w:rPr>
        <w:t>267.710</w:t>
      </w:r>
      <w:r>
        <w:rPr>
          <w:rFonts w:ascii="Arial" w:eastAsia="Times New Roman" w:hAnsi="Arial" w:cs="Arial"/>
          <w:color w:val="000000"/>
          <w:sz w:val="18"/>
          <w:szCs w:val="18"/>
          <w:lang w:eastAsia="hr-HR"/>
        </w:rPr>
        <w:t xml:space="preserve"> kn</w:t>
      </w:r>
      <w:r w:rsidRPr="006C0FC1">
        <w:rPr>
          <w:rFonts w:ascii="Arial" w:eastAsia="Times New Roman" w:hAnsi="Arial" w:cs="Arial"/>
          <w:color w:val="000000"/>
          <w:sz w:val="18"/>
          <w:szCs w:val="18"/>
          <w:lang w:eastAsia="hr-HR"/>
        </w:rPr>
        <w:t xml:space="preserve">, </w:t>
      </w:r>
      <w:r>
        <w:rPr>
          <w:rFonts w:ascii="Arial" w:eastAsia="Times New Roman" w:hAnsi="Arial" w:cs="Arial"/>
          <w:color w:val="000000"/>
          <w:sz w:val="18"/>
          <w:szCs w:val="18"/>
          <w:lang w:eastAsia="hr-HR"/>
        </w:rPr>
        <w:t>održavanje imovine u vlasništvu grada</w:t>
      </w:r>
      <w:r w:rsidRPr="006C0FC1">
        <w:rPr>
          <w:rFonts w:ascii="Arial" w:eastAsia="Times New Roman" w:hAnsi="Arial" w:cs="Arial"/>
          <w:color w:val="000000"/>
          <w:sz w:val="18"/>
          <w:szCs w:val="18"/>
          <w:lang w:eastAsia="hr-HR"/>
        </w:rPr>
        <w:t xml:space="preserve"> </w:t>
      </w:r>
      <w:r>
        <w:rPr>
          <w:rFonts w:ascii="Arial" w:eastAsia="Times New Roman" w:hAnsi="Arial" w:cs="Arial"/>
          <w:color w:val="000000"/>
          <w:sz w:val="18"/>
          <w:szCs w:val="18"/>
          <w:lang w:eastAsia="hr-HR"/>
        </w:rPr>
        <w:t>6</w:t>
      </w:r>
      <w:r w:rsidR="00CC6705">
        <w:rPr>
          <w:rFonts w:ascii="Arial" w:eastAsia="Times New Roman" w:hAnsi="Arial" w:cs="Arial"/>
          <w:color w:val="000000"/>
          <w:sz w:val="18"/>
          <w:szCs w:val="18"/>
          <w:lang w:eastAsia="hr-HR"/>
        </w:rPr>
        <w:t>97.396</w:t>
      </w:r>
      <w:r>
        <w:rPr>
          <w:rFonts w:ascii="Arial" w:eastAsia="Times New Roman" w:hAnsi="Arial" w:cs="Arial"/>
          <w:color w:val="000000"/>
          <w:sz w:val="18"/>
          <w:szCs w:val="18"/>
          <w:lang w:eastAsia="hr-HR"/>
        </w:rPr>
        <w:t xml:space="preserve"> kn</w:t>
      </w:r>
      <w:r w:rsidR="002F67CD">
        <w:rPr>
          <w:rFonts w:ascii="Arial" w:eastAsia="Times New Roman" w:hAnsi="Arial" w:cs="Arial"/>
          <w:color w:val="000000"/>
          <w:sz w:val="18"/>
          <w:szCs w:val="18"/>
          <w:lang w:eastAsia="hr-HR"/>
        </w:rPr>
        <w:t>.</w:t>
      </w:r>
    </w:p>
    <w:p w14:paraId="0DD6F974" w14:textId="027AB077" w:rsidR="003875E0" w:rsidRDefault="003875E0" w:rsidP="00403172">
      <w:pPr>
        <w:spacing w:after="0" w:line="240" w:lineRule="auto"/>
        <w:ind w:left="-284" w:firstLine="284"/>
        <w:jc w:val="both"/>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w:t>
      </w:r>
      <w:r w:rsidR="00403172">
        <w:rPr>
          <w:rFonts w:ascii="Arial" w:eastAsia="Times New Roman" w:hAnsi="Arial" w:cs="Arial"/>
          <w:color w:val="000000"/>
          <w:sz w:val="18"/>
          <w:szCs w:val="18"/>
          <w:lang w:eastAsia="hr-HR"/>
        </w:rPr>
        <w:t xml:space="preserve"> </w:t>
      </w:r>
      <w:r>
        <w:rPr>
          <w:rFonts w:ascii="Arial" w:eastAsia="Times New Roman" w:hAnsi="Arial" w:cs="Arial"/>
          <w:color w:val="000000"/>
          <w:sz w:val="18"/>
          <w:szCs w:val="18"/>
          <w:lang w:eastAsia="hr-HR"/>
        </w:rPr>
        <w:t>ostale intelektualne usluge 1.</w:t>
      </w:r>
      <w:r w:rsidR="002F67CD">
        <w:rPr>
          <w:rFonts w:ascii="Arial" w:eastAsia="Times New Roman" w:hAnsi="Arial" w:cs="Arial"/>
          <w:color w:val="000000"/>
          <w:sz w:val="18"/>
          <w:szCs w:val="18"/>
          <w:lang w:eastAsia="hr-HR"/>
        </w:rPr>
        <w:t xml:space="preserve">244.039 </w:t>
      </w:r>
      <w:r>
        <w:rPr>
          <w:rFonts w:ascii="Arial" w:eastAsia="Times New Roman" w:hAnsi="Arial" w:cs="Arial"/>
          <w:color w:val="000000"/>
          <w:sz w:val="18"/>
          <w:szCs w:val="18"/>
          <w:lang w:eastAsia="hr-HR"/>
        </w:rPr>
        <w:t>kn koje su n</w:t>
      </w:r>
      <w:r w:rsidR="00D72CBE">
        <w:rPr>
          <w:rFonts w:ascii="Arial" w:eastAsia="Times New Roman" w:hAnsi="Arial" w:cs="Arial"/>
          <w:color w:val="000000"/>
          <w:sz w:val="18"/>
          <w:szCs w:val="18"/>
          <w:lang w:eastAsia="hr-HR"/>
        </w:rPr>
        <w:t>ajvećim dijelom odnose na izradu elaborata, idejnih projekata i pripremu dokumentacije za natječaje, poslove stručnog nadzora objekata u izgradnji i geodetsko katastarske usluge.</w:t>
      </w:r>
    </w:p>
    <w:p w14:paraId="0B2C94BC" w14:textId="37D0848C" w:rsidR="003875E0" w:rsidRPr="006C0FC1" w:rsidRDefault="003875E0" w:rsidP="00403172">
      <w:pPr>
        <w:spacing w:after="0" w:line="240" w:lineRule="auto"/>
        <w:ind w:left="-284" w:firstLine="284"/>
        <w:jc w:val="both"/>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w:t>
      </w:r>
      <w:r w:rsidR="00403172">
        <w:rPr>
          <w:rFonts w:ascii="Arial" w:eastAsia="Times New Roman" w:hAnsi="Arial" w:cs="Arial"/>
          <w:color w:val="000000"/>
          <w:sz w:val="18"/>
          <w:szCs w:val="18"/>
          <w:lang w:eastAsia="hr-HR"/>
        </w:rPr>
        <w:t xml:space="preserve"> </w:t>
      </w:r>
      <w:r>
        <w:rPr>
          <w:rFonts w:ascii="Arial" w:eastAsia="Times New Roman" w:hAnsi="Arial" w:cs="Arial"/>
          <w:color w:val="000000"/>
          <w:sz w:val="18"/>
          <w:szCs w:val="18"/>
          <w:lang w:eastAsia="hr-HR"/>
        </w:rPr>
        <w:t xml:space="preserve">ostale zdravstvene i veterinarske usluge </w:t>
      </w:r>
      <w:r w:rsidR="002F67CD">
        <w:rPr>
          <w:rFonts w:ascii="Arial" w:eastAsia="Times New Roman" w:hAnsi="Arial" w:cs="Arial"/>
          <w:color w:val="000000"/>
          <w:sz w:val="18"/>
          <w:szCs w:val="18"/>
          <w:lang w:eastAsia="hr-HR"/>
        </w:rPr>
        <w:t>847.951</w:t>
      </w:r>
      <w:r>
        <w:rPr>
          <w:rFonts w:ascii="Arial" w:eastAsia="Times New Roman" w:hAnsi="Arial" w:cs="Arial"/>
          <w:color w:val="000000"/>
          <w:sz w:val="18"/>
          <w:szCs w:val="18"/>
          <w:lang w:eastAsia="hr-HR"/>
        </w:rPr>
        <w:t xml:space="preserve"> kn </w:t>
      </w:r>
      <w:r w:rsidR="002F67CD">
        <w:rPr>
          <w:rFonts w:ascii="Arial" w:eastAsia="Times New Roman" w:hAnsi="Arial" w:cs="Arial"/>
          <w:color w:val="000000"/>
          <w:sz w:val="18"/>
          <w:szCs w:val="18"/>
          <w:lang w:eastAsia="hr-HR"/>
        </w:rPr>
        <w:t xml:space="preserve"> od čega</w:t>
      </w:r>
      <w:r w:rsidR="001D33A5">
        <w:rPr>
          <w:rFonts w:ascii="Arial" w:eastAsia="Times New Roman" w:hAnsi="Arial" w:cs="Arial"/>
          <w:color w:val="000000"/>
          <w:sz w:val="18"/>
          <w:szCs w:val="18"/>
          <w:lang w:eastAsia="hr-HR"/>
        </w:rPr>
        <w:t xml:space="preserve"> za</w:t>
      </w:r>
      <w:r w:rsidR="002F67CD">
        <w:rPr>
          <w:rFonts w:ascii="Arial" w:eastAsia="Times New Roman" w:hAnsi="Arial" w:cs="Arial"/>
          <w:color w:val="000000"/>
          <w:sz w:val="18"/>
          <w:szCs w:val="18"/>
          <w:lang w:eastAsia="hr-HR"/>
        </w:rPr>
        <w:t xml:space="preserve"> </w:t>
      </w:r>
      <w:r>
        <w:rPr>
          <w:rFonts w:ascii="Arial" w:eastAsia="Times New Roman" w:hAnsi="Arial" w:cs="Arial"/>
          <w:color w:val="000000"/>
          <w:sz w:val="18"/>
          <w:szCs w:val="18"/>
          <w:lang w:eastAsia="hr-HR"/>
        </w:rPr>
        <w:t>zbrinjavanj</w:t>
      </w:r>
      <w:r w:rsidR="002F67CD">
        <w:rPr>
          <w:rFonts w:ascii="Arial" w:eastAsia="Times New Roman" w:hAnsi="Arial" w:cs="Arial"/>
          <w:color w:val="000000"/>
          <w:sz w:val="18"/>
          <w:szCs w:val="18"/>
          <w:lang w:eastAsia="hr-HR"/>
        </w:rPr>
        <w:t>e</w:t>
      </w:r>
      <w:r>
        <w:rPr>
          <w:rFonts w:ascii="Arial" w:eastAsia="Times New Roman" w:hAnsi="Arial" w:cs="Arial"/>
          <w:color w:val="000000"/>
          <w:sz w:val="18"/>
          <w:szCs w:val="18"/>
          <w:lang w:eastAsia="hr-HR"/>
        </w:rPr>
        <w:t xml:space="preserve"> psa lutalica</w:t>
      </w:r>
      <w:r w:rsidR="002F67CD">
        <w:rPr>
          <w:rFonts w:ascii="Arial" w:eastAsia="Times New Roman" w:hAnsi="Arial" w:cs="Arial"/>
          <w:color w:val="000000"/>
          <w:sz w:val="18"/>
          <w:szCs w:val="18"/>
          <w:lang w:eastAsia="hr-HR"/>
        </w:rPr>
        <w:t xml:space="preserve"> 786.155 kn. </w:t>
      </w:r>
    </w:p>
    <w:p w14:paraId="4852AF9C" w14:textId="392165B7" w:rsidR="003875E0" w:rsidRDefault="003875E0" w:rsidP="00403172">
      <w:pPr>
        <w:spacing w:after="0"/>
        <w:ind w:left="-284" w:firstLine="284"/>
        <w:jc w:val="both"/>
        <w:rPr>
          <w:rFonts w:ascii="Arial" w:hAnsi="Arial" w:cs="Arial"/>
          <w:sz w:val="18"/>
          <w:szCs w:val="18"/>
        </w:rPr>
      </w:pPr>
      <w:r w:rsidRPr="006C0FC1">
        <w:rPr>
          <w:rFonts w:ascii="Arial" w:hAnsi="Arial" w:cs="Arial"/>
          <w:sz w:val="18"/>
          <w:szCs w:val="18"/>
        </w:rPr>
        <w:t>-</w:t>
      </w:r>
      <w:r w:rsidR="00403172">
        <w:rPr>
          <w:rFonts w:ascii="Arial" w:hAnsi="Arial" w:cs="Arial"/>
          <w:sz w:val="18"/>
          <w:szCs w:val="18"/>
        </w:rPr>
        <w:t xml:space="preserve"> </w:t>
      </w:r>
      <w:r w:rsidRPr="006C0FC1">
        <w:rPr>
          <w:rFonts w:ascii="Arial" w:hAnsi="Arial" w:cs="Arial"/>
          <w:sz w:val="18"/>
          <w:szCs w:val="18"/>
        </w:rPr>
        <w:t xml:space="preserve">rashodi za materijal i energiju </w:t>
      </w:r>
      <w:r w:rsidR="00750DA9">
        <w:rPr>
          <w:rFonts w:ascii="Arial" w:hAnsi="Arial" w:cs="Arial"/>
          <w:sz w:val="18"/>
          <w:szCs w:val="18"/>
        </w:rPr>
        <w:t>iznose</w:t>
      </w:r>
      <w:r w:rsidRPr="006C0FC1">
        <w:rPr>
          <w:rFonts w:ascii="Arial" w:hAnsi="Arial" w:cs="Arial"/>
          <w:sz w:val="18"/>
          <w:szCs w:val="18"/>
        </w:rPr>
        <w:t xml:space="preserve"> </w:t>
      </w:r>
      <w:r w:rsidR="00AC1505">
        <w:rPr>
          <w:rFonts w:ascii="Arial" w:hAnsi="Arial" w:cs="Arial"/>
          <w:sz w:val="18"/>
          <w:szCs w:val="18"/>
        </w:rPr>
        <w:t>2.092.293</w:t>
      </w:r>
      <w:r w:rsidRPr="006C0FC1">
        <w:rPr>
          <w:rFonts w:ascii="Arial" w:hAnsi="Arial" w:cs="Arial"/>
          <w:sz w:val="18"/>
          <w:szCs w:val="18"/>
        </w:rPr>
        <w:t xml:space="preserve"> kn, od čega na rashode za energiju (struja i plin) otpada</w:t>
      </w:r>
      <w:r>
        <w:rPr>
          <w:rFonts w:ascii="Arial" w:hAnsi="Arial" w:cs="Arial"/>
          <w:sz w:val="18"/>
          <w:szCs w:val="18"/>
        </w:rPr>
        <w:t xml:space="preserve"> </w:t>
      </w:r>
      <w:r w:rsidR="00AC1505">
        <w:rPr>
          <w:rFonts w:ascii="Arial" w:hAnsi="Arial" w:cs="Arial"/>
          <w:sz w:val="18"/>
          <w:szCs w:val="18"/>
        </w:rPr>
        <w:t xml:space="preserve">746.269 </w:t>
      </w:r>
      <w:r w:rsidRPr="006C0FC1">
        <w:rPr>
          <w:rFonts w:ascii="Arial" w:hAnsi="Arial" w:cs="Arial"/>
          <w:sz w:val="18"/>
          <w:szCs w:val="18"/>
        </w:rPr>
        <w:t xml:space="preserve"> kn</w:t>
      </w:r>
      <w:r w:rsidR="00750DA9">
        <w:rPr>
          <w:rFonts w:ascii="Arial" w:hAnsi="Arial" w:cs="Arial"/>
          <w:sz w:val="18"/>
          <w:szCs w:val="18"/>
        </w:rPr>
        <w:t>,</w:t>
      </w:r>
      <w:r w:rsidRPr="006C0FC1">
        <w:rPr>
          <w:rFonts w:ascii="Arial" w:hAnsi="Arial" w:cs="Arial"/>
          <w:sz w:val="18"/>
          <w:szCs w:val="18"/>
        </w:rPr>
        <w:t xml:space="preserve">  na rashode za materijal za održavanje </w:t>
      </w:r>
      <w:r>
        <w:rPr>
          <w:rFonts w:ascii="Arial" w:hAnsi="Arial" w:cs="Arial"/>
          <w:sz w:val="18"/>
          <w:szCs w:val="18"/>
        </w:rPr>
        <w:t>nerazvrstanih</w:t>
      </w:r>
      <w:r w:rsidR="00304969">
        <w:rPr>
          <w:rFonts w:ascii="Arial" w:hAnsi="Arial" w:cs="Arial"/>
          <w:sz w:val="18"/>
          <w:szCs w:val="18"/>
        </w:rPr>
        <w:t xml:space="preserve"> cesta 759.539</w:t>
      </w:r>
      <w:r>
        <w:rPr>
          <w:rFonts w:ascii="Arial" w:hAnsi="Arial" w:cs="Arial"/>
          <w:sz w:val="18"/>
          <w:szCs w:val="18"/>
        </w:rPr>
        <w:t xml:space="preserve"> </w:t>
      </w:r>
      <w:r w:rsidRPr="006C0FC1">
        <w:rPr>
          <w:rFonts w:ascii="Arial" w:hAnsi="Arial" w:cs="Arial"/>
          <w:sz w:val="18"/>
          <w:szCs w:val="18"/>
        </w:rPr>
        <w:t xml:space="preserve">kn i na rashode za održavanje imovine u vlasništvu grada </w:t>
      </w:r>
      <w:r>
        <w:rPr>
          <w:rFonts w:ascii="Arial" w:hAnsi="Arial" w:cs="Arial"/>
          <w:sz w:val="18"/>
          <w:szCs w:val="18"/>
        </w:rPr>
        <w:t>2</w:t>
      </w:r>
      <w:r w:rsidR="00304969">
        <w:rPr>
          <w:rFonts w:ascii="Arial" w:hAnsi="Arial" w:cs="Arial"/>
          <w:sz w:val="18"/>
          <w:szCs w:val="18"/>
        </w:rPr>
        <w:t>77.533</w:t>
      </w:r>
      <w:r w:rsidRPr="006C0FC1">
        <w:rPr>
          <w:rFonts w:ascii="Arial" w:hAnsi="Arial" w:cs="Arial"/>
          <w:sz w:val="18"/>
          <w:szCs w:val="18"/>
        </w:rPr>
        <w:t xml:space="preserve"> kn. </w:t>
      </w:r>
    </w:p>
    <w:p w14:paraId="1C37315E" w14:textId="5D42BB89" w:rsidR="002F67CD" w:rsidRDefault="002F67CD" w:rsidP="00403172">
      <w:pPr>
        <w:spacing w:after="0"/>
        <w:ind w:left="-284" w:firstLine="284"/>
        <w:jc w:val="both"/>
        <w:rPr>
          <w:rFonts w:ascii="Arial" w:hAnsi="Arial" w:cs="Arial"/>
          <w:sz w:val="18"/>
          <w:szCs w:val="18"/>
        </w:rPr>
      </w:pPr>
      <w:r>
        <w:rPr>
          <w:rFonts w:ascii="Arial" w:hAnsi="Arial" w:cs="Arial"/>
          <w:sz w:val="18"/>
          <w:szCs w:val="18"/>
        </w:rPr>
        <w:t>-</w:t>
      </w:r>
      <w:r w:rsidRPr="002F67CD">
        <w:rPr>
          <w:rFonts w:ascii="Arial" w:hAnsi="Arial" w:cs="Arial"/>
          <w:sz w:val="18"/>
          <w:szCs w:val="18"/>
        </w:rPr>
        <w:t xml:space="preserve"> </w:t>
      </w:r>
      <w:r>
        <w:rPr>
          <w:rFonts w:ascii="Arial" w:hAnsi="Arial" w:cs="Arial"/>
          <w:sz w:val="18"/>
          <w:szCs w:val="18"/>
        </w:rPr>
        <w:t>rashodi za ostale usluge 1.828.252 kn, od čega se 1.310.625 kn odnosi na energetske usluge vezane uz modernizaciju javne rasvjete - zamjena novim energetski učinkovitim LED svjetiljkama putem ESCO modela</w:t>
      </w:r>
    </w:p>
    <w:p w14:paraId="76C026DD" w14:textId="5579B4FE" w:rsidR="00AC1505" w:rsidRDefault="00AC1505" w:rsidP="00403172">
      <w:pPr>
        <w:spacing w:after="0"/>
        <w:ind w:left="-284" w:firstLine="284"/>
        <w:jc w:val="both"/>
        <w:rPr>
          <w:rFonts w:ascii="Arial" w:hAnsi="Arial" w:cs="Arial"/>
          <w:sz w:val="18"/>
          <w:szCs w:val="18"/>
        </w:rPr>
      </w:pPr>
      <w:r>
        <w:rPr>
          <w:rFonts w:ascii="Arial" w:hAnsi="Arial" w:cs="Arial"/>
          <w:sz w:val="18"/>
          <w:szCs w:val="18"/>
        </w:rPr>
        <w:t>-</w:t>
      </w:r>
      <w:r w:rsidR="00403172">
        <w:rPr>
          <w:rFonts w:ascii="Arial" w:hAnsi="Arial" w:cs="Arial"/>
          <w:sz w:val="18"/>
          <w:szCs w:val="18"/>
        </w:rPr>
        <w:t xml:space="preserve"> </w:t>
      </w:r>
      <w:r>
        <w:rPr>
          <w:rFonts w:ascii="Arial" w:hAnsi="Arial" w:cs="Arial"/>
          <w:sz w:val="18"/>
          <w:szCs w:val="18"/>
        </w:rPr>
        <w:t>ostali nespomenuti rashodi 857.073 kn</w:t>
      </w:r>
      <w:r w:rsidR="00304969">
        <w:rPr>
          <w:rFonts w:ascii="Arial" w:hAnsi="Arial" w:cs="Arial"/>
          <w:sz w:val="18"/>
          <w:szCs w:val="18"/>
        </w:rPr>
        <w:t xml:space="preserve"> od čega naknade za rad članova predstavničkih i izvršnih tijela </w:t>
      </w:r>
      <w:r w:rsidR="002F67CD">
        <w:rPr>
          <w:rFonts w:ascii="Arial" w:hAnsi="Arial" w:cs="Arial"/>
          <w:sz w:val="18"/>
          <w:szCs w:val="18"/>
        </w:rPr>
        <w:t xml:space="preserve">iznose </w:t>
      </w:r>
      <w:r w:rsidR="00304969">
        <w:rPr>
          <w:rFonts w:ascii="Arial" w:hAnsi="Arial" w:cs="Arial"/>
          <w:sz w:val="18"/>
          <w:szCs w:val="18"/>
        </w:rPr>
        <w:t>478.906 kn.</w:t>
      </w:r>
    </w:p>
    <w:p w14:paraId="0BD491E0" w14:textId="77777777" w:rsidR="00750DA9" w:rsidRDefault="00750DA9" w:rsidP="00403172">
      <w:pPr>
        <w:spacing w:after="0"/>
        <w:ind w:left="-284" w:firstLine="284"/>
        <w:jc w:val="both"/>
        <w:rPr>
          <w:rFonts w:ascii="Arial" w:hAnsi="Arial" w:cs="Arial"/>
          <w:sz w:val="18"/>
          <w:szCs w:val="18"/>
        </w:rPr>
      </w:pPr>
    </w:p>
    <w:p w14:paraId="45A81A0A" w14:textId="77777777" w:rsidR="00403172" w:rsidRDefault="003875E0" w:rsidP="00403172">
      <w:pPr>
        <w:ind w:left="-284"/>
        <w:jc w:val="both"/>
        <w:rPr>
          <w:rFonts w:ascii="Arial" w:hAnsi="Arial" w:cs="Arial"/>
          <w:sz w:val="18"/>
          <w:szCs w:val="18"/>
        </w:rPr>
      </w:pPr>
      <w:r w:rsidRPr="00F21787">
        <w:rPr>
          <w:rFonts w:ascii="Arial" w:hAnsi="Arial" w:cs="Arial"/>
          <w:b/>
          <w:bCs/>
          <w:sz w:val="18"/>
          <w:szCs w:val="18"/>
        </w:rPr>
        <w:t>Rashodi za zaposlene</w:t>
      </w:r>
      <w:r>
        <w:rPr>
          <w:rFonts w:ascii="Arial" w:hAnsi="Arial" w:cs="Arial"/>
          <w:b/>
          <w:bCs/>
          <w:sz w:val="18"/>
          <w:szCs w:val="18"/>
        </w:rPr>
        <w:t xml:space="preserve"> </w:t>
      </w:r>
      <w:r>
        <w:rPr>
          <w:rFonts w:ascii="Arial" w:hAnsi="Arial" w:cs="Arial"/>
          <w:sz w:val="18"/>
          <w:szCs w:val="18"/>
        </w:rPr>
        <w:t>ostvareni su u iznosu 10.</w:t>
      </w:r>
      <w:r w:rsidR="007D3026">
        <w:rPr>
          <w:rFonts w:ascii="Arial" w:hAnsi="Arial" w:cs="Arial"/>
          <w:sz w:val="18"/>
          <w:szCs w:val="18"/>
        </w:rPr>
        <w:t>232.337</w:t>
      </w:r>
      <w:r>
        <w:rPr>
          <w:rFonts w:ascii="Arial" w:hAnsi="Arial" w:cs="Arial"/>
          <w:sz w:val="18"/>
          <w:szCs w:val="18"/>
        </w:rPr>
        <w:t xml:space="preserve"> kn i imaju učešće od </w:t>
      </w:r>
      <w:r w:rsidR="007D3026">
        <w:rPr>
          <w:rFonts w:ascii="Arial" w:hAnsi="Arial" w:cs="Arial"/>
          <w:sz w:val="18"/>
          <w:szCs w:val="18"/>
        </w:rPr>
        <w:t>21,4</w:t>
      </w:r>
      <w:r>
        <w:rPr>
          <w:rFonts w:ascii="Arial" w:hAnsi="Arial" w:cs="Arial"/>
          <w:sz w:val="18"/>
          <w:szCs w:val="18"/>
        </w:rPr>
        <w:t xml:space="preserve">% u ukupnim rashodima i izdacima, ostvareni su sa 95% u odnosu na plan, a odnose se na  broj zaposlenika na bazi sati rada i to 22 zaposlenike gradske </w:t>
      </w:r>
      <w:r>
        <w:rPr>
          <w:rFonts w:ascii="Arial" w:hAnsi="Arial" w:cs="Arial"/>
          <w:sz w:val="18"/>
          <w:szCs w:val="18"/>
        </w:rPr>
        <w:lastRenderedPageBreak/>
        <w:t>uprave, 4</w:t>
      </w:r>
      <w:r w:rsidR="00B74A4E">
        <w:rPr>
          <w:rFonts w:ascii="Arial" w:hAnsi="Arial" w:cs="Arial"/>
          <w:sz w:val="18"/>
          <w:szCs w:val="18"/>
        </w:rPr>
        <w:t>7</w:t>
      </w:r>
      <w:r>
        <w:rPr>
          <w:rFonts w:ascii="Arial" w:hAnsi="Arial" w:cs="Arial"/>
          <w:sz w:val="18"/>
          <w:szCs w:val="18"/>
        </w:rPr>
        <w:t xml:space="preserve"> zaposlenika Dječjeg vrtića Proljeće, 5 zaposlenika Muzeja, 4 zaposlenika Pučkog otvorenog učilišta i 3 zaposlenika Gradske knjižnice</w:t>
      </w:r>
      <w:r w:rsidR="00B74A4E">
        <w:rPr>
          <w:rFonts w:ascii="Arial" w:hAnsi="Arial" w:cs="Arial"/>
          <w:sz w:val="18"/>
          <w:szCs w:val="18"/>
        </w:rPr>
        <w:t xml:space="preserve"> (podaci iskazani na osnovi sati rada).</w:t>
      </w:r>
    </w:p>
    <w:p w14:paraId="7324A9BB" w14:textId="77777777" w:rsidR="00403172" w:rsidRDefault="003875E0" w:rsidP="00403172">
      <w:pPr>
        <w:spacing w:after="0"/>
        <w:ind w:left="-284"/>
        <w:jc w:val="both"/>
        <w:rPr>
          <w:rFonts w:ascii="Arial" w:hAnsi="Arial" w:cs="Arial"/>
          <w:sz w:val="18"/>
          <w:szCs w:val="18"/>
        </w:rPr>
      </w:pPr>
      <w:r w:rsidRPr="00CB5780">
        <w:rPr>
          <w:rFonts w:ascii="Arial" w:hAnsi="Arial" w:cs="Arial"/>
          <w:b/>
          <w:bCs/>
          <w:sz w:val="18"/>
          <w:szCs w:val="18"/>
        </w:rPr>
        <w:t>Financijski rashodi</w:t>
      </w:r>
      <w:r>
        <w:rPr>
          <w:rFonts w:ascii="Arial" w:hAnsi="Arial" w:cs="Arial"/>
          <w:b/>
          <w:bCs/>
          <w:sz w:val="18"/>
          <w:szCs w:val="18"/>
        </w:rPr>
        <w:t xml:space="preserve"> </w:t>
      </w:r>
      <w:r>
        <w:rPr>
          <w:rFonts w:ascii="Arial" w:hAnsi="Arial" w:cs="Arial"/>
          <w:sz w:val="18"/>
          <w:szCs w:val="18"/>
        </w:rPr>
        <w:t xml:space="preserve">ostvareni su u iznosu </w:t>
      </w:r>
      <w:r w:rsidR="00B74A4E">
        <w:rPr>
          <w:rFonts w:ascii="Arial" w:hAnsi="Arial" w:cs="Arial"/>
          <w:sz w:val="18"/>
          <w:szCs w:val="18"/>
        </w:rPr>
        <w:t>158.879 kn</w:t>
      </w:r>
      <w:r>
        <w:rPr>
          <w:rFonts w:ascii="Arial" w:hAnsi="Arial" w:cs="Arial"/>
          <w:sz w:val="18"/>
          <w:szCs w:val="18"/>
        </w:rPr>
        <w:t xml:space="preserve"> i najvećim dijelom se odnose na otplatu </w:t>
      </w:r>
      <w:r w:rsidR="00994499">
        <w:rPr>
          <w:rFonts w:ascii="Arial" w:hAnsi="Arial" w:cs="Arial"/>
          <w:sz w:val="18"/>
          <w:szCs w:val="18"/>
        </w:rPr>
        <w:t>kamate po</w:t>
      </w:r>
      <w:r>
        <w:rPr>
          <w:rFonts w:ascii="Arial" w:hAnsi="Arial" w:cs="Arial"/>
          <w:sz w:val="18"/>
          <w:szCs w:val="18"/>
        </w:rPr>
        <w:t xml:space="preserve"> kredit</w:t>
      </w:r>
      <w:r w:rsidR="00994499">
        <w:rPr>
          <w:rFonts w:ascii="Arial" w:hAnsi="Arial" w:cs="Arial"/>
          <w:sz w:val="18"/>
          <w:szCs w:val="18"/>
        </w:rPr>
        <w:t>u</w:t>
      </w:r>
    </w:p>
    <w:p w14:paraId="3FCFAC0F" w14:textId="4118E562" w:rsidR="003875E0" w:rsidRDefault="00994499" w:rsidP="00403172">
      <w:pPr>
        <w:spacing w:after="0"/>
        <w:ind w:left="-284"/>
        <w:jc w:val="both"/>
        <w:rPr>
          <w:rFonts w:ascii="Arial" w:hAnsi="Arial" w:cs="Arial"/>
          <w:sz w:val="18"/>
          <w:szCs w:val="18"/>
        </w:rPr>
      </w:pPr>
      <w:r>
        <w:rPr>
          <w:rFonts w:ascii="Arial" w:hAnsi="Arial" w:cs="Arial"/>
          <w:sz w:val="18"/>
          <w:szCs w:val="18"/>
        </w:rPr>
        <w:t>118.457 kn i 40.422 na usluge platnog prometa.</w:t>
      </w:r>
      <w:r w:rsidR="00D70FE3">
        <w:rPr>
          <w:rFonts w:ascii="Arial" w:hAnsi="Arial" w:cs="Arial"/>
          <w:sz w:val="18"/>
          <w:szCs w:val="18"/>
        </w:rPr>
        <w:t xml:space="preserve"> </w:t>
      </w:r>
    </w:p>
    <w:p w14:paraId="61CAFF21" w14:textId="77777777" w:rsidR="00994499" w:rsidRDefault="00994499" w:rsidP="00403172">
      <w:pPr>
        <w:spacing w:after="0"/>
        <w:ind w:left="-284" w:firstLine="284"/>
        <w:jc w:val="both"/>
        <w:rPr>
          <w:rFonts w:ascii="Arial" w:hAnsi="Arial" w:cs="Arial"/>
          <w:sz w:val="18"/>
          <w:szCs w:val="18"/>
        </w:rPr>
      </w:pPr>
    </w:p>
    <w:p w14:paraId="1D089E82" w14:textId="38B3EA76" w:rsidR="003875E0" w:rsidRDefault="003875E0" w:rsidP="00403172">
      <w:pPr>
        <w:spacing w:after="0"/>
        <w:ind w:left="-284"/>
        <w:jc w:val="both"/>
        <w:rPr>
          <w:rFonts w:ascii="Arial" w:hAnsi="Arial" w:cs="Arial"/>
          <w:bCs/>
          <w:sz w:val="18"/>
          <w:szCs w:val="18"/>
        </w:rPr>
      </w:pPr>
      <w:r>
        <w:rPr>
          <w:rFonts w:ascii="Arial" w:hAnsi="Arial" w:cs="Arial"/>
          <w:b/>
          <w:sz w:val="18"/>
          <w:szCs w:val="18"/>
        </w:rPr>
        <w:t xml:space="preserve">Subvencije </w:t>
      </w:r>
      <w:r w:rsidRPr="006C7F4A">
        <w:rPr>
          <w:rFonts w:ascii="Arial" w:hAnsi="Arial" w:cs="Arial"/>
          <w:bCs/>
          <w:sz w:val="18"/>
          <w:szCs w:val="18"/>
        </w:rPr>
        <w:t>su ostvarene</w:t>
      </w:r>
      <w:r>
        <w:rPr>
          <w:rFonts w:ascii="Arial" w:hAnsi="Arial" w:cs="Arial"/>
          <w:b/>
          <w:sz w:val="18"/>
          <w:szCs w:val="18"/>
        </w:rPr>
        <w:t xml:space="preserve"> </w:t>
      </w:r>
      <w:r w:rsidRPr="00DA0540">
        <w:rPr>
          <w:rFonts w:ascii="Arial" w:hAnsi="Arial" w:cs="Arial"/>
          <w:bCs/>
          <w:sz w:val="18"/>
          <w:szCs w:val="18"/>
        </w:rPr>
        <w:t xml:space="preserve">u iznosu </w:t>
      </w:r>
      <w:r w:rsidR="003E6F6E">
        <w:rPr>
          <w:rFonts w:ascii="Arial" w:hAnsi="Arial" w:cs="Arial"/>
          <w:bCs/>
          <w:sz w:val="18"/>
          <w:szCs w:val="18"/>
        </w:rPr>
        <w:t>1.344.756</w:t>
      </w:r>
      <w:r w:rsidRPr="00DA0540">
        <w:rPr>
          <w:rFonts w:ascii="Arial" w:hAnsi="Arial" w:cs="Arial"/>
          <w:bCs/>
          <w:sz w:val="18"/>
          <w:szCs w:val="18"/>
        </w:rPr>
        <w:t xml:space="preserve"> kn</w:t>
      </w:r>
      <w:r>
        <w:rPr>
          <w:rFonts w:ascii="Arial" w:hAnsi="Arial" w:cs="Arial"/>
          <w:bCs/>
          <w:sz w:val="18"/>
          <w:szCs w:val="18"/>
        </w:rPr>
        <w:t xml:space="preserve"> i za </w:t>
      </w:r>
      <w:r w:rsidR="003E6F6E">
        <w:rPr>
          <w:rFonts w:ascii="Arial" w:hAnsi="Arial" w:cs="Arial"/>
          <w:bCs/>
          <w:sz w:val="18"/>
          <w:szCs w:val="18"/>
        </w:rPr>
        <w:t>104</w:t>
      </w:r>
      <w:r>
        <w:rPr>
          <w:rFonts w:ascii="Arial" w:hAnsi="Arial" w:cs="Arial"/>
          <w:bCs/>
          <w:sz w:val="18"/>
          <w:szCs w:val="18"/>
        </w:rPr>
        <w:t>% su veće u odnosu na 201</w:t>
      </w:r>
      <w:r w:rsidR="003E6F6E">
        <w:rPr>
          <w:rFonts w:ascii="Arial" w:hAnsi="Arial" w:cs="Arial"/>
          <w:bCs/>
          <w:sz w:val="18"/>
          <w:szCs w:val="18"/>
        </w:rPr>
        <w:t>9</w:t>
      </w:r>
      <w:r>
        <w:rPr>
          <w:rFonts w:ascii="Arial" w:hAnsi="Arial" w:cs="Arial"/>
          <w:bCs/>
          <w:sz w:val="18"/>
          <w:szCs w:val="18"/>
        </w:rPr>
        <w:t xml:space="preserve">.g. i ostvarene su sa </w:t>
      </w:r>
      <w:r w:rsidR="003E6F6E">
        <w:rPr>
          <w:rFonts w:ascii="Arial" w:hAnsi="Arial" w:cs="Arial"/>
          <w:bCs/>
          <w:sz w:val="18"/>
          <w:szCs w:val="18"/>
        </w:rPr>
        <w:t>99</w:t>
      </w:r>
      <w:r>
        <w:rPr>
          <w:rFonts w:ascii="Arial" w:hAnsi="Arial" w:cs="Arial"/>
          <w:bCs/>
          <w:sz w:val="18"/>
          <w:szCs w:val="18"/>
        </w:rPr>
        <w:t>% u odnosu na plan. Potpore u poljoprivredi isplaćene su u iznosu 3</w:t>
      </w:r>
      <w:r w:rsidR="005664AD">
        <w:rPr>
          <w:rFonts w:ascii="Arial" w:hAnsi="Arial" w:cs="Arial"/>
          <w:bCs/>
          <w:sz w:val="18"/>
          <w:szCs w:val="18"/>
        </w:rPr>
        <w:t>47.983</w:t>
      </w:r>
      <w:r>
        <w:rPr>
          <w:rFonts w:ascii="Arial" w:hAnsi="Arial" w:cs="Arial"/>
          <w:bCs/>
          <w:sz w:val="18"/>
          <w:szCs w:val="18"/>
        </w:rPr>
        <w:t xml:space="preserve"> kn što je za </w:t>
      </w:r>
      <w:r w:rsidR="005664AD">
        <w:rPr>
          <w:rFonts w:ascii="Arial" w:hAnsi="Arial" w:cs="Arial"/>
          <w:bCs/>
          <w:sz w:val="18"/>
          <w:szCs w:val="18"/>
        </w:rPr>
        <w:t>11</w:t>
      </w:r>
      <w:r>
        <w:rPr>
          <w:rFonts w:ascii="Arial" w:hAnsi="Arial" w:cs="Arial"/>
          <w:bCs/>
          <w:sz w:val="18"/>
          <w:szCs w:val="18"/>
        </w:rPr>
        <w:t xml:space="preserve">% </w:t>
      </w:r>
      <w:r w:rsidR="005664AD">
        <w:rPr>
          <w:rFonts w:ascii="Arial" w:hAnsi="Arial" w:cs="Arial"/>
          <w:bCs/>
          <w:sz w:val="18"/>
          <w:szCs w:val="18"/>
        </w:rPr>
        <w:t>manje</w:t>
      </w:r>
      <w:r>
        <w:rPr>
          <w:rFonts w:ascii="Arial" w:hAnsi="Arial" w:cs="Arial"/>
          <w:bCs/>
          <w:sz w:val="18"/>
          <w:szCs w:val="18"/>
        </w:rPr>
        <w:t xml:space="preserve"> u odnosu na 20</w:t>
      </w:r>
      <w:r w:rsidR="005664AD">
        <w:rPr>
          <w:rFonts w:ascii="Arial" w:hAnsi="Arial" w:cs="Arial"/>
          <w:bCs/>
          <w:sz w:val="18"/>
          <w:szCs w:val="18"/>
        </w:rPr>
        <w:t>19</w:t>
      </w:r>
      <w:r>
        <w:rPr>
          <w:rFonts w:ascii="Arial" w:hAnsi="Arial" w:cs="Arial"/>
          <w:bCs/>
          <w:sz w:val="18"/>
          <w:szCs w:val="18"/>
        </w:rPr>
        <w:t xml:space="preserve">. godinu. Potporu je dobilo </w:t>
      </w:r>
      <w:r w:rsidR="005664AD">
        <w:rPr>
          <w:rFonts w:ascii="Arial" w:hAnsi="Arial" w:cs="Arial"/>
          <w:bCs/>
          <w:sz w:val="18"/>
          <w:szCs w:val="18"/>
        </w:rPr>
        <w:t>348</w:t>
      </w:r>
      <w:r>
        <w:rPr>
          <w:rFonts w:ascii="Arial" w:hAnsi="Arial" w:cs="Arial"/>
          <w:bCs/>
          <w:sz w:val="18"/>
          <w:szCs w:val="18"/>
        </w:rPr>
        <w:t xml:space="preserve"> OPG-a i to za unapređenje i očuvanje genetskog materijala </w:t>
      </w:r>
      <w:r w:rsidR="005664AD">
        <w:rPr>
          <w:rFonts w:ascii="Arial" w:hAnsi="Arial" w:cs="Arial"/>
          <w:bCs/>
          <w:sz w:val="18"/>
          <w:szCs w:val="18"/>
        </w:rPr>
        <w:t>147.600</w:t>
      </w:r>
      <w:r>
        <w:rPr>
          <w:rFonts w:ascii="Arial" w:hAnsi="Arial" w:cs="Arial"/>
          <w:bCs/>
          <w:sz w:val="18"/>
          <w:szCs w:val="18"/>
        </w:rPr>
        <w:t xml:space="preserve"> kn, za ulaganje u modernizaciju poljoprivrednog gospodarstva </w:t>
      </w:r>
      <w:r w:rsidR="005664AD">
        <w:rPr>
          <w:rFonts w:ascii="Arial" w:hAnsi="Arial" w:cs="Arial"/>
          <w:bCs/>
          <w:sz w:val="18"/>
          <w:szCs w:val="18"/>
        </w:rPr>
        <w:t>151.972</w:t>
      </w:r>
      <w:r>
        <w:rPr>
          <w:rFonts w:ascii="Arial" w:hAnsi="Arial" w:cs="Arial"/>
          <w:bCs/>
          <w:sz w:val="18"/>
          <w:szCs w:val="18"/>
        </w:rPr>
        <w:t xml:space="preserve"> kn</w:t>
      </w:r>
      <w:r w:rsidR="005664AD">
        <w:rPr>
          <w:rFonts w:ascii="Arial" w:hAnsi="Arial" w:cs="Arial"/>
          <w:bCs/>
          <w:sz w:val="18"/>
          <w:szCs w:val="18"/>
        </w:rPr>
        <w:t xml:space="preserve"> ( u sektor povrćarstva 56.020 kn, sektor voćarstva 19.294 kn, sektor vinogradarstva 13.203 kn, sektor stočarstva 63.455 kn)</w:t>
      </w:r>
      <w:r>
        <w:rPr>
          <w:rFonts w:ascii="Arial" w:hAnsi="Arial" w:cs="Arial"/>
          <w:bCs/>
          <w:sz w:val="18"/>
          <w:szCs w:val="18"/>
        </w:rPr>
        <w:t xml:space="preserve">, za premije osiguranja </w:t>
      </w:r>
      <w:r w:rsidR="005664AD">
        <w:rPr>
          <w:rFonts w:ascii="Arial" w:hAnsi="Arial" w:cs="Arial"/>
          <w:bCs/>
          <w:sz w:val="18"/>
          <w:szCs w:val="18"/>
        </w:rPr>
        <w:t>32.275</w:t>
      </w:r>
      <w:r>
        <w:rPr>
          <w:rFonts w:ascii="Arial" w:hAnsi="Arial" w:cs="Arial"/>
          <w:bCs/>
          <w:sz w:val="18"/>
          <w:szCs w:val="18"/>
        </w:rPr>
        <w:t xml:space="preserve"> kn </w:t>
      </w:r>
      <w:r w:rsidR="005664AD">
        <w:rPr>
          <w:rFonts w:ascii="Arial" w:hAnsi="Arial" w:cs="Arial"/>
          <w:bCs/>
          <w:sz w:val="18"/>
          <w:szCs w:val="18"/>
        </w:rPr>
        <w:t>,</w:t>
      </w:r>
      <w:r>
        <w:rPr>
          <w:rFonts w:ascii="Arial" w:hAnsi="Arial" w:cs="Arial"/>
          <w:bCs/>
          <w:sz w:val="18"/>
          <w:szCs w:val="18"/>
        </w:rPr>
        <w:t xml:space="preserve"> za ekološku  i integriranu proizvodnju 4.</w:t>
      </w:r>
      <w:r w:rsidR="005664AD">
        <w:rPr>
          <w:rFonts w:ascii="Arial" w:hAnsi="Arial" w:cs="Arial"/>
          <w:bCs/>
          <w:sz w:val="18"/>
          <w:szCs w:val="18"/>
        </w:rPr>
        <w:t>486</w:t>
      </w:r>
      <w:r>
        <w:rPr>
          <w:rFonts w:ascii="Arial" w:hAnsi="Arial" w:cs="Arial"/>
          <w:bCs/>
          <w:sz w:val="18"/>
          <w:szCs w:val="18"/>
        </w:rPr>
        <w:t xml:space="preserve"> kn</w:t>
      </w:r>
      <w:r w:rsidR="005664AD">
        <w:rPr>
          <w:rFonts w:ascii="Arial" w:hAnsi="Arial" w:cs="Arial"/>
          <w:bCs/>
          <w:sz w:val="18"/>
          <w:szCs w:val="18"/>
        </w:rPr>
        <w:t xml:space="preserve"> i za edukaciju i stručno osposobljavanje 11.650</w:t>
      </w:r>
      <w:r w:rsidR="00AE44EE">
        <w:rPr>
          <w:rFonts w:ascii="Arial" w:hAnsi="Arial" w:cs="Arial"/>
          <w:bCs/>
          <w:sz w:val="18"/>
          <w:szCs w:val="18"/>
        </w:rPr>
        <w:t xml:space="preserve"> kn.</w:t>
      </w:r>
      <w:r w:rsidR="005664AD">
        <w:rPr>
          <w:rFonts w:ascii="Arial" w:hAnsi="Arial" w:cs="Arial"/>
          <w:bCs/>
          <w:sz w:val="18"/>
          <w:szCs w:val="18"/>
        </w:rPr>
        <w:t xml:space="preserve"> </w:t>
      </w:r>
      <w:r>
        <w:rPr>
          <w:rFonts w:ascii="Arial" w:hAnsi="Arial" w:cs="Arial"/>
          <w:bCs/>
          <w:sz w:val="18"/>
          <w:szCs w:val="18"/>
        </w:rPr>
        <w:t xml:space="preserve"> Za subvencioniranje troškova održavanja komunalne infrastrukture zone gospodarske namjene Sveta Helena isplaćeno je </w:t>
      </w:r>
      <w:r w:rsidR="005664AD">
        <w:rPr>
          <w:rFonts w:ascii="Arial" w:hAnsi="Arial" w:cs="Arial"/>
          <w:bCs/>
          <w:sz w:val="18"/>
          <w:szCs w:val="18"/>
        </w:rPr>
        <w:t>29.155</w:t>
      </w:r>
      <w:r>
        <w:rPr>
          <w:rFonts w:ascii="Arial" w:hAnsi="Arial" w:cs="Arial"/>
          <w:bCs/>
          <w:sz w:val="18"/>
          <w:szCs w:val="18"/>
        </w:rPr>
        <w:t>.kn.U 20</w:t>
      </w:r>
      <w:r w:rsidR="005664AD">
        <w:rPr>
          <w:rFonts w:ascii="Arial" w:hAnsi="Arial" w:cs="Arial"/>
          <w:bCs/>
          <w:sz w:val="18"/>
          <w:szCs w:val="18"/>
        </w:rPr>
        <w:t>20</w:t>
      </w:r>
      <w:r>
        <w:rPr>
          <w:rFonts w:ascii="Arial" w:hAnsi="Arial" w:cs="Arial"/>
          <w:bCs/>
          <w:sz w:val="18"/>
          <w:szCs w:val="18"/>
        </w:rPr>
        <w:t xml:space="preserve">.godini pet gospodarskih subjekata koristilo je mjeru subvencioniranja troškova kamata u iznosu </w:t>
      </w:r>
      <w:r w:rsidR="005664AD">
        <w:rPr>
          <w:rFonts w:ascii="Arial" w:hAnsi="Arial" w:cs="Arial"/>
          <w:bCs/>
          <w:sz w:val="18"/>
          <w:szCs w:val="18"/>
        </w:rPr>
        <w:t>97.618</w:t>
      </w:r>
      <w:r>
        <w:rPr>
          <w:rFonts w:ascii="Arial" w:hAnsi="Arial" w:cs="Arial"/>
          <w:bCs/>
          <w:sz w:val="18"/>
          <w:szCs w:val="18"/>
        </w:rPr>
        <w:t xml:space="preserve"> k</w:t>
      </w:r>
      <w:r w:rsidRPr="00791FCF">
        <w:rPr>
          <w:rFonts w:ascii="Arial" w:hAnsi="Arial" w:cs="Arial"/>
          <w:bCs/>
          <w:sz w:val="18"/>
          <w:szCs w:val="18"/>
        </w:rPr>
        <w:t>n preko</w:t>
      </w:r>
      <w:r>
        <w:rPr>
          <w:rFonts w:ascii="Arial" w:hAnsi="Arial" w:cs="Arial"/>
          <w:bCs/>
          <w:sz w:val="18"/>
          <w:szCs w:val="18"/>
        </w:rPr>
        <w:t xml:space="preserve"> programa Kreditom do uspjeha, Mjera 1. Kreditom do konkurentnosti Ministarstva poduzetništva i obrta. U 20</w:t>
      </w:r>
      <w:r w:rsidR="00CD5645">
        <w:rPr>
          <w:rFonts w:ascii="Arial" w:hAnsi="Arial" w:cs="Arial"/>
          <w:bCs/>
          <w:sz w:val="18"/>
          <w:szCs w:val="18"/>
        </w:rPr>
        <w:t>20</w:t>
      </w:r>
      <w:r>
        <w:rPr>
          <w:rFonts w:ascii="Arial" w:hAnsi="Arial" w:cs="Arial"/>
          <w:bCs/>
          <w:sz w:val="18"/>
          <w:szCs w:val="18"/>
        </w:rPr>
        <w:t>.g. dana je potpora</w:t>
      </w:r>
      <w:r w:rsidR="00AE44EE">
        <w:rPr>
          <w:rFonts w:ascii="Arial" w:hAnsi="Arial" w:cs="Arial"/>
          <w:bCs/>
          <w:sz w:val="18"/>
          <w:szCs w:val="18"/>
        </w:rPr>
        <w:t xml:space="preserve"> trima</w:t>
      </w:r>
      <w:r>
        <w:rPr>
          <w:rFonts w:ascii="Arial" w:hAnsi="Arial" w:cs="Arial"/>
          <w:bCs/>
          <w:sz w:val="18"/>
          <w:szCs w:val="18"/>
        </w:rPr>
        <w:t xml:space="preserve"> </w:t>
      </w:r>
      <w:r w:rsidR="00AE44EE">
        <w:rPr>
          <w:rFonts w:ascii="Arial" w:hAnsi="Arial" w:cs="Arial"/>
          <w:bCs/>
          <w:sz w:val="18"/>
          <w:szCs w:val="18"/>
        </w:rPr>
        <w:t xml:space="preserve">trgovačkim društvima u iznosu 870.000,00 kn. </w:t>
      </w:r>
    </w:p>
    <w:p w14:paraId="6EB599A5" w14:textId="77777777" w:rsidR="003875E0" w:rsidRDefault="003875E0" w:rsidP="00403172">
      <w:pPr>
        <w:spacing w:after="0"/>
        <w:ind w:left="-284" w:firstLine="284"/>
        <w:jc w:val="both"/>
        <w:rPr>
          <w:rFonts w:ascii="Arial" w:hAnsi="Arial" w:cs="Arial"/>
          <w:bCs/>
          <w:sz w:val="18"/>
          <w:szCs w:val="18"/>
        </w:rPr>
      </w:pPr>
    </w:p>
    <w:p w14:paraId="47D44687" w14:textId="40DBEBCF" w:rsidR="003875E0" w:rsidRDefault="003875E0" w:rsidP="00403172">
      <w:pPr>
        <w:spacing w:after="0"/>
        <w:ind w:left="-284"/>
        <w:jc w:val="both"/>
        <w:rPr>
          <w:rFonts w:ascii="Arial" w:hAnsi="Arial" w:cs="Arial"/>
          <w:sz w:val="18"/>
          <w:szCs w:val="18"/>
        </w:rPr>
      </w:pPr>
      <w:r w:rsidRPr="005C5B4E">
        <w:rPr>
          <w:rFonts w:ascii="Arial" w:hAnsi="Arial" w:cs="Arial"/>
          <w:b/>
          <w:sz w:val="18"/>
          <w:szCs w:val="18"/>
        </w:rPr>
        <w:t>Naknade građanima i kućanstvima</w:t>
      </w:r>
      <w:r>
        <w:rPr>
          <w:rFonts w:ascii="Arial" w:hAnsi="Arial" w:cs="Arial"/>
          <w:b/>
          <w:sz w:val="18"/>
          <w:szCs w:val="18"/>
        </w:rPr>
        <w:t xml:space="preserve"> </w:t>
      </w:r>
      <w:r w:rsidRPr="00CC3696">
        <w:rPr>
          <w:rFonts w:ascii="Arial" w:hAnsi="Arial" w:cs="Arial"/>
          <w:sz w:val="18"/>
          <w:szCs w:val="18"/>
        </w:rPr>
        <w:t xml:space="preserve">iznose </w:t>
      </w:r>
      <w:r>
        <w:rPr>
          <w:rFonts w:ascii="Arial" w:hAnsi="Arial" w:cs="Arial"/>
          <w:sz w:val="18"/>
          <w:szCs w:val="18"/>
        </w:rPr>
        <w:t>3.1</w:t>
      </w:r>
      <w:r w:rsidR="006C661A">
        <w:rPr>
          <w:rFonts w:ascii="Arial" w:hAnsi="Arial" w:cs="Arial"/>
          <w:sz w:val="18"/>
          <w:szCs w:val="18"/>
        </w:rPr>
        <w:t xml:space="preserve">52.342 </w:t>
      </w:r>
      <w:r>
        <w:rPr>
          <w:rFonts w:ascii="Arial" w:hAnsi="Arial" w:cs="Arial"/>
          <w:sz w:val="18"/>
          <w:szCs w:val="18"/>
        </w:rPr>
        <w:t xml:space="preserve"> kn,</w:t>
      </w:r>
      <w:r w:rsidRPr="00CC3696">
        <w:rPr>
          <w:rFonts w:ascii="Arial" w:hAnsi="Arial" w:cs="Arial"/>
          <w:sz w:val="18"/>
          <w:szCs w:val="18"/>
        </w:rPr>
        <w:t xml:space="preserve"> sudjeluju sa </w:t>
      </w:r>
      <w:r w:rsidR="006C661A">
        <w:rPr>
          <w:rFonts w:ascii="Arial" w:hAnsi="Arial" w:cs="Arial"/>
          <w:sz w:val="18"/>
          <w:szCs w:val="18"/>
        </w:rPr>
        <w:t>6,6</w:t>
      </w:r>
      <w:r w:rsidRPr="00CC3696">
        <w:rPr>
          <w:rFonts w:ascii="Arial" w:hAnsi="Arial" w:cs="Arial"/>
          <w:sz w:val="18"/>
          <w:szCs w:val="18"/>
        </w:rPr>
        <w:t>% u struktur</w:t>
      </w:r>
      <w:r w:rsidR="00750DA9">
        <w:rPr>
          <w:rFonts w:ascii="Arial" w:hAnsi="Arial" w:cs="Arial"/>
          <w:sz w:val="18"/>
          <w:szCs w:val="18"/>
        </w:rPr>
        <w:t>i</w:t>
      </w:r>
      <w:r w:rsidRPr="00CC3696">
        <w:rPr>
          <w:rFonts w:ascii="Arial" w:hAnsi="Arial" w:cs="Arial"/>
          <w:sz w:val="18"/>
          <w:szCs w:val="18"/>
        </w:rPr>
        <w:t xml:space="preserve"> rashoda i izdataka i </w:t>
      </w:r>
      <w:r w:rsidR="006C661A">
        <w:rPr>
          <w:rFonts w:ascii="Arial" w:hAnsi="Arial" w:cs="Arial"/>
          <w:sz w:val="18"/>
          <w:szCs w:val="18"/>
        </w:rPr>
        <w:t>veće su za 1% u odnosu na 2019.g</w:t>
      </w:r>
      <w:r w:rsidRPr="00CC3696">
        <w:rPr>
          <w:rFonts w:ascii="Arial" w:hAnsi="Arial" w:cs="Arial"/>
          <w:sz w:val="18"/>
          <w:szCs w:val="18"/>
        </w:rPr>
        <w:t>. Najveći dio naknada odnosi se na sufinanciranje programa predškolskog odgoja u ustanovama koje nisu u vlasništvu grada za što je izdvojeno 1</w:t>
      </w:r>
      <w:r>
        <w:rPr>
          <w:rFonts w:ascii="Arial" w:hAnsi="Arial" w:cs="Arial"/>
          <w:sz w:val="18"/>
          <w:szCs w:val="18"/>
        </w:rPr>
        <w:t>.4</w:t>
      </w:r>
      <w:r w:rsidR="006C661A">
        <w:rPr>
          <w:rFonts w:ascii="Arial" w:hAnsi="Arial" w:cs="Arial"/>
          <w:sz w:val="18"/>
          <w:szCs w:val="18"/>
        </w:rPr>
        <w:t>14.625</w:t>
      </w:r>
      <w:r w:rsidRPr="00CC3696">
        <w:rPr>
          <w:rFonts w:ascii="Arial" w:hAnsi="Arial" w:cs="Arial"/>
          <w:sz w:val="18"/>
          <w:szCs w:val="18"/>
        </w:rPr>
        <w:t xml:space="preserve"> kn. i sufinancirano je</w:t>
      </w:r>
      <w:r>
        <w:rPr>
          <w:rFonts w:ascii="Arial" w:hAnsi="Arial" w:cs="Arial"/>
          <w:sz w:val="18"/>
          <w:szCs w:val="18"/>
        </w:rPr>
        <w:t xml:space="preserve"> 13</w:t>
      </w:r>
      <w:r w:rsidR="006C661A">
        <w:rPr>
          <w:rFonts w:ascii="Arial" w:hAnsi="Arial" w:cs="Arial"/>
          <w:sz w:val="18"/>
          <w:szCs w:val="18"/>
        </w:rPr>
        <w:t>2</w:t>
      </w:r>
      <w:r w:rsidRPr="00CC3696">
        <w:rPr>
          <w:rFonts w:ascii="Arial" w:hAnsi="Arial" w:cs="Arial"/>
          <w:sz w:val="18"/>
          <w:szCs w:val="18"/>
        </w:rPr>
        <w:t xml:space="preserve"> djeteta</w:t>
      </w:r>
      <w:r>
        <w:rPr>
          <w:rFonts w:ascii="Arial" w:hAnsi="Arial" w:cs="Arial"/>
          <w:sz w:val="18"/>
          <w:szCs w:val="18"/>
        </w:rPr>
        <w:t xml:space="preserve">. </w:t>
      </w:r>
    </w:p>
    <w:p w14:paraId="35A27EFD" w14:textId="0E2E4309" w:rsidR="003875E0" w:rsidRDefault="003875E0" w:rsidP="00403172">
      <w:pPr>
        <w:spacing w:after="0"/>
        <w:ind w:left="-284"/>
        <w:jc w:val="both"/>
        <w:rPr>
          <w:rFonts w:ascii="Arial" w:hAnsi="Arial" w:cs="Arial"/>
          <w:sz w:val="18"/>
          <w:szCs w:val="18"/>
        </w:rPr>
      </w:pPr>
      <w:r w:rsidRPr="00CC3696">
        <w:rPr>
          <w:rFonts w:ascii="Arial" w:hAnsi="Arial" w:cs="Arial"/>
          <w:sz w:val="18"/>
          <w:szCs w:val="18"/>
        </w:rPr>
        <w:t>Naknade za sufinanciranje prijevoza srednjoškolaca i studenta iznos</w:t>
      </w:r>
      <w:r w:rsidR="005644AC">
        <w:rPr>
          <w:rFonts w:ascii="Arial" w:hAnsi="Arial" w:cs="Arial"/>
          <w:sz w:val="18"/>
          <w:szCs w:val="18"/>
        </w:rPr>
        <w:t>ile su</w:t>
      </w:r>
      <w:r w:rsidRPr="00CC3696">
        <w:rPr>
          <w:rFonts w:ascii="Arial" w:hAnsi="Arial" w:cs="Arial"/>
          <w:sz w:val="18"/>
          <w:szCs w:val="18"/>
        </w:rPr>
        <w:t xml:space="preserve"> </w:t>
      </w:r>
      <w:r w:rsidR="005644AC">
        <w:rPr>
          <w:rFonts w:ascii="Arial" w:hAnsi="Arial" w:cs="Arial"/>
          <w:sz w:val="18"/>
          <w:szCs w:val="18"/>
        </w:rPr>
        <w:t>408.224</w:t>
      </w:r>
      <w:r w:rsidRPr="00CC3696">
        <w:rPr>
          <w:rFonts w:ascii="Arial" w:hAnsi="Arial" w:cs="Arial"/>
          <w:sz w:val="18"/>
          <w:szCs w:val="18"/>
        </w:rPr>
        <w:t xml:space="preserve"> kn, što je </w:t>
      </w:r>
      <w:r>
        <w:rPr>
          <w:rFonts w:ascii="Arial" w:hAnsi="Arial" w:cs="Arial"/>
          <w:sz w:val="18"/>
          <w:szCs w:val="18"/>
        </w:rPr>
        <w:t xml:space="preserve">za </w:t>
      </w:r>
      <w:r w:rsidR="005644AC">
        <w:rPr>
          <w:rFonts w:ascii="Arial" w:hAnsi="Arial" w:cs="Arial"/>
          <w:sz w:val="18"/>
          <w:szCs w:val="18"/>
        </w:rPr>
        <w:t>23</w:t>
      </w:r>
      <w:r>
        <w:rPr>
          <w:rFonts w:ascii="Arial" w:hAnsi="Arial" w:cs="Arial"/>
          <w:sz w:val="18"/>
          <w:szCs w:val="18"/>
        </w:rPr>
        <w:t xml:space="preserve">% </w:t>
      </w:r>
      <w:r w:rsidR="005644AC">
        <w:rPr>
          <w:rFonts w:ascii="Arial" w:hAnsi="Arial" w:cs="Arial"/>
          <w:sz w:val="18"/>
          <w:szCs w:val="18"/>
        </w:rPr>
        <w:t>manje</w:t>
      </w:r>
      <w:r>
        <w:rPr>
          <w:rFonts w:ascii="Arial" w:hAnsi="Arial" w:cs="Arial"/>
          <w:sz w:val="18"/>
          <w:szCs w:val="18"/>
        </w:rPr>
        <w:t xml:space="preserve"> u odnosu na </w:t>
      </w:r>
      <w:r w:rsidRPr="00CC3696">
        <w:rPr>
          <w:rFonts w:ascii="Arial" w:hAnsi="Arial" w:cs="Arial"/>
          <w:sz w:val="18"/>
          <w:szCs w:val="18"/>
        </w:rPr>
        <w:t>201</w:t>
      </w:r>
      <w:r w:rsidR="005644AC">
        <w:rPr>
          <w:rFonts w:ascii="Arial" w:hAnsi="Arial" w:cs="Arial"/>
          <w:sz w:val="18"/>
          <w:szCs w:val="18"/>
        </w:rPr>
        <w:t>9</w:t>
      </w:r>
      <w:r w:rsidRPr="00CC3696">
        <w:rPr>
          <w:rFonts w:ascii="Arial" w:hAnsi="Arial" w:cs="Arial"/>
          <w:sz w:val="18"/>
          <w:szCs w:val="18"/>
        </w:rPr>
        <w:t>.g.</w:t>
      </w:r>
      <w:r w:rsidR="00750DA9">
        <w:rPr>
          <w:rFonts w:ascii="Arial" w:hAnsi="Arial" w:cs="Arial"/>
          <w:sz w:val="18"/>
          <w:szCs w:val="18"/>
        </w:rPr>
        <w:t xml:space="preserve"> </w:t>
      </w:r>
      <w:r w:rsidR="005644AC">
        <w:rPr>
          <w:rFonts w:ascii="Arial" w:hAnsi="Arial" w:cs="Arial"/>
          <w:sz w:val="18"/>
          <w:szCs w:val="18"/>
        </w:rPr>
        <w:t>zbog zatvaranja srednjih škola i fakulteta uslijed korona pandemije.</w:t>
      </w:r>
      <w:r w:rsidRPr="00CC3696">
        <w:rPr>
          <w:rFonts w:ascii="Arial" w:hAnsi="Arial" w:cs="Arial"/>
          <w:sz w:val="18"/>
          <w:szCs w:val="18"/>
        </w:rPr>
        <w:t xml:space="preserve"> Sufinanciranje je koristilo </w:t>
      </w:r>
      <w:r w:rsidR="005644AC">
        <w:rPr>
          <w:rFonts w:ascii="Arial" w:hAnsi="Arial" w:cs="Arial"/>
          <w:sz w:val="18"/>
          <w:szCs w:val="18"/>
        </w:rPr>
        <w:t>67</w:t>
      </w:r>
      <w:r w:rsidRPr="00CC3696">
        <w:rPr>
          <w:rFonts w:ascii="Arial" w:hAnsi="Arial" w:cs="Arial"/>
          <w:sz w:val="18"/>
          <w:szCs w:val="18"/>
        </w:rPr>
        <w:t xml:space="preserve"> studenata i </w:t>
      </w:r>
      <w:r w:rsidR="005644AC">
        <w:rPr>
          <w:rFonts w:ascii="Arial" w:hAnsi="Arial" w:cs="Arial"/>
          <w:sz w:val="18"/>
          <w:szCs w:val="18"/>
        </w:rPr>
        <w:t>420</w:t>
      </w:r>
      <w:r w:rsidRPr="00CC3696">
        <w:rPr>
          <w:rFonts w:ascii="Arial" w:hAnsi="Arial" w:cs="Arial"/>
          <w:sz w:val="18"/>
          <w:szCs w:val="18"/>
        </w:rPr>
        <w:t xml:space="preserve"> učenika. Za nabavu udžbenika </w:t>
      </w:r>
      <w:r>
        <w:rPr>
          <w:rFonts w:ascii="Arial" w:hAnsi="Arial" w:cs="Arial"/>
          <w:sz w:val="18"/>
          <w:szCs w:val="18"/>
        </w:rPr>
        <w:t>utrošeno je 2</w:t>
      </w:r>
      <w:r w:rsidR="005644AC">
        <w:rPr>
          <w:rFonts w:ascii="Arial" w:hAnsi="Arial" w:cs="Arial"/>
          <w:sz w:val="18"/>
          <w:szCs w:val="18"/>
        </w:rPr>
        <w:t>20.896</w:t>
      </w:r>
      <w:r>
        <w:rPr>
          <w:rFonts w:ascii="Arial" w:hAnsi="Arial" w:cs="Arial"/>
          <w:sz w:val="18"/>
          <w:szCs w:val="18"/>
        </w:rPr>
        <w:t xml:space="preserve"> kn. Za </w:t>
      </w:r>
      <w:r w:rsidR="005644AC">
        <w:rPr>
          <w:rFonts w:ascii="Arial" w:hAnsi="Arial" w:cs="Arial"/>
          <w:sz w:val="18"/>
          <w:szCs w:val="18"/>
        </w:rPr>
        <w:t xml:space="preserve">stipendije je u 2020. isplaćeno 120.000,00 kn za 20 studenata; </w:t>
      </w:r>
      <w:r>
        <w:rPr>
          <w:rFonts w:ascii="Arial" w:hAnsi="Arial" w:cs="Arial"/>
          <w:sz w:val="18"/>
          <w:szCs w:val="18"/>
        </w:rPr>
        <w:t>mjesečn</w:t>
      </w:r>
      <w:r w:rsidR="005644AC">
        <w:rPr>
          <w:rFonts w:ascii="Arial" w:hAnsi="Arial" w:cs="Arial"/>
          <w:sz w:val="18"/>
          <w:szCs w:val="18"/>
        </w:rPr>
        <w:t xml:space="preserve">i </w:t>
      </w:r>
      <w:r>
        <w:rPr>
          <w:rFonts w:ascii="Arial" w:hAnsi="Arial" w:cs="Arial"/>
          <w:sz w:val="18"/>
          <w:szCs w:val="18"/>
        </w:rPr>
        <w:t xml:space="preserve"> iznos 750 kn</w:t>
      </w:r>
      <w:r w:rsidR="005644AC">
        <w:rPr>
          <w:rFonts w:ascii="Arial" w:hAnsi="Arial" w:cs="Arial"/>
          <w:sz w:val="18"/>
          <w:szCs w:val="18"/>
        </w:rPr>
        <w:t>.</w:t>
      </w:r>
    </w:p>
    <w:p w14:paraId="35EE7080" w14:textId="35566F6B" w:rsidR="003875E0" w:rsidRDefault="003875E0" w:rsidP="00403172">
      <w:pPr>
        <w:spacing w:after="0"/>
        <w:ind w:left="-284"/>
        <w:jc w:val="both"/>
        <w:rPr>
          <w:rFonts w:ascii="Arial" w:hAnsi="Arial" w:cs="Arial"/>
          <w:sz w:val="18"/>
          <w:szCs w:val="18"/>
        </w:rPr>
      </w:pPr>
      <w:r w:rsidRPr="00822D09">
        <w:rPr>
          <w:rFonts w:ascii="Arial" w:hAnsi="Arial" w:cs="Arial"/>
          <w:bCs/>
          <w:sz w:val="18"/>
          <w:szCs w:val="18"/>
        </w:rPr>
        <w:t>B</w:t>
      </w:r>
      <w:r w:rsidRPr="00CC3696">
        <w:rPr>
          <w:rFonts w:ascii="Arial" w:hAnsi="Arial" w:cs="Arial"/>
          <w:sz w:val="18"/>
          <w:szCs w:val="18"/>
        </w:rPr>
        <w:t>ožićnic</w:t>
      </w:r>
      <w:r>
        <w:rPr>
          <w:rFonts w:ascii="Arial" w:hAnsi="Arial" w:cs="Arial"/>
          <w:sz w:val="18"/>
          <w:szCs w:val="18"/>
        </w:rPr>
        <w:t>a</w:t>
      </w:r>
      <w:r w:rsidRPr="00CC3696">
        <w:rPr>
          <w:rFonts w:ascii="Arial" w:hAnsi="Arial" w:cs="Arial"/>
          <w:sz w:val="18"/>
          <w:szCs w:val="18"/>
        </w:rPr>
        <w:t xml:space="preserve"> </w:t>
      </w:r>
      <w:r>
        <w:rPr>
          <w:rFonts w:ascii="Arial" w:hAnsi="Arial" w:cs="Arial"/>
          <w:sz w:val="18"/>
          <w:szCs w:val="18"/>
        </w:rPr>
        <w:t>za</w:t>
      </w:r>
      <w:r w:rsidR="00F3273E">
        <w:rPr>
          <w:rFonts w:ascii="Arial" w:hAnsi="Arial" w:cs="Arial"/>
          <w:sz w:val="18"/>
          <w:szCs w:val="18"/>
        </w:rPr>
        <w:t xml:space="preserve"> 2721</w:t>
      </w:r>
      <w:r>
        <w:rPr>
          <w:rFonts w:ascii="Arial" w:hAnsi="Arial" w:cs="Arial"/>
          <w:sz w:val="18"/>
          <w:szCs w:val="18"/>
        </w:rPr>
        <w:t xml:space="preserve"> </w:t>
      </w:r>
      <w:r w:rsidRPr="00CC3696">
        <w:rPr>
          <w:rFonts w:ascii="Arial" w:hAnsi="Arial" w:cs="Arial"/>
          <w:sz w:val="18"/>
          <w:szCs w:val="18"/>
        </w:rPr>
        <w:t>umirovljeni</w:t>
      </w:r>
      <w:r>
        <w:rPr>
          <w:rFonts w:ascii="Arial" w:hAnsi="Arial" w:cs="Arial"/>
          <w:sz w:val="18"/>
          <w:szCs w:val="18"/>
        </w:rPr>
        <w:t>k</w:t>
      </w:r>
      <w:r w:rsidR="00F3273E">
        <w:rPr>
          <w:rFonts w:ascii="Arial" w:hAnsi="Arial" w:cs="Arial"/>
          <w:sz w:val="18"/>
          <w:szCs w:val="18"/>
        </w:rPr>
        <w:t>a</w:t>
      </w:r>
      <w:r>
        <w:rPr>
          <w:rFonts w:ascii="Arial" w:hAnsi="Arial" w:cs="Arial"/>
          <w:sz w:val="18"/>
          <w:szCs w:val="18"/>
        </w:rPr>
        <w:t xml:space="preserve"> sa mirovinom manjom od </w:t>
      </w:r>
      <w:r w:rsidR="006C661A">
        <w:rPr>
          <w:rFonts w:ascii="Arial" w:hAnsi="Arial" w:cs="Arial"/>
          <w:sz w:val="18"/>
          <w:szCs w:val="18"/>
        </w:rPr>
        <w:t>3</w:t>
      </w:r>
      <w:r>
        <w:rPr>
          <w:rFonts w:ascii="Arial" w:hAnsi="Arial" w:cs="Arial"/>
          <w:sz w:val="18"/>
          <w:szCs w:val="18"/>
        </w:rPr>
        <w:t>.000,00 kn</w:t>
      </w:r>
      <w:r w:rsidR="00A0680B">
        <w:rPr>
          <w:rFonts w:ascii="Arial" w:hAnsi="Arial" w:cs="Arial"/>
          <w:sz w:val="18"/>
          <w:szCs w:val="18"/>
        </w:rPr>
        <w:t xml:space="preserve"> </w:t>
      </w:r>
      <w:r>
        <w:rPr>
          <w:rFonts w:ascii="Arial" w:hAnsi="Arial" w:cs="Arial"/>
          <w:sz w:val="18"/>
          <w:szCs w:val="18"/>
        </w:rPr>
        <w:t xml:space="preserve"> </w:t>
      </w:r>
      <w:r w:rsidRPr="00CC3696">
        <w:rPr>
          <w:rFonts w:ascii="Arial" w:hAnsi="Arial" w:cs="Arial"/>
          <w:sz w:val="18"/>
          <w:szCs w:val="18"/>
        </w:rPr>
        <w:t xml:space="preserve"> </w:t>
      </w:r>
      <w:r>
        <w:rPr>
          <w:rFonts w:ascii="Arial" w:hAnsi="Arial" w:cs="Arial"/>
          <w:sz w:val="18"/>
          <w:szCs w:val="18"/>
        </w:rPr>
        <w:t>isplaćena je u iznosu 3</w:t>
      </w:r>
      <w:r w:rsidR="006C661A">
        <w:rPr>
          <w:rFonts w:ascii="Arial" w:hAnsi="Arial" w:cs="Arial"/>
          <w:sz w:val="18"/>
          <w:szCs w:val="18"/>
        </w:rPr>
        <w:t>50.650</w:t>
      </w:r>
      <w:r w:rsidRPr="00CC3696">
        <w:rPr>
          <w:rFonts w:ascii="Arial" w:hAnsi="Arial" w:cs="Arial"/>
          <w:sz w:val="18"/>
          <w:szCs w:val="18"/>
        </w:rPr>
        <w:t xml:space="preserve"> kn</w:t>
      </w:r>
      <w:r w:rsidR="006C661A">
        <w:rPr>
          <w:rFonts w:ascii="Arial" w:hAnsi="Arial" w:cs="Arial"/>
          <w:sz w:val="18"/>
          <w:szCs w:val="18"/>
        </w:rPr>
        <w:t xml:space="preserve">  temeljem kriterija visine mirovine, što je za 10% više u odnosu na 2019.g. </w:t>
      </w:r>
    </w:p>
    <w:p w14:paraId="175EA802" w14:textId="1C65D3AF" w:rsidR="003875E0" w:rsidRPr="00CC3696" w:rsidRDefault="003875E0" w:rsidP="00403172">
      <w:pPr>
        <w:spacing w:after="0"/>
        <w:ind w:left="-284"/>
        <w:jc w:val="both"/>
        <w:rPr>
          <w:rFonts w:ascii="Arial" w:hAnsi="Arial" w:cs="Arial"/>
          <w:sz w:val="18"/>
          <w:szCs w:val="18"/>
        </w:rPr>
      </w:pPr>
      <w:r w:rsidRPr="00CC3696">
        <w:rPr>
          <w:rFonts w:ascii="Arial" w:hAnsi="Arial" w:cs="Arial"/>
          <w:sz w:val="18"/>
          <w:szCs w:val="18"/>
        </w:rPr>
        <w:t xml:space="preserve">Za jednokratne novčane pomoći isplaćeno je </w:t>
      </w:r>
      <w:r w:rsidR="006C661A">
        <w:rPr>
          <w:rFonts w:ascii="Arial" w:hAnsi="Arial" w:cs="Arial"/>
          <w:sz w:val="18"/>
          <w:szCs w:val="18"/>
        </w:rPr>
        <w:t>31.644</w:t>
      </w:r>
      <w:r w:rsidRPr="00CC3696">
        <w:rPr>
          <w:rFonts w:ascii="Arial" w:hAnsi="Arial" w:cs="Arial"/>
          <w:sz w:val="18"/>
          <w:szCs w:val="18"/>
        </w:rPr>
        <w:t xml:space="preserve"> kn, a za pomoći za troškove stanovanja </w:t>
      </w:r>
      <w:r w:rsidR="006C661A">
        <w:rPr>
          <w:rFonts w:ascii="Arial" w:hAnsi="Arial" w:cs="Arial"/>
          <w:sz w:val="18"/>
          <w:szCs w:val="18"/>
        </w:rPr>
        <w:t>37.448</w:t>
      </w:r>
      <w:r w:rsidRPr="00CC3696">
        <w:rPr>
          <w:rFonts w:ascii="Arial" w:hAnsi="Arial" w:cs="Arial"/>
          <w:sz w:val="18"/>
          <w:szCs w:val="18"/>
        </w:rPr>
        <w:t xml:space="preserve"> kune.</w:t>
      </w:r>
      <w:r w:rsidR="00AD58DD">
        <w:rPr>
          <w:rFonts w:ascii="Arial" w:hAnsi="Arial" w:cs="Arial"/>
          <w:sz w:val="18"/>
          <w:szCs w:val="18"/>
        </w:rPr>
        <w:t xml:space="preserve"> Za Pakete pomoći socijalno ugroženim osobama za Uskrs i Božić isplaćeno je 53.000 kn  (za 260 socijalno ugroženih osoba).</w:t>
      </w:r>
    </w:p>
    <w:p w14:paraId="7FFDEFCF" w14:textId="77777777" w:rsidR="00403172" w:rsidRDefault="003875E0" w:rsidP="00403172">
      <w:pPr>
        <w:spacing w:after="0"/>
        <w:ind w:left="-284"/>
        <w:jc w:val="both"/>
        <w:rPr>
          <w:rFonts w:ascii="Arial" w:hAnsi="Arial" w:cs="Arial"/>
          <w:sz w:val="18"/>
          <w:szCs w:val="18"/>
        </w:rPr>
      </w:pPr>
      <w:r w:rsidRPr="00CC3696">
        <w:rPr>
          <w:rFonts w:ascii="Arial" w:hAnsi="Arial" w:cs="Arial"/>
          <w:sz w:val="18"/>
          <w:szCs w:val="18"/>
        </w:rPr>
        <w:t xml:space="preserve">Naknade za novorođenčad ostvarene su u iznosu </w:t>
      </w:r>
      <w:r>
        <w:rPr>
          <w:rFonts w:ascii="Arial" w:hAnsi="Arial" w:cs="Arial"/>
          <w:sz w:val="18"/>
          <w:szCs w:val="18"/>
        </w:rPr>
        <w:t>2</w:t>
      </w:r>
      <w:r w:rsidR="006C661A">
        <w:rPr>
          <w:rFonts w:ascii="Arial" w:hAnsi="Arial" w:cs="Arial"/>
          <w:sz w:val="18"/>
          <w:szCs w:val="18"/>
        </w:rPr>
        <w:t>46.0</w:t>
      </w:r>
      <w:r>
        <w:rPr>
          <w:rFonts w:ascii="Arial" w:hAnsi="Arial" w:cs="Arial"/>
          <w:sz w:val="18"/>
          <w:szCs w:val="18"/>
        </w:rPr>
        <w:t>00</w:t>
      </w:r>
      <w:r w:rsidRPr="00CC3696">
        <w:rPr>
          <w:rFonts w:ascii="Arial" w:hAnsi="Arial" w:cs="Arial"/>
          <w:sz w:val="18"/>
          <w:szCs w:val="18"/>
        </w:rPr>
        <w:t>,00 kn i isplaćen</w:t>
      </w:r>
      <w:r>
        <w:rPr>
          <w:rFonts w:ascii="Arial" w:hAnsi="Arial" w:cs="Arial"/>
          <w:sz w:val="18"/>
          <w:szCs w:val="18"/>
        </w:rPr>
        <w:t>e su</w:t>
      </w:r>
      <w:r w:rsidRPr="00CC3696">
        <w:rPr>
          <w:rFonts w:ascii="Arial" w:hAnsi="Arial" w:cs="Arial"/>
          <w:sz w:val="18"/>
          <w:szCs w:val="18"/>
        </w:rPr>
        <w:t xml:space="preserve"> za </w:t>
      </w:r>
      <w:r>
        <w:rPr>
          <w:rFonts w:ascii="Arial" w:hAnsi="Arial" w:cs="Arial"/>
          <w:sz w:val="18"/>
          <w:szCs w:val="18"/>
        </w:rPr>
        <w:t>1</w:t>
      </w:r>
      <w:r w:rsidR="006C661A">
        <w:rPr>
          <w:rFonts w:ascii="Arial" w:hAnsi="Arial" w:cs="Arial"/>
          <w:sz w:val="18"/>
          <w:szCs w:val="18"/>
        </w:rPr>
        <w:t>27</w:t>
      </w:r>
      <w:r w:rsidRPr="00CC3696">
        <w:rPr>
          <w:rFonts w:ascii="Arial" w:hAnsi="Arial" w:cs="Arial"/>
          <w:sz w:val="18"/>
          <w:szCs w:val="18"/>
        </w:rPr>
        <w:t xml:space="preserve"> djeteta, </w:t>
      </w:r>
      <w:r>
        <w:rPr>
          <w:rFonts w:ascii="Arial" w:hAnsi="Arial" w:cs="Arial"/>
          <w:sz w:val="18"/>
          <w:szCs w:val="18"/>
        </w:rPr>
        <w:t>što</w:t>
      </w:r>
      <w:r w:rsidRPr="00CC3696">
        <w:rPr>
          <w:rFonts w:ascii="Arial" w:hAnsi="Arial" w:cs="Arial"/>
          <w:sz w:val="18"/>
          <w:szCs w:val="18"/>
        </w:rPr>
        <w:t xml:space="preserve"> je </w:t>
      </w:r>
      <w:r>
        <w:rPr>
          <w:rFonts w:ascii="Arial" w:hAnsi="Arial" w:cs="Arial"/>
          <w:sz w:val="18"/>
          <w:szCs w:val="18"/>
        </w:rPr>
        <w:t xml:space="preserve"> za  </w:t>
      </w:r>
      <w:r w:rsidR="006C661A">
        <w:rPr>
          <w:rFonts w:ascii="Arial" w:hAnsi="Arial" w:cs="Arial"/>
          <w:sz w:val="18"/>
          <w:szCs w:val="18"/>
        </w:rPr>
        <w:t>1</w:t>
      </w:r>
      <w:r>
        <w:rPr>
          <w:rFonts w:ascii="Arial" w:hAnsi="Arial" w:cs="Arial"/>
          <w:sz w:val="18"/>
          <w:szCs w:val="18"/>
        </w:rPr>
        <w:t xml:space="preserve">5 djeteta </w:t>
      </w:r>
      <w:r w:rsidR="006C661A">
        <w:rPr>
          <w:rFonts w:ascii="Arial" w:hAnsi="Arial" w:cs="Arial"/>
          <w:sz w:val="18"/>
          <w:szCs w:val="18"/>
        </w:rPr>
        <w:t>više</w:t>
      </w:r>
      <w:r>
        <w:rPr>
          <w:rFonts w:ascii="Arial" w:hAnsi="Arial" w:cs="Arial"/>
          <w:sz w:val="18"/>
          <w:szCs w:val="18"/>
        </w:rPr>
        <w:t xml:space="preserve">  u odnosu na </w:t>
      </w:r>
      <w:r w:rsidRPr="00CC3696">
        <w:rPr>
          <w:rFonts w:ascii="Arial" w:hAnsi="Arial" w:cs="Arial"/>
          <w:sz w:val="18"/>
          <w:szCs w:val="18"/>
        </w:rPr>
        <w:t>201</w:t>
      </w:r>
      <w:r w:rsidR="006C661A">
        <w:rPr>
          <w:rFonts w:ascii="Arial" w:hAnsi="Arial" w:cs="Arial"/>
          <w:sz w:val="18"/>
          <w:szCs w:val="18"/>
        </w:rPr>
        <w:t>9</w:t>
      </w:r>
      <w:r>
        <w:rPr>
          <w:rFonts w:ascii="Arial" w:hAnsi="Arial" w:cs="Arial"/>
          <w:sz w:val="18"/>
          <w:szCs w:val="18"/>
        </w:rPr>
        <w:t>.</w:t>
      </w:r>
      <w:r w:rsidR="006C661A">
        <w:rPr>
          <w:rFonts w:ascii="Arial" w:hAnsi="Arial" w:cs="Arial"/>
          <w:sz w:val="18"/>
          <w:szCs w:val="18"/>
        </w:rPr>
        <w:t xml:space="preserve"> g. i za 10 djeteta manje u odnosu na 2018.godinu.</w:t>
      </w:r>
    </w:p>
    <w:p w14:paraId="7337ABA7" w14:textId="3CF43765" w:rsidR="00AD58DD" w:rsidRDefault="00AD58DD" w:rsidP="00403172">
      <w:pPr>
        <w:spacing w:after="0"/>
        <w:ind w:left="-284"/>
        <w:jc w:val="both"/>
        <w:rPr>
          <w:rFonts w:ascii="Arial" w:hAnsi="Arial" w:cs="Arial"/>
          <w:sz w:val="18"/>
          <w:szCs w:val="18"/>
        </w:rPr>
      </w:pPr>
      <w:r>
        <w:rPr>
          <w:rFonts w:ascii="Arial" w:hAnsi="Arial" w:cs="Arial"/>
          <w:sz w:val="18"/>
          <w:szCs w:val="18"/>
        </w:rPr>
        <w:t>U 2020.g.  su isplaćene naknade za zbrinjavanje napuštenih  pasa u iznosu 30.000,00 kn; za 30 zbrinutih pasa.</w:t>
      </w:r>
    </w:p>
    <w:p w14:paraId="2A440337" w14:textId="1FCE586F" w:rsidR="00AD58DD" w:rsidRDefault="00AD58DD" w:rsidP="00403172">
      <w:pPr>
        <w:spacing w:after="0"/>
        <w:ind w:left="-284"/>
        <w:jc w:val="both"/>
        <w:rPr>
          <w:rFonts w:ascii="Arial" w:hAnsi="Arial" w:cs="Arial"/>
          <w:sz w:val="18"/>
          <w:szCs w:val="18"/>
        </w:rPr>
      </w:pPr>
      <w:r>
        <w:rPr>
          <w:rFonts w:ascii="Arial" w:hAnsi="Arial" w:cs="Arial"/>
          <w:sz w:val="18"/>
          <w:szCs w:val="18"/>
        </w:rPr>
        <w:t xml:space="preserve">Za aktivnost „Zelina bez azbesta“ isplaćena je naknada za zamjenu azbestnih krovnih ploča u iznosu 151.310 kn, </w:t>
      </w:r>
      <w:r w:rsidR="001F3D55">
        <w:rPr>
          <w:rFonts w:ascii="Arial" w:hAnsi="Arial" w:cs="Arial"/>
          <w:sz w:val="18"/>
          <w:szCs w:val="18"/>
        </w:rPr>
        <w:t>za 11 korisnika mjera.</w:t>
      </w:r>
    </w:p>
    <w:p w14:paraId="713E5804" w14:textId="77777777" w:rsidR="003875E0" w:rsidRDefault="003875E0" w:rsidP="00403172">
      <w:pPr>
        <w:spacing w:after="0"/>
        <w:jc w:val="both"/>
        <w:rPr>
          <w:rFonts w:ascii="Arial" w:hAnsi="Arial" w:cs="Arial"/>
          <w:sz w:val="18"/>
          <w:szCs w:val="18"/>
        </w:rPr>
      </w:pPr>
    </w:p>
    <w:p w14:paraId="7FC38118" w14:textId="2FF28CD6" w:rsidR="003875E0" w:rsidRPr="004A2A98" w:rsidRDefault="003875E0" w:rsidP="007953B7">
      <w:pPr>
        <w:spacing w:after="0"/>
        <w:ind w:left="-284"/>
        <w:rPr>
          <w:rFonts w:ascii="Arial" w:eastAsia="Times New Roman" w:hAnsi="Arial" w:cs="Arial"/>
          <w:color w:val="000000"/>
          <w:sz w:val="18"/>
          <w:szCs w:val="18"/>
          <w:lang w:eastAsia="hr-HR"/>
        </w:rPr>
      </w:pPr>
      <w:r w:rsidRPr="00361F80">
        <w:rPr>
          <w:rFonts w:ascii="Arial" w:hAnsi="Arial" w:cs="Arial"/>
          <w:b/>
          <w:bCs/>
          <w:sz w:val="18"/>
          <w:szCs w:val="18"/>
        </w:rPr>
        <w:t>Ostali rashodi – pomoći i donacije</w:t>
      </w:r>
      <w:r>
        <w:rPr>
          <w:rFonts w:ascii="Arial" w:hAnsi="Arial" w:cs="Arial"/>
          <w:b/>
          <w:bCs/>
          <w:sz w:val="18"/>
          <w:szCs w:val="18"/>
        </w:rPr>
        <w:t xml:space="preserve"> </w:t>
      </w:r>
      <w:r w:rsidRPr="004A2A98">
        <w:rPr>
          <w:rFonts w:ascii="Arial" w:hAnsi="Arial" w:cs="Arial"/>
          <w:sz w:val="18"/>
          <w:szCs w:val="18"/>
        </w:rPr>
        <w:t>ostvareni su u iznosu</w:t>
      </w:r>
      <w:r w:rsidRPr="004A2A98">
        <w:rPr>
          <w:rFonts w:ascii="Arial" w:hAnsi="Arial" w:cs="Arial"/>
          <w:b/>
          <w:sz w:val="18"/>
          <w:szCs w:val="18"/>
        </w:rPr>
        <w:t xml:space="preserve"> </w:t>
      </w:r>
      <w:r w:rsidR="004F2819">
        <w:rPr>
          <w:rFonts w:ascii="Arial" w:eastAsia="Times New Roman" w:hAnsi="Arial" w:cs="Arial"/>
          <w:color w:val="000000"/>
          <w:sz w:val="18"/>
          <w:szCs w:val="18"/>
          <w:lang w:eastAsia="hr-HR"/>
        </w:rPr>
        <w:t>5.635.030</w:t>
      </w:r>
      <w:r w:rsidRPr="004A2A98">
        <w:rPr>
          <w:rFonts w:ascii="Arial" w:eastAsia="Times New Roman" w:hAnsi="Arial" w:cs="Arial"/>
          <w:color w:val="000000"/>
          <w:sz w:val="18"/>
          <w:szCs w:val="18"/>
          <w:lang w:eastAsia="hr-HR"/>
        </w:rPr>
        <w:t xml:space="preserve"> i sudjeluju sa 1</w:t>
      </w:r>
      <w:r w:rsidR="004F2819">
        <w:rPr>
          <w:rFonts w:ascii="Arial" w:eastAsia="Times New Roman" w:hAnsi="Arial" w:cs="Arial"/>
          <w:color w:val="000000"/>
          <w:sz w:val="18"/>
          <w:szCs w:val="18"/>
          <w:lang w:eastAsia="hr-HR"/>
        </w:rPr>
        <w:t>1,8</w:t>
      </w:r>
      <w:r>
        <w:rPr>
          <w:rFonts w:ascii="Arial" w:eastAsia="Times New Roman" w:hAnsi="Arial" w:cs="Arial"/>
          <w:color w:val="000000"/>
          <w:sz w:val="18"/>
          <w:szCs w:val="18"/>
          <w:lang w:eastAsia="hr-HR"/>
        </w:rPr>
        <w:t>%</w:t>
      </w:r>
      <w:r w:rsidRPr="004A2A98">
        <w:rPr>
          <w:rFonts w:ascii="Arial" w:eastAsia="Times New Roman" w:hAnsi="Arial" w:cs="Arial"/>
          <w:color w:val="000000"/>
          <w:sz w:val="18"/>
          <w:szCs w:val="18"/>
          <w:lang w:eastAsia="hr-HR"/>
        </w:rPr>
        <w:t xml:space="preserve"> u  strukturi rashoda i izdataka,</w:t>
      </w:r>
      <w:r>
        <w:rPr>
          <w:rFonts w:ascii="Arial" w:eastAsia="Times New Roman" w:hAnsi="Arial" w:cs="Arial"/>
          <w:color w:val="000000"/>
          <w:sz w:val="18"/>
          <w:szCs w:val="18"/>
          <w:lang w:eastAsia="hr-HR"/>
        </w:rPr>
        <w:t xml:space="preserve"> </w:t>
      </w:r>
      <w:r w:rsidR="004F2819">
        <w:rPr>
          <w:rFonts w:ascii="Arial" w:eastAsia="Times New Roman" w:hAnsi="Arial" w:cs="Arial"/>
          <w:color w:val="000000"/>
          <w:sz w:val="18"/>
          <w:szCs w:val="18"/>
          <w:lang w:eastAsia="hr-HR"/>
        </w:rPr>
        <w:t>manji</w:t>
      </w:r>
      <w:r>
        <w:rPr>
          <w:rFonts w:ascii="Arial" w:eastAsia="Times New Roman" w:hAnsi="Arial" w:cs="Arial"/>
          <w:color w:val="000000"/>
          <w:sz w:val="18"/>
          <w:szCs w:val="18"/>
          <w:lang w:eastAsia="hr-HR"/>
        </w:rPr>
        <w:t xml:space="preserve"> su za </w:t>
      </w:r>
      <w:r w:rsidR="004F2819">
        <w:rPr>
          <w:rFonts w:ascii="Arial" w:eastAsia="Times New Roman" w:hAnsi="Arial" w:cs="Arial"/>
          <w:color w:val="000000"/>
          <w:sz w:val="18"/>
          <w:szCs w:val="18"/>
          <w:lang w:eastAsia="hr-HR"/>
        </w:rPr>
        <w:t>30</w:t>
      </w:r>
      <w:r>
        <w:rPr>
          <w:rFonts w:ascii="Arial" w:eastAsia="Times New Roman" w:hAnsi="Arial" w:cs="Arial"/>
          <w:color w:val="000000"/>
          <w:sz w:val="18"/>
          <w:szCs w:val="18"/>
          <w:lang w:eastAsia="hr-HR"/>
        </w:rPr>
        <w:t>% u odnosu na 201</w:t>
      </w:r>
      <w:r w:rsidR="004F2819">
        <w:rPr>
          <w:rFonts w:ascii="Arial" w:eastAsia="Times New Roman" w:hAnsi="Arial" w:cs="Arial"/>
          <w:color w:val="000000"/>
          <w:sz w:val="18"/>
          <w:szCs w:val="18"/>
          <w:lang w:eastAsia="hr-HR"/>
        </w:rPr>
        <w:t>9</w:t>
      </w:r>
      <w:r>
        <w:rPr>
          <w:rFonts w:ascii="Arial" w:eastAsia="Times New Roman" w:hAnsi="Arial" w:cs="Arial"/>
          <w:color w:val="000000"/>
          <w:sz w:val="18"/>
          <w:szCs w:val="18"/>
          <w:lang w:eastAsia="hr-HR"/>
        </w:rPr>
        <w:t>.g. i ostvareni sa 9</w:t>
      </w:r>
      <w:r w:rsidR="004F2819">
        <w:rPr>
          <w:rFonts w:ascii="Arial" w:eastAsia="Times New Roman" w:hAnsi="Arial" w:cs="Arial"/>
          <w:color w:val="000000"/>
          <w:sz w:val="18"/>
          <w:szCs w:val="18"/>
          <w:lang w:eastAsia="hr-HR"/>
        </w:rPr>
        <w:t>2</w:t>
      </w:r>
      <w:r>
        <w:rPr>
          <w:rFonts w:ascii="Arial" w:eastAsia="Times New Roman" w:hAnsi="Arial" w:cs="Arial"/>
          <w:color w:val="000000"/>
          <w:sz w:val="18"/>
          <w:szCs w:val="18"/>
          <w:lang w:eastAsia="hr-HR"/>
        </w:rPr>
        <w:t xml:space="preserve"> % u odnosu na plan,</w:t>
      </w:r>
      <w:r w:rsidRPr="004A2A98">
        <w:rPr>
          <w:rFonts w:ascii="Arial" w:eastAsia="Times New Roman" w:hAnsi="Arial" w:cs="Arial"/>
          <w:color w:val="000000"/>
          <w:sz w:val="18"/>
          <w:szCs w:val="18"/>
          <w:lang w:eastAsia="hr-HR"/>
        </w:rPr>
        <w:t xml:space="preserve"> a najvećim dijelom odnose se donacije neprofitnim organizacijama i udrugama građana i na kapitalne pomoći. </w:t>
      </w:r>
    </w:p>
    <w:p w14:paraId="0A3C6870" w14:textId="31FEB06D" w:rsidR="003875E0" w:rsidRPr="004A2A98" w:rsidRDefault="003875E0" w:rsidP="007953B7">
      <w:pPr>
        <w:spacing w:after="0"/>
        <w:ind w:left="-284"/>
        <w:rPr>
          <w:rFonts w:ascii="Arial" w:eastAsia="Times New Roman" w:hAnsi="Arial" w:cs="Arial"/>
          <w:color w:val="000000"/>
          <w:sz w:val="18"/>
          <w:szCs w:val="18"/>
          <w:lang w:eastAsia="hr-HR"/>
        </w:rPr>
      </w:pPr>
      <w:r w:rsidRPr="004A2A98">
        <w:rPr>
          <w:rFonts w:ascii="Arial" w:eastAsia="Times New Roman" w:hAnsi="Arial" w:cs="Arial"/>
          <w:color w:val="000000"/>
          <w:sz w:val="18"/>
          <w:szCs w:val="18"/>
          <w:lang w:eastAsia="hr-HR"/>
        </w:rPr>
        <w:t>Kapitalne pomoći</w:t>
      </w:r>
      <w:r>
        <w:rPr>
          <w:rFonts w:ascii="Arial" w:eastAsia="Times New Roman" w:hAnsi="Arial" w:cs="Arial"/>
          <w:color w:val="000000"/>
          <w:sz w:val="18"/>
          <w:szCs w:val="18"/>
          <w:lang w:eastAsia="hr-HR"/>
        </w:rPr>
        <w:t xml:space="preserve"> ostvarene su</w:t>
      </w:r>
      <w:r w:rsidRPr="004A2A98">
        <w:rPr>
          <w:rFonts w:ascii="Arial" w:eastAsia="Times New Roman" w:hAnsi="Arial" w:cs="Arial"/>
          <w:color w:val="000000"/>
          <w:sz w:val="18"/>
          <w:szCs w:val="18"/>
          <w:lang w:eastAsia="hr-HR"/>
        </w:rPr>
        <w:t xml:space="preserve"> u iznosu </w:t>
      </w:r>
      <w:r w:rsidR="004F2819">
        <w:rPr>
          <w:rFonts w:ascii="Arial" w:eastAsia="Times New Roman" w:hAnsi="Arial" w:cs="Arial"/>
          <w:color w:val="000000"/>
          <w:sz w:val="18"/>
          <w:szCs w:val="18"/>
          <w:lang w:eastAsia="hr-HR"/>
        </w:rPr>
        <w:t>211.550</w:t>
      </w:r>
      <w:r>
        <w:rPr>
          <w:rFonts w:ascii="Arial" w:eastAsia="Times New Roman" w:hAnsi="Arial" w:cs="Arial"/>
          <w:color w:val="000000"/>
          <w:sz w:val="18"/>
          <w:szCs w:val="18"/>
          <w:lang w:eastAsia="hr-HR"/>
        </w:rPr>
        <w:t xml:space="preserve"> kn, a odnose se na nabavu komunalnog vozila - traktora za košnju i zimsku službu u iznosu </w:t>
      </w:r>
      <w:r w:rsidR="004F2819">
        <w:rPr>
          <w:rFonts w:ascii="Arial" w:eastAsia="Times New Roman" w:hAnsi="Arial" w:cs="Arial"/>
          <w:color w:val="000000"/>
          <w:sz w:val="18"/>
          <w:szCs w:val="18"/>
          <w:lang w:eastAsia="hr-HR"/>
        </w:rPr>
        <w:t>147.750</w:t>
      </w:r>
      <w:r>
        <w:rPr>
          <w:rFonts w:ascii="Arial" w:eastAsia="Times New Roman" w:hAnsi="Arial" w:cs="Arial"/>
          <w:color w:val="000000"/>
          <w:sz w:val="18"/>
          <w:szCs w:val="18"/>
          <w:lang w:eastAsia="hr-HR"/>
        </w:rPr>
        <w:t xml:space="preserve"> kn</w:t>
      </w:r>
      <w:r w:rsidR="004F2819">
        <w:rPr>
          <w:rFonts w:ascii="Arial" w:eastAsia="Times New Roman" w:hAnsi="Arial" w:cs="Arial"/>
          <w:color w:val="000000"/>
          <w:sz w:val="18"/>
          <w:szCs w:val="18"/>
          <w:lang w:eastAsia="hr-HR"/>
        </w:rPr>
        <w:t xml:space="preserve"> </w:t>
      </w:r>
      <w:r>
        <w:rPr>
          <w:rFonts w:ascii="Arial" w:eastAsia="Times New Roman" w:hAnsi="Arial" w:cs="Arial"/>
          <w:color w:val="000000"/>
          <w:sz w:val="18"/>
          <w:szCs w:val="18"/>
          <w:lang w:eastAsia="hr-HR"/>
        </w:rPr>
        <w:t xml:space="preserve"> i za deponiju Cerovka  </w:t>
      </w:r>
      <w:r w:rsidR="004F2819">
        <w:rPr>
          <w:rFonts w:ascii="Arial" w:eastAsia="Times New Roman" w:hAnsi="Arial" w:cs="Arial"/>
          <w:color w:val="000000"/>
          <w:sz w:val="18"/>
          <w:szCs w:val="18"/>
          <w:lang w:eastAsia="hr-HR"/>
        </w:rPr>
        <w:t>63.800</w:t>
      </w:r>
      <w:r>
        <w:rPr>
          <w:rFonts w:ascii="Arial" w:eastAsia="Times New Roman" w:hAnsi="Arial" w:cs="Arial"/>
          <w:color w:val="000000"/>
          <w:sz w:val="18"/>
          <w:szCs w:val="18"/>
          <w:lang w:eastAsia="hr-HR"/>
        </w:rPr>
        <w:t xml:space="preserve">,00 kn. </w:t>
      </w:r>
    </w:p>
    <w:p w14:paraId="4A7F47C2" w14:textId="76F84180" w:rsidR="003875E0" w:rsidRDefault="003875E0" w:rsidP="007953B7">
      <w:pPr>
        <w:spacing w:after="0"/>
        <w:ind w:left="-284"/>
        <w:rPr>
          <w:rFonts w:ascii="Arial" w:hAnsi="Arial" w:cs="Arial"/>
          <w:sz w:val="18"/>
          <w:szCs w:val="18"/>
        </w:rPr>
      </w:pPr>
      <w:r w:rsidRPr="004A2A98">
        <w:rPr>
          <w:rFonts w:ascii="Arial" w:hAnsi="Arial" w:cs="Arial"/>
          <w:sz w:val="18"/>
          <w:szCs w:val="18"/>
        </w:rPr>
        <w:t>Kapitalne donacij</w:t>
      </w:r>
      <w:r>
        <w:rPr>
          <w:rFonts w:ascii="Arial" w:hAnsi="Arial" w:cs="Arial"/>
          <w:sz w:val="18"/>
          <w:szCs w:val="18"/>
        </w:rPr>
        <w:t>e</w:t>
      </w:r>
      <w:r w:rsidRPr="004A2A98">
        <w:rPr>
          <w:rFonts w:ascii="Arial" w:hAnsi="Arial" w:cs="Arial"/>
          <w:sz w:val="18"/>
          <w:szCs w:val="18"/>
        </w:rPr>
        <w:t xml:space="preserve"> ostvaren</w:t>
      </w:r>
      <w:r>
        <w:rPr>
          <w:rFonts w:ascii="Arial" w:hAnsi="Arial" w:cs="Arial"/>
          <w:sz w:val="18"/>
          <w:szCs w:val="18"/>
        </w:rPr>
        <w:t>e su u</w:t>
      </w:r>
      <w:r w:rsidRPr="004A2A98">
        <w:rPr>
          <w:rFonts w:ascii="Arial" w:hAnsi="Arial" w:cs="Arial"/>
          <w:sz w:val="18"/>
          <w:szCs w:val="18"/>
        </w:rPr>
        <w:t xml:space="preserve"> iznosu </w:t>
      </w:r>
      <w:r w:rsidR="004F2819">
        <w:rPr>
          <w:rFonts w:ascii="Arial" w:hAnsi="Arial" w:cs="Arial"/>
          <w:sz w:val="18"/>
          <w:szCs w:val="18"/>
        </w:rPr>
        <w:t>327.090</w:t>
      </w:r>
      <w:r w:rsidRPr="004A2A98">
        <w:rPr>
          <w:rFonts w:ascii="Arial" w:hAnsi="Arial" w:cs="Arial"/>
          <w:sz w:val="18"/>
          <w:szCs w:val="18"/>
        </w:rPr>
        <w:t xml:space="preserve"> kn </w:t>
      </w:r>
      <w:r>
        <w:rPr>
          <w:rFonts w:ascii="Arial" w:hAnsi="Arial" w:cs="Arial"/>
          <w:sz w:val="18"/>
          <w:szCs w:val="18"/>
        </w:rPr>
        <w:t xml:space="preserve">i </w:t>
      </w:r>
      <w:r w:rsidRPr="004A2A98">
        <w:rPr>
          <w:rFonts w:ascii="Arial" w:hAnsi="Arial" w:cs="Arial"/>
          <w:sz w:val="18"/>
          <w:szCs w:val="18"/>
        </w:rPr>
        <w:t>odnos</w:t>
      </w:r>
      <w:r>
        <w:rPr>
          <w:rFonts w:ascii="Arial" w:hAnsi="Arial" w:cs="Arial"/>
          <w:sz w:val="18"/>
          <w:szCs w:val="18"/>
        </w:rPr>
        <w:t>i</w:t>
      </w:r>
      <w:r w:rsidRPr="004A2A98">
        <w:rPr>
          <w:rFonts w:ascii="Arial" w:hAnsi="Arial" w:cs="Arial"/>
          <w:sz w:val="18"/>
          <w:szCs w:val="18"/>
        </w:rPr>
        <w:t xml:space="preserve"> se na donacij</w:t>
      </w:r>
      <w:r>
        <w:rPr>
          <w:rFonts w:ascii="Arial" w:hAnsi="Arial" w:cs="Arial"/>
          <w:sz w:val="18"/>
          <w:szCs w:val="18"/>
        </w:rPr>
        <w:t>u</w:t>
      </w:r>
      <w:r w:rsidRPr="004A2A98">
        <w:rPr>
          <w:rFonts w:ascii="Arial" w:hAnsi="Arial" w:cs="Arial"/>
          <w:sz w:val="18"/>
          <w:szCs w:val="18"/>
        </w:rPr>
        <w:t xml:space="preserve"> vatrogasnoj zajednici</w:t>
      </w:r>
      <w:r>
        <w:rPr>
          <w:rFonts w:ascii="Arial" w:hAnsi="Arial" w:cs="Arial"/>
          <w:sz w:val="18"/>
          <w:szCs w:val="18"/>
        </w:rPr>
        <w:t xml:space="preserve"> za nabavu </w:t>
      </w:r>
      <w:r w:rsidR="004F2819">
        <w:rPr>
          <w:rFonts w:ascii="Arial" w:hAnsi="Arial" w:cs="Arial"/>
          <w:sz w:val="18"/>
          <w:szCs w:val="18"/>
        </w:rPr>
        <w:t>opreme u iznosu 255.900 kn i Gradsko</w:t>
      </w:r>
      <w:r w:rsidR="003635B4">
        <w:rPr>
          <w:rFonts w:ascii="Arial" w:hAnsi="Arial" w:cs="Arial"/>
          <w:sz w:val="18"/>
          <w:szCs w:val="18"/>
        </w:rPr>
        <w:t>j</w:t>
      </w:r>
      <w:r w:rsidR="004F2819">
        <w:rPr>
          <w:rFonts w:ascii="Arial" w:hAnsi="Arial" w:cs="Arial"/>
          <w:sz w:val="18"/>
          <w:szCs w:val="18"/>
        </w:rPr>
        <w:t xml:space="preserve"> organizaciji Crvenog križa 71.190 kn za EU projekat Zelinski multifunkcionalni centar</w:t>
      </w:r>
      <w:r w:rsidR="003635B4">
        <w:rPr>
          <w:rFonts w:ascii="Arial" w:hAnsi="Arial" w:cs="Arial"/>
          <w:sz w:val="18"/>
          <w:szCs w:val="18"/>
        </w:rPr>
        <w:t xml:space="preserve"> (ZMC).</w:t>
      </w:r>
    </w:p>
    <w:p w14:paraId="0FF0CABA" w14:textId="31469EBD" w:rsidR="003875E0" w:rsidRDefault="003875E0" w:rsidP="007953B7">
      <w:pPr>
        <w:spacing w:after="0"/>
        <w:ind w:left="-284"/>
        <w:rPr>
          <w:rFonts w:ascii="Arial" w:hAnsi="Arial" w:cs="Arial"/>
          <w:sz w:val="18"/>
          <w:szCs w:val="18"/>
        </w:rPr>
      </w:pPr>
      <w:r w:rsidRPr="004A2A98">
        <w:rPr>
          <w:rFonts w:ascii="Arial" w:hAnsi="Arial" w:cs="Arial"/>
          <w:sz w:val="18"/>
          <w:szCs w:val="18"/>
        </w:rPr>
        <w:t xml:space="preserve">Tekuće donacije neprofitnim organizacijama i udrugama građana ostvarene su u iznosu </w:t>
      </w:r>
      <w:r>
        <w:rPr>
          <w:rFonts w:ascii="Arial" w:hAnsi="Arial" w:cs="Arial"/>
          <w:sz w:val="18"/>
          <w:szCs w:val="18"/>
        </w:rPr>
        <w:t>5.</w:t>
      </w:r>
      <w:r w:rsidR="00602CE8">
        <w:rPr>
          <w:rFonts w:ascii="Arial" w:hAnsi="Arial" w:cs="Arial"/>
          <w:sz w:val="18"/>
          <w:szCs w:val="18"/>
        </w:rPr>
        <w:t>073.391</w:t>
      </w:r>
      <w:r w:rsidRPr="004A2A98">
        <w:rPr>
          <w:rFonts w:ascii="Arial" w:hAnsi="Arial" w:cs="Arial"/>
          <w:sz w:val="18"/>
          <w:szCs w:val="18"/>
        </w:rPr>
        <w:t xml:space="preserve"> kn</w:t>
      </w:r>
      <w:r w:rsidR="00925A1F">
        <w:rPr>
          <w:rFonts w:ascii="Arial" w:hAnsi="Arial" w:cs="Arial"/>
          <w:sz w:val="18"/>
          <w:szCs w:val="18"/>
        </w:rPr>
        <w:t xml:space="preserve"> i manje su za 15% u odnosu na 2019. g. dijelom i zbog utjecaja korona virusa</w:t>
      </w:r>
      <w:r w:rsidR="00655D1C">
        <w:rPr>
          <w:rFonts w:ascii="Arial" w:hAnsi="Arial" w:cs="Arial"/>
          <w:sz w:val="18"/>
          <w:szCs w:val="18"/>
        </w:rPr>
        <w:t xml:space="preserve"> </w:t>
      </w:r>
      <w:r w:rsidRPr="004A2A98">
        <w:rPr>
          <w:rFonts w:ascii="Arial" w:hAnsi="Arial" w:cs="Arial"/>
          <w:sz w:val="18"/>
          <w:szCs w:val="18"/>
        </w:rPr>
        <w:t xml:space="preserve"> a odnose se na:</w:t>
      </w:r>
    </w:p>
    <w:p w14:paraId="239DEE9B" w14:textId="77777777" w:rsidR="003875E0" w:rsidRDefault="003875E0" w:rsidP="003875E0">
      <w:pPr>
        <w:spacing w:after="0"/>
        <w:rPr>
          <w:rFonts w:ascii="Arial" w:hAnsi="Arial" w:cs="Arial"/>
          <w:sz w:val="18"/>
          <w:szCs w:val="18"/>
        </w:rPr>
      </w:pPr>
    </w:p>
    <w:tbl>
      <w:tblPr>
        <w:tblStyle w:val="Reetkatablice"/>
        <w:tblW w:w="3486" w:type="pct"/>
        <w:tblLook w:val="04A0" w:firstRow="1" w:lastRow="0" w:firstColumn="1" w:lastColumn="0" w:noHBand="0" w:noVBand="1"/>
      </w:tblPr>
      <w:tblGrid>
        <w:gridCol w:w="5033"/>
        <w:gridCol w:w="1582"/>
      </w:tblGrid>
      <w:tr w:rsidR="003875E0" w14:paraId="5CF57378" w14:textId="77777777" w:rsidTr="007953B7">
        <w:tc>
          <w:tcPr>
            <w:tcW w:w="3804" w:type="pct"/>
          </w:tcPr>
          <w:p w14:paraId="7CD76A26" w14:textId="77777777" w:rsidR="003875E0" w:rsidRDefault="003875E0" w:rsidP="00EC6885">
            <w:pPr>
              <w:rPr>
                <w:rFonts w:ascii="Arial" w:hAnsi="Arial" w:cs="Arial"/>
                <w:sz w:val="18"/>
                <w:szCs w:val="18"/>
              </w:rPr>
            </w:pPr>
            <w:r w:rsidRPr="004A2A98">
              <w:rPr>
                <w:rFonts w:ascii="Arial" w:hAnsi="Arial" w:cs="Arial"/>
                <w:sz w:val="18"/>
                <w:szCs w:val="18"/>
              </w:rPr>
              <w:t>donacije Vatrogasnoj zajednici Grada</w:t>
            </w:r>
            <w:r>
              <w:rPr>
                <w:rFonts w:ascii="Arial" w:hAnsi="Arial" w:cs="Arial"/>
                <w:sz w:val="18"/>
                <w:szCs w:val="18"/>
              </w:rPr>
              <w:t xml:space="preserve"> - redovna aktivnost</w:t>
            </w:r>
          </w:p>
        </w:tc>
        <w:tc>
          <w:tcPr>
            <w:tcW w:w="1196" w:type="pct"/>
          </w:tcPr>
          <w:p w14:paraId="6F103CB2" w14:textId="7837B50B" w:rsidR="003875E0" w:rsidRDefault="003875E0" w:rsidP="00EC6885">
            <w:pPr>
              <w:jc w:val="right"/>
              <w:rPr>
                <w:rFonts w:ascii="Arial" w:hAnsi="Arial" w:cs="Arial"/>
                <w:sz w:val="18"/>
                <w:szCs w:val="18"/>
              </w:rPr>
            </w:pPr>
            <w:r>
              <w:rPr>
                <w:rFonts w:ascii="Arial" w:hAnsi="Arial" w:cs="Arial"/>
                <w:sz w:val="18"/>
                <w:szCs w:val="18"/>
              </w:rPr>
              <w:t xml:space="preserve">  20</w:t>
            </w:r>
            <w:r w:rsidR="00E709DC">
              <w:rPr>
                <w:rFonts w:ascii="Arial" w:hAnsi="Arial" w:cs="Arial"/>
                <w:sz w:val="18"/>
                <w:szCs w:val="18"/>
              </w:rPr>
              <w:t>4</w:t>
            </w:r>
            <w:r>
              <w:rPr>
                <w:rFonts w:ascii="Arial" w:hAnsi="Arial" w:cs="Arial"/>
                <w:sz w:val="18"/>
                <w:szCs w:val="18"/>
              </w:rPr>
              <w:t>.000,00</w:t>
            </w:r>
          </w:p>
        </w:tc>
      </w:tr>
      <w:tr w:rsidR="003875E0" w14:paraId="752FE33A" w14:textId="77777777" w:rsidTr="007953B7">
        <w:tc>
          <w:tcPr>
            <w:tcW w:w="3804" w:type="pct"/>
          </w:tcPr>
          <w:p w14:paraId="4F5BB7B5" w14:textId="77777777" w:rsidR="003875E0" w:rsidRDefault="003875E0" w:rsidP="00EC6885">
            <w:pPr>
              <w:rPr>
                <w:rFonts w:ascii="Arial" w:hAnsi="Arial" w:cs="Arial"/>
                <w:sz w:val="18"/>
                <w:szCs w:val="18"/>
              </w:rPr>
            </w:pPr>
            <w:r w:rsidRPr="004A2A98">
              <w:rPr>
                <w:rFonts w:ascii="Arial" w:hAnsi="Arial" w:cs="Arial"/>
                <w:sz w:val="18"/>
                <w:szCs w:val="18"/>
              </w:rPr>
              <w:t>donacije protupožarna zaštita i rad DVD-a</w:t>
            </w:r>
          </w:p>
        </w:tc>
        <w:tc>
          <w:tcPr>
            <w:tcW w:w="1196" w:type="pct"/>
          </w:tcPr>
          <w:p w14:paraId="0CA370ED" w14:textId="00166ECD" w:rsidR="003875E0" w:rsidRDefault="00E709DC" w:rsidP="00EC6885">
            <w:pPr>
              <w:jc w:val="right"/>
              <w:rPr>
                <w:rFonts w:ascii="Arial" w:hAnsi="Arial" w:cs="Arial"/>
                <w:sz w:val="18"/>
                <w:szCs w:val="18"/>
              </w:rPr>
            </w:pPr>
            <w:r>
              <w:rPr>
                <w:rFonts w:ascii="Arial" w:hAnsi="Arial" w:cs="Arial"/>
                <w:sz w:val="18"/>
                <w:szCs w:val="18"/>
              </w:rPr>
              <w:t>666.239</w:t>
            </w:r>
            <w:r w:rsidR="003875E0">
              <w:rPr>
                <w:rFonts w:ascii="Arial" w:hAnsi="Arial" w:cs="Arial"/>
                <w:sz w:val="18"/>
                <w:szCs w:val="18"/>
              </w:rPr>
              <w:t>,00</w:t>
            </w:r>
          </w:p>
        </w:tc>
      </w:tr>
      <w:tr w:rsidR="003875E0" w14:paraId="0FE66DB7" w14:textId="77777777" w:rsidTr="007953B7">
        <w:tc>
          <w:tcPr>
            <w:tcW w:w="3804" w:type="pct"/>
          </w:tcPr>
          <w:p w14:paraId="492D0B93" w14:textId="77777777" w:rsidR="003875E0" w:rsidRPr="004A2A98" w:rsidRDefault="003875E0" w:rsidP="00EC6885">
            <w:pPr>
              <w:rPr>
                <w:rFonts w:ascii="Arial" w:hAnsi="Arial" w:cs="Arial"/>
                <w:sz w:val="18"/>
                <w:szCs w:val="18"/>
              </w:rPr>
            </w:pPr>
            <w:r>
              <w:rPr>
                <w:rFonts w:ascii="Arial" w:hAnsi="Arial" w:cs="Arial"/>
                <w:sz w:val="18"/>
                <w:szCs w:val="18"/>
              </w:rPr>
              <w:t>donacije gorska služba spašavanja</w:t>
            </w:r>
          </w:p>
        </w:tc>
        <w:tc>
          <w:tcPr>
            <w:tcW w:w="1196" w:type="pct"/>
          </w:tcPr>
          <w:p w14:paraId="6021E8A2" w14:textId="77777777" w:rsidR="003875E0" w:rsidRDefault="003875E0" w:rsidP="00EC6885">
            <w:pPr>
              <w:jc w:val="right"/>
              <w:rPr>
                <w:rFonts w:ascii="Arial" w:hAnsi="Arial" w:cs="Arial"/>
                <w:sz w:val="18"/>
                <w:szCs w:val="18"/>
              </w:rPr>
            </w:pPr>
            <w:r>
              <w:rPr>
                <w:rFonts w:ascii="Arial" w:hAnsi="Arial" w:cs="Arial"/>
                <w:sz w:val="18"/>
                <w:szCs w:val="18"/>
              </w:rPr>
              <w:t>10.000,00</w:t>
            </w:r>
          </w:p>
        </w:tc>
      </w:tr>
      <w:tr w:rsidR="003875E0" w14:paraId="1A538CA5" w14:textId="77777777" w:rsidTr="007953B7">
        <w:tc>
          <w:tcPr>
            <w:tcW w:w="3804" w:type="pct"/>
          </w:tcPr>
          <w:p w14:paraId="160BB750" w14:textId="77777777" w:rsidR="003875E0" w:rsidRDefault="003875E0" w:rsidP="00EC6885">
            <w:pPr>
              <w:rPr>
                <w:rFonts w:ascii="Arial" w:hAnsi="Arial" w:cs="Arial"/>
                <w:sz w:val="18"/>
                <w:szCs w:val="18"/>
              </w:rPr>
            </w:pPr>
            <w:r w:rsidRPr="004A2A98">
              <w:rPr>
                <w:rFonts w:ascii="Arial" w:hAnsi="Arial" w:cs="Arial"/>
                <w:sz w:val="18"/>
                <w:szCs w:val="18"/>
              </w:rPr>
              <w:t>donacije za spomenike kulture i ostale sakralne objekte</w:t>
            </w:r>
          </w:p>
        </w:tc>
        <w:tc>
          <w:tcPr>
            <w:tcW w:w="1196" w:type="pct"/>
          </w:tcPr>
          <w:p w14:paraId="5A842385" w14:textId="6AF92972" w:rsidR="003875E0" w:rsidRDefault="00E709DC" w:rsidP="00EC6885">
            <w:pPr>
              <w:jc w:val="right"/>
              <w:rPr>
                <w:rFonts w:ascii="Arial" w:hAnsi="Arial" w:cs="Arial"/>
                <w:sz w:val="18"/>
                <w:szCs w:val="18"/>
              </w:rPr>
            </w:pPr>
            <w:r>
              <w:rPr>
                <w:rFonts w:ascii="Arial" w:hAnsi="Arial" w:cs="Arial"/>
                <w:sz w:val="18"/>
                <w:szCs w:val="18"/>
              </w:rPr>
              <w:t>61.474</w:t>
            </w:r>
            <w:r w:rsidR="003875E0">
              <w:rPr>
                <w:rFonts w:ascii="Arial" w:hAnsi="Arial" w:cs="Arial"/>
                <w:sz w:val="18"/>
                <w:szCs w:val="18"/>
              </w:rPr>
              <w:t>,00</w:t>
            </w:r>
          </w:p>
        </w:tc>
      </w:tr>
      <w:tr w:rsidR="003875E0" w14:paraId="14C65BE2" w14:textId="77777777" w:rsidTr="007953B7">
        <w:tc>
          <w:tcPr>
            <w:tcW w:w="3804" w:type="pct"/>
          </w:tcPr>
          <w:p w14:paraId="12475BED" w14:textId="77777777" w:rsidR="003875E0" w:rsidRDefault="003875E0" w:rsidP="00EC6885">
            <w:pPr>
              <w:rPr>
                <w:rFonts w:ascii="Arial" w:hAnsi="Arial" w:cs="Arial"/>
                <w:sz w:val="18"/>
                <w:szCs w:val="18"/>
              </w:rPr>
            </w:pPr>
            <w:r w:rsidRPr="004A2A98">
              <w:rPr>
                <w:rFonts w:ascii="Arial" w:hAnsi="Arial" w:cs="Arial"/>
                <w:sz w:val="18"/>
                <w:szCs w:val="18"/>
              </w:rPr>
              <w:t>donacije udrugama u kulturi</w:t>
            </w:r>
          </w:p>
        </w:tc>
        <w:tc>
          <w:tcPr>
            <w:tcW w:w="1196" w:type="pct"/>
          </w:tcPr>
          <w:p w14:paraId="569E5F99" w14:textId="42205CBD" w:rsidR="003875E0" w:rsidRDefault="00E709DC" w:rsidP="00EC6885">
            <w:pPr>
              <w:jc w:val="right"/>
              <w:rPr>
                <w:rFonts w:ascii="Arial" w:hAnsi="Arial" w:cs="Arial"/>
                <w:sz w:val="18"/>
                <w:szCs w:val="18"/>
              </w:rPr>
            </w:pPr>
            <w:r>
              <w:rPr>
                <w:rFonts w:ascii="Arial" w:hAnsi="Arial" w:cs="Arial"/>
                <w:sz w:val="18"/>
                <w:szCs w:val="18"/>
              </w:rPr>
              <w:t>77.810</w:t>
            </w:r>
            <w:r w:rsidR="003875E0">
              <w:rPr>
                <w:rFonts w:ascii="Arial" w:hAnsi="Arial" w:cs="Arial"/>
                <w:sz w:val="18"/>
                <w:szCs w:val="18"/>
              </w:rPr>
              <w:t>,00</w:t>
            </w:r>
          </w:p>
        </w:tc>
      </w:tr>
      <w:tr w:rsidR="003875E0" w14:paraId="0FAA0EF5" w14:textId="77777777" w:rsidTr="007953B7">
        <w:tc>
          <w:tcPr>
            <w:tcW w:w="3804" w:type="pct"/>
          </w:tcPr>
          <w:p w14:paraId="18BFA4C7" w14:textId="77777777" w:rsidR="003875E0" w:rsidRDefault="003875E0" w:rsidP="00EC6885">
            <w:pPr>
              <w:rPr>
                <w:rFonts w:ascii="Arial" w:hAnsi="Arial" w:cs="Arial"/>
                <w:sz w:val="18"/>
                <w:szCs w:val="18"/>
              </w:rPr>
            </w:pPr>
            <w:r w:rsidRPr="004A2A98">
              <w:rPr>
                <w:rFonts w:ascii="Arial" w:hAnsi="Arial" w:cs="Arial"/>
                <w:sz w:val="18"/>
                <w:szCs w:val="18"/>
              </w:rPr>
              <w:t>donacije ostalim udrugama građana</w:t>
            </w:r>
          </w:p>
        </w:tc>
        <w:tc>
          <w:tcPr>
            <w:tcW w:w="1196" w:type="pct"/>
          </w:tcPr>
          <w:p w14:paraId="0B211833" w14:textId="0F484E67" w:rsidR="003875E0" w:rsidRDefault="00E709DC" w:rsidP="00EC6885">
            <w:pPr>
              <w:jc w:val="right"/>
              <w:rPr>
                <w:rFonts w:ascii="Arial" w:hAnsi="Arial" w:cs="Arial"/>
                <w:sz w:val="18"/>
                <w:szCs w:val="18"/>
              </w:rPr>
            </w:pPr>
            <w:r>
              <w:rPr>
                <w:rFonts w:ascii="Arial" w:hAnsi="Arial" w:cs="Arial"/>
                <w:sz w:val="18"/>
                <w:szCs w:val="18"/>
              </w:rPr>
              <w:t>190.5</w:t>
            </w:r>
            <w:r w:rsidR="003875E0">
              <w:rPr>
                <w:rFonts w:ascii="Arial" w:hAnsi="Arial" w:cs="Arial"/>
                <w:sz w:val="18"/>
                <w:szCs w:val="18"/>
              </w:rPr>
              <w:t>00,00</w:t>
            </w:r>
          </w:p>
        </w:tc>
      </w:tr>
      <w:tr w:rsidR="003875E0" w14:paraId="0FA6F0C9" w14:textId="77777777" w:rsidTr="007953B7">
        <w:tc>
          <w:tcPr>
            <w:tcW w:w="3804" w:type="pct"/>
          </w:tcPr>
          <w:p w14:paraId="0A0C89D9" w14:textId="77777777" w:rsidR="003875E0" w:rsidRDefault="003875E0" w:rsidP="00EC6885">
            <w:pPr>
              <w:rPr>
                <w:rFonts w:ascii="Arial" w:hAnsi="Arial" w:cs="Arial"/>
                <w:sz w:val="18"/>
                <w:szCs w:val="18"/>
              </w:rPr>
            </w:pPr>
            <w:r w:rsidRPr="004A2A98">
              <w:rPr>
                <w:rFonts w:ascii="Arial" w:hAnsi="Arial" w:cs="Arial"/>
                <w:sz w:val="18"/>
                <w:szCs w:val="18"/>
              </w:rPr>
              <w:t xml:space="preserve">donacije udrugama umirovljenika                                                              </w:t>
            </w:r>
          </w:p>
        </w:tc>
        <w:tc>
          <w:tcPr>
            <w:tcW w:w="1196" w:type="pct"/>
          </w:tcPr>
          <w:p w14:paraId="1E111031" w14:textId="6F9139B8" w:rsidR="003875E0" w:rsidRDefault="00E709DC" w:rsidP="00EC6885">
            <w:pPr>
              <w:jc w:val="right"/>
              <w:rPr>
                <w:rFonts w:ascii="Arial" w:hAnsi="Arial" w:cs="Arial"/>
                <w:sz w:val="18"/>
                <w:szCs w:val="18"/>
              </w:rPr>
            </w:pPr>
            <w:r>
              <w:rPr>
                <w:rFonts w:ascii="Arial" w:hAnsi="Arial" w:cs="Arial"/>
                <w:sz w:val="18"/>
                <w:szCs w:val="18"/>
              </w:rPr>
              <w:t>41.258</w:t>
            </w:r>
            <w:r w:rsidR="003875E0">
              <w:rPr>
                <w:rFonts w:ascii="Arial" w:hAnsi="Arial" w:cs="Arial"/>
                <w:sz w:val="18"/>
                <w:szCs w:val="18"/>
              </w:rPr>
              <w:t>,00</w:t>
            </w:r>
          </w:p>
        </w:tc>
      </w:tr>
      <w:tr w:rsidR="003875E0" w14:paraId="41D1E62E" w14:textId="77777777" w:rsidTr="007953B7">
        <w:tc>
          <w:tcPr>
            <w:tcW w:w="3804" w:type="pct"/>
          </w:tcPr>
          <w:p w14:paraId="126FFF5A" w14:textId="77777777" w:rsidR="003875E0" w:rsidRDefault="003875E0" w:rsidP="00EC6885">
            <w:pPr>
              <w:rPr>
                <w:rFonts w:ascii="Arial" w:hAnsi="Arial" w:cs="Arial"/>
                <w:sz w:val="18"/>
                <w:szCs w:val="18"/>
              </w:rPr>
            </w:pPr>
            <w:r w:rsidRPr="004A2A98">
              <w:rPr>
                <w:rFonts w:ascii="Arial" w:hAnsi="Arial" w:cs="Arial"/>
                <w:sz w:val="18"/>
                <w:szCs w:val="18"/>
              </w:rPr>
              <w:t>donacije GD Crvenog križa djelatnost i programi</w:t>
            </w:r>
          </w:p>
        </w:tc>
        <w:tc>
          <w:tcPr>
            <w:tcW w:w="1196" w:type="pct"/>
          </w:tcPr>
          <w:p w14:paraId="6DA3D93D" w14:textId="5FAE003F" w:rsidR="003875E0" w:rsidRDefault="00602CE8" w:rsidP="00EC6885">
            <w:pPr>
              <w:jc w:val="right"/>
              <w:rPr>
                <w:rFonts w:ascii="Arial" w:hAnsi="Arial" w:cs="Arial"/>
                <w:sz w:val="18"/>
                <w:szCs w:val="18"/>
              </w:rPr>
            </w:pPr>
            <w:r>
              <w:rPr>
                <w:rFonts w:ascii="Arial" w:hAnsi="Arial" w:cs="Arial"/>
                <w:sz w:val="18"/>
                <w:szCs w:val="18"/>
              </w:rPr>
              <w:t>287.000</w:t>
            </w:r>
            <w:r w:rsidR="003875E0">
              <w:rPr>
                <w:rFonts w:ascii="Arial" w:hAnsi="Arial" w:cs="Arial"/>
                <w:sz w:val="18"/>
                <w:szCs w:val="18"/>
              </w:rPr>
              <w:t>,00</w:t>
            </w:r>
          </w:p>
        </w:tc>
      </w:tr>
      <w:tr w:rsidR="003875E0" w14:paraId="10E70DB2" w14:textId="77777777" w:rsidTr="007953B7">
        <w:tc>
          <w:tcPr>
            <w:tcW w:w="3804" w:type="pct"/>
          </w:tcPr>
          <w:p w14:paraId="4CAA405D" w14:textId="59A36334" w:rsidR="003875E0" w:rsidRDefault="00E709DC" w:rsidP="00EC6885">
            <w:pPr>
              <w:rPr>
                <w:rFonts w:ascii="Arial" w:hAnsi="Arial" w:cs="Arial"/>
                <w:sz w:val="18"/>
                <w:szCs w:val="18"/>
              </w:rPr>
            </w:pPr>
            <w:r>
              <w:rPr>
                <w:rFonts w:ascii="Arial" w:hAnsi="Arial" w:cs="Arial"/>
                <w:sz w:val="18"/>
                <w:szCs w:val="18"/>
              </w:rPr>
              <w:t>d</w:t>
            </w:r>
            <w:r w:rsidR="003875E0">
              <w:rPr>
                <w:rFonts w:ascii="Arial" w:hAnsi="Arial" w:cs="Arial"/>
                <w:sz w:val="18"/>
                <w:szCs w:val="18"/>
              </w:rPr>
              <w:t xml:space="preserve">onacije za sufinanciranje zdravstvene njege uz kući </w:t>
            </w:r>
          </w:p>
        </w:tc>
        <w:tc>
          <w:tcPr>
            <w:tcW w:w="1196" w:type="pct"/>
          </w:tcPr>
          <w:p w14:paraId="3A740B6C" w14:textId="77777777" w:rsidR="003875E0" w:rsidRDefault="003875E0" w:rsidP="00EC6885">
            <w:pPr>
              <w:jc w:val="right"/>
              <w:rPr>
                <w:rFonts w:ascii="Arial" w:hAnsi="Arial" w:cs="Arial"/>
                <w:sz w:val="18"/>
                <w:szCs w:val="18"/>
              </w:rPr>
            </w:pPr>
            <w:r>
              <w:rPr>
                <w:rFonts w:ascii="Arial" w:hAnsi="Arial" w:cs="Arial"/>
                <w:sz w:val="18"/>
                <w:szCs w:val="18"/>
              </w:rPr>
              <w:t>25.000,00</w:t>
            </w:r>
          </w:p>
        </w:tc>
      </w:tr>
      <w:tr w:rsidR="003875E0" w14:paraId="2C03BB2E" w14:textId="77777777" w:rsidTr="007953B7">
        <w:tc>
          <w:tcPr>
            <w:tcW w:w="3804" w:type="pct"/>
          </w:tcPr>
          <w:p w14:paraId="0B0528E1" w14:textId="77777777" w:rsidR="003875E0" w:rsidRDefault="003875E0" w:rsidP="00EC6885">
            <w:pPr>
              <w:rPr>
                <w:rFonts w:ascii="Arial" w:hAnsi="Arial" w:cs="Arial"/>
                <w:sz w:val="18"/>
                <w:szCs w:val="18"/>
              </w:rPr>
            </w:pPr>
            <w:r w:rsidRPr="004A2A98">
              <w:rPr>
                <w:rFonts w:ascii="Arial" w:hAnsi="Arial" w:cs="Arial"/>
                <w:sz w:val="18"/>
                <w:szCs w:val="18"/>
              </w:rPr>
              <w:t>donacija Udruga Srce za djelatnost i programe</w:t>
            </w:r>
          </w:p>
        </w:tc>
        <w:tc>
          <w:tcPr>
            <w:tcW w:w="1196" w:type="pct"/>
          </w:tcPr>
          <w:p w14:paraId="5FFDF097" w14:textId="3C2DBFEA" w:rsidR="003875E0" w:rsidRDefault="00E709DC" w:rsidP="007953B7">
            <w:pPr>
              <w:jc w:val="right"/>
              <w:rPr>
                <w:rFonts w:ascii="Arial" w:hAnsi="Arial" w:cs="Arial"/>
                <w:sz w:val="18"/>
                <w:szCs w:val="18"/>
              </w:rPr>
            </w:pPr>
            <w:r>
              <w:rPr>
                <w:rFonts w:ascii="Arial" w:hAnsi="Arial" w:cs="Arial"/>
                <w:sz w:val="18"/>
                <w:szCs w:val="18"/>
              </w:rPr>
              <w:t xml:space="preserve">     541.237,00</w:t>
            </w:r>
          </w:p>
        </w:tc>
      </w:tr>
      <w:tr w:rsidR="003875E0" w14:paraId="6DE58DAF" w14:textId="77777777" w:rsidTr="007953B7">
        <w:tc>
          <w:tcPr>
            <w:tcW w:w="3804" w:type="pct"/>
          </w:tcPr>
          <w:p w14:paraId="2630A3E3" w14:textId="77777777" w:rsidR="003875E0" w:rsidRDefault="003875E0" w:rsidP="00EC6885">
            <w:pPr>
              <w:rPr>
                <w:rFonts w:ascii="Arial" w:hAnsi="Arial" w:cs="Arial"/>
                <w:sz w:val="18"/>
                <w:szCs w:val="18"/>
              </w:rPr>
            </w:pPr>
            <w:r w:rsidRPr="004A2A98">
              <w:rPr>
                <w:rFonts w:ascii="Arial" w:hAnsi="Arial" w:cs="Arial"/>
                <w:sz w:val="18"/>
                <w:szCs w:val="18"/>
              </w:rPr>
              <w:t>donacije političke stranke i nezavisni vijećnici</w:t>
            </w:r>
          </w:p>
        </w:tc>
        <w:tc>
          <w:tcPr>
            <w:tcW w:w="1196" w:type="pct"/>
          </w:tcPr>
          <w:p w14:paraId="330BFC94" w14:textId="0110A63C" w:rsidR="003875E0" w:rsidRDefault="003875E0" w:rsidP="00EC6885">
            <w:pPr>
              <w:jc w:val="right"/>
              <w:rPr>
                <w:rFonts w:ascii="Arial" w:hAnsi="Arial" w:cs="Arial"/>
                <w:sz w:val="18"/>
                <w:szCs w:val="18"/>
              </w:rPr>
            </w:pPr>
            <w:r>
              <w:rPr>
                <w:rFonts w:ascii="Arial" w:hAnsi="Arial" w:cs="Arial"/>
                <w:sz w:val="18"/>
                <w:szCs w:val="18"/>
              </w:rPr>
              <w:t>1</w:t>
            </w:r>
            <w:r w:rsidR="00E709DC">
              <w:rPr>
                <w:rFonts w:ascii="Arial" w:hAnsi="Arial" w:cs="Arial"/>
                <w:sz w:val="18"/>
                <w:szCs w:val="18"/>
              </w:rPr>
              <w:t>73.397</w:t>
            </w:r>
            <w:r>
              <w:rPr>
                <w:rFonts w:ascii="Arial" w:hAnsi="Arial" w:cs="Arial"/>
                <w:sz w:val="18"/>
                <w:szCs w:val="18"/>
              </w:rPr>
              <w:t>,00</w:t>
            </w:r>
          </w:p>
        </w:tc>
      </w:tr>
      <w:tr w:rsidR="003875E0" w14:paraId="0D631A19" w14:textId="77777777" w:rsidTr="007953B7">
        <w:tc>
          <w:tcPr>
            <w:tcW w:w="3804" w:type="pct"/>
          </w:tcPr>
          <w:p w14:paraId="1A795D33" w14:textId="77777777" w:rsidR="003875E0" w:rsidRPr="004A2A98" w:rsidRDefault="003875E0" w:rsidP="00EC6885">
            <w:pPr>
              <w:rPr>
                <w:rFonts w:ascii="Arial" w:hAnsi="Arial" w:cs="Arial"/>
                <w:sz w:val="18"/>
                <w:szCs w:val="18"/>
              </w:rPr>
            </w:pPr>
            <w:r w:rsidRPr="004A2A98">
              <w:rPr>
                <w:rFonts w:ascii="Arial" w:hAnsi="Arial" w:cs="Arial"/>
                <w:sz w:val="18"/>
                <w:szCs w:val="18"/>
              </w:rPr>
              <w:t>donacije za obrazovanje – produženi boravak,</w:t>
            </w:r>
          </w:p>
          <w:p w14:paraId="3CF93349" w14:textId="77777777" w:rsidR="003875E0" w:rsidRDefault="003875E0" w:rsidP="00EC6885">
            <w:pPr>
              <w:rPr>
                <w:rFonts w:ascii="Arial" w:hAnsi="Arial" w:cs="Arial"/>
                <w:sz w:val="18"/>
                <w:szCs w:val="18"/>
              </w:rPr>
            </w:pPr>
            <w:r w:rsidRPr="004A2A98">
              <w:rPr>
                <w:rFonts w:ascii="Arial" w:hAnsi="Arial" w:cs="Arial"/>
                <w:sz w:val="18"/>
                <w:szCs w:val="18"/>
              </w:rPr>
              <w:t xml:space="preserve">opremanje škola, sufinanciranje troškova el. energije                            </w:t>
            </w:r>
          </w:p>
        </w:tc>
        <w:tc>
          <w:tcPr>
            <w:tcW w:w="1196" w:type="pct"/>
          </w:tcPr>
          <w:p w14:paraId="3F31557B" w14:textId="77777777" w:rsidR="003875E0" w:rsidRDefault="003875E0" w:rsidP="00EC6885">
            <w:pPr>
              <w:jc w:val="right"/>
              <w:rPr>
                <w:rFonts w:ascii="Arial" w:hAnsi="Arial" w:cs="Arial"/>
                <w:sz w:val="18"/>
                <w:szCs w:val="18"/>
              </w:rPr>
            </w:pPr>
          </w:p>
          <w:p w14:paraId="62A920FB" w14:textId="30F68EF6" w:rsidR="003875E0" w:rsidRDefault="00E709DC" w:rsidP="00EC6885">
            <w:pPr>
              <w:jc w:val="right"/>
              <w:rPr>
                <w:rFonts w:ascii="Arial" w:hAnsi="Arial" w:cs="Arial"/>
                <w:sz w:val="18"/>
                <w:szCs w:val="18"/>
              </w:rPr>
            </w:pPr>
            <w:r>
              <w:rPr>
                <w:rFonts w:ascii="Arial" w:hAnsi="Arial" w:cs="Arial"/>
                <w:sz w:val="18"/>
                <w:szCs w:val="18"/>
              </w:rPr>
              <w:t>669.0</w:t>
            </w:r>
            <w:r w:rsidR="00D062E1">
              <w:rPr>
                <w:rFonts w:ascii="Arial" w:hAnsi="Arial" w:cs="Arial"/>
                <w:sz w:val="18"/>
                <w:szCs w:val="18"/>
              </w:rPr>
              <w:t>16</w:t>
            </w:r>
            <w:r w:rsidR="003875E0">
              <w:rPr>
                <w:rFonts w:ascii="Arial" w:hAnsi="Arial" w:cs="Arial"/>
                <w:sz w:val="18"/>
                <w:szCs w:val="18"/>
              </w:rPr>
              <w:t>,00</w:t>
            </w:r>
          </w:p>
        </w:tc>
      </w:tr>
      <w:tr w:rsidR="003875E0" w14:paraId="4C443708" w14:textId="77777777" w:rsidTr="007953B7">
        <w:tc>
          <w:tcPr>
            <w:tcW w:w="3804" w:type="pct"/>
          </w:tcPr>
          <w:p w14:paraId="2DECED8D" w14:textId="77777777" w:rsidR="003875E0" w:rsidRPr="004A2A98" w:rsidRDefault="003875E0" w:rsidP="00EC6885">
            <w:pPr>
              <w:rPr>
                <w:rFonts w:ascii="Arial" w:hAnsi="Arial" w:cs="Arial"/>
                <w:sz w:val="18"/>
                <w:szCs w:val="18"/>
              </w:rPr>
            </w:pPr>
            <w:r>
              <w:rPr>
                <w:rFonts w:ascii="Arial" w:hAnsi="Arial" w:cs="Arial"/>
                <w:sz w:val="18"/>
                <w:szCs w:val="18"/>
              </w:rPr>
              <w:t>donacije udruženju obrtnika Sveti Ivan Zelina</w:t>
            </w:r>
          </w:p>
        </w:tc>
        <w:tc>
          <w:tcPr>
            <w:tcW w:w="1196" w:type="pct"/>
          </w:tcPr>
          <w:p w14:paraId="75620419" w14:textId="77777777" w:rsidR="003875E0" w:rsidRDefault="003875E0" w:rsidP="00EC6885">
            <w:pPr>
              <w:jc w:val="right"/>
              <w:rPr>
                <w:rFonts w:ascii="Arial" w:hAnsi="Arial" w:cs="Arial"/>
                <w:sz w:val="18"/>
                <w:szCs w:val="18"/>
              </w:rPr>
            </w:pPr>
            <w:r>
              <w:rPr>
                <w:rFonts w:ascii="Arial" w:hAnsi="Arial" w:cs="Arial"/>
                <w:sz w:val="18"/>
                <w:szCs w:val="18"/>
              </w:rPr>
              <w:t>20.000,00</w:t>
            </w:r>
          </w:p>
        </w:tc>
      </w:tr>
      <w:tr w:rsidR="003875E0" w14:paraId="5FEC580E" w14:textId="77777777" w:rsidTr="007953B7">
        <w:tc>
          <w:tcPr>
            <w:tcW w:w="3804" w:type="pct"/>
          </w:tcPr>
          <w:p w14:paraId="700002CC" w14:textId="77777777" w:rsidR="003875E0" w:rsidRDefault="003875E0" w:rsidP="00EC6885">
            <w:pPr>
              <w:rPr>
                <w:rFonts w:ascii="Arial" w:hAnsi="Arial" w:cs="Arial"/>
                <w:sz w:val="18"/>
                <w:szCs w:val="18"/>
              </w:rPr>
            </w:pPr>
            <w:r w:rsidRPr="004A2A98">
              <w:rPr>
                <w:rFonts w:ascii="Arial" w:hAnsi="Arial" w:cs="Arial"/>
                <w:sz w:val="18"/>
                <w:szCs w:val="18"/>
              </w:rPr>
              <w:t>donacije udrugama u poljoprivredi</w:t>
            </w:r>
          </w:p>
        </w:tc>
        <w:tc>
          <w:tcPr>
            <w:tcW w:w="1196" w:type="pct"/>
          </w:tcPr>
          <w:p w14:paraId="4B784498" w14:textId="64D46DB3" w:rsidR="003875E0" w:rsidRDefault="00E709DC" w:rsidP="00EC6885">
            <w:pPr>
              <w:jc w:val="right"/>
              <w:rPr>
                <w:rFonts w:ascii="Arial" w:hAnsi="Arial" w:cs="Arial"/>
                <w:sz w:val="18"/>
                <w:szCs w:val="18"/>
              </w:rPr>
            </w:pPr>
            <w:r>
              <w:rPr>
                <w:rFonts w:ascii="Arial" w:hAnsi="Arial" w:cs="Arial"/>
                <w:sz w:val="18"/>
                <w:szCs w:val="18"/>
              </w:rPr>
              <w:t>9.000</w:t>
            </w:r>
            <w:r w:rsidR="003875E0">
              <w:rPr>
                <w:rFonts w:ascii="Arial" w:hAnsi="Arial" w:cs="Arial"/>
                <w:sz w:val="18"/>
                <w:szCs w:val="18"/>
              </w:rPr>
              <w:t>,00</w:t>
            </w:r>
          </w:p>
        </w:tc>
      </w:tr>
      <w:tr w:rsidR="003875E0" w14:paraId="2B882501" w14:textId="77777777" w:rsidTr="007953B7">
        <w:tc>
          <w:tcPr>
            <w:tcW w:w="3804" w:type="pct"/>
          </w:tcPr>
          <w:p w14:paraId="08FAECF4" w14:textId="77777777" w:rsidR="003875E0" w:rsidRDefault="003875E0" w:rsidP="00EC6885">
            <w:pPr>
              <w:rPr>
                <w:rFonts w:ascii="Arial" w:hAnsi="Arial" w:cs="Arial"/>
                <w:sz w:val="18"/>
                <w:szCs w:val="18"/>
              </w:rPr>
            </w:pPr>
            <w:r w:rsidRPr="004A2A98">
              <w:rPr>
                <w:rFonts w:ascii="Arial" w:hAnsi="Arial" w:cs="Arial"/>
                <w:sz w:val="18"/>
                <w:szCs w:val="18"/>
              </w:rPr>
              <w:t xml:space="preserve">donacije za turističke manifestacije                                                         </w:t>
            </w:r>
          </w:p>
        </w:tc>
        <w:tc>
          <w:tcPr>
            <w:tcW w:w="1196" w:type="pct"/>
          </w:tcPr>
          <w:p w14:paraId="1D60F448" w14:textId="76893152" w:rsidR="003875E0" w:rsidRDefault="00E709DC" w:rsidP="00EC6885">
            <w:pPr>
              <w:jc w:val="right"/>
              <w:rPr>
                <w:rFonts w:ascii="Arial" w:hAnsi="Arial" w:cs="Arial"/>
                <w:sz w:val="18"/>
                <w:szCs w:val="18"/>
              </w:rPr>
            </w:pPr>
            <w:r>
              <w:rPr>
                <w:rFonts w:ascii="Arial" w:hAnsi="Arial" w:cs="Arial"/>
                <w:sz w:val="18"/>
                <w:szCs w:val="18"/>
              </w:rPr>
              <w:t>106.000</w:t>
            </w:r>
            <w:r w:rsidR="003875E0">
              <w:rPr>
                <w:rFonts w:ascii="Arial" w:hAnsi="Arial" w:cs="Arial"/>
                <w:sz w:val="18"/>
                <w:szCs w:val="18"/>
              </w:rPr>
              <w:t>,00</w:t>
            </w:r>
          </w:p>
        </w:tc>
      </w:tr>
      <w:tr w:rsidR="003875E0" w14:paraId="6F0C8CE3" w14:textId="77777777" w:rsidTr="007953B7">
        <w:tc>
          <w:tcPr>
            <w:tcW w:w="3804" w:type="pct"/>
          </w:tcPr>
          <w:p w14:paraId="21006FB5" w14:textId="77777777" w:rsidR="003875E0" w:rsidRDefault="003875E0" w:rsidP="00EC6885">
            <w:pPr>
              <w:rPr>
                <w:rFonts w:ascii="Arial" w:hAnsi="Arial" w:cs="Arial"/>
                <w:sz w:val="18"/>
                <w:szCs w:val="18"/>
              </w:rPr>
            </w:pPr>
            <w:r w:rsidRPr="004A2A98">
              <w:rPr>
                <w:rFonts w:ascii="Arial" w:hAnsi="Arial" w:cs="Arial"/>
                <w:sz w:val="18"/>
                <w:szCs w:val="18"/>
              </w:rPr>
              <w:t xml:space="preserve">donacije za rad turističkog ureda                                                            </w:t>
            </w:r>
          </w:p>
        </w:tc>
        <w:tc>
          <w:tcPr>
            <w:tcW w:w="1196" w:type="pct"/>
          </w:tcPr>
          <w:p w14:paraId="28CA2C27" w14:textId="0D66688F" w:rsidR="003875E0" w:rsidRDefault="003875E0" w:rsidP="00EC6885">
            <w:pPr>
              <w:jc w:val="right"/>
              <w:rPr>
                <w:rFonts w:ascii="Arial" w:hAnsi="Arial" w:cs="Arial"/>
                <w:sz w:val="18"/>
                <w:szCs w:val="18"/>
              </w:rPr>
            </w:pPr>
            <w:r>
              <w:rPr>
                <w:rFonts w:ascii="Arial" w:hAnsi="Arial" w:cs="Arial"/>
                <w:sz w:val="18"/>
                <w:szCs w:val="18"/>
              </w:rPr>
              <w:t>3</w:t>
            </w:r>
            <w:r w:rsidR="00E709DC">
              <w:rPr>
                <w:rFonts w:ascii="Arial" w:hAnsi="Arial" w:cs="Arial"/>
                <w:sz w:val="18"/>
                <w:szCs w:val="18"/>
              </w:rPr>
              <w:t>97.630</w:t>
            </w:r>
            <w:r>
              <w:rPr>
                <w:rFonts w:ascii="Arial" w:hAnsi="Arial" w:cs="Arial"/>
                <w:sz w:val="18"/>
                <w:szCs w:val="18"/>
              </w:rPr>
              <w:t>,00</w:t>
            </w:r>
          </w:p>
        </w:tc>
      </w:tr>
      <w:tr w:rsidR="003875E0" w14:paraId="3B41B804" w14:textId="77777777" w:rsidTr="007953B7">
        <w:tc>
          <w:tcPr>
            <w:tcW w:w="3804" w:type="pct"/>
          </w:tcPr>
          <w:p w14:paraId="4F85CD8F" w14:textId="77777777" w:rsidR="003875E0" w:rsidRDefault="003875E0" w:rsidP="00EC6885">
            <w:pPr>
              <w:rPr>
                <w:rFonts w:ascii="Arial" w:hAnsi="Arial" w:cs="Arial"/>
                <w:sz w:val="18"/>
                <w:szCs w:val="18"/>
              </w:rPr>
            </w:pPr>
            <w:r>
              <w:rPr>
                <w:rFonts w:ascii="Arial" w:hAnsi="Arial" w:cs="Arial"/>
                <w:sz w:val="18"/>
                <w:szCs w:val="18"/>
              </w:rPr>
              <w:t>donacije za rad ZSU</w:t>
            </w:r>
          </w:p>
        </w:tc>
        <w:tc>
          <w:tcPr>
            <w:tcW w:w="1196" w:type="pct"/>
          </w:tcPr>
          <w:p w14:paraId="5B2BD2C5" w14:textId="63704D96" w:rsidR="003875E0" w:rsidRDefault="00E709DC" w:rsidP="00EC6885">
            <w:pPr>
              <w:jc w:val="right"/>
              <w:rPr>
                <w:rFonts w:ascii="Arial" w:hAnsi="Arial" w:cs="Arial"/>
                <w:sz w:val="18"/>
                <w:szCs w:val="18"/>
              </w:rPr>
            </w:pPr>
            <w:r>
              <w:rPr>
                <w:rFonts w:ascii="Arial" w:hAnsi="Arial" w:cs="Arial"/>
                <w:sz w:val="18"/>
                <w:szCs w:val="18"/>
              </w:rPr>
              <w:t>120</w:t>
            </w:r>
            <w:r w:rsidR="003875E0">
              <w:rPr>
                <w:rFonts w:ascii="Arial" w:hAnsi="Arial" w:cs="Arial"/>
                <w:sz w:val="18"/>
                <w:szCs w:val="18"/>
              </w:rPr>
              <w:t>.000,00</w:t>
            </w:r>
          </w:p>
        </w:tc>
      </w:tr>
      <w:tr w:rsidR="003875E0" w14:paraId="4EA7E22C" w14:textId="77777777" w:rsidTr="007953B7">
        <w:tc>
          <w:tcPr>
            <w:tcW w:w="3804" w:type="pct"/>
          </w:tcPr>
          <w:p w14:paraId="633D533C" w14:textId="77777777" w:rsidR="003875E0" w:rsidRDefault="003875E0" w:rsidP="00EC6885">
            <w:pPr>
              <w:rPr>
                <w:rFonts w:ascii="Arial" w:hAnsi="Arial" w:cs="Arial"/>
                <w:sz w:val="18"/>
                <w:szCs w:val="18"/>
              </w:rPr>
            </w:pPr>
            <w:r>
              <w:rPr>
                <w:rFonts w:ascii="Arial" w:hAnsi="Arial" w:cs="Arial"/>
                <w:sz w:val="18"/>
                <w:szCs w:val="18"/>
              </w:rPr>
              <w:t>donacije za rad sportskih društava i sportske manifestacije</w:t>
            </w:r>
          </w:p>
        </w:tc>
        <w:tc>
          <w:tcPr>
            <w:tcW w:w="1196" w:type="pct"/>
          </w:tcPr>
          <w:p w14:paraId="42AF0036" w14:textId="5ECEF7E6" w:rsidR="003875E0" w:rsidRDefault="003875E0" w:rsidP="00EC6885">
            <w:pPr>
              <w:jc w:val="right"/>
              <w:rPr>
                <w:rFonts w:ascii="Arial" w:hAnsi="Arial" w:cs="Arial"/>
                <w:sz w:val="18"/>
                <w:szCs w:val="18"/>
              </w:rPr>
            </w:pPr>
            <w:r>
              <w:rPr>
                <w:rFonts w:ascii="Arial" w:hAnsi="Arial" w:cs="Arial"/>
                <w:sz w:val="18"/>
                <w:szCs w:val="18"/>
              </w:rPr>
              <w:t>1.</w:t>
            </w:r>
            <w:r w:rsidR="00E709DC">
              <w:rPr>
                <w:rFonts w:ascii="Arial" w:hAnsi="Arial" w:cs="Arial"/>
                <w:sz w:val="18"/>
                <w:szCs w:val="18"/>
              </w:rPr>
              <w:t>426.830</w:t>
            </w:r>
            <w:r>
              <w:rPr>
                <w:rFonts w:ascii="Arial" w:hAnsi="Arial" w:cs="Arial"/>
                <w:sz w:val="18"/>
                <w:szCs w:val="18"/>
              </w:rPr>
              <w:t>,00</w:t>
            </w:r>
          </w:p>
        </w:tc>
      </w:tr>
      <w:tr w:rsidR="003875E0" w14:paraId="72B77185" w14:textId="77777777" w:rsidTr="007953B7">
        <w:tc>
          <w:tcPr>
            <w:tcW w:w="3804" w:type="pct"/>
          </w:tcPr>
          <w:p w14:paraId="199C8190" w14:textId="77777777" w:rsidR="003875E0" w:rsidRDefault="003875E0" w:rsidP="00EC6885">
            <w:pPr>
              <w:rPr>
                <w:rFonts w:ascii="Arial" w:hAnsi="Arial" w:cs="Arial"/>
                <w:sz w:val="18"/>
                <w:szCs w:val="18"/>
              </w:rPr>
            </w:pPr>
            <w:r w:rsidRPr="004A2A98">
              <w:rPr>
                <w:rFonts w:ascii="Arial" w:hAnsi="Arial" w:cs="Arial"/>
                <w:sz w:val="18"/>
                <w:szCs w:val="18"/>
              </w:rPr>
              <w:t xml:space="preserve">pokroviteljstvo      </w:t>
            </w:r>
          </w:p>
        </w:tc>
        <w:tc>
          <w:tcPr>
            <w:tcW w:w="1196" w:type="pct"/>
          </w:tcPr>
          <w:p w14:paraId="2423210B" w14:textId="2A379BCE" w:rsidR="003875E0" w:rsidRDefault="00E709DC" w:rsidP="00EC6885">
            <w:pPr>
              <w:jc w:val="right"/>
              <w:rPr>
                <w:rFonts w:ascii="Arial" w:hAnsi="Arial" w:cs="Arial"/>
                <w:sz w:val="18"/>
                <w:szCs w:val="18"/>
              </w:rPr>
            </w:pPr>
            <w:r>
              <w:rPr>
                <w:rFonts w:ascii="Arial" w:hAnsi="Arial" w:cs="Arial"/>
                <w:sz w:val="18"/>
                <w:szCs w:val="18"/>
              </w:rPr>
              <w:t>47.000</w:t>
            </w:r>
            <w:r w:rsidR="003875E0">
              <w:rPr>
                <w:rFonts w:ascii="Arial" w:hAnsi="Arial" w:cs="Arial"/>
                <w:sz w:val="18"/>
                <w:szCs w:val="18"/>
              </w:rPr>
              <w:t>,00</w:t>
            </w:r>
          </w:p>
        </w:tc>
      </w:tr>
    </w:tbl>
    <w:p w14:paraId="028AE2F2" w14:textId="77777777" w:rsidR="003875E0" w:rsidRDefault="003875E0" w:rsidP="003875E0">
      <w:pPr>
        <w:spacing w:after="0"/>
        <w:rPr>
          <w:rFonts w:ascii="Arial" w:hAnsi="Arial" w:cs="Arial"/>
          <w:sz w:val="18"/>
          <w:szCs w:val="18"/>
        </w:rPr>
      </w:pPr>
    </w:p>
    <w:p w14:paraId="2531197C" w14:textId="77777777" w:rsidR="003875E0" w:rsidRPr="00361F80" w:rsidRDefault="003875E0" w:rsidP="003875E0">
      <w:pPr>
        <w:spacing w:after="0"/>
        <w:rPr>
          <w:rFonts w:ascii="Arial" w:hAnsi="Arial" w:cs="Arial"/>
          <w:b/>
          <w:bCs/>
          <w:sz w:val="18"/>
          <w:szCs w:val="18"/>
        </w:rPr>
      </w:pPr>
    </w:p>
    <w:p w14:paraId="67AB6D08" w14:textId="2CF5CF86" w:rsidR="003875E0" w:rsidRPr="00D84D28" w:rsidRDefault="003875E0" w:rsidP="007953B7">
      <w:pPr>
        <w:spacing w:after="0"/>
        <w:ind w:left="-284"/>
        <w:rPr>
          <w:rFonts w:ascii="Arial" w:eastAsia="Times New Roman" w:hAnsi="Arial" w:cs="Arial"/>
          <w:color w:val="000000"/>
          <w:sz w:val="18"/>
          <w:szCs w:val="18"/>
          <w:lang w:eastAsia="hr-HR"/>
        </w:rPr>
      </w:pPr>
      <w:r w:rsidRPr="004D2706">
        <w:rPr>
          <w:rFonts w:ascii="Arial" w:hAnsi="Arial" w:cs="Arial"/>
          <w:sz w:val="18"/>
          <w:szCs w:val="18"/>
          <w:u w:val="single"/>
        </w:rPr>
        <w:t>Rashodi za nabavu nefinancijske imovine</w:t>
      </w:r>
      <w:r>
        <w:rPr>
          <w:rFonts w:ascii="Arial" w:hAnsi="Arial" w:cs="Arial"/>
          <w:sz w:val="18"/>
          <w:szCs w:val="18"/>
          <w:u w:val="single"/>
        </w:rPr>
        <w:t xml:space="preserve"> i dodatna ulaganja na nefinancijskoj imovini</w:t>
      </w:r>
      <w:r w:rsidRPr="004D2706">
        <w:rPr>
          <w:rFonts w:ascii="Arial" w:hAnsi="Arial" w:cs="Arial"/>
          <w:sz w:val="18"/>
          <w:szCs w:val="18"/>
        </w:rPr>
        <w:t xml:space="preserve">  ostvareni su u iznosu </w:t>
      </w:r>
      <w:r w:rsidR="00493CF1">
        <w:rPr>
          <w:rFonts w:ascii="Arial" w:eastAsia="Times New Roman" w:hAnsi="Arial" w:cs="Arial"/>
          <w:color w:val="000000"/>
          <w:sz w:val="18"/>
          <w:szCs w:val="18"/>
          <w:lang w:eastAsia="hr-HR"/>
        </w:rPr>
        <w:t>9.484.790</w:t>
      </w:r>
      <w:r>
        <w:rPr>
          <w:rFonts w:ascii="Arial" w:eastAsia="Times New Roman" w:hAnsi="Arial" w:cs="Arial"/>
          <w:color w:val="000000"/>
          <w:sz w:val="18"/>
          <w:szCs w:val="18"/>
          <w:lang w:eastAsia="hr-HR"/>
        </w:rPr>
        <w:t xml:space="preserve"> kn i sudjeluju sa 2</w:t>
      </w:r>
      <w:r w:rsidR="00493CF1">
        <w:rPr>
          <w:rFonts w:ascii="Arial" w:eastAsia="Times New Roman" w:hAnsi="Arial" w:cs="Arial"/>
          <w:color w:val="000000"/>
          <w:sz w:val="18"/>
          <w:szCs w:val="18"/>
          <w:lang w:eastAsia="hr-HR"/>
        </w:rPr>
        <w:t>0</w:t>
      </w:r>
      <w:r>
        <w:rPr>
          <w:rFonts w:ascii="Arial" w:eastAsia="Times New Roman" w:hAnsi="Arial" w:cs="Arial"/>
          <w:color w:val="000000"/>
          <w:sz w:val="18"/>
          <w:szCs w:val="18"/>
          <w:lang w:eastAsia="hr-HR"/>
        </w:rPr>
        <w:t>% u ukupnim rashodima i izdacima, ostvareni su sa 9</w:t>
      </w:r>
      <w:r w:rsidR="00493CF1">
        <w:rPr>
          <w:rFonts w:ascii="Arial" w:eastAsia="Times New Roman" w:hAnsi="Arial" w:cs="Arial"/>
          <w:color w:val="000000"/>
          <w:sz w:val="18"/>
          <w:szCs w:val="18"/>
          <w:lang w:eastAsia="hr-HR"/>
        </w:rPr>
        <w:t>2</w:t>
      </w:r>
      <w:r>
        <w:rPr>
          <w:rFonts w:ascii="Arial" w:eastAsia="Times New Roman" w:hAnsi="Arial" w:cs="Arial"/>
          <w:color w:val="000000"/>
          <w:sz w:val="18"/>
          <w:szCs w:val="18"/>
          <w:lang w:eastAsia="hr-HR"/>
        </w:rPr>
        <w:t xml:space="preserve">% u odnosu na plan i </w:t>
      </w:r>
      <w:r w:rsidR="00493CF1">
        <w:rPr>
          <w:rFonts w:ascii="Arial" w:eastAsia="Times New Roman" w:hAnsi="Arial" w:cs="Arial"/>
          <w:color w:val="000000"/>
          <w:sz w:val="18"/>
          <w:szCs w:val="18"/>
          <w:lang w:eastAsia="hr-HR"/>
        </w:rPr>
        <w:t>manji</w:t>
      </w:r>
      <w:r>
        <w:rPr>
          <w:rFonts w:ascii="Arial" w:eastAsia="Times New Roman" w:hAnsi="Arial" w:cs="Arial"/>
          <w:color w:val="000000"/>
          <w:sz w:val="18"/>
          <w:szCs w:val="18"/>
          <w:lang w:eastAsia="hr-HR"/>
        </w:rPr>
        <w:t xml:space="preserve"> su za 12% u odnosu na 201</w:t>
      </w:r>
      <w:r w:rsidR="006A4E96">
        <w:rPr>
          <w:rFonts w:ascii="Arial" w:eastAsia="Times New Roman" w:hAnsi="Arial" w:cs="Arial"/>
          <w:color w:val="000000"/>
          <w:sz w:val="18"/>
          <w:szCs w:val="18"/>
          <w:lang w:eastAsia="hr-HR"/>
        </w:rPr>
        <w:t>9</w:t>
      </w:r>
      <w:r>
        <w:rPr>
          <w:rFonts w:ascii="Arial" w:eastAsia="Times New Roman" w:hAnsi="Arial" w:cs="Arial"/>
          <w:color w:val="000000"/>
          <w:sz w:val="18"/>
          <w:szCs w:val="18"/>
          <w:lang w:eastAsia="hr-HR"/>
        </w:rPr>
        <w:t>.g, a odnose se na:</w:t>
      </w:r>
    </w:p>
    <w:p w14:paraId="3682CB96" w14:textId="77777777" w:rsidR="003875E0" w:rsidRDefault="003875E0" w:rsidP="003875E0">
      <w:pPr>
        <w:spacing w:after="0"/>
        <w:rPr>
          <w:rFonts w:ascii="Arial" w:hAnsi="Arial" w:cs="Arial"/>
          <w:sz w:val="18"/>
          <w:szCs w:val="18"/>
        </w:rPr>
      </w:pPr>
    </w:p>
    <w:tbl>
      <w:tblPr>
        <w:tblStyle w:val="Reetkatablice"/>
        <w:tblW w:w="3486" w:type="pct"/>
        <w:tblLook w:val="04A0" w:firstRow="1" w:lastRow="0" w:firstColumn="1" w:lastColumn="0" w:noHBand="0" w:noVBand="1"/>
      </w:tblPr>
      <w:tblGrid>
        <w:gridCol w:w="5033"/>
        <w:gridCol w:w="1582"/>
      </w:tblGrid>
      <w:tr w:rsidR="003875E0" w14:paraId="0A2EE6BB" w14:textId="77777777" w:rsidTr="008D7466">
        <w:tc>
          <w:tcPr>
            <w:tcW w:w="3804" w:type="pct"/>
          </w:tcPr>
          <w:p w14:paraId="52C900C0" w14:textId="3DBBA662" w:rsidR="003875E0" w:rsidRDefault="00463F65" w:rsidP="00EC6885">
            <w:pPr>
              <w:rPr>
                <w:rFonts w:ascii="Arial" w:hAnsi="Arial" w:cs="Arial"/>
                <w:sz w:val="18"/>
                <w:szCs w:val="18"/>
              </w:rPr>
            </w:pPr>
            <w:r>
              <w:rPr>
                <w:rFonts w:ascii="Arial" w:hAnsi="Arial" w:cs="Arial"/>
                <w:sz w:val="18"/>
                <w:szCs w:val="18"/>
              </w:rPr>
              <w:t>zemljište širi prostor ŠRC-a</w:t>
            </w:r>
          </w:p>
        </w:tc>
        <w:tc>
          <w:tcPr>
            <w:tcW w:w="1196" w:type="pct"/>
          </w:tcPr>
          <w:p w14:paraId="042E95A1" w14:textId="636C0D61" w:rsidR="003875E0" w:rsidRDefault="00463F65" w:rsidP="00463F65">
            <w:pPr>
              <w:jc w:val="right"/>
              <w:rPr>
                <w:rFonts w:ascii="Arial" w:hAnsi="Arial" w:cs="Arial"/>
                <w:sz w:val="18"/>
                <w:szCs w:val="18"/>
              </w:rPr>
            </w:pPr>
            <w:r>
              <w:rPr>
                <w:rFonts w:ascii="Arial" w:hAnsi="Arial" w:cs="Arial"/>
                <w:sz w:val="18"/>
                <w:szCs w:val="18"/>
              </w:rPr>
              <w:t>356.243,00</w:t>
            </w:r>
            <w:r w:rsidR="003875E0">
              <w:rPr>
                <w:rFonts w:ascii="Arial" w:hAnsi="Arial" w:cs="Arial"/>
                <w:sz w:val="18"/>
                <w:szCs w:val="18"/>
              </w:rPr>
              <w:t xml:space="preserve">       </w:t>
            </w:r>
          </w:p>
        </w:tc>
      </w:tr>
      <w:tr w:rsidR="003875E0" w14:paraId="2A39D6F5" w14:textId="77777777" w:rsidTr="008D7466">
        <w:tc>
          <w:tcPr>
            <w:tcW w:w="3804" w:type="pct"/>
          </w:tcPr>
          <w:p w14:paraId="02402748" w14:textId="4873442B" w:rsidR="003875E0" w:rsidRDefault="008D7466" w:rsidP="00EC6885">
            <w:pPr>
              <w:rPr>
                <w:rFonts w:ascii="Arial" w:hAnsi="Arial" w:cs="Arial"/>
                <w:sz w:val="18"/>
                <w:szCs w:val="18"/>
              </w:rPr>
            </w:pPr>
            <w:r>
              <w:rPr>
                <w:rFonts w:ascii="Arial" w:hAnsi="Arial" w:cs="Arial"/>
                <w:sz w:val="18"/>
                <w:szCs w:val="18"/>
              </w:rPr>
              <w:t xml:space="preserve">završetak </w:t>
            </w:r>
            <w:r w:rsidR="003875E0">
              <w:rPr>
                <w:rFonts w:ascii="Arial" w:hAnsi="Arial" w:cs="Arial"/>
                <w:sz w:val="18"/>
                <w:szCs w:val="18"/>
              </w:rPr>
              <w:t>rekonstrukcij</w:t>
            </w:r>
            <w:r w:rsidR="00655D1C">
              <w:rPr>
                <w:rFonts w:ascii="Arial" w:hAnsi="Arial" w:cs="Arial"/>
                <w:sz w:val="18"/>
                <w:szCs w:val="18"/>
              </w:rPr>
              <w:t>e</w:t>
            </w:r>
            <w:r w:rsidR="003875E0">
              <w:rPr>
                <w:rFonts w:ascii="Arial" w:hAnsi="Arial" w:cs="Arial"/>
                <w:sz w:val="18"/>
                <w:szCs w:val="18"/>
              </w:rPr>
              <w:t xml:space="preserve"> </w:t>
            </w:r>
            <w:r w:rsidR="00463F65">
              <w:rPr>
                <w:rFonts w:ascii="Arial" w:hAnsi="Arial" w:cs="Arial"/>
                <w:sz w:val="18"/>
                <w:szCs w:val="18"/>
              </w:rPr>
              <w:t>pristupne ceste</w:t>
            </w:r>
            <w:r>
              <w:rPr>
                <w:rFonts w:ascii="Arial" w:hAnsi="Arial" w:cs="Arial"/>
                <w:sz w:val="18"/>
                <w:szCs w:val="18"/>
              </w:rPr>
              <w:t xml:space="preserve"> s komunalnom infrastrukturom</w:t>
            </w:r>
            <w:r w:rsidR="00463F65">
              <w:rPr>
                <w:rFonts w:ascii="Arial" w:hAnsi="Arial" w:cs="Arial"/>
                <w:sz w:val="18"/>
                <w:szCs w:val="18"/>
              </w:rPr>
              <w:t xml:space="preserve"> prema </w:t>
            </w:r>
            <w:r>
              <w:rPr>
                <w:rFonts w:ascii="Arial" w:hAnsi="Arial" w:cs="Arial"/>
                <w:sz w:val="18"/>
                <w:szCs w:val="18"/>
              </w:rPr>
              <w:t xml:space="preserve">SRC - odvojak Ul. V Nazora </w:t>
            </w:r>
          </w:p>
        </w:tc>
        <w:tc>
          <w:tcPr>
            <w:tcW w:w="1196" w:type="pct"/>
          </w:tcPr>
          <w:p w14:paraId="4320B130" w14:textId="77777777" w:rsidR="003875E0" w:rsidRDefault="003875E0" w:rsidP="00EC6885">
            <w:pPr>
              <w:jc w:val="right"/>
              <w:rPr>
                <w:rFonts w:ascii="Arial" w:hAnsi="Arial" w:cs="Arial"/>
                <w:sz w:val="18"/>
                <w:szCs w:val="18"/>
              </w:rPr>
            </w:pPr>
          </w:p>
          <w:p w14:paraId="722FAE2D" w14:textId="5A98A911" w:rsidR="00FD3356" w:rsidRDefault="00FD3356" w:rsidP="00EC6885">
            <w:pPr>
              <w:jc w:val="right"/>
              <w:rPr>
                <w:rFonts w:ascii="Arial" w:hAnsi="Arial" w:cs="Arial"/>
                <w:sz w:val="18"/>
                <w:szCs w:val="18"/>
              </w:rPr>
            </w:pPr>
            <w:r>
              <w:rPr>
                <w:rFonts w:ascii="Arial" w:hAnsi="Arial" w:cs="Arial"/>
                <w:sz w:val="18"/>
                <w:szCs w:val="18"/>
              </w:rPr>
              <w:t>193.024,00</w:t>
            </w:r>
          </w:p>
        </w:tc>
      </w:tr>
      <w:tr w:rsidR="003875E0" w14:paraId="38CDE083" w14:textId="77777777" w:rsidTr="008D7466">
        <w:tc>
          <w:tcPr>
            <w:tcW w:w="3804" w:type="pct"/>
          </w:tcPr>
          <w:p w14:paraId="07F8410F" w14:textId="3C5BD985" w:rsidR="003875E0" w:rsidRDefault="000841CC" w:rsidP="00EC6885">
            <w:pPr>
              <w:rPr>
                <w:rFonts w:ascii="Arial" w:hAnsi="Arial" w:cs="Arial"/>
                <w:sz w:val="18"/>
                <w:szCs w:val="18"/>
              </w:rPr>
            </w:pPr>
            <w:r>
              <w:rPr>
                <w:rFonts w:ascii="Arial" w:hAnsi="Arial" w:cs="Arial"/>
                <w:sz w:val="18"/>
                <w:szCs w:val="18"/>
              </w:rPr>
              <w:t>p</w:t>
            </w:r>
            <w:r w:rsidR="00FD3356">
              <w:rPr>
                <w:rFonts w:ascii="Arial" w:hAnsi="Arial" w:cs="Arial"/>
                <w:sz w:val="18"/>
                <w:szCs w:val="18"/>
              </w:rPr>
              <w:t xml:space="preserve">arkiralište sa komunalnom infrastrukturom </w:t>
            </w:r>
            <w:r w:rsidR="00F04E5D">
              <w:rPr>
                <w:rFonts w:ascii="Arial" w:hAnsi="Arial" w:cs="Arial"/>
                <w:sz w:val="18"/>
                <w:szCs w:val="18"/>
              </w:rPr>
              <w:t>faza</w:t>
            </w:r>
            <w:r w:rsidR="00FD3356">
              <w:rPr>
                <w:rFonts w:ascii="Arial" w:hAnsi="Arial" w:cs="Arial"/>
                <w:sz w:val="18"/>
                <w:szCs w:val="18"/>
              </w:rPr>
              <w:t xml:space="preserve"> 1-2, sportsko-rekreacijsko područje</w:t>
            </w:r>
          </w:p>
        </w:tc>
        <w:tc>
          <w:tcPr>
            <w:tcW w:w="1196" w:type="pct"/>
          </w:tcPr>
          <w:p w14:paraId="59E49DEF" w14:textId="77777777" w:rsidR="003875E0" w:rsidRDefault="003875E0" w:rsidP="00EC6885">
            <w:pPr>
              <w:jc w:val="right"/>
              <w:rPr>
                <w:rFonts w:ascii="Arial" w:hAnsi="Arial" w:cs="Arial"/>
                <w:sz w:val="18"/>
                <w:szCs w:val="18"/>
              </w:rPr>
            </w:pPr>
          </w:p>
          <w:p w14:paraId="328BD096" w14:textId="72954B8E" w:rsidR="003875E0" w:rsidRDefault="003875E0" w:rsidP="00EC6885">
            <w:pPr>
              <w:jc w:val="right"/>
              <w:rPr>
                <w:rFonts w:ascii="Arial" w:hAnsi="Arial" w:cs="Arial"/>
                <w:sz w:val="18"/>
                <w:szCs w:val="18"/>
              </w:rPr>
            </w:pPr>
            <w:r>
              <w:rPr>
                <w:rFonts w:ascii="Arial" w:hAnsi="Arial" w:cs="Arial"/>
                <w:sz w:val="18"/>
                <w:szCs w:val="18"/>
              </w:rPr>
              <w:t>3.</w:t>
            </w:r>
            <w:r w:rsidR="00980363">
              <w:rPr>
                <w:rFonts w:ascii="Arial" w:hAnsi="Arial" w:cs="Arial"/>
                <w:sz w:val="18"/>
                <w:szCs w:val="18"/>
              </w:rPr>
              <w:t>510</w:t>
            </w:r>
            <w:r w:rsidR="00FD3356">
              <w:rPr>
                <w:rFonts w:ascii="Arial" w:hAnsi="Arial" w:cs="Arial"/>
                <w:sz w:val="18"/>
                <w:szCs w:val="18"/>
              </w:rPr>
              <w:t>.858</w:t>
            </w:r>
            <w:r>
              <w:rPr>
                <w:rFonts w:ascii="Arial" w:hAnsi="Arial" w:cs="Arial"/>
                <w:sz w:val="18"/>
                <w:szCs w:val="18"/>
              </w:rPr>
              <w:t>,00</w:t>
            </w:r>
          </w:p>
        </w:tc>
      </w:tr>
      <w:tr w:rsidR="003875E0" w14:paraId="5895A1F9" w14:textId="77777777" w:rsidTr="008D7466">
        <w:tc>
          <w:tcPr>
            <w:tcW w:w="3804" w:type="pct"/>
          </w:tcPr>
          <w:p w14:paraId="38DB3C91" w14:textId="770EEDB3" w:rsidR="003875E0" w:rsidRDefault="000841CC" w:rsidP="00EC6885">
            <w:pPr>
              <w:rPr>
                <w:rFonts w:ascii="Arial" w:hAnsi="Arial" w:cs="Arial"/>
                <w:sz w:val="18"/>
                <w:szCs w:val="18"/>
              </w:rPr>
            </w:pPr>
            <w:r>
              <w:rPr>
                <w:rFonts w:ascii="Arial" w:hAnsi="Arial" w:cs="Arial"/>
                <w:sz w:val="18"/>
                <w:szCs w:val="18"/>
              </w:rPr>
              <w:t>r</w:t>
            </w:r>
            <w:r w:rsidR="00FD3356">
              <w:rPr>
                <w:rFonts w:ascii="Arial" w:hAnsi="Arial" w:cs="Arial"/>
                <w:sz w:val="18"/>
                <w:szCs w:val="18"/>
              </w:rPr>
              <w:t xml:space="preserve">ekonstrukcija i </w:t>
            </w:r>
            <w:r w:rsidR="003875E0">
              <w:rPr>
                <w:rFonts w:ascii="Arial" w:hAnsi="Arial" w:cs="Arial"/>
                <w:sz w:val="18"/>
                <w:szCs w:val="18"/>
              </w:rPr>
              <w:t>nadogradnja vatrogasnog centra</w:t>
            </w:r>
            <w:r>
              <w:rPr>
                <w:rFonts w:ascii="Arial" w:hAnsi="Arial" w:cs="Arial"/>
                <w:sz w:val="18"/>
                <w:szCs w:val="18"/>
              </w:rPr>
              <w:t xml:space="preserve"> – investicija u tijeku</w:t>
            </w:r>
          </w:p>
        </w:tc>
        <w:tc>
          <w:tcPr>
            <w:tcW w:w="1196" w:type="pct"/>
          </w:tcPr>
          <w:p w14:paraId="600C572A" w14:textId="77777777" w:rsidR="003875E0" w:rsidRDefault="003875E0" w:rsidP="00EC6885">
            <w:pPr>
              <w:jc w:val="right"/>
              <w:rPr>
                <w:rFonts w:ascii="Arial" w:hAnsi="Arial" w:cs="Arial"/>
                <w:sz w:val="18"/>
                <w:szCs w:val="18"/>
              </w:rPr>
            </w:pPr>
          </w:p>
          <w:p w14:paraId="4DAF4923" w14:textId="0995D277" w:rsidR="000841CC" w:rsidRDefault="000841CC" w:rsidP="00EC6885">
            <w:pPr>
              <w:jc w:val="right"/>
              <w:rPr>
                <w:rFonts w:ascii="Arial" w:hAnsi="Arial" w:cs="Arial"/>
                <w:sz w:val="18"/>
                <w:szCs w:val="18"/>
              </w:rPr>
            </w:pPr>
            <w:r>
              <w:rPr>
                <w:rFonts w:ascii="Arial" w:hAnsi="Arial" w:cs="Arial"/>
                <w:sz w:val="18"/>
                <w:szCs w:val="18"/>
              </w:rPr>
              <w:t>2.848.010,00</w:t>
            </w:r>
          </w:p>
        </w:tc>
      </w:tr>
      <w:tr w:rsidR="00466744" w14:paraId="152E32CD" w14:textId="77777777" w:rsidTr="008D7466">
        <w:tc>
          <w:tcPr>
            <w:tcW w:w="3804" w:type="pct"/>
          </w:tcPr>
          <w:p w14:paraId="5476BC43" w14:textId="2FB9C034" w:rsidR="00466744" w:rsidRDefault="004060D6" w:rsidP="00EC6885">
            <w:pPr>
              <w:rPr>
                <w:rFonts w:ascii="Arial" w:hAnsi="Arial" w:cs="Arial"/>
                <w:sz w:val="18"/>
                <w:szCs w:val="18"/>
              </w:rPr>
            </w:pPr>
            <w:r>
              <w:rPr>
                <w:rFonts w:ascii="Arial" w:hAnsi="Arial" w:cs="Arial"/>
                <w:sz w:val="18"/>
                <w:szCs w:val="18"/>
              </w:rPr>
              <w:t>p</w:t>
            </w:r>
            <w:r w:rsidR="00466744">
              <w:rPr>
                <w:rFonts w:ascii="Arial" w:hAnsi="Arial" w:cs="Arial"/>
                <w:sz w:val="18"/>
                <w:szCs w:val="18"/>
              </w:rPr>
              <w:t>otporni zid iznad vatrogasnog centra – investicija u tijeku</w:t>
            </w:r>
          </w:p>
        </w:tc>
        <w:tc>
          <w:tcPr>
            <w:tcW w:w="1196" w:type="pct"/>
          </w:tcPr>
          <w:p w14:paraId="6A2128FC" w14:textId="5CE28E22" w:rsidR="00466744" w:rsidRDefault="00466744" w:rsidP="00EC6885">
            <w:pPr>
              <w:jc w:val="right"/>
              <w:rPr>
                <w:rFonts w:ascii="Arial" w:hAnsi="Arial" w:cs="Arial"/>
                <w:sz w:val="18"/>
                <w:szCs w:val="18"/>
              </w:rPr>
            </w:pPr>
            <w:r>
              <w:rPr>
                <w:rFonts w:ascii="Arial" w:hAnsi="Arial" w:cs="Arial"/>
                <w:sz w:val="18"/>
                <w:szCs w:val="18"/>
              </w:rPr>
              <w:t>161.498,00</w:t>
            </w:r>
          </w:p>
        </w:tc>
      </w:tr>
      <w:tr w:rsidR="003875E0" w14:paraId="3AD0BB56" w14:textId="77777777" w:rsidTr="008D7466">
        <w:tc>
          <w:tcPr>
            <w:tcW w:w="3804" w:type="pct"/>
          </w:tcPr>
          <w:p w14:paraId="7F73BAA0" w14:textId="77777777" w:rsidR="003875E0" w:rsidRDefault="003875E0" w:rsidP="00EC6885">
            <w:pPr>
              <w:rPr>
                <w:rFonts w:ascii="Arial" w:hAnsi="Arial" w:cs="Arial"/>
                <w:sz w:val="18"/>
                <w:szCs w:val="18"/>
              </w:rPr>
            </w:pPr>
            <w:r>
              <w:rPr>
                <w:rFonts w:ascii="Arial" w:hAnsi="Arial" w:cs="Arial"/>
                <w:sz w:val="18"/>
                <w:szCs w:val="18"/>
              </w:rPr>
              <w:t xml:space="preserve">obnova i opremanje društvenih domova </w:t>
            </w:r>
          </w:p>
        </w:tc>
        <w:tc>
          <w:tcPr>
            <w:tcW w:w="1196" w:type="pct"/>
          </w:tcPr>
          <w:p w14:paraId="15CB7EEB" w14:textId="74093C16" w:rsidR="003875E0" w:rsidRDefault="003875E0" w:rsidP="000841CC">
            <w:pPr>
              <w:jc w:val="right"/>
              <w:rPr>
                <w:rFonts w:ascii="Arial" w:hAnsi="Arial" w:cs="Arial"/>
                <w:sz w:val="18"/>
                <w:szCs w:val="18"/>
              </w:rPr>
            </w:pPr>
            <w:r>
              <w:rPr>
                <w:rFonts w:ascii="Arial" w:hAnsi="Arial" w:cs="Arial"/>
                <w:sz w:val="18"/>
                <w:szCs w:val="18"/>
              </w:rPr>
              <w:t xml:space="preserve">     </w:t>
            </w:r>
            <w:r w:rsidR="000841CC">
              <w:rPr>
                <w:rFonts w:ascii="Arial" w:hAnsi="Arial" w:cs="Arial"/>
                <w:sz w:val="18"/>
                <w:szCs w:val="18"/>
              </w:rPr>
              <w:t>74.233,00</w:t>
            </w:r>
          </w:p>
        </w:tc>
      </w:tr>
      <w:tr w:rsidR="003875E0" w14:paraId="4301144D" w14:textId="77777777" w:rsidTr="008D7466">
        <w:tc>
          <w:tcPr>
            <w:tcW w:w="3804" w:type="pct"/>
          </w:tcPr>
          <w:p w14:paraId="74AFB465" w14:textId="1DC835C7" w:rsidR="003875E0" w:rsidRDefault="000841CC" w:rsidP="00EC6885">
            <w:pPr>
              <w:rPr>
                <w:rFonts w:ascii="Arial" w:hAnsi="Arial" w:cs="Arial"/>
                <w:sz w:val="18"/>
                <w:szCs w:val="18"/>
              </w:rPr>
            </w:pPr>
            <w:r>
              <w:rPr>
                <w:rFonts w:ascii="Arial" w:hAnsi="Arial" w:cs="Arial"/>
                <w:sz w:val="18"/>
                <w:szCs w:val="18"/>
              </w:rPr>
              <w:t>projekt višenamjenskog sportskog igrališta</w:t>
            </w:r>
          </w:p>
        </w:tc>
        <w:tc>
          <w:tcPr>
            <w:tcW w:w="1196" w:type="pct"/>
          </w:tcPr>
          <w:p w14:paraId="13A884F3" w14:textId="40D25214" w:rsidR="003875E0" w:rsidRDefault="003875E0" w:rsidP="00EC6885">
            <w:pPr>
              <w:jc w:val="right"/>
              <w:rPr>
                <w:rFonts w:ascii="Arial" w:hAnsi="Arial" w:cs="Arial"/>
                <w:sz w:val="18"/>
                <w:szCs w:val="18"/>
              </w:rPr>
            </w:pPr>
            <w:r>
              <w:rPr>
                <w:rFonts w:ascii="Arial" w:hAnsi="Arial" w:cs="Arial"/>
                <w:sz w:val="18"/>
                <w:szCs w:val="18"/>
              </w:rPr>
              <w:t xml:space="preserve">      </w:t>
            </w:r>
            <w:r w:rsidR="000841CC">
              <w:rPr>
                <w:rFonts w:ascii="Arial" w:hAnsi="Arial" w:cs="Arial"/>
                <w:sz w:val="18"/>
                <w:szCs w:val="18"/>
              </w:rPr>
              <w:t>24.375</w:t>
            </w:r>
            <w:r>
              <w:rPr>
                <w:rFonts w:ascii="Arial" w:hAnsi="Arial" w:cs="Arial"/>
                <w:sz w:val="18"/>
                <w:szCs w:val="18"/>
              </w:rPr>
              <w:t>,00</w:t>
            </w:r>
          </w:p>
        </w:tc>
      </w:tr>
      <w:tr w:rsidR="003875E0" w14:paraId="73611958" w14:textId="77777777" w:rsidTr="008D7466">
        <w:tc>
          <w:tcPr>
            <w:tcW w:w="3804" w:type="pct"/>
          </w:tcPr>
          <w:p w14:paraId="54550ECF" w14:textId="5E412F7B" w:rsidR="003875E0" w:rsidRDefault="000841CC" w:rsidP="00EC6885">
            <w:pPr>
              <w:rPr>
                <w:rFonts w:ascii="Arial" w:hAnsi="Arial" w:cs="Arial"/>
                <w:sz w:val="18"/>
                <w:szCs w:val="18"/>
              </w:rPr>
            </w:pPr>
            <w:r>
              <w:rPr>
                <w:rFonts w:ascii="Arial" w:hAnsi="Arial" w:cs="Arial"/>
                <w:sz w:val="18"/>
                <w:szCs w:val="18"/>
              </w:rPr>
              <w:t>vertikalno podizna platforma u zgradi gradske uprave</w:t>
            </w:r>
          </w:p>
        </w:tc>
        <w:tc>
          <w:tcPr>
            <w:tcW w:w="1196" w:type="pct"/>
          </w:tcPr>
          <w:p w14:paraId="5E26037F" w14:textId="1B88A438" w:rsidR="003875E0" w:rsidRDefault="003875E0" w:rsidP="00EC6885">
            <w:pPr>
              <w:jc w:val="right"/>
              <w:rPr>
                <w:rFonts w:ascii="Arial" w:hAnsi="Arial" w:cs="Arial"/>
                <w:sz w:val="18"/>
                <w:szCs w:val="18"/>
              </w:rPr>
            </w:pPr>
            <w:r>
              <w:rPr>
                <w:rFonts w:ascii="Arial" w:hAnsi="Arial" w:cs="Arial"/>
                <w:sz w:val="18"/>
                <w:szCs w:val="18"/>
              </w:rPr>
              <w:t xml:space="preserve">        </w:t>
            </w:r>
            <w:r w:rsidR="000841CC">
              <w:rPr>
                <w:rFonts w:ascii="Arial" w:hAnsi="Arial" w:cs="Arial"/>
                <w:sz w:val="18"/>
                <w:szCs w:val="18"/>
              </w:rPr>
              <w:t>49</w:t>
            </w:r>
            <w:r w:rsidR="006D090E">
              <w:rPr>
                <w:rFonts w:ascii="Arial" w:hAnsi="Arial" w:cs="Arial"/>
                <w:sz w:val="18"/>
                <w:szCs w:val="18"/>
              </w:rPr>
              <w:t>6</w:t>
            </w:r>
            <w:r w:rsidR="000841CC">
              <w:rPr>
                <w:rFonts w:ascii="Arial" w:hAnsi="Arial" w:cs="Arial"/>
                <w:sz w:val="18"/>
                <w:szCs w:val="18"/>
              </w:rPr>
              <w:t>.069</w:t>
            </w:r>
            <w:r>
              <w:rPr>
                <w:rFonts w:ascii="Arial" w:hAnsi="Arial" w:cs="Arial"/>
                <w:sz w:val="18"/>
                <w:szCs w:val="18"/>
              </w:rPr>
              <w:t>,00</w:t>
            </w:r>
          </w:p>
        </w:tc>
      </w:tr>
      <w:tr w:rsidR="004060D6" w14:paraId="5511251A" w14:textId="77777777" w:rsidTr="008D7466">
        <w:tc>
          <w:tcPr>
            <w:tcW w:w="3804" w:type="pct"/>
          </w:tcPr>
          <w:p w14:paraId="00EB2CEE" w14:textId="6B700BF5" w:rsidR="004060D6" w:rsidRDefault="004060D6" w:rsidP="00EC6885">
            <w:pPr>
              <w:rPr>
                <w:rFonts w:ascii="Arial" w:hAnsi="Arial" w:cs="Arial"/>
                <w:sz w:val="18"/>
                <w:szCs w:val="18"/>
              </w:rPr>
            </w:pPr>
            <w:r>
              <w:rPr>
                <w:rFonts w:ascii="Arial" w:hAnsi="Arial" w:cs="Arial"/>
                <w:sz w:val="18"/>
                <w:szCs w:val="18"/>
              </w:rPr>
              <w:t>kontejner za trijažu</w:t>
            </w:r>
          </w:p>
        </w:tc>
        <w:tc>
          <w:tcPr>
            <w:tcW w:w="1196" w:type="pct"/>
          </w:tcPr>
          <w:p w14:paraId="592755BD" w14:textId="61159851" w:rsidR="004060D6" w:rsidRDefault="004060D6" w:rsidP="00EC6885">
            <w:pPr>
              <w:jc w:val="right"/>
              <w:rPr>
                <w:rFonts w:ascii="Arial" w:hAnsi="Arial" w:cs="Arial"/>
                <w:sz w:val="18"/>
                <w:szCs w:val="18"/>
              </w:rPr>
            </w:pPr>
            <w:r>
              <w:rPr>
                <w:rFonts w:ascii="Arial" w:hAnsi="Arial" w:cs="Arial"/>
                <w:sz w:val="18"/>
                <w:szCs w:val="18"/>
              </w:rPr>
              <w:t>40.175,00</w:t>
            </w:r>
          </w:p>
        </w:tc>
      </w:tr>
      <w:tr w:rsidR="003875E0" w14:paraId="58707FE5" w14:textId="77777777" w:rsidTr="008D7466">
        <w:tc>
          <w:tcPr>
            <w:tcW w:w="3804" w:type="pct"/>
          </w:tcPr>
          <w:p w14:paraId="6F16289F" w14:textId="1BD14073" w:rsidR="003875E0" w:rsidRDefault="000841CC" w:rsidP="00EC6885">
            <w:pPr>
              <w:rPr>
                <w:rFonts w:ascii="Arial" w:hAnsi="Arial" w:cs="Arial"/>
                <w:sz w:val="18"/>
                <w:szCs w:val="18"/>
              </w:rPr>
            </w:pPr>
            <w:r>
              <w:rPr>
                <w:rFonts w:ascii="Arial" w:hAnsi="Arial" w:cs="Arial"/>
                <w:sz w:val="18"/>
                <w:szCs w:val="18"/>
              </w:rPr>
              <w:t>oprema SRC</w:t>
            </w:r>
          </w:p>
        </w:tc>
        <w:tc>
          <w:tcPr>
            <w:tcW w:w="1196" w:type="pct"/>
          </w:tcPr>
          <w:p w14:paraId="40214C14" w14:textId="5F57C3E3" w:rsidR="003875E0" w:rsidRDefault="000841CC" w:rsidP="00EC6885">
            <w:pPr>
              <w:jc w:val="right"/>
              <w:rPr>
                <w:rFonts w:ascii="Arial" w:hAnsi="Arial" w:cs="Arial"/>
                <w:sz w:val="18"/>
                <w:szCs w:val="18"/>
              </w:rPr>
            </w:pPr>
            <w:r>
              <w:rPr>
                <w:rFonts w:ascii="Arial" w:hAnsi="Arial" w:cs="Arial"/>
                <w:sz w:val="18"/>
                <w:szCs w:val="18"/>
              </w:rPr>
              <w:t>20.003</w:t>
            </w:r>
            <w:r w:rsidR="003875E0">
              <w:rPr>
                <w:rFonts w:ascii="Arial" w:hAnsi="Arial" w:cs="Arial"/>
                <w:sz w:val="18"/>
                <w:szCs w:val="18"/>
              </w:rPr>
              <w:t>,00</w:t>
            </w:r>
          </w:p>
        </w:tc>
      </w:tr>
      <w:tr w:rsidR="003875E0" w14:paraId="100ABA67" w14:textId="77777777" w:rsidTr="008D7466">
        <w:tc>
          <w:tcPr>
            <w:tcW w:w="3804" w:type="pct"/>
          </w:tcPr>
          <w:p w14:paraId="6EE74BDB" w14:textId="77777777" w:rsidR="003875E0" w:rsidRDefault="003875E0" w:rsidP="00EC6885">
            <w:pPr>
              <w:rPr>
                <w:rFonts w:ascii="Arial" w:hAnsi="Arial" w:cs="Arial"/>
                <w:sz w:val="18"/>
                <w:szCs w:val="18"/>
              </w:rPr>
            </w:pPr>
            <w:r>
              <w:rPr>
                <w:rFonts w:ascii="Arial" w:hAnsi="Arial" w:cs="Arial"/>
                <w:sz w:val="18"/>
                <w:szCs w:val="18"/>
              </w:rPr>
              <w:t>autobusna stajališta</w:t>
            </w:r>
          </w:p>
        </w:tc>
        <w:tc>
          <w:tcPr>
            <w:tcW w:w="1196" w:type="pct"/>
          </w:tcPr>
          <w:p w14:paraId="3A55FE54" w14:textId="13DCBF8B" w:rsidR="003875E0" w:rsidRDefault="000841CC" w:rsidP="00EC6885">
            <w:pPr>
              <w:jc w:val="right"/>
              <w:rPr>
                <w:rFonts w:ascii="Arial" w:hAnsi="Arial" w:cs="Arial"/>
                <w:sz w:val="18"/>
                <w:szCs w:val="18"/>
              </w:rPr>
            </w:pPr>
            <w:r>
              <w:rPr>
                <w:rFonts w:ascii="Arial" w:hAnsi="Arial" w:cs="Arial"/>
                <w:sz w:val="18"/>
                <w:szCs w:val="18"/>
              </w:rPr>
              <w:t>33.250</w:t>
            </w:r>
            <w:r w:rsidR="003875E0">
              <w:rPr>
                <w:rFonts w:ascii="Arial" w:hAnsi="Arial" w:cs="Arial"/>
                <w:sz w:val="18"/>
                <w:szCs w:val="18"/>
              </w:rPr>
              <w:t>,00</w:t>
            </w:r>
          </w:p>
        </w:tc>
      </w:tr>
      <w:tr w:rsidR="003875E0" w14:paraId="47F3CE54" w14:textId="77777777" w:rsidTr="008D7466">
        <w:tc>
          <w:tcPr>
            <w:tcW w:w="3804" w:type="pct"/>
          </w:tcPr>
          <w:p w14:paraId="069DCBC0" w14:textId="77777777" w:rsidR="003875E0" w:rsidRDefault="003875E0" w:rsidP="00EC6885">
            <w:pPr>
              <w:rPr>
                <w:rFonts w:ascii="Arial" w:hAnsi="Arial" w:cs="Arial"/>
                <w:sz w:val="18"/>
                <w:szCs w:val="18"/>
              </w:rPr>
            </w:pPr>
            <w:r>
              <w:rPr>
                <w:rFonts w:ascii="Arial" w:hAnsi="Arial" w:cs="Arial"/>
                <w:sz w:val="18"/>
                <w:szCs w:val="18"/>
              </w:rPr>
              <w:t>oprema za dječja igrališta i parkiće</w:t>
            </w:r>
          </w:p>
        </w:tc>
        <w:tc>
          <w:tcPr>
            <w:tcW w:w="1196" w:type="pct"/>
          </w:tcPr>
          <w:p w14:paraId="6E9E3F6B" w14:textId="6019F15F" w:rsidR="003875E0" w:rsidRDefault="003875E0" w:rsidP="00EC6885">
            <w:pPr>
              <w:jc w:val="right"/>
              <w:rPr>
                <w:rFonts w:ascii="Arial" w:hAnsi="Arial" w:cs="Arial"/>
                <w:sz w:val="18"/>
                <w:szCs w:val="18"/>
              </w:rPr>
            </w:pPr>
            <w:r>
              <w:rPr>
                <w:rFonts w:ascii="Arial" w:hAnsi="Arial" w:cs="Arial"/>
                <w:sz w:val="18"/>
                <w:szCs w:val="18"/>
              </w:rPr>
              <w:t>1</w:t>
            </w:r>
            <w:r w:rsidR="000841CC">
              <w:rPr>
                <w:rFonts w:ascii="Arial" w:hAnsi="Arial" w:cs="Arial"/>
                <w:sz w:val="18"/>
                <w:szCs w:val="18"/>
              </w:rPr>
              <w:t>62.159</w:t>
            </w:r>
            <w:r>
              <w:rPr>
                <w:rFonts w:ascii="Arial" w:hAnsi="Arial" w:cs="Arial"/>
                <w:sz w:val="18"/>
                <w:szCs w:val="18"/>
              </w:rPr>
              <w:t>,00</w:t>
            </w:r>
          </w:p>
        </w:tc>
      </w:tr>
      <w:tr w:rsidR="003875E0" w14:paraId="053D2368" w14:textId="77777777" w:rsidTr="008D7466">
        <w:tc>
          <w:tcPr>
            <w:tcW w:w="3804" w:type="pct"/>
          </w:tcPr>
          <w:p w14:paraId="6F3F3A10" w14:textId="22E381D9" w:rsidR="003875E0" w:rsidRDefault="003875E0" w:rsidP="00EC6885">
            <w:pPr>
              <w:rPr>
                <w:rFonts w:ascii="Arial" w:hAnsi="Arial" w:cs="Arial"/>
                <w:sz w:val="18"/>
                <w:szCs w:val="18"/>
              </w:rPr>
            </w:pPr>
            <w:r>
              <w:rPr>
                <w:rFonts w:ascii="Arial" w:hAnsi="Arial" w:cs="Arial"/>
                <w:sz w:val="18"/>
                <w:szCs w:val="18"/>
              </w:rPr>
              <w:t>oprema za</w:t>
            </w:r>
            <w:r w:rsidR="000841CC">
              <w:rPr>
                <w:rFonts w:ascii="Arial" w:hAnsi="Arial" w:cs="Arial"/>
                <w:sz w:val="18"/>
                <w:szCs w:val="18"/>
              </w:rPr>
              <w:t xml:space="preserve"> javnu rasvjetu</w:t>
            </w:r>
          </w:p>
        </w:tc>
        <w:tc>
          <w:tcPr>
            <w:tcW w:w="1196" w:type="pct"/>
          </w:tcPr>
          <w:p w14:paraId="67A377F0" w14:textId="6AD5C7A7" w:rsidR="003875E0" w:rsidRDefault="000841CC" w:rsidP="00EC6885">
            <w:pPr>
              <w:jc w:val="right"/>
              <w:rPr>
                <w:rFonts w:ascii="Arial" w:hAnsi="Arial" w:cs="Arial"/>
                <w:sz w:val="18"/>
                <w:szCs w:val="18"/>
              </w:rPr>
            </w:pPr>
            <w:r>
              <w:rPr>
                <w:rFonts w:ascii="Arial" w:hAnsi="Arial" w:cs="Arial"/>
                <w:sz w:val="18"/>
                <w:szCs w:val="18"/>
              </w:rPr>
              <w:t>24.825,00</w:t>
            </w:r>
          </w:p>
        </w:tc>
      </w:tr>
      <w:tr w:rsidR="003875E0" w14:paraId="648AAF00" w14:textId="77777777" w:rsidTr="008D7466">
        <w:tc>
          <w:tcPr>
            <w:tcW w:w="3804" w:type="pct"/>
          </w:tcPr>
          <w:p w14:paraId="158411DE" w14:textId="77777777" w:rsidR="003875E0" w:rsidRDefault="003875E0" w:rsidP="00EC6885">
            <w:pPr>
              <w:rPr>
                <w:rFonts w:ascii="Arial" w:hAnsi="Arial" w:cs="Arial"/>
                <w:sz w:val="18"/>
                <w:szCs w:val="18"/>
              </w:rPr>
            </w:pPr>
            <w:r>
              <w:rPr>
                <w:rFonts w:ascii="Arial" w:hAnsi="Arial" w:cs="Arial"/>
                <w:sz w:val="18"/>
                <w:szCs w:val="18"/>
              </w:rPr>
              <w:t>projektiranje cesta i nogostupa</w:t>
            </w:r>
          </w:p>
        </w:tc>
        <w:tc>
          <w:tcPr>
            <w:tcW w:w="1196" w:type="pct"/>
          </w:tcPr>
          <w:p w14:paraId="06AE3743" w14:textId="0BC2EA45" w:rsidR="003875E0" w:rsidRDefault="000841CC" w:rsidP="00EC6885">
            <w:pPr>
              <w:jc w:val="right"/>
              <w:rPr>
                <w:rFonts w:ascii="Arial" w:hAnsi="Arial" w:cs="Arial"/>
                <w:sz w:val="18"/>
                <w:szCs w:val="18"/>
              </w:rPr>
            </w:pPr>
            <w:r>
              <w:rPr>
                <w:rFonts w:ascii="Arial" w:hAnsi="Arial" w:cs="Arial"/>
                <w:sz w:val="18"/>
                <w:szCs w:val="18"/>
              </w:rPr>
              <w:t>1.091.563</w:t>
            </w:r>
            <w:r w:rsidR="003875E0">
              <w:rPr>
                <w:rFonts w:ascii="Arial" w:hAnsi="Arial" w:cs="Arial"/>
                <w:sz w:val="18"/>
                <w:szCs w:val="18"/>
              </w:rPr>
              <w:t>,00</w:t>
            </w:r>
          </w:p>
        </w:tc>
      </w:tr>
      <w:tr w:rsidR="003875E0" w14:paraId="1D7C151F" w14:textId="77777777" w:rsidTr="005664AD">
        <w:tc>
          <w:tcPr>
            <w:tcW w:w="3804" w:type="pct"/>
          </w:tcPr>
          <w:p w14:paraId="37686C8A" w14:textId="3B1FECFD" w:rsidR="003875E0" w:rsidRDefault="00F31E5A" w:rsidP="00EC6885">
            <w:pPr>
              <w:rPr>
                <w:rFonts w:ascii="Arial" w:hAnsi="Arial" w:cs="Arial"/>
                <w:sz w:val="18"/>
                <w:szCs w:val="18"/>
              </w:rPr>
            </w:pPr>
            <w:r>
              <w:rPr>
                <w:rFonts w:ascii="Arial" w:hAnsi="Arial" w:cs="Arial"/>
                <w:sz w:val="18"/>
                <w:szCs w:val="18"/>
              </w:rPr>
              <w:t>p</w:t>
            </w:r>
            <w:r w:rsidR="003875E0">
              <w:rPr>
                <w:rFonts w:ascii="Arial" w:hAnsi="Arial" w:cs="Arial"/>
                <w:sz w:val="18"/>
                <w:szCs w:val="18"/>
              </w:rPr>
              <w:t>ro</w:t>
            </w:r>
            <w:r w:rsidR="000841CC">
              <w:rPr>
                <w:rFonts w:ascii="Arial" w:hAnsi="Arial" w:cs="Arial"/>
                <w:sz w:val="18"/>
                <w:szCs w:val="18"/>
              </w:rPr>
              <w:t xml:space="preserve">jektiranje </w:t>
            </w:r>
            <w:r>
              <w:rPr>
                <w:rFonts w:ascii="Arial" w:hAnsi="Arial" w:cs="Arial"/>
                <w:sz w:val="18"/>
                <w:szCs w:val="18"/>
              </w:rPr>
              <w:t xml:space="preserve">deponija Cerovka </w:t>
            </w:r>
            <w:r w:rsidR="00FD37FE">
              <w:rPr>
                <w:rFonts w:ascii="Arial" w:hAnsi="Arial" w:cs="Arial"/>
                <w:sz w:val="18"/>
                <w:szCs w:val="18"/>
              </w:rPr>
              <w:t>–</w:t>
            </w:r>
            <w:r>
              <w:rPr>
                <w:rFonts w:ascii="Arial" w:hAnsi="Arial" w:cs="Arial"/>
                <w:sz w:val="18"/>
                <w:szCs w:val="18"/>
              </w:rPr>
              <w:t xml:space="preserve"> </w:t>
            </w:r>
            <w:r w:rsidR="00FD37FE">
              <w:rPr>
                <w:rFonts w:ascii="Arial" w:hAnsi="Arial" w:cs="Arial"/>
                <w:sz w:val="18"/>
                <w:szCs w:val="18"/>
              </w:rPr>
              <w:t>sanacija zatvorene deponije</w:t>
            </w:r>
          </w:p>
        </w:tc>
        <w:tc>
          <w:tcPr>
            <w:tcW w:w="1196" w:type="pct"/>
            <w:vAlign w:val="bottom"/>
          </w:tcPr>
          <w:p w14:paraId="3C18C64C" w14:textId="79DEA1A4" w:rsidR="003875E0" w:rsidRDefault="00F31E5A" w:rsidP="005664AD">
            <w:pPr>
              <w:jc w:val="right"/>
              <w:rPr>
                <w:rFonts w:ascii="Arial" w:hAnsi="Arial" w:cs="Arial"/>
                <w:sz w:val="18"/>
                <w:szCs w:val="18"/>
              </w:rPr>
            </w:pPr>
            <w:r>
              <w:rPr>
                <w:rFonts w:ascii="Arial" w:hAnsi="Arial" w:cs="Arial"/>
                <w:sz w:val="18"/>
                <w:szCs w:val="18"/>
              </w:rPr>
              <w:t>43.750,00</w:t>
            </w:r>
            <w:r w:rsidR="003875E0">
              <w:rPr>
                <w:rFonts w:ascii="Arial" w:hAnsi="Arial" w:cs="Arial"/>
                <w:sz w:val="18"/>
                <w:szCs w:val="18"/>
              </w:rPr>
              <w:t xml:space="preserve">      </w:t>
            </w:r>
          </w:p>
        </w:tc>
      </w:tr>
      <w:tr w:rsidR="00466744" w14:paraId="72D74210" w14:textId="77777777" w:rsidTr="008D7466">
        <w:tc>
          <w:tcPr>
            <w:tcW w:w="3804" w:type="pct"/>
          </w:tcPr>
          <w:p w14:paraId="6D4C23B0" w14:textId="63CEFB31" w:rsidR="00466744" w:rsidRDefault="00466744" w:rsidP="00EC6885">
            <w:pPr>
              <w:rPr>
                <w:rFonts w:ascii="Arial" w:hAnsi="Arial" w:cs="Arial"/>
                <w:sz w:val="18"/>
                <w:szCs w:val="18"/>
              </w:rPr>
            </w:pPr>
            <w:r>
              <w:rPr>
                <w:rFonts w:ascii="Arial" w:hAnsi="Arial" w:cs="Arial"/>
                <w:sz w:val="18"/>
                <w:szCs w:val="18"/>
              </w:rPr>
              <w:t>projekt obnove zgrade starog suda – muzička škola</w:t>
            </w:r>
          </w:p>
        </w:tc>
        <w:tc>
          <w:tcPr>
            <w:tcW w:w="1196" w:type="pct"/>
          </w:tcPr>
          <w:p w14:paraId="1D020DC7" w14:textId="18C29E8F" w:rsidR="00466744" w:rsidRDefault="00466744" w:rsidP="00F31E5A">
            <w:pPr>
              <w:jc w:val="right"/>
              <w:rPr>
                <w:rFonts w:ascii="Arial" w:hAnsi="Arial" w:cs="Arial"/>
                <w:sz w:val="18"/>
                <w:szCs w:val="18"/>
              </w:rPr>
            </w:pPr>
            <w:r>
              <w:rPr>
                <w:rFonts w:ascii="Arial" w:hAnsi="Arial" w:cs="Arial"/>
                <w:sz w:val="18"/>
                <w:szCs w:val="18"/>
              </w:rPr>
              <w:t>127.500,00</w:t>
            </w:r>
          </w:p>
        </w:tc>
      </w:tr>
      <w:tr w:rsidR="00466744" w14:paraId="09B46A4F" w14:textId="77777777" w:rsidTr="008D7466">
        <w:tc>
          <w:tcPr>
            <w:tcW w:w="3804" w:type="pct"/>
          </w:tcPr>
          <w:p w14:paraId="3BE3433F" w14:textId="122F3A25" w:rsidR="00466744" w:rsidRDefault="00EC6885" w:rsidP="00EC6885">
            <w:pPr>
              <w:rPr>
                <w:rFonts w:ascii="Arial" w:hAnsi="Arial" w:cs="Arial"/>
                <w:sz w:val="18"/>
                <w:szCs w:val="18"/>
              </w:rPr>
            </w:pPr>
            <w:r>
              <w:rPr>
                <w:rFonts w:ascii="Arial" w:hAnsi="Arial" w:cs="Arial"/>
                <w:sz w:val="18"/>
                <w:szCs w:val="18"/>
              </w:rPr>
              <w:t>p</w:t>
            </w:r>
            <w:r w:rsidR="00466744">
              <w:rPr>
                <w:rFonts w:ascii="Arial" w:hAnsi="Arial" w:cs="Arial"/>
                <w:sz w:val="18"/>
                <w:szCs w:val="18"/>
              </w:rPr>
              <w:t>rojekt obnove zgrade Muzeja</w:t>
            </w:r>
          </w:p>
        </w:tc>
        <w:tc>
          <w:tcPr>
            <w:tcW w:w="1196" w:type="pct"/>
          </w:tcPr>
          <w:p w14:paraId="18979178" w14:textId="6F841ED8" w:rsidR="00466744" w:rsidRDefault="004060D6" w:rsidP="00F31E5A">
            <w:pPr>
              <w:jc w:val="right"/>
              <w:rPr>
                <w:rFonts w:ascii="Arial" w:hAnsi="Arial" w:cs="Arial"/>
                <w:sz w:val="18"/>
                <w:szCs w:val="18"/>
              </w:rPr>
            </w:pPr>
            <w:r>
              <w:rPr>
                <w:rFonts w:ascii="Arial" w:hAnsi="Arial" w:cs="Arial"/>
                <w:sz w:val="18"/>
                <w:szCs w:val="18"/>
              </w:rPr>
              <w:t>3</w:t>
            </w:r>
            <w:r w:rsidR="00F04E5D">
              <w:rPr>
                <w:rFonts w:ascii="Arial" w:hAnsi="Arial" w:cs="Arial"/>
                <w:sz w:val="18"/>
                <w:szCs w:val="18"/>
              </w:rPr>
              <w:t>1.250,00</w:t>
            </w:r>
          </w:p>
        </w:tc>
      </w:tr>
      <w:tr w:rsidR="003875E0" w14:paraId="487F906C" w14:textId="77777777" w:rsidTr="008D7466">
        <w:tc>
          <w:tcPr>
            <w:tcW w:w="3804" w:type="pct"/>
          </w:tcPr>
          <w:p w14:paraId="3C4312FD" w14:textId="3376B81A" w:rsidR="003875E0" w:rsidRDefault="00922E35" w:rsidP="00EC6885">
            <w:pPr>
              <w:rPr>
                <w:rFonts w:ascii="Arial" w:hAnsi="Arial" w:cs="Arial"/>
                <w:sz w:val="18"/>
                <w:szCs w:val="18"/>
              </w:rPr>
            </w:pPr>
            <w:r>
              <w:rPr>
                <w:rFonts w:ascii="Arial" w:hAnsi="Arial" w:cs="Arial"/>
                <w:sz w:val="18"/>
                <w:szCs w:val="18"/>
              </w:rPr>
              <w:t>ograda na trgu kod crkve</w:t>
            </w:r>
          </w:p>
        </w:tc>
        <w:tc>
          <w:tcPr>
            <w:tcW w:w="1196" w:type="pct"/>
          </w:tcPr>
          <w:p w14:paraId="743C4DBF" w14:textId="09E12C40" w:rsidR="003875E0" w:rsidRDefault="00922E35" w:rsidP="00EC6885">
            <w:pPr>
              <w:jc w:val="right"/>
              <w:rPr>
                <w:rFonts w:ascii="Arial" w:hAnsi="Arial" w:cs="Arial"/>
                <w:sz w:val="18"/>
                <w:szCs w:val="18"/>
              </w:rPr>
            </w:pPr>
            <w:r>
              <w:rPr>
                <w:rFonts w:ascii="Arial" w:hAnsi="Arial" w:cs="Arial"/>
                <w:sz w:val="18"/>
                <w:szCs w:val="18"/>
              </w:rPr>
              <w:t>17.118,00</w:t>
            </w:r>
          </w:p>
        </w:tc>
      </w:tr>
      <w:tr w:rsidR="003875E0" w14:paraId="3D64DC3B" w14:textId="77777777" w:rsidTr="008D7466">
        <w:tc>
          <w:tcPr>
            <w:tcW w:w="3804" w:type="pct"/>
          </w:tcPr>
          <w:p w14:paraId="60D458C6" w14:textId="77777777" w:rsidR="003875E0" w:rsidRDefault="003875E0" w:rsidP="00EC6885">
            <w:pPr>
              <w:rPr>
                <w:rFonts w:ascii="Arial" w:hAnsi="Arial" w:cs="Arial"/>
                <w:sz w:val="18"/>
                <w:szCs w:val="18"/>
              </w:rPr>
            </w:pPr>
            <w:r>
              <w:rPr>
                <w:rFonts w:ascii="Arial" w:hAnsi="Arial" w:cs="Arial"/>
                <w:sz w:val="18"/>
                <w:szCs w:val="18"/>
              </w:rPr>
              <w:t>glazbeni instrumenti i oprema</w:t>
            </w:r>
          </w:p>
        </w:tc>
        <w:tc>
          <w:tcPr>
            <w:tcW w:w="1196" w:type="pct"/>
          </w:tcPr>
          <w:p w14:paraId="4D5E8017" w14:textId="2C942DB8" w:rsidR="003875E0" w:rsidRDefault="00922E35" w:rsidP="00EC6885">
            <w:pPr>
              <w:jc w:val="right"/>
              <w:rPr>
                <w:rFonts w:ascii="Arial" w:hAnsi="Arial" w:cs="Arial"/>
                <w:sz w:val="18"/>
                <w:szCs w:val="18"/>
              </w:rPr>
            </w:pPr>
            <w:r>
              <w:rPr>
                <w:rFonts w:ascii="Arial" w:hAnsi="Arial" w:cs="Arial"/>
                <w:sz w:val="18"/>
                <w:szCs w:val="18"/>
              </w:rPr>
              <w:t>59.271</w:t>
            </w:r>
            <w:r w:rsidR="003875E0">
              <w:rPr>
                <w:rFonts w:ascii="Arial" w:hAnsi="Arial" w:cs="Arial"/>
                <w:sz w:val="18"/>
                <w:szCs w:val="18"/>
              </w:rPr>
              <w:t>,00</w:t>
            </w:r>
          </w:p>
        </w:tc>
      </w:tr>
      <w:tr w:rsidR="00922E35" w14:paraId="63DAC605" w14:textId="77777777" w:rsidTr="008D7466">
        <w:tc>
          <w:tcPr>
            <w:tcW w:w="3804" w:type="pct"/>
          </w:tcPr>
          <w:p w14:paraId="2E858885" w14:textId="04E672DD" w:rsidR="00922E35" w:rsidRDefault="00922E35" w:rsidP="00EC6885">
            <w:pPr>
              <w:rPr>
                <w:rFonts w:ascii="Arial" w:hAnsi="Arial" w:cs="Arial"/>
                <w:sz w:val="18"/>
                <w:szCs w:val="18"/>
              </w:rPr>
            </w:pPr>
            <w:r>
              <w:rPr>
                <w:rFonts w:ascii="Arial" w:hAnsi="Arial" w:cs="Arial"/>
                <w:sz w:val="18"/>
                <w:szCs w:val="18"/>
              </w:rPr>
              <w:t>knjige za knjižnicu</w:t>
            </w:r>
          </w:p>
        </w:tc>
        <w:tc>
          <w:tcPr>
            <w:tcW w:w="1196" w:type="pct"/>
          </w:tcPr>
          <w:p w14:paraId="53D31508" w14:textId="54F322E8" w:rsidR="00922E35" w:rsidRDefault="00922E35" w:rsidP="00EC6885">
            <w:pPr>
              <w:jc w:val="right"/>
              <w:rPr>
                <w:rFonts w:ascii="Arial" w:hAnsi="Arial" w:cs="Arial"/>
                <w:sz w:val="18"/>
                <w:szCs w:val="18"/>
              </w:rPr>
            </w:pPr>
            <w:r>
              <w:rPr>
                <w:rFonts w:ascii="Arial" w:hAnsi="Arial" w:cs="Arial"/>
                <w:sz w:val="18"/>
                <w:szCs w:val="18"/>
              </w:rPr>
              <w:t>50.000,00</w:t>
            </w:r>
          </w:p>
        </w:tc>
      </w:tr>
      <w:tr w:rsidR="003875E0" w14:paraId="2FAD53F8" w14:textId="77777777" w:rsidTr="008D7466">
        <w:tc>
          <w:tcPr>
            <w:tcW w:w="3804" w:type="pct"/>
          </w:tcPr>
          <w:p w14:paraId="61619029" w14:textId="77777777" w:rsidR="003875E0" w:rsidRDefault="003875E0" w:rsidP="00EC6885">
            <w:pPr>
              <w:rPr>
                <w:rFonts w:ascii="Arial" w:hAnsi="Arial" w:cs="Arial"/>
                <w:sz w:val="18"/>
                <w:szCs w:val="18"/>
              </w:rPr>
            </w:pPr>
            <w:r>
              <w:rPr>
                <w:rFonts w:ascii="Arial" w:hAnsi="Arial" w:cs="Arial"/>
                <w:sz w:val="18"/>
                <w:szCs w:val="18"/>
              </w:rPr>
              <w:t>računala, uredska oprema i namještaj</w:t>
            </w:r>
          </w:p>
        </w:tc>
        <w:tc>
          <w:tcPr>
            <w:tcW w:w="1196" w:type="pct"/>
          </w:tcPr>
          <w:p w14:paraId="76E44EBB" w14:textId="31C99111" w:rsidR="003875E0" w:rsidRDefault="00922E35" w:rsidP="00EC6885">
            <w:pPr>
              <w:jc w:val="right"/>
              <w:rPr>
                <w:rFonts w:ascii="Arial" w:hAnsi="Arial" w:cs="Arial"/>
                <w:sz w:val="18"/>
                <w:szCs w:val="18"/>
              </w:rPr>
            </w:pPr>
            <w:r>
              <w:rPr>
                <w:rFonts w:ascii="Arial" w:hAnsi="Arial" w:cs="Arial"/>
                <w:sz w:val="18"/>
                <w:szCs w:val="18"/>
              </w:rPr>
              <w:t>119.</w:t>
            </w:r>
            <w:r w:rsidR="004060D6">
              <w:rPr>
                <w:rFonts w:ascii="Arial" w:hAnsi="Arial" w:cs="Arial"/>
                <w:sz w:val="18"/>
                <w:szCs w:val="18"/>
              </w:rPr>
              <w:t>61</w:t>
            </w:r>
            <w:r>
              <w:rPr>
                <w:rFonts w:ascii="Arial" w:hAnsi="Arial" w:cs="Arial"/>
                <w:sz w:val="18"/>
                <w:szCs w:val="18"/>
              </w:rPr>
              <w:t>6</w:t>
            </w:r>
            <w:r w:rsidR="003875E0">
              <w:rPr>
                <w:rFonts w:ascii="Arial" w:hAnsi="Arial" w:cs="Arial"/>
                <w:sz w:val="18"/>
                <w:szCs w:val="18"/>
              </w:rPr>
              <w:t>,00</w:t>
            </w:r>
          </w:p>
        </w:tc>
      </w:tr>
    </w:tbl>
    <w:p w14:paraId="277B2AA3" w14:textId="77777777" w:rsidR="003875E0" w:rsidRPr="005C5B4E" w:rsidRDefault="003875E0" w:rsidP="003875E0">
      <w:pPr>
        <w:spacing w:after="0"/>
        <w:rPr>
          <w:rFonts w:ascii="Arial" w:hAnsi="Arial" w:cs="Arial"/>
          <w:b/>
          <w:sz w:val="18"/>
          <w:szCs w:val="18"/>
        </w:rPr>
      </w:pPr>
    </w:p>
    <w:p w14:paraId="3B1F6504" w14:textId="77777777" w:rsidR="003875E0" w:rsidRDefault="003875E0" w:rsidP="003875E0">
      <w:pPr>
        <w:rPr>
          <w:rFonts w:ascii="Arial" w:hAnsi="Arial" w:cs="Arial"/>
          <w:sz w:val="16"/>
          <w:szCs w:val="16"/>
        </w:rPr>
      </w:pPr>
    </w:p>
    <w:p w14:paraId="330218FE" w14:textId="77777777" w:rsidR="00011757" w:rsidRPr="004A7750" w:rsidRDefault="00011757" w:rsidP="00011757">
      <w:pPr>
        <w:pBdr>
          <w:bar w:val="single" w:sz="4" w:color="auto"/>
        </w:pBdr>
        <w:rPr>
          <w:rFonts w:ascii="Arial" w:hAnsi="Arial" w:cs="Arial"/>
          <w:sz w:val="18"/>
          <w:szCs w:val="18"/>
        </w:rPr>
      </w:pPr>
      <w:r w:rsidRPr="004A7750">
        <w:rPr>
          <w:rFonts w:ascii="Arial" w:hAnsi="Arial" w:cs="Arial"/>
          <w:sz w:val="18"/>
          <w:szCs w:val="18"/>
        </w:rPr>
        <w:t>PRIHODI I RASHODI PREMA IZVORIMA FINANCIRANJA</w:t>
      </w:r>
    </w:p>
    <w:tbl>
      <w:tblPr>
        <w:tblW w:w="10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17"/>
        <w:gridCol w:w="1276"/>
        <w:gridCol w:w="1329"/>
        <w:gridCol w:w="1240"/>
        <w:gridCol w:w="833"/>
        <w:gridCol w:w="723"/>
      </w:tblGrid>
      <w:tr w:rsidR="00011757" w:rsidRPr="00011757" w14:paraId="6DF798E2" w14:textId="77777777" w:rsidTr="00AE057A">
        <w:trPr>
          <w:trHeight w:val="255"/>
          <w:jc w:val="center"/>
        </w:trPr>
        <w:tc>
          <w:tcPr>
            <w:tcW w:w="3256" w:type="dxa"/>
            <w:shd w:val="clear" w:color="auto" w:fill="FFFFFF" w:themeFill="background1"/>
            <w:noWrap/>
            <w:vAlign w:val="bottom"/>
            <w:hideMark/>
          </w:tcPr>
          <w:p w14:paraId="74B73F93" w14:textId="77777777" w:rsidR="00011757" w:rsidRPr="00011757" w:rsidRDefault="00011757" w:rsidP="00011757">
            <w:pPr>
              <w:spacing w:after="0" w:line="240" w:lineRule="auto"/>
              <w:jc w:val="center"/>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Račun / opis</w:t>
            </w:r>
          </w:p>
        </w:tc>
        <w:tc>
          <w:tcPr>
            <w:tcW w:w="1417" w:type="dxa"/>
            <w:shd w:val="clear" w:color="auto" w:fill="FFFFFF" w:themeFill="background1"/>
            <w:noWrap/>
            <w:vAlign w:val="bottom"/>
            <w:hideMark/>
          </w:tcPr>
          <w:p w14:paraId="350EE67C" w14:textId="77777777" w:rsidR="00011757" w:rsidRPr="00011757" w:rsidRDefault="00011757" w:rsidP="00011757">
            <w:pPr>
              <w:spacing w:after="0" w:line="240" w:lineRule="auto"/>
              <w:jc w:val="center"/>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Izvršenje 2019.</w:t>
            </w:r>
          </w:p>
        </w:tc>
        <w:tc>
          <w:tcPr>
            <w:tcW w:w="1276" w:type="dxa"/>
            <w:shd w:val="clear" w:color="auto" w:fill="FFFFFF" w:themeFill="background1"/>
            <w:noWrap/>
            <w:vAlign w:val="bottom"/>
            <w:hideMark/>
          </w:tcPr>
          <w:p w14:paraId="17ACF519" w14:textId="77777777" w:rsidR="00011757" w:rsidRPr="00011757" w:rsidRDefault="00011757" w:rsidP="00011757">
            <w:pPr>
              <w:spacing w:after="0" w:line="240" w:lineRule="auto"/>
              <w:jc w:val="center"/>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Izvorni plan 2020.</w:t>
            </w:r>
          </w:p>
        </w:tc>
        <w:tc>
          <w:tcPr>
            <w:tcW w:w="1329" w:type="dxa"/>
            <w:shd w:val="clear" w:color="auto" w:fill="FFFFFF" w:themeFill="background1"/>
            <w:noWrap/>
            <w:vAlign w:val="bottom"/>
            <w:hideMark/>
          </w:tcPr>
          <w:p w14:paraId="61436F96" w14:textId="77777777" w:rsidR="00011757" w:rsidRPr="00011757" w:rsidRDefault="00011757" w:rsidP="00011757">
            <w:pPr>
              <w:spacing w:after="0" w:line="240" w:lineRule="auto"/>
              <w:jc w:val="center"/>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Tekući plan 2020.</w:t>
            </w:r>
          </w:p>
        </w:tc>
        <w:tc>
          <w:tcPr>
            <w:tcW w:w="1240" w:type="dxa"/>
            <w:shd w:val="clear" w:color="auto" w:fill="FFFFFF" w:themeFill="background1"/>
            <w:noWrap/>
            <w:vAlign w:val="bottom"/>
            <w:hideMark/>
          </w:tcPr>
          <w:p w14:paraId="731CAD79" w14:textId="77777777" w:rsidR="00011757" w:rsidRPr="00011757" w:rsidRDefault="00011757" w:rsidP="00011757">
            <w:pPr>
              <w:spacing w:after="0" w:line="240" w:lineRule="auto"/>
              <w:jc w:val="center"/>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Izvršenje 2020.</w:t>
            </w:r>
          </w:p>
        </w:tc>
        <w:tc>
          <w:tcPr>
            <w:tcW w:w="833" w:type="dxa"/>
            <w:shd w:val="clear" w:color="auto" w:fill="FFFFFF" w:themeFill="background1"/>
            <w:noWrap/>
            <w:vAlign w:val="bottom"/>
            <w:hideMark/>
          </w:tcPr>
          <w:p w14:paraId="2E37EEF3" w14:textId="77777777" w:rsidR="00011757" w:rsidRPr="00011757" w:rsidRDefault="00011757" w:rsidP="00011757">
            <w:pPr>
              <w:spacing w:after="0" w:line="240" w:lineRule="auto"/>
              <w:jc w:val="center"/>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Indeks  4/1</w:t>
            </w:r>
          </w:p>
        </w:tc>
        <w:tc>
          <w:tcPr>
            <w:tcW w:w="723" w:type="dxa"/>
            <w:shd w:val="clear" w:color="auto" w:fill="FFFFFF" w:themeFill="background1"/>
            <w:noWrap/>
            <w:vAlign w:val="bottom"/>
            <w:hideMark/>
          </w:tcPr>
          <w:p w14:paraId="32D69AA6" w14:textId="77777777" w:rsidR="00011757" w:rsidRPr="00011757" w:rsidRDefault="00011757" w:rsidP="00011757">
            <w:pPr>
              <w:spacing w:after="0" w:line="240" w:lineRule="auto"/>
              <w:jc w:val="center"/>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Indeks  4/3</w:t>
            </w:r>
          </w:p>
        </w:tc>
      </w:tr>
      <w:tr w:rsidR="00011757" w:rsidRPr="00011757" w14:paraId="69BC4DCE" w14:textId="77777777" w:rsidTr="00AE057A">
        <w:trPr>
          <w:trHeight w:val="255"/>
          <w:jc w:val="center"/>
        </w:trPr>
        <w:tc>
          <w:tcPr>
            <w:tcW w:w="3256" w:type="dxa"/>
            <w:shd w:val="clear" w:color="auto" w:fill="FFFFFF" w:themeFill="background1"/>
            <w:noWrap/>
            <w:vAlign w:val="bottom"/>
            <w:hideMark/>
          </w:tcPr>
          <w:p w14:paraId="4EB11A59" w14:textId="77777777" w:rsidR="00011757" w:rsidRPr="00011757" w:rsidRDefault="00011757" w:rsidP="00011757">
            <w:pPr>
              <w:spacing w:after="0" w:line="240" w:lineRule="auto"/>
              <w:jc w:val="center"/>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PRIHODI I RASHODI PREMA IZVORIMA FINANCIRANJA</w:t>
            </w:r>
          </w:p>
        </w:tc>
        <w:tc>
          <w:tcPr>
            <w:tcW w:w="1417" w:type="dxa"/>
            <w:shd w:val="clear" w:color="auto" w:fill="FFFFFF" w:themeFill="background1"/>
            <w:noWrap/>
            <w:vAlign w:val="bottom"/>
            <w:hideMark/>
          </w:tcPr>
          <w:p w14:paraId="7B4CB919" w14:textId="77777777" w:rsidR="00011757" w:rsidRPr="00011757" w:rsidRDefault="00011757" w:rsidP="00011757">
            <w:pPr>
              <w:spacing w:after="0" w:line="240" w:lineRule="auto"/>
              <w:jc w:val="center"/>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1</w:t>
            </w:r>
          </w:p>
        </w:tc>
        <w:tc>
          <w:tcPr>
            <w:tcW w:w="1276" w:type="dxa"/>
            <w:shd w:val="clear" w:color="auto" w:fill="FFFFFF" w:themeFill="background1"/>
            <w:noWrap/>
            <w:vAlign w:val="bottom"/>
            <w:hideMark/>
          </w:tcPr>
          <w:p w14:paraId="4965DC15" w14:textId="77777777" w:rsidR="00011757" w:rsidRPr="00011757" w:rsidRDefault="00011757" w:rsidP="00011757">
            <w:pPr>
              <w:spacing w:after="0" w:line="240" w:lineRule="auto"/>
              <w:jc w:val="center"/>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2</w:t>
            </w:r>
          </w:p>
        </w:tc>
        <w:tc>
          <w:tcPr>
            <w:tcW w:w="1329" w:type="dxa"/>
            <w:shd w:val="clear" w:color="auto" w:fill="FFFFFF" w:themeFill="background1"/>
            <w:noWrap/>
            <w:vAlign w:val="bottom"/>
            <w:hideMark/>
          </w:tcPr>
          <w:p w14:paraId="63B8EFF6" w14:textId="77777777" w:rsidR="00011757" w:rsidRPr="00011757" w:rsidRDefault="00011757" w:rsidP="00011757">
            <w:pPr>
              <w:spacing w:after="0" w:line="240" w:lineRule="auto"/>
              <w:jc w:val="center"/>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3</w:t>
            </w:r>
          </w:p>
        </w:tc>
        <w:tc>
          <w:tcPr>
            <w:tcW w:w="1240" w:type="dxa"/>
            <w:shd w:val="clear" w:color="auto" w:fill="FFFFFF" w:themeFill="background1"/>
            <w:noWrap/>
            <w:vAlign w:val="bottom"/>
            <w:hideMark/>
          </w:tcPr>
          <w:p w14:paraId="48DAA481" w14:textId="77777777" w:rsidR="00011757" w:rsidRPr="00011757" w:rsidRDefault="00011757" w:rsidP="00011757">
            <w:pPr>
              <w:spacing w:after="0" w:line="240" w:lineRule="auto"/>
              <w:jc w:val="center"/>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4</w:t>
            </w:r>
          </w:p>
        </w:tc>
        <w:tc>
          <w:tcPr>
            <w:tcW w:w="833" w:type="dxa"/>
            <w:shd w:val="clear" w:color="auto" w:fill="FFFFFF" w:themeFill="background1"/>
            <w:noWrap/>
            <w:vAlign w:val="bottom"/>
            <w:hideMark/>
          </w:tcPr>
          <w:p w14:paraId="06E5D789" w14:textId="77777777" w:rsidR="00011757" w:rsidRPr="00011757" w:rsidRDefault="00011757" w:rsidP="00011757">
            <w:pPr>
              <w:spacing w:after="0" w:line="240" w:lineRule="auto"/>
              <w:jc w:val="center"/>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5</w:t>
            </w:r>
          </w:p>
        </w:tc>
        <w:tc>
          <w:tcPr>
            <w:tcW w:w="723" w:type="dxa"/>
            <w:shd w:val="clear" w:color="auto" w:fill="FFFFFF" w:themeFill="background1"/>
            <w:noWrap/>
            <w:vAlign w:val="bottom"/>
            <w:hideMark/>
          </w:tcPr>
          <w:p w14:paraId="3A8A611C" w14:textId="77777777" w:rsidR="00011757" w:rsidRPr="00011757" w:rsidRDefault="00011757" w:rsidP="00011757">
            <w:pPr>
              <w:spacing w:after="0" w:line="240" w:lineRule="auto"/>
              <w:jc w:val="center"/>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6</w:t>
            </w:r>
          </w:p>
        </w:tc>
      </w:tr>
      <w:tr w:rsidR="00011757" w:rsidRPr="00011757" w14:paraId="705DA484" w14:textId="77777777" w:rsidTr="00AE057A">
        <w:trPr>
          <w:trHeight w:val="255"/>
          <w:jc w:val="center"/>
        </w:trPr>
        <w:tc>
          <w:tcPr>
            <w:tcW w:w="3256" w:type="dxa"/>
            <w:shd w:val="clear" w:color="auto" w:fill="D0CECE" w:themeFill="background2" w:themeFillShade="E6"/>
            <w:noWrap/>
            <w:vAlign w:val="bottom"/>
            <w:hideMark/>
          </w:tcPr>
          <w:p w14:paraId="7801C17B" w14:textId="77777777" w:rsidR="00011757" w:rsidRPr="000732E4" w:rsidRDefault="00011757" w:rsidP="00011757">
            <w:pPr>
              <w:spacing w:after="0" w:line="240" w:lineRule="auto"/>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 xml:space="preserve"> SVEUKUPNI PRIHODI</w:t>
            </w:r>
          </w:p>
        </w:tc>
        <w:tc>
          <w:tcPr>
            <w:tcW w:w="1417" w:type="dxa"/>
            <w:shd w:val="clear" w:color="auto" w:fill="D0CECE" w:themeFill="background2" w:themeFillShade="E6"/>
            <w:noWrap/>
            <w:vAlign w:val="bottom"/>
            <w:hideMark/>
          </w:tcPr>
          <w:p w14:paraId="7668903B" w14:textId="77777777" w:rsidR="00011757" w:rsidRPr="000732E4" w:rsidRDefault="00011757" w:rsidP="00011757">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54.564.256,05</w:t>
            </w:r>
          </w:p>
        </w:tc>
        <w:tc>
          <w:tcPr>
            <w:tcW w:w="1276" w:type="dxa"/>
            <w:shd w:val="clear" w:color="auto" w:fill="D0CECE" w:themeFill="background2" w:themeFillShade="E6"/>
            <w:noWrap/>
            <w:vAlign w:val="bottom"/>
            <w:hideMark/>
          </w:tcPr>
          <w:p w14:paraId="24720DB6" w14:textId="77777777" w:rsidR="00011757" w:rsidRPr="000732E4" w:rsidRDefault="00011757" w:rsidP="00011757">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69.931.185,00</w:t>
            </w:r>
          </w:p>
        </w:tc>
        <w:tc>
          <w:tcPr>
            <w:tcW w:w="1329" w:type="dxa"/>
            <w:shd w:val="clear" w:color="auto" w:fill="D0CECE" w:themeFill="background2" w:themeFillShade="E6"/>
            <w:noWrap/>
            <w:vAlign w:val="bottom"/>
            <w:hideMark/>
          </w:tcPr>
          <w:p w14:paraId="4684D6B5" w14:textId="77777777" w:rsidR="00011757" w:rsidRPr="000732E4" w:rsidRDefault="00011757" w:rsidP="00011757">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54.814.436,00</w:t>
            </w:r>
          </w:p>
        </w:tc>
        <w:tc>
          <w:tcPr>
            <w:tcW w:w="1240" w:type="dxa"/>
            <w:shd w:val="clear" w:color="auto" w:fill="D0CECE" w:themeFill="background2" w:themeFillShade="E6"/>
            <w:noWrap/>
            <w:vAlign w:val="bottom"/>
            <w:hideMark/>
          </w:tcPr>
          <w:p w14:paraId="712DC48E" w14:textId="77777777" w:rsidR="00011757" w:rsidRPr="000732E4" w:rsidRDefault="00011757" w:rsidP="00011757">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49.027.893,25</w:t>
            </w:r>
          </w:p>
        </w:tc>
        <w:tc>
          <w:tcPr>
            <w:tcW w:w="833" w:type="dxa"/>
            <w:shd w:val="clear" w:color="auto" w:fill="D0CECE" w:themeFill="background2" w:themeFillShade="E6"/>
            <w:noWrap/>
            <w:vAlign w:val="bottom"/>
            <w:hideMark/>
          </w:tcPr>
          <w:p w14:paraId="03DA5D85" w14:textId="0B4C9F9E" w:rsidR="00011757" w:rsidRPr="000732E4" w:rsidRDefault="00011757" w:rsidP="00011757">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89,85</w:t>
            </w:r>
          </w:p>
        </w:tc>
        <w:tc>
          <w:tcPr>
            <w:tcW w:w="723" w:type="dxa"/>
            <w:shd w:val="clear" w:color="auto" w:fill="D0CECE" w:themeFill="background2" w:themeFillShade="E6"/>
            <w:noWrap/>
            <w:vAlign w:val="bottom"/>
            <w:hideMark/>
          </w:tcPr>
          <w:p w14:paraId="6B427A60" w14:textId="15942EE4" w:rsidR="00011757" w:rsidRPr="000732E4" w:rsidRDefault="00011757" w:rsidP="00011757">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89,44</w:t>
            </w:r>
          </w:p>
        </w:tc>
      </w:tr>
      <w:tr w:rsidR="00011757" w:rsidRPr="00011757" w14:paraId="16048EE3" w14:textId="77777777" w:rsidTr="00AE057A">
        <w:trPr>
          <w:trHeight w:val="255"/>
          <w:jc w:val="center"/>
        </w:trPr>
        <w:tc>
          <w:tcPr>
            <w:tcW w:w="3256" w:type="dxa"/>
            <w:shd w:val="clear" w:color="auto" w:fill="FFFFFF" w:themeFill="background1"/>
            <w:noWrap/>
            <w:vAlign w:val="bottom"/>
            <w:hideMark/>
          </w:tcPr>
          <w:p w14:paraId="537D4EAB" w14:textId="77777777" w:rsidR="00011757" w:rsidRPr="00011757" w:rsidRDefault="00011757" w:rsidP="00011757">
            <w:pPr>
              <w:spacing w:after="0" w:line="240" w:lineRule="auto"/>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Izvor 1. OPĆI PRIHODI I PRIMICI</w:t>
            </w:r>
          </w:p>
        </w:tc>
        <w:tc>
          <w:tcPr>
            <w:tcW w:w="1417" w:type="dxa"/>
            <w:shd w:val="clear" w:color="auto" w:fill="FFFFFF" w:themeFill="background1"/>
            <w:noWrap/>
            <w:vAlign w:val="bottom"/>
            <w:hideMark/>
          </w:tcPr>
          <w:p w14:paraId="093FD38F"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38.988.863,03</w:t>
            </w:r>
          </w:p>
        </w:tc>
        <w:tc>
          <w:tcPr>
            <w:tcW w:w="1276" w:type="dxa"/>
            <w:shd w:val="clear" w:color="auto" w:fill="FFFFFF" w:themeFill="background1"/>
            <w:noWrap/>
            <w:vAlign w:val="bottom"/>
            <w:hideMark/>
          </w:tcPr>
          <w:p w14:paraId="70A3DBD4"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43.738.132,00</w:t>
            </w:r>
          </w:p>
        </w:tc>
        <w:tc>
          <w:tcPr>
            <w:tcW w:w="1329" w:type="dxa"/>
            <w:shd w:val="clear" w:color="auto" w:fill="FFFFFF" w:themeFill="background1"/>
            <w:noWrap/>
            <w:vAlign w:val="bottom"/>
            <w:hideMark/>
          </w:tcPr>
          <w:p w14:paraId="59354DC6"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40.054.534,00</w:t>
            </w:r>
          </w:p>
        </w:tc>
        <w:tc>
          <w:tcPr>
            <w:tcW w:w="1240" w:type="dxa"/>
            <w:shd w:val="clear" w:color="auto" w:fill="FFFFFF" w:themeFill="background1"/>
            <w:noWrap/>
            <w:vAlign w:val="bottom"/>
            <w:hideMark/>
          </w:tcPr>
          <w:p w14:paraId="6CF58536"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36.130.439,99</w:t>
            </w:r>
          </w:p>
        </w:tc>
        <w:tc>
          <w:tcPr>
            <w:tcW w:w="833" w:type="dxa"/>
            <w:shd w:val="clear" w:color="auto" w:fill="FFFFFF" w:themeFill="background1"/>
            <w:noWrap/>
            <w:vAlign w:val="bottom"/>
            <w:hideMark/>
          </w:tcPr>
          <w:p w14:paraId="2204521E" w14:textId="70D7A709"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92,67</w:t>
            </w:r>
          </w:p>
        </w:tc>
        <w:tc>
          <w:tcPr>
            <w:tcW w:w="723" w:type="dxa"/>
            <w:shd w:val="clear" w:color="auto" w:fill="FFFFFF" w:themeFill="background1"/>
            <w:noWrap/>
            <w:vAlign w:val="bottom"/>
            <w:hideMark/>
          </w:tcPr>
          <w:p w14:paraId="1ACF1926" w14:textId="1C2FE5AE"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90,20</w:t>
            </w:r>
          </w:p>
        </w:tc>
      </w:tr>
      <w:tr w:rsidR="00011757" w:rsidRPr="00011757" w14:paraId="7B73E683" w14:textId="77777777" w:rsidTr="00AE057A">
        <w:trPr>
          <w:trHeight w:val="255"/>
          <w:jc w:val="center"/>
        </w:trPr>
        <w:tc>
          <w:tcPr>
            <w:tcW w:w="3256" w:type="dxa"/>
            <w:shd w:val="clear" w:color="auto" w:fill="FFFFFF" w:themeFill="background1"/>
            <w:noWrap/>
            <w:vAlign w:val="bottom"/>
            <w:hideMark/>
          </w:tcPr>
          <w:p w14:paraId="47EA6A43" w14:textId="77777777" w:rsidR="00011757" w:rsidRPr="00011757" w:rsidRDefault="00011757" w:rsidP="00011757">
            <w:pPr>
              <w:spacing w:after="0" w:line="240" w:lineRule="auto"/>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Izvor 3. VLASTITI PRIHODI</w:t>
            </w:r>
          </w:p>
        </w:tc>
        <w:tc>
          <w:tcPr>
            <w:tcW w:w="1417" w:type="dxa"/>
            <w:shd w:val="clear" w:color="auto" w:fill="FFFFFF" w:themeFill="background1"/>
            <w:noWrap/>
            <w:vAlign w:val="bottom"/>
            <w:hideMark/>
          </w:tcPr>
          <w:p w14:paraId="06FB7757"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3.401.543,46</w:t>
            </w:r>
          </w:p>
        </w:tc>
        <w:tc>
          <w:tcPr>
            <w:tcW w:w="1276" w:type="dxa"/>
            <w:shd w:val="clear" w:color="auto" w:fill="FFFFFF" w:themeFill="background1"/>
            <w:noWrap/>
            <w:vAlign w:val="bottom"/>
            <w:hideMark/>
          </w:tcPr>
          <w:p w14:paraId="781E06C4"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3.541.060,00</w:t>
            </w:r>
          </w:p>
        </w:tc>
        <w:tc>
          <w:tcPr>
            <w:tcW w:w="1329" w:type="dxa"/>
            <w:shd w:val="clear" w:color="auto" w:fill="FFFFFF" w:themeFill="background1"/>
            <w:noWrap/>
            <w:vAlign w:val="bottom"/>
            <w:hideMark/>
          </w:tcPr>
          <w:p w14:paraId="32F675F4"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2.841.341,00</w:t>
            </w:r>
          </w:p>
        </w:tc>
        <w:tc>
          <w:tcPr>
            <w:tcW w:w="1240" w:type="dxa"/>
            <w:shd w:val="clear" w:color="auto" w:fill="FFFFFF" w:themeFill="background1"/>
            <w:noWrap/>
            <w:vAlign w:val="bottom"/>
            <w:hideMark/>
          </w:tcPr>
          <w:p w14:paraId="3417E915"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2.593.645,12</w:t>
            </w:r>
          </w:p>
        </w:tc>
        <w:tc>
          <w:tcPr>
            <w:tcW w:w="833" w:type="dxa"/>
            <w:shd w:val="clear" w:color="auto" w:fill="FFFFFF" w:themeFill="background1"/>
            <w:noWrap/>
            <w:vAlign w:val="bottom"/>
            <w:hideMark/>
          </w:tcPr>
          <w:p w14:paraId="1455A37F" w14:textId="748AFCC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76,25</w:t>
            </w:r>
          </w:p>
        </w:tc>
        <w:tc>
          <w:tcPr>
            <w:tcW w:w="723" w:type="dxa"/>
            <w:shd w:val="clear" w:color="auto" w:fill="FFFFFF" w:themeFill="background1"/>
            <w:noWrap/>
            <w:vAlign w:val="bottom"/>
            <w:hideMark/>
          </w:tcPr>
          <w:p w14:paraId="346E02F3" w14:textId="131063D1"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91,28</w:t>
            </w:r>
          </w:p>
        </w:tc>
      </w:tr>
      <w:tr w:rsidR="00011757" w:rsidRPr="00011757" w14:paraId="6B9AE347" w14:textId="77777777" w:rsidTr="00AE057A">
        <w:trPr>
          <w:trHeight w:val="255"/>
          <w:jc w:val="center"/>
        </w:trPr>
        <w:tc>
          <w:tcPr>
            <w:tcW w:w="3256" w:type="dxa"/>
            <w:shd w:val="clear" w:color="auto" w:fill="FFFFFF" w:themeFill="background1"/>
            <w:noWrap/>
            <w:vAlign w:val="bottom"/>
            <w:hideMark/>
          </w:tcPr>
          <w:p w14:paraId="285F1F4F" w14:textId="77777777" w:rsidR="00011757" w:rsidRPr="00011757" w:rsidRDefault="00011757" w:rsidP="00011757">
            <w:pPr>
              <w:spacing w:after="0" w:line="240" w:lineRule="auto"/>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Izvor 4. PRIHODI ZA POSEBNE NAMJENE</w:t>
            </w:r>
          </w:p>
        </w:tc>
        <w:tc>
          <w:tcPr>
            <w:tcW w:w="1417" w:type="dxa"/>
            <w:shd w:val="clear" w:color="auto" w:fill="FFFFFF" w:themeFill="background1"/>
            <w:noWrap/>
            <w:vAlign w:val="bottom"/>
            <w:hideMark/>
          </w:tcPr>
          <w:p w14:paraId="6440ECF1"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7.064.794,46</w:t>
            </w:r>
          </w:p>
        </w:tc>
        <w:tc>
          <w:tcPr>
            <w:tcW w:w="1276" w:type="dxa"/>
            <w:shd w:val="clear" w:color="auto" w:fill="FFFFFF" w:themeFill="background1"/>
            <w:noWrap/>
            <w:vAlign w:val="bottom"/>
            <w:hideMark/>
          </w:tcPr>
          <w:p w14:paraId="29CED230"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8.764.800,00</w:t>
            </w:r>
          </w:p>
        </w:tc>
        <w:tc>
          <w:tcPr>
            <w:tcW w:w="1329" w:type="dxa"/>
            <w:shd w:val="clear" w:color="auto" w:fill="FFFFFF" w:themeFill="background1"/>
            <w:noWrap/>
            <w:vAlign w:val="bottom"/>
            <w:hideMark/>
          </w:tcPr>
          <w:p w14:paraId="7E623FD8"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7.627.767,00</w:t>
            </w:r>
          </w:p>
        </w:tc>
        <w:tc>
          <w:tcPr>
            <w:tcW w:w="1240" w:type="dxa"/>
            <w:shd w:val="clear" w:color="auto" w:fill="FFFFFF" w:themeFill="background1"/>
            <w:noWrap/>
            <w:vAlign w:val="bottom"/>
            <w:hideMark/>
          </w:tcPr>
          <w:p w14:paraId="1A383B74"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6.685.598,56</w:t>
            </w:r>
          </w:p>
        </w:tc>
        <w:tc>
          <w:tcPr>
            <w:tcW w:w="833" w:type="dxa"/>
            <w:shd w:val="clear" w:color="auto" w:fill="FFFFFF" w:themeFill="background1"/>
            <w:noWrap/>
            <w:vAlign w:val="bottom"/>
            <w:hideMark/>
          </w:tcPr>
          <w:p w14:paraId="7A4D9FE3" w14:textId="76D216C6"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94,63</w:t>
            </w:r>
          </w:p>
        </w:tc>
        <w:tc>
          <w:tcPr>
            <w:tcW w:w="723" w:type="dxa"/>
            <w:shd w:val="clear" w:color="auto" w:fill="FFFFFF" w:themeFill="background1"/>
            <w:noWrap/>
            <w:vAlign w:val="bottom"/>
            <w:hideMark/>
          </w:tcPr>
          <w:p w14:paraId="0EFBC400" w14:textId="74C09F90"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87,65</w:t>
            </w:r>
          </w:p>
        </w:tc>
      </w:tr>
      <w:tr w:rsidR="00011757" w:rsidRPr="00011757" w14:paraId="2F0683C8" w14:textId="77777777" w:rsidTr="00AE057A">
        <w:trPr>
          <w:trHeight w:val="255"/>
          <w:jc w:val="center"/>
        </w:trPr>
        <w:tc>
          <w:tcPr>
            <w:tcW w:w="3256" w:type="dxa"/>
            <w:shd w:val="clear" w:color="auto" w:fill="FFFFFF" w:themeFill="background1"/>
            <w:noWrap/>
            <w:vAlign w:val="bottom"/>
            <w:hideMark/>
          </w:tcPr>
          <w:p w14:paraId="300E0C3C" w14:textId="77777777" w:rsidR="00011757" w:rsidRPr="00011757" w:rsidRDefault="00011757" w:rsidP="00011757">
            <w:pPr>
              <w:spacing w:after="0" w:line="240" w:lineRule="auto"/>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Izvor 5. POMOĆI</w:t>
            </w:r>
          </w:p>
        </w:tc>
        <w:tc>
          <w:tcPr>
            <w:tcW w:w="1417" w:type="dxa"/>
            <w:shd w:val="clear" w:color="auto" w:fill="FFFFFF" w:themeFill="background1"/>
            <w:noWrap/>
            <w:vAlign w:val="bottom"/>
            <w:hideMark/>
          </w:tcPr>
          <w:p w14:paraId="25F833F0"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4.839.006,39</w:t>
            </w:r>
          </w:p>
        </w:tc>
        <w:tc>
          <w:tcPr>
            <w:tcW w:w="1276" w:type="dxa"/>
            <w:shd w:val="clear" w:color="auto" w:fill="FFFFFF" w:themeFill="background1"/>
            <w:noWrap/>
            <w:vAlign w:val="bottom"/>
            <w:hideMark/>
          </w:tcPr>
          <w:p w14:paraId="3DED455F"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9.003.693,00</w:t>
            </w:r>
          </w:p>
        </w:tc>
        <w:tc>
          <w:tcPr>
            <w:tcW w:w="1329" w:type="dxa"/>
            <w:shd w:val="clear" w:color="auto" w:fill="FFFFFF" w:themeFill="background1"/>
            <w:noWrap/>
            <w:vAlign w:val="bottom"/>
            <w:hideMark/>
          </w:tcPr>
          <w:p w14:paraId="528B166B"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3.685.362,00</w:t>
            </w:r>
          </w:p>
        </w:tc>
        <w:tc>
          <w:tcPr>
            <w:tcW w:w="1240" w:type="dxa"/>
            <w:shd w:val="clear" w:color="auto" w:fill="FFFFFF" w:themeFill="background1"/>
            <w:noWrap/>
            <w:vAlign w:val="bottom"/>
            <w:hideMark/>
          </w:tcPr>
          <w:p w14:paraId="3CE7D698"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3.523.267,67</w:t>
            </w:r>
          </w:p>
        </w:tc>
        <w:tc>
          <w:tcPr>
            <w:tcW w:w="833" w:type="dxa"/>
            <w:shd w:val="clear" w:color="auto" w:fill="FFFFFF" w:themeFill="background1"/>
            <w:noWrap/>
            <w:vAlign w:val="bottom"/>
            <w:hideMark/>
          </w:tcPr>
          <w:p w14:paraId="25206940" w14:textId="1CB65E69"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72,81</w:t>
            </w:r>
          </w:p>
        </w:tc>
        <w:tc>
          <w:tcPr>
            <w:tcW w:w="723" w:type="dxa"/>
            <w:shd w:val="clear" w:color="auto" w:fill="FFFFFF" w:themeFill="background1"/>
            <w:noWrap/>
            <w:vAlign w:val="bottom"/>
            <w:hideMark/>
          </w:tcPr>
          <w:p w14:paraId="67728288" w14:textId="1B50A8CE"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95,60</w:t>
            </w:r>
          </w:p>
        </w:tc>
      </w:tr>
      <w:tr w:rsidR="00011757" w:rsidRPr="00011757" w14:paraId="4E54CDD3" w14:textId="77777777" w:rsidTr="00AE057A">
        <w:trPr>
          <w:trHeight w:val="255"/>
          <w:jc w:val="center"/>
        </w:trPr>
        <w:tc>
          <w:tcPr>
            <w:tcW w:w="3256" w:type="dxa"/>
            <w:shd w:val="clear" w:color="auto" w:fill="FFFFFF" w:themeFill="background1"/>
            <w:noWrap/>
            <w:vAlign w:val="bottom"/>
            <w:hideMark/>
          </w:tcPr>
          <w:p w14:paraId="27FA6A79" w14:textId="77777777" w:rsidR="00011757" w:rsidRPr="00011757" w:rsidRDefault="00011757" w:rsidP="00011757">
            <w:pPr>
              <w:spacing w:after="0" w:line="240" w:lineRule="auto"/>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Izvor 6. DONACIJE</w:t>
            </w:r>
          </w:p>
        </w:tc>
        <w:tc>
          <w:tcPr>
            <w:tcW w:w="1417" w:type="dxa"/>
            <w:shd w:val="clear" w:color="auto" w:fill="FFFFFF" w:themeFill="background1"/>
            <w:noWrap/>
            <w:vAlign w:val="bottom"/>
            <w:hideMark/>
          </w:tcPr>
          <w:p w14:paraId="4CD35D20"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175.538,00</w:t>
            </w:r>
          </w:p>
        </w:tc>
        <w:tc>
          <w:tcPr>
            <w:tcW w:w="1276" w:type="dxa"/>
            <w:shd w:val="clear" w:color="auto" w:fill="FFFFFF" w:themeFill="background1"/>
            <w:noWrap/>
            <w:vAlign w:val="bottom"/>
            <w:hideMark/>
          </w:tcPr>
          <w:p w14:paraId="63A8852A"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143.500,00</w:t>
            </w:r>
          </w:p>
        </w:tc>
        <w:tc>
          <w:tcPr>
            <w:tcW w:w="1329" w:type="dxa"/>
            <w:shd w:val="clear" w:color="auto" w:fill="FFFFFF" w:themeFill="background1"/>
            <w:noWrap/>
            <w:vAlign w:val="bottom"/>
            <w:hideMark/>
          </w:tcPr>
          <w:p w14:paraId="530995B7"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50.782,00</w:t>
            </w:r>
          </w:p>
        </w:tc>
        <w:tc>
          <w:tcPr>
            <w:tcW w:w="1240" w:type="dxa"/>
            <w:shd w:val="clear" w:color="auto" w:fill="FFFFFF" w:themeFill="background1"/>
            <w:noWrap/>
            <w:vAlign w:val="bottom"/>
            <w:hideMark/>
          </w:tcPr>
          <w:p w14:paraId="31C1782E"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49.382,00</w:t>
            </w:r>
          </w:p>
        </w:tc>
        <w:tc>
          <w:tcPr>
            <w:tcW w:w="833" w:type="dxa"/>
            <w:shd w:val="clear" w:color="auto" w:fill="FFFFFF" w:themeFill="background1"/>
            <w:noWrap/>
            <w:vAlign w:val="bottom"/>
            <w:hideMark/>
          </w:tcPr>
          <w:p w14:paraId="662C495C" w14:textId="0068A555"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28,13</w:t>
            </w:r>
          </w:p>
        </w:tc>
        <w:tc>
          <w:tcPr>
            <w:tcW w:w="723" w:type="dxa"/>
            <w:shd w:val="clear" w:color="auto" w:fill="FFFFFF" w:themeFill="background1"/>
            <w:noWrap/>
            <w:vAlign w:val="bottom"/>
            <w:hideMark/>
          </w:tcPr>
          <w:p w14:paraId="4C0747A8" w14:textId="499B4DB9"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97,24</w:t>
            </w:r>
          </w:p>
        </w:tc>
      </w:tr>
      <w:tr w:rsidR="00011757" w:rsidRPr="00011757" w14:paraId="16657098" w14:textId="77777777" w:rsidTr="00AE057A">
        <w:trPr>
          <w:trHeight w:val="255"/>
          <w:jc w:val="center"/>
        </w:trPr>
        <w:tc>
          <w:tcPr>
            <w:tcW w:w="3256" w:type="dxa"/>
            <w:shd w:val="clear" w:color="auto" w:fill="FFFFFF" w:themeFill="background1"/>
            <w:noWrap/>
            <w:vAlign w:val="bottom"/>
            <w:hideMark/>
          </w:tcPr>
          <w:p w14:paraId="2668F0AB" w14:textId="52D1D00B" w:rsidR="00011757" w:rsidRPr="00011757" w:rsidRDefault="00011757" w:rsidP="00011757">
            <w:pPr>
              <w:spacing w:after="0" w:line="240" w:lineRule="auto"/>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 xml:space="preserve">Izvor 7. PRIHODI OD PRODAJE ILI ZAMJENE NEFINANCIJSKE IMOVINE </w:t>
            </w:r>
          </w:p>
        </w:tc>
        <w:tc>
          <w:tcPr>
            <w:tcW w:w="1417" w:type="dxa"/>
            <w:shd w:val="clear" w:color="auto" w:fill="FFFFFF" w:themeFill="background1"/>
            <w:noWrap/>
            <w:vAlign w:val="bottom"/>
            <w:hideMark/>
          </w:tcPr>
          <w:p w14:paraId="22E5A1DF"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94.510,71</w:t>
            </w:r>
          </w:p>
        </w:tc>
        <w:tc>
          <w:tcPr>
            <w:tcW w:w="1276" w:type="dxa"/>
            <w:shd w:val="clear" w:color="auto" w:fill="FFFFFF" w:themeFill="background1"/>
            <w:noWrap/>
            <w:vAlign w:val="bottom"/>
            <w:hideMark/>
          </w:tcPr>
          <w:p w14:paraId="5E7FA201"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4.740.000,00</w:t>
            </w:r>
          </w:p>
        </w:tc>
        <w:tc>
          <w:tcPr>
            <w:tcW w:w="1329" w:type="dxa"/>
            <w:shd w:val="clear" w:color="auto" w:fill="FFFFFF" w:themeFill="background1"/>
            <w:noWrap/>
            <w:vAlign w:val="bottom"/>
            <w:hideMark/>
          </w:tcPr>
          <w:p w14:paraId="6176F0D4"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554.650,00</w:t>
            </w:r>
          </w:p>
        </w:tc>
        <w:tc>
          <w:tcPr>
            <w:tcW w:w="1240" w:type="dxa"/>
            <w:shd w:val="clear" w:color="auto" w:fill="FFFFFF" w:themeFill="background1"/>
            <w:noWrap/>
            <w:vAlign w:val="bottom"/>
            <w:hideMark/>
          </w:tcPr>
          <w:p w14:paraId="2B01E782"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45.559,91</w:t>
            </w:r>
          </w:p>
        </w:tc>
        <w:tc>
          <w:tcPr>
            <w:tcW w:w="833" w:type="dxa"/>
            <w:shd w:val="clear" w:color="auto" w:fill="FFFFFF" w:themeFill="background1"/>
            <w:noWrap/>
            <w:vAlign w:val="bottom"/>
            <w:hideMark/>
          </w:tcPr>
          <w:p w14:paraId="031B2EB0" w14:textId="6601939D"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48,21</w:t>
            </w:r>
          </w:p>
        </w:tc>
        <w:tc>
          <w:tcPr>
            <w:tcW w:w="723" w:type="dxa"/>
            <w:shd w:val="clear" w:color="auto" w:fill="FFFFFF" w:themeFill="background1"/>
            <w:noWrap/>
            <w:vAlign w:val="bottom"/>
            <w:hideMark/>
          </w:tcPr>
          <w:p w14:paraId="44DABBDA" w14:textId="6588DB5B"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8,21</w:t>
            </w:r>
          </w:p>
        </w:tc>
      </w:tr>
      <w:tr w:rsidR="00011757" w:rsidRPr="00011757" w14:paraId="2EFC6ADA" w14:textId="77777777" w:rsidTr="00AE057A">
        <w:trPr>
          <w:trHeight w:val="255"/>
          <w:jc w:val="center"/>
        </w:trPr>
        <w:tc>
          <w:tcPr>
            <w:tcW w:w="3256" w:type="dxa"/>
            <w:shd w:val="clear" w:color="auto" w:fill="auto"/>
            <w:noWrap/>
            <w:vAlign w:val="bottom"/>
            <w:hideMark/>
          </w:tcPr>
          <w:p w14:paraId="4C9D2BE5"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p>
        </w:tc>
        <w:tc>
          <w:tcPr>
            <w:tcW w:w="1417" w:type="dxa"/>
            <w:shd w:val="clear" w:color="auto" w:fill="auto"/>
            <w:noWrap/>
            <w:vAlign w:val="bottom"/>
            <w:hideMark/>
          </w:tcPr>
          <w:p w14:paraId="44A9BE44" w14:textId="77777777" w:rsidR="00011757" w:rsidRPr="00011757" w:rsidRDefault="00011757" w:rsidP="00011757">
            <w:pPr>
              <w:spacing w:after="0" w:line="240" w:lineRule="auto"/>
              <w:rPr>
                <w:rFonts w:ascii="Arial" w:eastAsia="Times New Roman" w:hAnsi="Arial" w:cs="Arial"/>
                <w:sz w:val="16"/>
                <w:szCs w:val="16"/>
                <w:lang w:eastAsia="hr-HR"/>
              </w:rPr>
            </w:pPr>
          </w:p>
        </w:tc>
        <w:tc>
          <w:tcPr>
            <w:tcW w:w="1276" w:type="dxa"/>
            <w:shd w:val="clear" w:color="auto" w:fill="auto"/>
            <w:noWrap/>
            <w:vAlign w:val="bottom"/>
            <w:hideMark/>
          </w:tcPr>
          <w:p w14:paraId="3EF51AE2" w14:textId="77777777" w:rsidR="00011757" w:rsidRPr="00011757" w:rsidRDefault="00011757" w:rsidP="00011757">
            <w:pPr>
              <w:spacing w:after="0" w:line="240" w:lineRule="auto"/>
              <w:rPr>
                <w:rFonts w:ascii="Arial" w:eastAsia="Times New Roman" w:hAnsi="Arial" w:cs="Arial"/>
                <w:sz w:val="16"/>
                <w:szCs w:val="16"/>
                <w:lang w:eastAsia="hr-HR"/>
              </w:rPr>
            </w:pPr>
          </w:p>
        </w:tc>
        <w:tc>
          <w:tcPr>
            <w:tcW w:w="1329" w:type="dxa"/>
            <w:shd w:val="clear" w:color="auto" w:fill="auto"/>
            <w:noWrap/>
            <w:vAlign w:val="bottom"/>
            <w:hideMark/>
          </w:tcPr>
          <w:p w14:paraId="5C152452" w14:textId="77777777" w:rsidR="00011757" w:rsidRPr="00011757" w:rsidRDefault="00011757" w:rsidP="00011757">
            <w:pPr>
              <w:spacing w:after="0" w:line="240" w:lineRule="auto"/>
              <w:rPr>
                <w:rFonts w:ascii="Arial" w:eastAsia="Times New Roman" w:hAnsi="Arial" w:cs="Arial"/>
                <w:sz w:val="16"/>
                <w:szCs w:val="16"/>
                <w:lang w:eastAsia="hr-HR"/>
              </w:rPr>
            </w:pPr>
          </w:p>
        </w:tc>
        <w:tc>
          <w:tcPr>
            <w:tcW w:w="1240" w:type="dxa"/>
            <w:shd w:val="clear" w:color="auto" w:fill="auto"/>
            <w:noWrap/>
            <w:vAlign w:val="bottom"/>
            <w:hideMark/>
          </w:tcPr>
          <w:p w14:paraId="321F3DEC" w14:textId="77777777" w:rsidR="00011757" w:rsidRPr="00011757" w:rsidRDefault="00011757" w:rsidP="00011757">
            <w:pPr>
              <w:spacing w:after="0" w:line="240" w:lineRule="auto"/>
              <w:rPr>
                <w:rFonts w:ascii="Arial" w:eastAsia="Times New Roman" w:hAnsi="Arial" w:cs="Arial"/>
                <w:sz w:val="16"/>
                <w:szCs w:val="16"/>
                <w:lang w:eastAsia="hr-HR"/>
              </w:rPr>
            </w:pPr>
          </w:p>
        </w:tc>
        <w:tc>
          <w:tcPr>
            <w:tcW w:w="833" w:type="dxa"/>
            <w:shd w:val="clear" w:color="auto" w:fill="auto"/>
            <w:noWrap/>
            <w:vAlign w:val="bottom"/>
            <w:hideMark/>
          </w:tcPr>
          <w:p w14:paraId="7397624B" w14:textId="77777777" w:rsidR="00011757" w:rsidRPr="00011757" w:rsidRDefault="00011757" w:rsidP="00011757">
            <w:pPr>
              <w:spacing w:after="0" w:line="240" w:lineRule="auto"/>
              <w:rPr>
                <w:rFonts w:ascii="Arial" w:eastAsia="Times New Roman" w:hAnsi="Arial" w:cs="Arial"/>
                <w:sz w:val="16"/>
                <w:szCs w:val="16"/>
                <w:lang w:eastAsia="hr-HR"/>
              </w:rPr>
            </w:pPr>
          </w:p>
        </w:tc>
        <w:tc>
          <w:tcPr>
            <w:tcW w:w="723" w:type="dxa"/>
            <w:shd w:val="clear" w:color="auto" w:fill="auto"/>
            <w:noWrap/>
            <w:vAlign w:val="bottom"/>
            <w:hideMark/>
          </w:tcPr>
          <w:p w14:paraId="11A2D61A" w14:textId="77777777" w:rsidR="00011757" w:rsidRPr="00011757" w:rsidRDefault="00011757" w:rsidP="00011757">
            <w:pPr>
              <w:spacing w:after="0" w:line="240" w:lineRule="auto"/>
              <w:rPr>
                <w:rFonts w:ascii="Arial" w:eastAsia="Times New Roman" w:hAnsi="Arial" w:cs="Arial"/>
                <w:sz w:val="16"/>
                <w:szCs w:val="16"/>
                <w:lang w:eastAsia="hr-HR"/>
              </w:rPr>
            </w:pPr>
          </w:p>
        </w:tc>
      </w:tr>
      <w:tr w:rsidR="00011757" w:rsidRPr="00011757" w14:paraId="00A75513" w14:textId="77777777" w:rsidTr="00AE057A">
        <w:trPr>
          <w:trHeight w:val="255"/>
          <w:jc w:val="center"/>
        </w:trPr>
        <w:tc>
          <w:tcPr>
            <w:tcW w:w="3256" w:type="dxa"/>
            <w:shd w:val="clear" w:color="auto" w:fill="D0CECE" w:themeFill="background2" w:themeFillShade="E6"/>
            <w:noWrap/>
            <w:vAlign w:val="bottom"/>
            <w:hideMark/>
          </w:tcPr>
          <w:p w14:paraId="249C0B02" w14:textId="77777777" w:rsidR="00011757" w:rsidRPr="000732E4" w:rsidRDefault="00011757" w:rsidP="00011757">
            <w:pPr>
              <w:spacing w:after="0" w:line="240" w:lineRule="auto"/>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 xml:space="preserve"> SVEUKUPNI RASHODI</w:t>
            </w:r>
          </w:p>
        </w:tc>
        <w:tc>
          <w:tcPr>
            <w:tcW w:w="1417" w:type="dxa"/>
            <w:shd w:val="clear" w:color="auto" w:fill="D0CECE" w:themeFill="background2" w:themeFillShade="E6"/>
            <w:noWrap/>
            <w:vAlign w:val="bottom"/>
            <w:hideMark/>
          </w:tcPr>
          <w:p w14:paraId="115F0F17" w14:textId="77777777" w:rsidR="00011757" w:rsidRPr="000732E4" w:rsidRDefault="00011757" w:rsidP="00011757">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56.713.419,72</w:t>
            </w:r>
          </w:p>
        </w:tc>
        <w:tc>
          <w:tcPr>
            <w:tcW w:w="1276" w:type="dxa"/>
            <w:shd w:val="clear" w:color="auto" w:fill="D0CECE" w:themeFill="background2" w:themeFillShade="E6"/>
            <w:noWrap/>
            <w:vAlign w:val="bottom"/>
            <w:hideMark/>
          </w:tcPr>
          <w:p w14:paraId="06D2A426" w14:textId="77777777" w:rsidR="00011757" w:rsidRPr="000732E4" w:rsidRDefault="00011757" w:rsidP="00011757">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65.750.985,00</w:t>
            </w:r>
          </w:p>
        </w:tc>
        <w:tc>
          <w:tcPr>
            <w:tcW w:w="1329" w:type="dxa"/>
            <w:shd w:val="clear" w:color="auto" w:fill="D0CECE" w:themeFill="background2" w:themeFillShade="E6"/>
            <w:noWrap/>
            <w:vAlign w:val="bottom"/>
            <w:hideMark/>
          </w:tcPr>
          <w:p w14:paraId="59F00185" w14:textId="77777777" w:rsidR="00011757" w:rsidRPr="000732E4" w:rsidRDefault="00011757" w:rsidP="00011757">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52.677.970,00</w:t>
            </w:r>
          </w:p>
        </w:tc>
        <w:tc>
          <w:tcPr>
            <w:tcW w:w="1240" w:type="dxa"/>
            <w:shd w:val="clear" w:color="auto" w:fill="D0CECE" w:themeFill="background2" w:themeFillShade="E6"/>
            <w:noWrap/>
            <w:vAlign w:val="bottom"/>
            <w:hideMark/>
          </w:tcPr>
          <w:p w14:paraId="6777429A" w14:textId="77777777" w:rsidR="00011757" w:rsidRPr="000732E4" w:rsidRDefault="00011757" w:rsidP="00011757">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48.880.503,92</w:t>
            </w:r>
          </w:p>
        </w:tc>
        <w:tc>
          <w:tcPr>
            <w:tcW w:w="833" w:type="dxa"/>
            <w:shd w:val="clear" w:color="auto" w:fill="D0CECE" w:themeFill="background2" w:themeFillShade="E6"/>
            <w:noWrap/>
            <w:vAlign w:val="bottom"/>
            <w:hideMark/>
          </w:tcPr>
          <w:p w14:paraId="6542EE60" w14:textId="4E540C6C" w:rsidR="00011757" w:rsidRPr="000732E4" w:rsidRDefault="00011757" w:rsidP="00011757">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86,19</w:t>
            </w:r>
          </w:p>
        </w:tc>
        <w:tc>
          <w:tcPr>
            <w:tcW w:w="723" w:type="dxa"/>
            <w:shd w:val="clear" w:color="auto" w:fill="D0CECE" w:themeFill="background2" w:themeFillShade="E6"/>
            <w:noWrap/>
            <w:vAlign w:val="bottom"/>
            <w:hideMark/>
          </w:tcPr>
          <w:p w14:paraId="53BFD04F" w14:textId="096D6753" w:rsidR="00011757" w:rsidRPr="000732E4" w:rsidRDefault="00011757" w:rsidP="00011757">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92,79</w:t>
            </w:r>
          </w:p>
        </w:tc>
      </w:tr>
      <w:tr w:rsidR="00011757" w:rsidRPr="00011757" w14:paraId="6144A903" w14:textId="77777777" w:rsidTr="00AE057A">
        <w:trPr>
          <w:trHeight w:val="255"/>
          <w:jc w:val="center"/>
        </w:trPr>
        <w:tc>
          <w:tcPr>
            <w:tcW w:w="3256" w:type="dxa"/>
            <w:shd w:val="clear" w:color="auto" w:fill="FFFFFF" w:themeFill="background1"/>
            <w:noWrap/>
            <w:vAlign w:val="bottom"/>
            <w:hideMark/>
          </w:tcPr>
          <w:p w14:paraId="2E775C5F" w14:textId="77777777" w:rsidR="00011757" w:rsidRPr="00011757" w:rsidRDefault="00011757" w:rsidP="00011757">
            <w:pPr>
              <w:spacing w:after="0" w:line="240" w:lineRule="auto"/>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Izvor 1. OPĆI PRIHODI I PRIMICI</w:t>
            </w:r>
          </w:p>
        </w:tc>
        <w:tc>
          <w:tcPr>
            <w:tcW w:w="1417" w:type="dxa"/>
            <w:shd w:val="clear" w:color="auto" w:fill="FFFFFF" w:themeFill="background1"/>
            <w:noWrap/>
            <w:vAlign w:val="bottom"/>
            <w:hideMark/>
          </w:tcPr>
          <w:p w14:paraId="341F7145"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38.705.915,78</w:t>
            </w:r>
          </w:p>
        </w:tc>
        <w:tc>
          <w:tcPr>
            <w:tcW w:w="1276" w:type="dxa"/>
            <w:shd w:val="clear" w:color="auto" w:fill="FFFFFF" w:themeFill="background1"/>
            <w:noWrap/>
            <w:vAlign w:val="bottom"/>
            <w:hideMark/>
          </w:tcPr>
          <w:p w14:paraId="3549315B"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42.373.425,00</w:t>
            </w:r>
          </w:p>
        </w:tc>
        <w:tc>
          <w:tcPr>
            <w:tcW w:w="1329" w:type="dxa"/>
            <w:shd w:val="clear" w:color="auto" w:fill="FFFFFF" w:themeFill="background1"/>
            <w:noWrap/>
            <w:vAlign w:val="bottom"/>
            <w:hideMark/>
          </w:tcPr>
          <w:p w14:paraId="53F7449D"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40.202.234,50</w:t>
            </w:r>
          </w:p>
        </w:tc>
        <w:tc>
          <w:tcPr>
            <w:tcW w:w="1240" w:type="dxa"/>
            <w:shd w:val="clear" w:color="auto" w:fill="FFFFFF" w:themeFill="background1"/>
            <w:noWrap/>
            <w:vAlign w:val="bottom"/>
            <w:hideMark/>
          </w:tcPr>
          <w:p w14:paraId="50102758"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37.625.297,42</w:t>
            </w:r>
          </w:p>
        </w:tc>
        <w:tc>
          <w:tcPr>
            <w:tcW w:w="833" w:type="dxa"/>
            <w:shd w:val="clear" w:color="auto" w:fill="FFFFFF" w:themeFill="background1"/>
            <w:noWrap/>
            <w:vAlign w:val="bottom"/>
            <w:hideMark/>
          </w:tcPr>
          <w:p w14:paraId="16C23722" w14:textId="452197B2"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97,21</w:t>
            </w:r>
          </w:p>
        </w:tc>
        <w:tc>
          <w:tcPr>
            <w:tcW w:w="723" w:type="dxa"/>
            <w:shd w:val="clear" w:color="auto" w:fill="FFFFFF" w:themeFill="background1"/>
            <w:noWrap/>
            <w:vAlign w:val="bottom"/>
            <w:hideMark/>
          </w:tcPr>
          <w:p w14:paraId="33C9D6DD" w14:textId="34C55883"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93,59</w:t>
            </w:r>
          </w:p>
        </w:tc>
      </w:tr>
      <w:tr w:rsidR="00011757" w:rsidRPr="00011757" w14:paraId="0BD1A1F9" w14:textId="77777777" w:rsidTr="00AE057A">
        <w:trPr>
          <w:trHeight w:val="255"/>
          <w:jc w:val="center"/>
        </w:trPr>
        <w:tc>
          <w:tcPr>
            <w:tcW w:w="3256" w:type="dxa"/>
            <w:shd w:val="clear" w:color="auto" w:fill="FFFFFF" w:themeFill="background1"/>
            <w:noWrap/>
            <w:vAlign w:val="bottom"/>
            <w:hideMark/>
          </w:tcPr>
          <w:p w14:paraId="2214B1EE" w14:textId="77777777" w:rsidR="00011757" w:rsidRPr="00011757" w:rsidRDefault="00011757" w:rsidP="00011757">
            <w:pPr>
              <w:spacing w:after="0" w:line="240" w:lineRule="auto"/>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Izvor 3. VLASTITI PRIHODI</w:t>
            </w:r>
          </w:p>
        </w:tc>
        <w:tc>
          <w:tcPr>
            <w:tcW w:w="1417" w:type="dxa"/>
            <w:shd w:val="clear" w:color="auto" w:fill="FFFFFF" w:themeFill="background1"/>
            <w:noWrap/>
            <w:vAlign w:val="bottom"/>
            <w:hideMark/>
          </w:tcPr>
          <w:p w14:paraId="0EFAC923"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3.501.135,09</w:t>
            </w:r>
          </w:p>
        </w:tc>
        <w:tc>
          <w:tcPr>
            <w:tcW w:w="1276" w:type="dxa"/>
            <w:shd w:val="clear" w:color="auto" w:fill="FFFFFF" w:themeFill="background1"/>
            <w:noWrap/>
            <w:vAlign w:val="bottom"/>
            <w:hideMark/>
          </w:tcPr>
          <w:p w14:paraId="4602F6BE"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3.541.060,00</w:t>
            </w:r>
          </w:p>
        </w:tc>
        <w:tc>
          <w:tcPr>
            <w:tcW w:w="1329" w:type="dxa"/>
            <w:shd w:val="clear" w:color="auto" w:fill="FFFFFF" w:themeFill="background1"/>
            <w:noWrap/>
            <w:vAlign w:val="bottom"/>
            <w:hideMark/>
          </w:tcPr>
          <w:p w14:paraId="7AC0A53F"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2.761.787,70</w:t>
            </w:r>
          </w:p>
        </w:tc>
        <w:tc>
          <w:tcPr>
            <w:tcW w:w="1240" w:type="dxa"/>
            <w:shd w:val="clear" w:color="auto" w:fill="FFFFFF" w:themeFill="background1"/>
            <w:noWrap/>
            <w:vAlign w:val="bottom"/>
            <w:hideMark/>
          </w:tcPr>
          <w:p w14:paraId="4B905401"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2.156.373,22</w:t>
            </w:r>
          </w:p>
        </w:tc>
        <w:tc>
          <w:tcPr>
            <w:tcW w:w="833" w:type="dxa"/>
            <w:shd w:val="clear" w:color="auto" w:fill="FFFFFF" w:themeFill="background1"/>
            <w:noWrap/>
            <w:vAlign w:val="bottom"/>
            <w:hideMark/>
          </w:tcPr>
          <w:p w14:paraId="7AF3766A" w14:textId="11E1730F"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61,59</w:t>
            </w:r>
          </w:p>
        </w:tc>
        <w:tc>
          <w:tcPr>
            <w:tcW w:w="723" w:type="dxa"/>
            <w:shd w:val="clear" w:color="auto" w:fill="FFFFFF" w:themeFill="background1"/>
            <w:noWrap/>
            <w:vAlign w:val="bottom"/>
            <w:hideMark/>
          </w:tcPr>
          <w:p w14:paraId="6912A85B" w14:textId="1107B548"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78,08</w:t>
            </w:r>
          </w:p>
        </w:tc>
      </w:tr>
      <w:tr w:rsidR="00011757" w:rsidRPr="00011757" w14:paraId="1FB3B2A2" w14:textId="77777777" w:rsidTr="00AE057A">
        <w:trPr>
          <w:trHeight w:val="255"/>
          <w:jc w:val="center"/>
        </w:trPr>
        <w:tc>
          <w:tcPr>
            <w:tcW w:w="3256" w:type="dxa"/>
            <w:shd w:val="clear" w:color="auto" w:fill="FFFFFF" w:themeFill="background1"/>
            <w:noWrap/>
            <w:vAlign w:val="bottom"/>
            <w:hideMark/>
          </w:tcPr>
          <w:p w14:paraId="043F8B0D" w14:textId="77777777" w:rsidR="00011757" w:rsidRPr="00011757" w:rsidRDefault="00011757" w:rsidP="00011757">
            <w:pPr>
              <w:spacing w:after="0" w:line="240" w:lineRule="auto"/>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Izvor 4. PRIHODI ZA POSEBNE NAMJENE</w:t>
            </w:r>
          </w:p>
        </w:tc>
        <w:tc>
          <w:tcPr>
            <w:tcW w:w="1417" w:type="dxa"/>
            <w:shd w:val="clear" w:color="auto" w:fill="FFFFFF" w:themeFill="background1"/>
            <w:noWrap/>
            <w:vAlign w:val="bottom"/>
            <w:hideMark/>
          </w:tcPr>
          <w:p w14:paraId="14C6310A"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8.210.495,29</w:t>
            </w:r>
          </w:p>
        </w:tc>
        <w:tc>
          <w:tcPr>
            <w:tcW w:w="1276" w:type="dxa"/>
            <w:shd w:val="clear" w:color="auto" w:fill="FFFFFF" w:themeFill="background1"/>
            <w:noWrap/>
            <w:vAlign w:val="bottom"/>
            <w:hideMark/>
          </w:tcPr>
          <w:p w14:paraId="125412C5"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8.764.800,00</w:t>
            </w:r>
          </w:p>
        </w:tc>
        <w:tc>
          <w:tcPr>
            <w:tcW w:w="1329" w:type="dxa"/>
            <w:shd w:val="clear" w:color="auto" w:fill="FFFFFF" w:themeFill="background1"/>
            <w:noWrap/>
            <w:vAlign w:val="bottom"/>
            <w:hideMark/>
          </w:tcPr>
          <w:p w14:paraId="3E60C3A4"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7.725.485,00</w:t>
            </w:r>
          </w:p>
        </w:tc>
        <w:tc>
          <w:tcPr>
            <w:tcW w:w="1240" w:type="dxa"/>
            <w:shd w:val="clear" w:color="auto" w:fill="FFFFFF" w:themeFill="background1"/>
            <w:noWrap/>
            <w:vAlign w:val="bottom"/>
            <w:hideMark/>
          </w:tcPr>
          <w:p w14:paraId="213E4DA3"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7.488.657,10</w:t>
            </w:r>
          </w:p>
        </w:tc>
        <w:tc>
          <w:tcPr>
            <w:tcW w:w="833" w:type="dxa"/>
            <w:shd w:val="clear" w:color="auto" w:fill="FFFFFF" w:themeFill="background1"/>
            <w:noWrap/>
            <w:vAlign w:val="bottom"/>
            <w:hideMark/>
          </w:tcPr>
          <w:p w14:paraId="6E351EA2" w14:textId="6FC252C9"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91,21</w:t>
            </w:r>
          </w:p>
        </w:tc>
        <w:tc>
          <w:tcPr>
            <w:tcW w:w="723" w:type="dxa"/>
            <w:shd w:val="clear" w:color="auto" w:fill="FFFFFF" w:themeFill="background1"/>
            <w:noWrap/>
            <w:vAlign w:val="bottom"/>
            <w:hideMark/>
          </w:tcPr>
          <w:p w14:paraId="06E52471" w14:textId="0CEEDBBD"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96,93</w:t>
            </w:r>
          </w:p>
        </w:tc>
      </w:tr>
      <w:tr w:rsidR="00011757" w:rsidRPr="00011757" w14:paraId="5E6F1A0A" w14:textId="77777777" w:rsidTr="00AE057A">
        <w:trPr>
          <w:trHeight w:val="255"/>
          <w:jc w:val="center"/>
        </w:trPr>
        <w:tc>
          <w:tcPr>
            <w:tcW w:w="3256" w:type="dxa"/>
            <w:shd w:val="clear" w:color="auto" w:fill="FFFFFF" w:themeFill="background1"/>
            <w:noWrap/>
            <w:vAlign w:val="bottom"/>
            <w:hideMark/>
          </w:tcPr>
          <w:p w14:paraId="4BD8B170" w14:textId="77777777" w:rsidR="00011757" w:rsidRPr="00011757" w:rsidRDefault="00011757" w:rsidP="00011757">
            <w:pPr>
              <w:spacing w:after="0" w:line="240" w:lineRule="auto"/>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Izvor 5. POMOĆI</w:t>
            </w:r>
          </w:p>
        </w:tc>
        <w:tc>
          <w:tcPr>
            <w:tcW w:w="1417" w:type="dxa"/>
            <w:shd w:val="clear" w:color="auto" w:fill="FFFFFF" w:themeFill="background1"/>
            <w:noWrap/>
            <w:vAlign w:val="bottom"/>
            <w:hideMark/>
          </w:tcPr>
          <w:p w14:paraId="531C058E"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6.006.762,36</w:t>
            </w:r>
          </w:p>
        </w:tc>
        <w:tc>
          <w:tcPr>
            <w:tcW w:w="1276" w:type="dxa"/>
            <w:shd w:val="clear" w:color="auto" w:fill="FFFFFF" w:themeFill="background1"/>
            <w:noWrap/>
            <w:vAlign w:val="bottom"/>
            <w:hideMark/>
          </w:tcPr>
          <w:p w14:paraId="750DF9B1"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8.098.200,00</w:t>
            </w:r>
          </w:p>
        </w:tc>
        <w:tc>
          <w:tcPr>
            <w:tcW w:w="1329" w:type="dxa"/>
            <w:shd w:val="clear" w:color="auto" w:fill="FFFFFF" w:themeFill="background1"/>
            <w:noWrap/>
            <w:vAlign w:val="bottom"/>
            <w:hideMark/>
          </w:tcPr>
          <w:p w14:paraId="3430E4BA"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1.383.030,80</w:t>
            </w:r>
          </w:p>
        </w:tc>
        <w:tc>
          <w:tcPr>
            <w:tcW w:w="1240" w:type="dxa"/>
            <w:shd w:val="clear" w:color="auto" w:fill="FFFFFF" w:themeFill="background1"/>
            <w:noWrap/>
            <w:vAlign w:val="bottom"/>
            <w:hideMark/>
          </w:tcPr>
          <w:p w14:paraId="52C37CED"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1.283.973,25</w:t>
            </w:r>
          </w:p>
        </w:tc>
        <w:tc>
          <w:tcPr>
            <w:tcW w:w="833" w:type="dxa"/>
            <w:shd w:val="clear" w:color="auto" w:fill="FFFFFF" w:themeFill="background1"/>
            <w:noWrap/>
            <w:vAlign w:val="bottom"/>
            <w:hideMark/>
          </w:tcPr>
          <w:p w14:paraId="309C6345" w14:textId="427098BC"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21,38</w:t>
            </w:r>
          </w:p>
        </w:tc>
        <w:tc>
          <w:tcPr>
            <w:tcW w:w="723" w:type="dxa"/>
            <w:shd w:val="clear" w:color="auto" w:fill="FFFFFF" w:themeFill="background1"/>
            <w:noWrap/>
            <w:vAlign w:val="bottom"/>
            <w:hideMark/>
          </w:tcPr>
          <w:p w14:paraId="7A99195E" w14:textId="74A02B2D"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92,84</w:t>
            </w:r>
          </w:p>
        </w:tc>
      </w:tr>
      <w:tr w:rsidR="00011757" w:rsidRPr="00011757" w14:paraId="36C9F274" w14:textId="77777777" w:rsidTr="00AE057A">
        <w:trPr>
          <w:trHeight w:val="255"/>
          <w:jc w:val="center"/>
        </w:trPr>
        <w:tc>
          <w:tcPr>
            <w:tcW w:w="3256" w:type="dxa"/>
            <w:shd w:val="clear" w:color="auto" w:fill="FFFFFF" w:themeFill="background1"/>
            <w:noWrap/>
            <w:vAlign w:val="bottom"/>
            <w:hideMark/>
          </w:tcPr>
          <w:p w14:paraId="6746EB3D" w14:textId="77777777" w:rsidR="00011757" w:rsidRPr="00011757" w:rsidRDefault="00011757" w:rsidP="00011757">
            <w:pPr>
              <w:spacing w:after="0" w:line="240" w:lineRule="auto"/>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Izvor 6. DONACIJE</w:t>
            </w:r>
          </w:p>
        </w:tc>
        <w:tc>
          <w:tcPr>
            <w:tcW w:w="1417" w:type="dxa"/>
            <w:shd w:val="clear" w:color="auto" w:fill="FFFFFF" w:themeFill="background1"/>
            <w:noWrap/>
            <w:vAlign w:val="bottom"/>
            <w:hideMark/>
          </w:tcPr>
          <w:p w14:paraId="26BB7BCC"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204.878,06</w:t>
            </w:r>
          </w:p>
        </w:tc>
        <w:tc>
          <w:tcPr>
            <w:tcW w:w="1276" w:type="dxa"/>
            <w:shd w:val="clear" w:color="auto" w:fill="FFFFFF" w:themeFill="background1"/>
            <w:noWrap/>
            <w:vAlign w:val="bottom"/>
            <w:hideMark/>
          </w:tcPr>
          <w:p w14:paraId="01890586"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143.500,00</w:t>
            </w:r>
          </w:p>
        </w:tc>
        <w:tc>
          <w:tcPr>
            <w:tcW w:w="1329" w:type="dxa"/>
            <w:shd w:val="clear" w:color="auto" w:fill="FFFFFF" w:themeFill="background1"/>
            <w:noWrap/>
            <w:vAlign w:val="bottom"/>
            <w:hideMark/>
          </w:tcPr>
          <w:p w14:paraId="00A592F1"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50.782,00</w:t>
            </w:r>
          </w:p>
        </w:tc>
        <w:tc>
          <w:tcPr>
            <w:tcW w:w="1240" w:type="dxa"/>
            <w:shd w:val="clear" w:color="auto" w:fill="FFFFFF" w:themeFill="background1"/>
            <w:noWrap/>
            <w:vAlign w:val="bottom"/>
            <w:hideMark/>
          </w:tcPr>
          <w:p w14:paraId="6B02CFF0"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51.282,00</w:t>
            </w:r>
          </w:p>
        </w:tc>
        <w:tc>
          <w:tcPr>
            <w:tcW w:w="833" w:type="dxa"/>
            <w:shd w:val="clear" w:color="auto" w:fill="FFFFFF" w:themeFill="background1"/>
            <w:noWrap/>
            <w:vAlign w:val="bottom"/>
            <w:hideMark/>
          </w:tcPr>
          <w:p w14:paraId="65F00BDA" w14:textId="3FA5571B"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25,03</w:t>
            </w:r>
          </w:p>
        </w:tc>
        <w:tc>
          <w:tcPr>
            <w:tcW w:w="723" w:type="dxa"/>
            <w:shd w:val="clear" w:color="auto" w:fill="FFFFFF" w:themeFill="background1"/>
            <w:noWrap/>
            <w:vAlign w:val="bottom"/>
            <w:hideMark/>
          </w:tcPr>
          <w:p w14:paraId="45039DCF" w14:textId="450B871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100,98</w:t>
            </w:r>
          </w:p>
        </w:tc>
      </w:tr>
      <w:tr w:rsidR="00011757" w:rsidRPr="00011757" w14:paraId="5AB8E8AF" w14:textId="77777777" w:rsidTr="00AE057A">
        <w:trPr>
          <w:trHeight w:val="255"/>
          <w:jc w:val="center"/>
        </w:trPr>
        <w:tc>
          <w:tcPr>
            <w:tcW w:w="3256" w:type="dxa"/>
            <w:shd w:val="clear" w:color="auto" w:fill="FFFFFF" w:themeFill="background1"/>
            <w:noWrap/>
            <w:vAlign w:val="bottom"/>
            <w:hideMark/>
          </w:tcPr>
          <w:p w14:paraId="7C672753" w14:textId="4B32E08D" w:rsidR="00011757" w:rsidRPr="00011757" w:rsidRDefault="00011757" w:rsidP="00011757">
            <w:pPr>
              <w:spacing w:after="0" w:line="240" w:lineRule="auto"/>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 xml:space="preserve">Izvor 7. PRIHODI OD PRODAJE ILI ZAMJENE NEFINANCIJSKE IMOVINE </w:t>
            </w:r>
          </w:p>
        </w:tc>
        <w:tc>
          <w:tcPr>
            <w:tcW w:w="1417" w:type="dxa"/>
            <w:shd w:val="clear" w:color="auto" w:fill="FFFFFF" w:themeFill="background1"/>
            <w:noWrap/>
            <w:vAlign w:val="bottom"/>
            <w:hideMark/>
          </w:tcPr>
          <w:p w14:paraId="1C5C9D88"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84.233,14</w:t>
            </w:r>
          </w:p>
        </w:tc>
        <w:tc>
          <w:tcPr>
            <w:tcW w:w="1276" w:type="dxa"/>
            <w:shd w:val="clear" w:color="auto" w:fill="FFFFFF" w:themeFill="background1"/>
            <w:noWrap/>
            <w:vAlign w:val="bottom"/>
            <w:hideMark/>
          </w:tcPr>
          <w:p w14:paraId="28141FFB"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2.830.000,00</w:t>
            </w:r>
          </w:p>
        </w:tc>
        <w:tc>
          <w:tcPr>
            <w:tcW w:w="1329" w:type="dxa"/>
            <w:shd w:val="clear" w:color="auto" w:fill="FFFFFF" w:themeFill="background1"/>
            <w:noWrap/>
            <w:vAlign w:val="bottom"/>
            <w:hideMark/>
          </w:tcPr>
          <w:p w14:paraId="271BB527"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554.650,00</w:t>
            </w:r>
          </w:p>
        </w:tc>
        <w:tc>
          <w:tcPr>
            <w:tcW w:w="1240" w:type="dxa"/>
            <w:shd w:val="clear" w:color="auto" w:fill="FFFFFF" w:themeFill="background1"/>
            <w:noWrap/>
            <w:vAlign w:val="bottom"/>
            <w:hideMark/>
          </w:tcPr>
          <w:p w14:paraId="6D017241" w14:textId="77777777"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274.920,93</w:t>
            </w:r>
          </w:p>
        </w:tc>
        <w:tc>
          <w:tcPr>
            <w:tcW w:w="833" w:type="dxa"/>
            <w:shd w:val="clear" w:color="auto" w:fill="FFFFFF" w:themeFill="background1"/>
            <w:noWrap/>
            <w:vAlign w:val="bottom"/>
            <w:hideMark/>
          </w:tcPr>
          <w:p w14:paraId="6B8926B0" w14:textId="664A66DA"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326,38</w:t>
            </w:r>
          </w:p>
        </w:tc>
        <w:tc>
          <w:tcPr>
            <w:tcW w:w="723" w:type="dxa"/>
            <w:shd w:val="clear" w:color="auto" w:fill="FFFFFF" w:themeFill="background1"/>
            <w:noWrap/>
            <w:vAlign w:val="bottom"/>
            <w:hideMark/>
          </w:tcPr>
          <w:p w14:paraId="079E308B" w14:textId="4F58AFCE" w:rsidR="00011757" w:rsidRPr="00011757" w:rsidRDefault="00011757" w:rsidP="00011757">
            <w:pPr>
              <w:spacing w:after="0" w:line="240" w:lineRule="auto"/>
              <w:jc w:val="right"/>
              <w:rPr>
                <w:rFonts w:ascii="Arial" w:eastAsia="Times New Roman" w:hAnsi="Arial" w:cs="Arial"/>
                <w:b/>
                <w:bCs/>
                <w:sz w:val="16"/>
                <w:szCs w:val="16"/>
                <w:lang w:eastAsia="hr-HR"/>
              </w:rPr>
            </w:pPr>
            <w:r w:rsidRPr="00011757">
              <w:rPr>
                <w:rFonts w:ascii="Arial" w:eastAsia="Times New Roman" w:hAnsi="Arial" w:cs="Arial"/>
                <w:b/>
                <w:bCs/>
                <w:sz w:val="16"/>
                <w:szCs w:val="16"/>
                <w:lang w:eastAsia="hr-HR"/>
              </w:rPr>
              <w:t>49,57</w:t>
            </w:r>
          </w:p>
        </w:tc>
      </w:tr>
    </w:tbl>
    <w:p w14:paraId="36F2CFBF" w14:textId="49D2383B" w:rsidR="00277350" w:rsidRDefault="00277350" w:rsidP="00C77F13">
      <w:pPr>
        <w:rPr>
          <w:rFonts w:ascii="Arial" w:hAnsi="Arial" w:cs="Arial"/>
          <w:sz w:val="16"/>
          <w:szCs w:val="16"/>
        </w:rPr>
      </w:pPr>
    </w:p>
    <w:p w14:paraId="4BBCC98C" w14:textId="6628EFC2" w:rsidR="0046478F" w:rsidRDefault="00481775" w:rsidP="0046478F">
      <w:pPr>
        <w:spacing w:after="0"/>
        <w:ind w:left="-426"/>
        <w:jc w:val="both"/>
        <w:rPr>
          <w:rFonts w:ascii="Arial" w:hAnsi="Arial" w:cs="Arial"/>
          <w:sz w:val="18"/>
          <w:szCs w:val="18"/>
        </w:rPr>
      </w:pPr>
      <w:r w:rsidRPr="00277143">
        <w:rPr>
          <w:rFonts w:ascii="Arial" w:hAnsi="Arial" w:cs="Arial"/>
          <w:sz w:val="18"/>
          <w:szCs w:val="18"/>
        </w:rPr>
        <w:t>Najveće odstupanje između planiranih i ostvarenih prihoda je kod prihoda od prod</w:t>
      </w:r>
      <w:r>
        <w:rPr>
          <w:rFonts w:ascii="Arial" w:hAnsi="Arial" w:cs="Arial"/>
          <w:sz w:val="18"/>
          <w:szCs w:val="18"/>
        </w:rPr>
        <w:t xml:space="preserve">aje nefinancijske imovine koji su ostvareni sa svega 8,2% u odnosu na plan. Prihodi za posebne namjene od kojih su najznačajniji komunalni doprinos i komunalna naknada ostvareni su sa 88% u odnosu na plan, dok su ostale grupe ostvarene preko 90% od čega su vlastiti prihodi ostvareni sa 91,8%, a najveći dio se odnosi na vlastite prihode Dječjeg vrtića proljeće po osnovi participacije roditelja. Prihodi od pomoći </w:t>
      </w:r>
      <w:r w:rsidR="0046478F">
        <w:rPr>
          <w:rFonts w:ascii="Arial" w:hAnsi="Arial" w:cs="Arial"/>
          <w:sz w:val="18"/>
          <w:szCs w:val="18"/>
        </w:rPr>
        <w:t xml:space="preserve">(pomoći iz državnog i županijskog proračuna proračuna)  ostvarene su sa 95,6% u odnosu na plan od čega se dio odnosi na kompenzacijske mjere u iznosu 1.382.075,00, a koje imaju namjenu općih prihoda i primitaka, a dio se odnosi na sredstva iz EU fondova po osnovi realizacije EU projekata u 2019.g. u iznosu 710.843,00 kn. </w:t>
      </w:r>
    </w:p>
    <w:p w14:paraId="1F1CBE1D" w14:textId="4BEB5FC6" w:rsidR="00481775" w:rsidRPr="00277143" w:rsidRDefault="00481775" w:rsidP="00481775">
      <w:pPr>
        <w:spacing w:after="0" w:line="240" w:lineRule="auto"/>
        <w:ind w:left="-426"/>
        <w:jc w:val="both"/>
        <w:rPr>
          <w:rFonts w:ascii="Arial" w:hAnsi="Arial" w:cs="Arial"/>
          <w:sz w:val="18"/>
          <w:szCs w:val="18"/>
        </w:rPr>
      </w:pPr>
      <w:r>
        <w:rPr>
          <w:rFonts w:ascii="Arial" w:hAnsi="Arial" w:cs="Arial"/>
          <w:sz w:val="18"/>
          <w:szCs w:val="18"/>
        </w:rPr>
        <w:t>Rashodi koji se financiraju iz namjenskih prihoda (za održavanje i izgradnju komunalne infrastrukture) ostvareni su sa 9</w:t>
      </w:r>
      <w:r w:rsidR="0046478F">
        <w:rPr>
          <w:rFonts w:ascii="Arial" w:hAnsi="Arial" w:cs="Arial"/>
          <w:sz w:val="18"/>
          <w:szCs w:val="18"/>
        </w:rPr>
        <w:t>7</w:t>
      </w:r>
      <w:r>
        <w:rPr>
          <w:rFonts w:ascii="Arial" w:hAnsi="Arial" w:cs="Arial"/>
          <w:sz w:val="18"/>
          <w:szCs w:val="18"/>
        </w:rPr>
        <w:t xml:space="preserve">% u odnosu na planirano, a kako je naplata namjenskih prihoda ostvarena sa </w:t>
      </w:r>
      <w:r w:rsidR="00CD7982">
        <w:rPr>
          <w:rFonts w:ascii="Arial" w:hAnsi="Arial" w:cs="Arial"/>
          <w:sz w:val="18"/>
          <w:szCs w:val="18"/>
        </w:rPr>
        <w:t>8</w:t>
      </w:r>
      <w:r w:rsidR="0046478F">
        <w:rPr>
          <w:rFonts w:ascii="Arial" w:hAnsi="Arial" w:cs="Arial"/>
          <w:sz w:val="18"/>
          <w:szCs w:val="18"/>
        </w:rPr>
        <w:t>7</w:t>
      </w:r>
      <w:r>
        <w:rPr>
          <w:rFonts w:ascii="Arial" w:hAnsi="Arial" w:cs="Arial"/>
          <w:sz w:val="18"/>
          <w:szCs w:val="18"/>
        </w:rPr>
        <w:t xml:space="preserve">% razlika između </w:t>
      </w:r>
      <w:r w:rsidR="00CD7982">
        <w:rPr>
          <w:rFonts w:ascii="Arial" w:hAnsi="Arial" w:cs="Arial"/>
          <w:sz w:val="18"/>
          <w:szCs w:val="18"/>
        </w:rPr>
        <w:t>namjenskih</w:t>
      </w:r>
      <w:r>
        <w:rPr>
          <w:rFonts w:ascii="Arial" w:hAnsi="Arial" w:cs="Arial"/>
          <w:sz w:val="18"/>
          <w:szCs w:val="18"/>
        </w:rPr>
        <w:t xml:space="preserve"> prihoda i rashoda iznosi  -</w:t>
      </w:r>
      <w:r w:rsidR="00CD7982">
        <w:rPr>
          <w:rFonts w:ascii="Arial" w:hAnsi="Arial" w:cs="Arial"/>
          <w:sz w:val="18"/>
          <w:szCs w:val="18"/>
        </w:rPr>
        <w:t>803.059</w:t>
      </w:r>
      <w:r>
        <w:rPr>
          <w:rFonts w:ascii="Arial" w:hAnsi="Arial" w:cs="Arial"/>
          <w:sz w:val="18"/>
          <w:szCs w:val="18"/>
        </w:rPr>
        <w:t xml:space="preserve"> kn.</w:t>
      </w:r>
      <w:r w:rsidR="00E91EE4">
        <w:rPr>
          <w:rFonts w:ascii="Arial" w:hAnsi="Arial" w:cs="Arial"/>
          <w:sz w:val="18"/>
          <w:szCs w:val="18"/>
        </w:rPr>
        <w:t xml:space="preserve"> Rashodi </w:t>
      </w:r>
      <w:r w:rsidR="00054EE4">
        <w:rPr>
          <w:rFonts w:ascii="Arial" w:hAnsi="Arial" w:cs="Arial"/>
          <w:sz w:val="18"/>
          <w:szCs w:val="18"/>
        </w:rPr>
        <w:t>za koje je planirano financiranje</w:t>
      </w:r>
      <w:r w:rsidR="00E91EE4">
        <w:rPr>
          <w:rFonts w:ascii="Arial" w:hAnsi="Arial" w:cs="Arial"/>
          <w:sz w:val="18"/>
          <w:szCs w:val="18"/>
        </w:rPr>
        <w:t xml:space="preserve"> od prihoda o prodaje nefinancijske imovine ostvareni su sa 50% u odnosu na plan, </w:t>
      </w:r>
      <w:r w:rsidR="00A1552A">
        <w:rPr>
          <w:rFonts w:ascii="Arial" w:hAnsi="Arial" w:cs="Arial"/>
          <w:sz w:val="18"/>
          <w:szCs w:val="18"/>
        </w:rPr>
        <w:t>te razlika između namjenskih prihoda iznosi 229.361,00 kn.</w:t>
      </w:r>
    </w:p>
    <w:p w14:paraId="20C41E54" w14:textId="6401B5EC" w:rsidR="00481775" w:rsidRDefault="00481775" w:rsidP="00481775">
      <w:pPr>
        <w:jc w:val="both"/>
        <w:rPr>
          <w:rFonts w:ascii="Arial" w:hAnsi="Arial" w:cs="Arial"/>
          <w:sz w:val="16"/>
          <w:szCs w:val="16"/>
        </w:rPr>
      </w:pPr>
    </w:p>
    <w:p w14:paraId="30AD162C" w14:textId="7B385DFD" w:rsidR="00402250" w:rsidRDefault="00402250" w:rsidP="00481775">
      <w:pPr>
        <w:jc w:val="both"/>
        <w:rPr>
          <w:rFonts w:ascii="Arial" w:hAnsi="Arial" w:cs="Arial"/>
          <w:sz w:val="16"/>
          <w:szCs w:val="16"/>
        </w:rPr>
      </w:pPr>
    </w:p>
    <w:p w14:paraId="3C7AA21B" w14:textId="77777777" w:rsidR="00402250" w:rsidRDefault="00402250" w:rsidP="00481775">
      <w:pPr>
        <w:jc w:val="both"/>
        <w:rPr>
          <w:rFonts w:ascii="Arial" w:hAnsi="Arial" w:cs="Arial"/>
          <w:sz w:val="16"/>
          <w:szCs w:val="16"/>
        </w:rPr>
      </w:pPr>
    </w:p>
    <w:p w14:paraId="36FD31CB" w14:textId="77777777" w:rsidR="00277350" w:rsidRPr="004A7750" w:rsidRDefault="00277350" w:rsidP="00277350">
      <w:pPr>
        <w:rPr>
          <w:rFonts w:ascii="Arial" w:hAnsi="Arial" w:cs="Arial"/>
          <w:sz w:val="18"/>
          <w:szCs w:val="18"/>
        </w:rPr>
      </w:pPr>
      <w:r w:rsidRPr="004A7750">
        <w:rPr>
          <w:rFonts w:ascii="Arial" w:hAnsi="Arial" w:cs="Arial"/>
          <w:sz w:val="18"/>
          <w:szCs w:val="18"/>
        </w:rPr>
        <w:t>RASHODI PREMA FUNKCIJSKOJ KLASIFIKACIJI</w:t>
      </w:r>
    </w:p>
    <w:tbl>
      <w:tblPr>
        <w:tblW w:w="5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5"/>
        <w:gridCol w:w="1334"/>
        <w:gridCol w:w="1392"/>
        <w:gridCol w:w="1285"/>
        <w:gridCol w:w="1337"/>
        <w:gridCol w:w="887"/>
        <w:gridCol w:w="887"/>
        <w:gridCol w:w="883"/>
      </w:tblGrid>
      <w:tr w:rsidR="006C43C4" w:rsidRPr="004F2936" w14:paraId="004D7B09" w14:textId="77777777" w:rsidTr="00D0350A">
        <w:trPr>
          <w:trHeight w:val="255"/>
          <w:jc w:val="center"/>
        </w:trPr>
        <w:tc>
          <w:tcPr>
            <w:tcW w:w="1263" w:type="pct"/>
            <w:shd w:val="clear" w:color="auto" w:fill="FFFFFF" w:themeFill="background1"/>
            <w:noWrap/>
            <w:vAlign w:val="bottom"/>
            <w:hideMark/>
          </w:tcPr>
          <w:p w14:paraId="78220997" w14:textId="77777777" w:rsidR="006C43C4" w:rsidRPr="004F2936" w:rsidRDefault="006C43C4" w:rsidP="004F2936">
            <w:pPr>
              <w:spacing w:after="0" w:line="240" w:lineRule="auto"/>
              <w:jc w:val="center"/>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Račun/Opis</w:t>
            </w:r>
          </w:p>
        </w:tc>
        <w:tc>
          <w:tcPr>
            <w:tcW w:w="623" w:type="pct"/>
            <w:shd w:val="clear" w:color="auto" w:fill="FFFFFF" w:themeFill="background1"/>
            <w:noWrap/>
            <w:vAlign w:val="bottom"/>
            <w:hideMark/>
          </w:tcPr>
          <w:p w14:paraId="4CD6EA1A" w14:textId="14D0F293" w:rsidR="006C43C4" w:rsidRPr="004F2936" w:rsidRDefault="006C43C4" w:rsidP="004F2936">
            <w:pPr>
              <w:spacing w:after="0" w:line="240" w:lineRule="auto"/>
              <w:jc w:val="center"/>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Izvršenje 2019</w:t>
            </w:r>
            <w:r>
              <w:rPr>
                <w:rFonts w:ascii="Arial" w:eastAsia="Times New Roman" w:hAnsi="Arial" w:cs="Arial"/>
                <w:b/>
                <w:bCs/>
                <w:sz w:val="16"/>
                <w:szCs w:val="16"/>
                <w:lang w:eastAsia="hr-HR"/>
              </w:rPr>
              <w:t>.</w:t>
            </w:r>
          </w:p>
        </w:tc>
        <w:tc>
          <w:tcPr>
            <w:tcW w:w="650" w:type="pct"/>
            <w:shd w:val="clear" w:color="auto" w:fill="FFFFFF" w:themeFill="background1"/>
            <w:noWrap/>
            <w:vAlign w:val="bottom"/>
            <w:hideMark/>
          </w:tcPr>
          <w:p w14:paraId="6BDFD836" w14:textId="63F15B4F" w:rsidR="006C43C4" w:rsidRPr="004F2936" w:rsidRDefault="006C43C4" w:rsidP="004F2936">
            <w:pPr>
              <w:spacing w:after="0" w:line="240" w:lineRule="auto"/>
              <w:jc w:val="center"/>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Izvorni plan 2020</w:t>
            </w:r>
            <w:r w:rsidR="00221849">
              <w:rPr>
                <w:rFonts w:ascii="Arial" w:eastAsia="Times New Roman" w:hAnsi="Arial" w:cs="Arial"/>
                <w:b/>
                <w:bCs/>
                <w:sz w:val="16"/>
                <w:szCs w:val="16"/>
                <w:lang w:eastAsia="hr-HR"/>
              </w:rPr>
              <w:t>.</w:t>
            </w:r>
          </w:p>
        </w:tc>
        <w:tc>
          <w:tcPr>
            <w:tcW w:w="600" w:type="pct"/>
            <w:shd w:val="clear" w:color="auto" w:fill="FFFFFF" w:themeFill="background1"/>
            <w:noWrap/>
            <w:vAlign w:val="bottom"/>
            <w:hideMark/>
          </w:tcPr>
          <w:p w14:paraId="0576779F" w14:textId="3D48CC94" w:rsidR="006C43C4" w:rsidRPr="004F2936" w:rsidRDefault="006C43C4" w:rsidP="004F2936">
            <w:pPr>
              <w:spacing w:after="0" w:line="240" w:lineRule="auto"/>
              <w:jc w:val="center"/>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Tekući plan 2020</w:t>
            </w:r>
            <w:r w:rsidR="00221849">
              <w:rPr>
                <w:rFonts w:ascii="Arial" w:eastAsia="Times New Roman" w:hAnsi="Arial" w:cs="Arial"/>
                <w:b/>
                <w:bCs/>
                <w:sz w:val="16"/>
                <w:szCs w:val="16"/>
                <w:lang w:eastAsia="hr-HR"/>
              </w:rPr>
              <w:t>.</w:t>
            </w:r>
          </w:p>
        </w:tc>
        <w:tc>
          <w:tcPr>
            <w:tcW w:w="624" w:type="pct"/>
            <w:shd w:val="clear" w:color="auto" w:fill="FFFFFF" w:themeFill="background1"/>
            <w:noWrap/>
            <w:vAlign w:val="bottom"/>
            <w:hideMark/>
          </w:tcPr>
          <w:p w14:paraId="2CD7C6BC" w14:textId="2CDD0C4E" w:rsidR="006C43C4" w:rsidRPr="004F2936" w:rsidRDefault="006C43C4" w:rsidP="004F2936">
            <w:pPr>
              <w:spacing w:after="0" w:line="240" w:lineRule="auto"/>
              <w:jc w:val="center"/>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Izvršenje 2020</w:t>
            </w:r>
            <w:r w:rsidR="00221849">
              <w:rPr>
                <w:rFonts w:ascii="Arial" w:eastAsia="Times New Roman" w:hAnsi="Arial" w:cs="Arial"/>
                <w:b/>
                <w:bCs/>
                <w:sz w:val="16"/>
                <w:szCs w:val="16"/>
                <w:lang w:eastAsia="hr-HR"/>
              </w:rPr>
              <w:t>.</w:t>
            </w:r>
          </w:p>
        </w:tc>
        <w:tc>
          <w:tcPr>
            <w:tcW w:w="414" w:type="pct"/>
            <w:shd w:val="clear" w:color="auto" w:fill="FFFFFF" w:themeFill="background1"/>
          </w:tcPr>
          <w:p w14:paraId="20A2C710" w14:textId="77777777" w:rsidR="006C43C4" w:rsidRDefault="006C43C4" w:rsidP="004F2936">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Struk</w:t>
            </w:r>
          </w:p>
          <w:p w14:paraId="05D7C3DF" w14:textId="711AC140" w:rsidR="006C43C4" w:rsidRPr="004F2936" w:rsidRDefault="006C43C4" w:rsidP="004F2936">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2020.</w:t>
            </w:r>
          </w:p>
        </w:tc>
        <w:tc>
          <w:tcPr>
            <w:tcW w:w="414" w:type="pct"/>
            <w:shd w:val="clear" w:color="auto" w:fill="FFFFFF" w:themeFill="background1"/>
            <w:noWrap/>
            <w:vAlign w:val="bottom"/>
            <w:hideMark/>
          </w:tcPr>
          <w:p w14:paraId="6CEFE812" w14:textId="0D836C20" w:rsidR="006C43C4" w:rsidRPr="004F2936" w:rsidRDefault="006C43C4" w:rsidP="004F2936">
            <w:pPr>
              <w:spacing w:after="0" w:line="240" w:lineRule="auto"/>
              <w:jc w:val="center"/>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Indeks 4/1</w:t>
            </w:r>
          </w:p>
        </w:tc>
        <w:tc>
          <w:tcPr>
            <w:tcW w:w="413" w:type="pct"/>
            <w:shd w:val="clear" w:color="auto" w:fill="FFFFFF" w:themeFill="background1"/>
            <w:noWrap/>
            <w:vAlign w:val="bottom"/>
            <w:hideMark/>
          </w:tcPr>
          <w:p w14:paraId="4AA6E935" w14:textId="77777777" w:rsidR="006C43C4" w:rsidRPr="004F2936" w:rsidRDefault="006C43C4" w:rsidP="004F2936">
            <w:pPr>
              <w:spacing w:after="0" w:line="240" w:lineRule="auto"/>
              <w:jc w:val="center"/>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Indeks 4/3</w:t>
            </w:r>
          </w:p>
        </w:tc>
      </w:tr>
      <w:tr w:rsidR="006C43C4" w:rsidRPr="004F2936" w14:paraId="0757C00B" w14:textId="77777777" w:rsidTr="00D0350A">
        <w:trPr>
          <w:trHeight w:val="255"/>
          <w:jc w:val="center"/>
        </w:trPr>
        <w:tc>
          <w:tcPr>
            <w:tcW w:w="1263" w:type="pct"/>
            <w:shd w:val="clear" w:color="auto" w:fill="FFFFFF" w:themeFill="background1"/>
            <w:noWrap/>
            <w:vAlign w:val="bottom"/>
            <w:hideMark/>
          </w:tcPr>
          <w:p w14:paraId="3775C783" w14:textId="77777777" w:rsidR="006C43C4" w:rsidRPr="004F2936" w:rsidRDefault="006C43C4" w:rsidP="004F2936">
            <w:pPr>
              <w:spacing w:after="0" w:line="240" w:lineRule="auto"/>
              <w:jc w:val="center"/>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 </w:t>
            </w:r>
          </w:p>
        </w:tc>
        <w:tc>
          <w:tcPr>
            <w:tcW w:w="623" w:type="pct"/>
            <w:shd w:val="clear" w:color="auto" w:fill="FFFFFF" w:themeFill="background1"/>
            <w:noWrap/>
            <w:vAlign w:val="bottom"/>
            <w:hideMark/>
          </w:tcPr>
          <w:p w14:paraId="3C73ABC2" w14:textId="77777777" w:rsidR="006C43C4" w:rsidRPr="004F2936" w:rsidRDefault="006C43C4" w:rsidP="004F2936">
            <w:pPr>
              <w:spacing w:after="0" w:line="240" w:lineRule="auto"/>
              <w:jc w:val="center"/>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1</w:t>
            </w:r>
          </w:p>
        </w:tc>
        <w:tc>
          <w:tcPr>
            <w:tcW w:w="650" w:type="pct"/>
            <w:shd w:val="clear" w:color="auto" w:fill="FFFFFF" w:themeFill="background1"/>
            <w:noWrap/>
            <w:vAlign w:val="bottom"/>
            <w:hideMark/>
          </w:tcPr>
          <w:p w14:paraId="3C90F80F" w14:textId="77777777" w:rsidR="006C43C4" w:rsidRPr="004F2936" w:rsidRDefault="006C43C4" w:rsidP="004F2936">
            <w:pPr>
              <w:spacing w:after="0" w:line="240" w:lineRule="auto"/>
              <w:jc w:val="center"/>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2</w:t>
            </w:r>
          </w:p>
        </w:tc>
        <w:tc>
          <w:tcPr>
            <w:tcW w:w="600" w:type="pct"/>
            <w:shd w:val="clear" w:color="auto" w:fill="FFFFFF" w:themeFill="background1"/>
            <w:noWrap/>
            <w:vAlign w:val="bottom"/>
            <w:hideMark/>
          </w:tcPr>
          <w:p w14:paraId="20893556" w14:textId="77777777" w:rsidR="006C43C4" w:rsidRPr="004F2936" w:rsidRDefault="006C43C4" w:rsidP="004F2936">
            <w:pPr>
              <w:spacing w:after="0" w:line="240" w:lineRule="auto"/>
              <w:jc w:val="center"/>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3</w:t>
            </w:r>
          </w:p>
        </w:tc>
        <w:tc>
          <w:tcPr>
            <w:tcW w:w="624" w:type="pct"/>
            <w:shd w:val="clear" w:color="auto" w:fill="FFFFFF" w:themeFill="background1"/>
            <w:noWrap/>
            <w:vAlign w:val="bottom"/>
            <w:hideMark/>
          </w:tcPr>
          <w:p w14:paraId="4ACFEE92" w14:textId="77777777" w:rsidR="006C43C4" w:rsidRPr="004F2936" w:rsidRDefault="006C43C4" w:rsidP="004F2936">
            <w:pPr>
              <w:spacing w:after="0" w:line="240" w:lineRule="auto"/>
              <w:jc w:val="center"/>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4</w:t>
            </w:r>
          </w:p>
        </w:tc>
        <w:tc>
          <w:tcPr>
            <w:tcW w:w="414" w:type="pct"/>
            <w:shd w:val="clear" w:color="auto" w:fill="FFFFFF" w:themeFill="background1"/>
            <w:vAlign w:val="bottom"/>
          </w:tcPr>
          <w:p w14:paraId="31ED0B7F" w14:textId="2A74B368" w:rsidR="006C43C4" w:rsidRPr="004F2936" w:rsidRDefault="006C43C4" w:rsidP="00221849">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5</w:t>
            </w:r>
          </w:p>
        </w:tc>
        <w:tc>
          <w:tcPr>
            <w:tcW w:w="414" w:type="pct"/>
            <w:shd w:val="clear" w:color="auto" w:fill="FFFFFF" w:themeFill="background1"/>
            <w:noWrap/>
            <w:vAlign w:val="bottom"/>
            <w:hideMark/>
          </w:tcPr>
          <w:p w14:paraId="26003813" w14:textId="3364F55B" w:rsidR="006C43C4" w:rsidRPr="004F2936" w:rsidRDefault="006C43C4" w:rsidP="004F2936">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6</w:t>
            </w:r>
          </w:p>
        </w:tc>
        <w:tc>
          <w:tcPr>
            <w:tcW w:w="413" w:type="pct"/>
            <w:shd w:val="clear" w:color="auto" w:fill="FFFFFF" w:themeFill="background1"/>
            <w:noWrap/>
            <w:vAlign w:val="bottom"/>
            <w:hideMark/>
          </w:tcPr>
          <w:p w14:paraId="7173ECFE" w14:textId="0D36D671" w:rsidR="006C43C4" w:rsidRPr="004F2936" w:rsidRDefault="006C43C4" w:rsidP="004F2936">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7</w:t>
            </w:r>
          </w:p>
        </w:tc>
      </w:tr>
      <w:tr w:rsidR="006C43C4" w:rsidRPr="004F2936" w14:paraId="7C05F7A2" w14:textId="77777777" w:rsidTr="00D0350A">
        <w:trPr>
          <w:trHeight w:val="255"/>
          <w:jc w:val="center"/>
        </w:trPr>
        <w:tc>
          <w:tcPr>
            <w:tcW w:w="1263" w:type="pct"/>
            <w:shd w:val="clear" w:color="000000" w:fill="C0C0C0"/>
            <w:noWrap/>
            <w:vAlign w:val="bottom"/>
            <w:hideMark/>
          </w:tcPr>
          <w:p w14:paraId="4C6F0B89" w14:textId="77777777" w:rsidR="006C43C4" w:rsidRPr="004F2936" w:rsidRDefault="006C43C4" w:rsidP="004F2936">
            <w:pPr>
              <w:spacing w:after="0" w:line="240" w:lineRule="auto"/>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 xml:space="preserve">  SVEUKUPNI RASHODI</w:t>
            </w:r>
          </w:p>
        </w:tc>
        <w:tc>
          <w:tcPr>
            <w:tcW w:w="623" w:type="pct"/>
            <w:shd w:val="clear" w:color="000000" w:fill="C0C0C0"/>
            <w:noWrap/>
            <w:vAlign w:val="bottom"/>
            <w:hideMark/>
          </w:tcPr>
          <w:p w14:paraId="5B1A60AF" w14:textId="77777777" w:rsidR="006C43C4" w:rsidRPr="004F2936" w:rsidRDefault="006C43C4" w:rsidP="004F2936">
            <w:pPr>
              <w:spacing w:after="0" w:line="240" w:lineRule="auto"/>
              <w:jc w:val="right"/>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56.713.419,72</w:t>
            </w:r>
          </w:p>
        </w:tc>
        <w:tc>
          <w:tcPr>
            <w:tcW w:w="650" w:type="pct"/>
            <w:shd w:val="clear" w:color="000000" w:fill="C0C0C0"/>
            <w:noWrap/>
            <w:vAlign w:val="bottom"/>
            <w:hideMark/>
          </w:tcPr>
          <w:p w14:paraId="1DFBF237" w14:textId="77777777" w:rsidR="006C43C4" w:rsidRPr="004F2936" w:rsidRDefault="006C43C4" w:rsidP="004F2936">
            <w:pPr>
              <w:spacing w:after="0" w:line="240" w:lineRule="auto"/>
              <w:jc w:val="right"/>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65.750.985,00</w:t>
            </w:r>
          </w:p>
        </w:tc>
        <w:tc>
          <w:tcPr>
            <w:tcW w:w="600" w:type="pct"/>
            <w:shd w:val="clear" w:color="000000" w:fill="C0C0C0"/>
            <w:noWrap/>
            <w:vAlign w:val="bottom"/>
            <w:hideMark/>
          </w:tcPr>
          <w:p w14:paraId="6587FD3F" w14:textId="77777777" w:rsidR="006C43C4" w:rsidRPr="004F2936" w:rsidRDefault="006C43C4" w:rsidP="004F2936">
            <w:pPr>
              <w:spacing w:after="0" w:line="240" w:lineRule="auto"/>
              <w:jc w:val="right"/>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52.677.970,00</w:t>
            </w:r>
          </w:p>
        </w:tc>
        <w:tc>
          <w:tcPr>
            <w:tcW w:w="624" w:type="pct"/>
            <w:shd w:val="clear" w:color="000000" w:fill="C0C0C0"/>
            <w:noWrap/>
            <w:vAlign w:val="bottom"/>
            <w:hideMark/>
          </w:tcPr>
          <w:p w14:paraId="2D0B4EDA" w14:textId="77777777" w:rsidR="006C43C4" w:rsidRPr="004F2936" w:rsidRDefault="006C43C4" w:rsidP="004F2936">
            <w:pPr>
              <w:spacing w:after="0" w:line="240" w:lineRule="auto"/>
              <w:jc w:val="right"/>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48.880.503,92</w:t>
            </w:r>
          </w:p>
        </w:tc>
        <w:tc>
          <w:tcPr>
            <w:tcW w:w="414" w:type="pct"/>
            <w:shd w:val="clear" w:color="000000" w:fill="C0C0C0"/>
            <w:vAlign w:val="bottom"/>
          </w:tcPr>
          <w:p w14:paraId="197DF319" w14:textId="076C1228" w:rsidR="006C43C4" w:rsidRPr="004F2936" w:rsidRDefault="006C43C4" w:rsidP="00221849">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100</w:t>
            </w:r>
          </w:p>
        </w:tc>
        <w:tc>
          <w:tcPr>
            <w:tcW w:w="414" w:type="pct"/>
            <w:shd w:val="clear" w:color="000000" w:fill="C0C0C0"/>
            <w:noWrap/>
            <w:vAlign w:val="bottom"/>
            <w:hideMark/>
          </w:tcPr>
          <w:p w14:paraId="25DCC96E" w14:textId="6DDEDAD4" w:rsidR="006C43C4" w:rsidRPr="004F2936" w:rsidRDefault="006C43C4" w:rsidP="004F2936">
            <w:pPr>
              <w:spacing w:after="0" w:line="240" w:lineRule="auto"/>
              <w:jc w:val="right"/>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86,19</w:t>
            </w:r>
          </w:p>
        </w:tc>
        <w:tc>
          <w:tcPr>
            <w:tcW w:w="413" w:type="pct"/>
            <w:shd w:val="clear" w:color="000000" w:fill="C0C0C0"/>
            <w:noWrap/>
            <w:vAlign w:val="bottom"/>
            <w:hideMark/>
          </w:tcPr>
          <w:p w14:paraId="22283856" w14:textId="542C5A50" w:rsidR="006C43C4" w:rsidRPr="004F2936" w:rsidRDefault="006C43C4" w:rsidP="004F2936">
            <w:pPr>
              <w:spacing w:after="0" w:line="240" w:lineRule="auto"/>
              <w:jc w:val="right"/>
              <w:rPr>
                <w:rFonts w:ascii="Arial" w:eastAsia="Times New Roman" w:hAnsi="Arial" w:cs="Arial"/>
                <w:b/>
                <w:bCs/>
                <w:sz w:val="16"/>
                <w:szCs w:val="16"/>
                <w:lang w:eastAsia="hr-HR"/>
              </w:rPr>
            </w:pPr>
            <w:r w:rsidRPr="004F2936">
              <w:rPr>
                <w:rFonts w:ascii="Arial" w:eastAsia="Times New Roman" w:hAnsi="Arial" w:cs="Arial"/>
                <w:b/>
                <w:bCs/>
                <w:sz w:val="16"/>
                <w:szCs w:val="16"/>
                <w:lang w:eastAsia="hr-HR"/>
              </w:rPr>
              <w:t>92,79</w:t>
            </w:r>
          </w:p>
        </w:tc>
      </w:tr>
      <w:tr w:rsidR="006C43C4" w:rsidRPr="004F2936" w14:paraId="036CB83E" w14:textId="77777777" w:rsidTr="00D0350A">
        <w:trPr>
          <w:trHeight w:val="255"/>
          <w:jc w:val="center"/>
        </w:trPr>
        <w:tc>
          <w:tcPr>
            <w:tcW w:w="1263" w:type="pct"/>
            <w:shd w:val="clear" w:color="auto" w:fill="FFFFFF" w:themeFill="background1"/>
            <w:noWrap/>
            <w:vAlign w:val="bottom"/>
            <w:hideMark/>
          </w:tcPr>
          <w:p w14:paraId="0BF9EB21" w14:textId="77777777" w:rsidR="006C43C4" w:rsidRPr="004F2936" w:rsidRDefault="006C43C4" w:rsidP="004F2936">
            <w:pPr>
              <w:spacing w:after="0" w:line="240" w:lineRule="auto"/>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 xml:space="preserve"> 01 Opće javne usluge</w:t>
            </w:r>
          </w:p>
        </w:tc>
        <w:tc>
          <w:tcPr>
            <w:tcW w:w="623" w:type="pct"/>
            <w:shd w:val="clear" w:color="auto" w:fill="FFFFFF" w:themeFill="background1"/>
            <w:noWrap/>
            <w:vAlign w:val="bottom"/>
            <w:hideMark/>
          </w:tcPr>
          <w:p w14:paraId="0DBE0C69"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6.966.073,10</w:t>
            </w:r>
          </w:p>
        </w:tc>
        <w:tc>
          <w:tcPr>
            <w:tcW w:w="650" w:type="pct"/>
            <w:shd w:val="clear" w:color="auto" w:fill="FFFFFF" w:themeFill="background1"/>
            <w:noWrap/>
            <w:vAlign w:val="bottom"/>
            <w:hideMark/>
          </w:tcPr>
          <w:p w14:paraId="4EEECD31"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8.211.300,00</w:t>
            </w:r>
          </w:p>
        </w:tc>
        <w:tc>
          <w:tcPr>
            <w:tcW w:w="600" w:type="pct"/>
            <w:shd w:val="clear" w:color="auto" w:fill="FFFFFF" w:themeFill="background1"/>
            <w:noWrap/>
            <w:vAlign w:val="bottom"/>
            <w:hideMark/>
          </w:tcPr>
          <w:p w14:paraId="3A42C1B8"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7.681.991,00</w:t>
            </w:r>
          </w:p>
        </w:tc>
        <w:tc>
          <w:tcPr>
            <w:tcW w:w="624" w:type="pct"/>
            <w:shd w:val="clear" w:color="auto" w:fill="FFFFFF" w:themeFill="background1"/>
            <w:noWrap/>
            <w:vAlign w:val="bottom"/>
            <w:hideMark/>
          </w:tcPr>
          <w:p w14:paraId="2E0E7F6B"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6.794.735,71</w:t>
            </w:r>
          </w:p>
        </w:tc>
        <w:tc>
          <w:tcPr>
            <w:tcW w:w="414" w:type="pct"/>
            <w:shd w:val="clear" w:color="auto" w:fill="FFFFFF" w:themeFill="background1"/>
            <w:vAlign w:val="bottom"/>
          </w:tcPr>
          <w:p w14:paraId="32E73FDB" w14:textId="4433AAAE" w:rsidR="006C43C4" w:rsidRPr="004F2936" w:rsidRDefault="006C43C4" w:rsidP="00221849">
            <w:pPr>
              <w:spacing w:after="0" w:line="240" w:lineRule="auto"/>
              <w:jc w:val="center"/>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13,9</w:t>
            </w:r>
          </w:p>
        </w:tc>
        <w:tc>
          <w:tcPr>
            <w:tcW w:w="414" w:type="pct"/>
            <w:shd w:val="clear" w:color="auto" w:fill="FFFFFF" w:themeFill="background1"/>
            <w:noWrap/>
            <w:vAlign w:val="bottom"/>
            <w:hideMark/>
          </w:tcPr>
          <w:p w14:paraId="7D3B01F6" w14:textId="0FE3D822"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97,54</w:t>
            </w:r>
          </w:p>
        </w:tc>
        <w:tc>
          <w:tcPr>
            <w:tcW w:w="413" w:type="pct"/>
            <w:shd w:val="clear" w:color="auto" w:fill="FFFFFF" w:themeFill="background1"/>
            <w:noWrap/>
            <w:vAlign w:val="bottom"/>
            <w:hideMark/>
          </w:tcPr>
          <w:p w14:paraId="5BC72F41" w14:textId="1DD93C1E"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88,45</w:t>
            </w:r>
          </w:p>
        </w:tc>
      </w:tr>
      <w:tr w:rsidR="006C43C4" w:rsidRPr="004F2936" w14:paraId="65541C74" w14:textId="77777777" w:rsidTr="00D0350A">
        <w:trPr>
          <w:trHeight w:val="255"/>
          <w:jc w:val="center"/>
        </w:trPr>
        <w:tc>
          <w:tcPr>
            <w:tcW w:w="1263" w:type="pct"/>
            <w:shd w:val="clear" w:color="auto" w:fill="FFFFFF" w:themeFill="background1"/>
            <w:vAlign w:val="bottom"/>
            <w:hideMark/>
          </w:tcPr>
          <w:p w14:paraId="7CE4DE03" w14:textId="67C035CA"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011 Izvršna  i zakonodavna tijela, financijski i fiskalni poslovi</w:t>
            </w:r>
          </w:p>
        </w:tc>
        <w:tc>
          <w:tcPr>
            <w:tcW w:w="623" w:type="pct"/>
            <w:shd w:val="clear" w:color="auto" w:fill="FFFFFF" w:themeFill="background1"/>
            <w:noWrap/>
            <w:vAlign w:val="bottom"/>
            <w:hideMark/>
          </w:tcPr>
          <w:p w14:paraId="732621D5"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1.938.126,49</w:t>
            </w:r>
          </w:p>
        </w:tc>
        <w:tc>
          <w:tcPr>
            <w:tcW w:w="650" w:type="pct"/>
            <w:shd w:val="clear" w:color="auto" w:fill="FFFFFF" w:themeFill="background1"/>
            <w:noWrap/>
            <w:vAlign w:val="bottom"/>
            <w:hideMark/>
          </w:tcPr>
          <w:p w14:paraId="18ECD541"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2.496.950,00</w:t>
            </w:r>
          </w:p>
        </w:tc>
        <w:tc>
          <w:tcPr>
            <w:tcW w:w="600" w:type="pct"/>
            <w:shd w:val="clear" w:color="auto" w:fill="FFFFFF" w:themeFill="background1"/>
            <w:noWrap/>
            <w:vAlign w:val="bottom"/>
            <w:hideMark/>
          </w:tcPr>
          <w:p w14:paraId="50BDCF3E"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2.105.450,00</w:t>
            </w:r>
          </w:p>
        </w:tc>
        <w:tc>
          <w:tcPr>
            <w:tcW w:w="624" w:type="pct"/>
            <w:shd w:val="clear" w:color="auto" w:fill="FFFFFF" w:themeFill="background1"/>
            <w:noWrap/>
            <w:vAlign w:val="bottom"/>
            <w:hideMark/>
          </w:tcPr>
          <w:p w14:paraId="1CC452F2"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1.857.598,71</w:t>
            </w:r>
          </w:p>
        </w:tc>
        <w:tc>
          <w:tcPr>
            <w:tcW w:w="414" w:type="pct"/>
            <w:shd w:val="clear" w:color="auto" w:fill="FFFFFF" w:themeFill="background1"/>
            <w:vAlign w:val="bottom"/>
          </w:tcPr>
          <w:p w14:paraId="7514661E"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32AEC417" w14:textId="6C89948A"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95,85</w:t>
            </w:r>
          </w:p>
        </w:tc>
        <w:tc>
          <w:tcPr>
            <w:tcW w:w="413" w:type="pct"/>
            <w:shd w:val="clear" w:color="auto" w:fill="FFFFFF" w:themeFill="background1"/>
            <w:noWrap/>
            <w:vAlign w:val="bottom"/>
            <w:hideMark/>
          </w:tcPr>
          <w:p w14:paraId="75A56657" w14:textId="16EF6905"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88,23</w:t>
            </w:r>
          </w:p>
        </w:tc>
      </w:tr>
      <w:tr w:rsidR="006C43C4" w:rsidRPr="004F2936" w14:paraId="2C2B915E" w14:textId="77777777" w:rsidTr="00D0350A">
        <w:trPr>
          <w:trHeight w:val="255"/>
          <w:jc w:val="center"/>
        </w:trPr>
        <w:tc>
          <w:tcPr>
            <w:tcW w:w="1263" w:type="pct"/>
            <w:shd w:val="clear" w:color="auto" w:fill="FFFFFF" w:themeFill="background1"/>
            <w:vAlign w:val="bottom"/>
            <w:hideMark/>
          </w:tcPr>
          <w:p w14:paraId="66D469ED"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016 Opće javne usluge koje nisu drugdje svrstane</w:t>
            </w:r>
          </w:p>
        </w:tc>
        <w:tc>
          <w:tcPr>
            <w:tcW w:w="623" w:type="pct"/>
            <w:shd w:val="clear" w:color="auto" w:fill="FFFFFF" w:themeFill="background1"/>
            <w:noWrap/>
            <w:vAlign w:val="bottom"/>
            <w:hideMark/>
          </w:tcPr>
          <w:p w14:paraId="7DF0967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5.027.946,61</w:t>
            </w:r>
          </w:p>
        </w:tc>
        <w:tc>
          <w:tcPr>
            <w:tcW w:w="650" w:type="pct"/>
            <w:shd w:val="clear" w:color="auto" w:fill="FFFFFF" w:themeFill="background1"/>
            <w:noWrap/>
            <w:vAlign w:val="bottom"/>
            <w:hideMark/>
          </w:tcPr>
          <w:p w14:paraId="11CA411C"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5.714.350,00</w:t>
            </w:r>
          </w:p>
        </w:tc>
        <w:tc>
          <w:tcPr>
            <w:tcW w:w="600" w:type="pct"/>
            <w:shd w:val="clear" w:color="auto" w:fill="FFFFFF" w:themeFill="background1"/>
            <w:noWrap/>
            <w:vAlign w:val="bottom"/>
            <w:hideMark/>
          </w:tcPr>
          <w:p w14:paraId="173080DA"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5.576.541,00</w:t>
            </w:r>
          </w:p>
        </w:tc>
        <w:tc>
          <w:tcPr>
            <w:tcW w:w="624" w:type="pct"/>
            <w:shd w:val="clear" w:color="auto" w:fill="FFFFFF" w:themeFill="background1"/>
            <w:noWrap/>
            <w:vAlign w:val="bottom"/>
            <w:hideMark/>
          </w:tcPr>
          <w:p w14:paraId="3ACBEF15"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4.937.137,00</w:t>
            </w:r>
          </w:p>
        </w:tc>
        <w:tc>
          <w:tcPr>
            <w:tcW w:w="414" w:type="pct"/>
            <w:shd w:val="clear" w:color="auto" w:fill="FFFFFF" w:themeFill="background1"/>
          </w:tcPr>
          <w:p w14:paraId="20A0644C"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3C9FC1D6" w14:textId="2A9E93FF"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98,19</w:t>
            </w:r>
          </w:p>
        </w:tc>
        <w:tc>
          <w:tcPr>
            <w:tcW w:w="413" w:type="pct"/>
            <w:shd w:val="clear" w:color="auto" w:fill="FFFFFF" w:themeFill="background1"/>
            <w:noWrap/>
            <w:vAlign w:val="bottom"/>
            <w:hideMark/>
          </w:tcPr>
          <w:p w14:paraId="57DBF3FA" w14:textId="06A83123"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88,53</w:t>
            </w:r>
          </w:p>
        </w:tc>
      </w:tr>
      <w:tr w:rsidR="006C43C4" w:rsidRPr="004F2936" w14:paraId="2FB1623B" w14:textId="77777777" w:rsidTr="00D0350A">
        <w:trPr>
          <w:trHeight w:val="255"/>
          <w:jc w:val="center"/>
        </w:trPr>
        <w:tc>
          <w:tcPr>
            <w:tcW w:w="1263" w:type="pct"/>
            <w:shd w:val="clear" w:color="auto" w:fill="FFFFFF" w:themeFill="background1"/>
            <w:vAlign w:val="bottom"/>
            <w:hideMark/>
          </w:tcPr>
          <w:p w14:paraId="1E748AEF" w14:textId="77777777" w:rsidR="006C43C4" w:rsidRPr="004F2936" w:rsidRDefault="006C43C4" w:rsidP="004F2936">
            <w:pPr>
              <w:spacing w:after="0" w:line="240" w:lineRule="auto"/>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 xml:space="preserve"> 02 Obrana</w:t>
            </w:r>
          </w:p>
        </w:tc>
        <w:tc>
          <w:tcPr>
            <w:tcW w:w="623" w:type="pct"/>
            <w:shd w:val="clear" w:color="auto" w:fill="FFFFFF" w:themeFill="background1"/>
            <w:noWrap/>
            <w:vAlign w:val="bottom"/>
            <w:hideMark/>
          </w:tcPr>
          <w:p w14:paraId="7802A6BF"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46.800,00</w:t>
            </w:r>
          </w:p>
        </w:tc>
        <w:tc>
          <w:tcPr>
            <w:tcW w:w="650" w:type="pct"/>
            <w:shd w:val="clear" w:color="auto" w:fill="FFFFFF" w:themeFill="background1"/>
            <w:noWrap/>
            <w:vAlign w:val="bottom"/>
            <w:hideMark/>
          </w:tcPr>
          <w:p w14:paraId="18C3E8DF"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70.000,00</w:t>
            </w:r>
          </w:p>
        </w:tc>
        <w:tc>
          <w:tcPr>
            <w:tcW w:w="600" w:type="pct"/>
            <w:shd w:val="clear" w:color="auto" w:fill="FFFFFF" w:themeFill="background1"/>
            <w:noWrap/>
            <w:vAlign w:val="bottom"/>
            <w:hideMark/>
          </w:tcPr>
          <w:p w14:paraId="2EC973AD"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65.450,00</w:t>
            </w:r>
          </w:p>
        </w:tc>
        <w:tc>
          <w:tcPr>
            <w:tcW w:w="624" w:type="pct"/>
            <w:shd w:val="clear" w:color="auto" w:fill="FFFFFF" w:themeFill="background1"/>
            <w:noWrap/>
            <w:vAlign w:val="bottom"/>
            <w:hideMark/>
          </w:tcPr>
          <w:p w14:paraId="01678453"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61.050,00</w:t>
            </w:r>
          </w:p>
        </w:tc>
        <w:tc>
          <w:tcPr>
            <w:tcW w:w="414" w:type="pct"/>
            <w:shd w:val="clear" w:color="auto" w:fill="FFFFFF" w:themeFill="background1"/>
            <w:vAlign w:val="bottom"/>
          </w:tcPr>
          <w:p w14:paraId="2BA389A8" w14:textId="3FF4C6C2" w:rsidR="006C43C4" w:rsidRPr="004F2936" w:rsidRDefault="006C43C4" w:rsidP="00221849">
            <w:pPr>
              <w:spacing w:after="0" w:line="240" w:lineRule="auto"/>
              <w:jc w:val="center"/>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0,1</w:t>
            </w:r>
          </w:p>
        </w:tc>
        <w:tc>
          <w:tcPr>
            <w:tcW w:w="414" w:type="pct"/>
            <w:shd w:val="clear" w:color="auto" w:fill="FFFFFF" w:themeFill="background1"/>
            <w:noWrap/>
            <w:vAlign w:val="bottom"/>
            <w:hideMark/>
          </w:tcPr>
          <w:p w14:paraId="7B4C1AC6" w14:textId="4434761A"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130,45</w:t>
            </w:r>
          </w:p>
        </w:tc>
        <w:tc>
          <w:tcPr>
            <w:tcW w:w="413" w:type="pct"/>
            <w:shd w:val="clear" w:color="auto" w:fill="FFFFFF" w:themeFill="background1"/>
            <w:noWrap/>
            <w:vAlign w:val="bottom"/>
            <w:hideMark/>
          </w:tcPr>
          <w:p w14:paraId="31AC07BB" w14:textId="127DECEC"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93,28</w:t>
            </w:r>
          </w:p>
        </w:tc>
      </w:tr>
      <w:tr w:rsidR="006C43C4" w:rsidRPr="004F2936" w14:paraId="5E2DA625" w14:textId="77777777" w:rsidTr="00D0350A">
        <w:trPr>
          <w:trHeight w:val="255"/>
          <w:jc w:val="center"/>
        </w:trPr>
        <w:tc>
          <w:tcPr>
            <w:tcW w:w="1263" w:type="pct"/>
            <w:shd w:val="clear" w:color="auto" w:fill="FFFFFF" w:themeFill="background1"/>
            <w:vAlign w:val="bottom"/>
            <w:hideMark/>
          </w:tcPr>
          <w:p w14:paraId="43124E58"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022 Civilna obrana</w:t>
            </w:r>
          </w:p>
        </w:tc>
        <w:tc>
          <w:tcPr>
            <w:tcW w:w="623" w:type="pct"/>
            <w:shd w:val="clear" w:color="auto" w:fill="FFFFFF" w:themeFill="background1"/>
            <w:noWrap/>
            <w:vAlign w:val="bottom"/>
            <w:hideMark/>
          </w:tcPr>
          <w:p w14:paraId="305468C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46.800,00</w:t>
            </w:r>
          </w:p>
        </w:tc>
        <w:tc>
          <w:tcPr>
            <w:tcW w:w="650" w:type="pct"/>
            <w:shd w:val="clear" w:color="auto" w:fill="FFFFFF" w:themeFill="background1"/>
            <w:noWrap/>
            <w:vAlign w:val="bottom"/>
            <w:hideMark/>
          </w:tcPr>
          <w:p w14:paraId="31454A5A"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70.000,00</w:t>
            </w:r>
          </w:p>
        </w:tc>
        <w:tc>
          <w:tcPr>
            <w:tcW w:w="600" w:type="pct"/>
            <w:shd w:val="clear" w:color="auto" w:fill="FFFFFF" w:themeFill="background1"/>
            <w:noWrap/>
            <w:vAlign w:val="bottom"/>
            <w:hideMark/>
          </w:tcPr>
          <w:p w14:paraId="4A423C48"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65.450,00</w:t>
            </w:r>
          </w:p>
        </w:tc>
        <w:tc>
          <w:tcPr>
            <w:tcW w:w="624" w:type="pct"/>
            <w:shd w:val="clear" w:color="auto" w:fill="FFFFFF" w:themeFill="background1"/>
            <w:noWrap/>
            <w:vAlign w:val="bottom"/>
            <w:hideMark/>
          </w:tcPr>
          <w:p w14:paraId="6A0F6AF9"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61.050,00</w:t>
            </w:r>
          </w:p>
        </w:tc>
        <w:tc>
          <w:tcPr>
            <w:tcW w:w="414" w:type="pct"/>
            <w:shd w:val="clear" w:color="auto" w:fill="FFFFFF" w:themeFill="background1"/>
            <w:vAlign w:val="bottom"/>
          </w:tcPr>
          <w:p w14:paraId="4ED090D6"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6C87C3F9" w14:textId="3BE4AD13"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130,45</w:t>
            </w:r>
          </w:p>
        </w:tc>
        <w:tc>
          <w:tcPr>
            <w:tcW w:w="413" w:type="pct"/>
            <w:shd w:val="clear" w:color="auto" w:fill="FFFFFF" w:themeFill="background1"/>
            <w:noWrap/>
            <w:vAlign w:val="bottom"/>
            <w:hideMark/>
          </w:tcPr>
          <w:p w14:paraId="2F76086A" w14:textId="2CE970C6"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93,28</w:t>
            </w:r>
          </w:p>
        </w:tc>
      </w:tr>
      <w:tr w:rsidR="006C43C4" w:rsidRPr="004F2936" w14:paraId="5E10C38B" w14:textId="77777777" w:rsidTr="00D0350A">
        <w:trPr>
          <w:trHeight w:val="255"/>
          <w:jc w:val="center"/>
        </w:trPr>
        <w:tc>
          <w:tcPr>
            <w:tcW w:w="1263" w:type="pct"/>
            <w:shd w:val="clear" w:color="auto" w:fill="FFFFFF" w:themeFill="background1"/>
            <w:vAlign w:val="bottom"/>
            <w:hideMark/>
          </w:tcPr>
          <w:p w14:paraId="184BB8E7" w14:textId="77777777" w:rsidR="006C43C4" w:rsidRPr="004F2936" w:rsidRDefault="006C43C4" w:rsidP="004F2936">
            <w:pPr>
              <w:spacing w:after="0" w:line="240" w:lineRule="auto"/>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 xml:space="preserve"> 03 Javni red i sigurnost</w:t>
            </w:r>
          </w:p>
        </w:tc>
        <w:tc>
          <w:tcPr>
            <w:tcW w:w="623" w:type="pct"/>
            <w:shd w:val="clear" w:color="auto" w:fill="FFFFFF" w:themeFill="background1"/>
            <w:noWrap/>
            <w:vAlign w:val="bottom"/>
            <w:hideMark/>
          </w:tcPr>
          <w:p w14:paraId="2C013921"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1.471.055,26</w:t>
            </w:r>
          </w:p>
        </w:tc>
        <w:tc>
          <w:tcPr>
            <w:tcW w:w="650" w:type="pct"/>
            <w:shd w:val="clear" w:color="auto" w:fill="FFFFFF" w:themeFill="background1"/>
            <w:noWrap/>
            <w:vAlign w:val="bottom"/>
            <w:hideMark/>
          </w:tcPr>
          <w:p w14:paraId="45F97E34"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1.600.000,00</w:t>
            </w:r>
          </w:p>
        </w:tc>
        <w:tc>
          <w:tcPr>
            <w:tcW w:w="600" w:type="pct"/>
            <w:shd w:val="clear" w:color="auto" w:fill="FFFFFF" w:themeFill="background1"/>
            <w:noWrap/>
            <w:vAlign w:val="bottom"/>
            <w:hideMark/>
          </w:tcPr>
          <w:p w14:paraId="0F6B7B38"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1.215.000,00</w:t>
            </w:r>
          </w:p>
        </w:tc>
        <w:tc>
          <w:tcPr>
            <w:tcW w:w="624" w:type="pct"/>
            <w:shd w:val="clear" w:color="auto" w:fill="FFFFFF" w:themeFill="background1"/>
            <w:noWrap/>
            <w:vAlign w:val="bottom"/>
            <w:hideMark/>
          </w:tcPr>
          <w:p w14:paraId="2962BD28"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1.136.138,95</w:t>
            </w:r>
          </w:p>
        </w:tc>
        <w:tc>
          <w:tcPr>
            <w:tcW w:w="414" w:type="pct"/>
            <w:shd w:val="clear" w:color="auto" w:fill="FFFFFF" w:themeFill="background1"/>
            <w:vAlign w:val="bottom"/>
          </w:tcPr>
          <w:p w14:paraId="7233AB9E" w14:textId="03D0CCCA" w:rsidR="006C43C4" w:rsidRPr="004F2936" w:rsidRDefault="006C43C4" w:rsidP="00221849">
            <w:pPr>
              <w:spacing w:after="0" w:line="240" w:lineRule="auto"/>
              <w:jc w:val="center"/>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2,3</w:t>
            </w:r>
          </w:p>
        </w:tc>
        <w:tc>
          <w:tcPr>
            <w:tcW w:w="414" w:type="pct"/>
            <w:shd w:val="clear" w:color="auto" w:fill="FFFFFF" w:themeFill="background1"/>
            <w:noWrap/>
            <w:vAlign w:val="bottom"/>
            <w:hideMark/>
          </w:tcPr>
          <w:p w14:paraId="4BFF68A5" w14:textId="325140E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77,23</w:t>
            </w:r>
          </w:p>
        </w:tc>
        <w:tc>
          <w:tcPr>
            <w:tcW w:w="413" w:type="pct"/>
            <w:shd w:val="clear" w:color="auto" w:fill="FFFFFF" w:themeFill="background1"/>
            <w:noWrap/>
            <w:vAlign w:val="bottom"/>
            <w:hideMark/>
          </w:tcPr>
          <w:p w14:paraId="205E55DD" w14:textId="747056F1"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93,51</w:t>
            </w:r>
          </w:p>
        </w:tc>
      </w:tr>
      <w:tr w:rsidR="006C43C4" w:rsidRPr="004F2936" w14:paraId="1E009F8F" w14:textId="77777777" w:rsidTr="00D0350A">
        <w:trPr>
          <w:trHeight w:val="255"/>
          <w:jc w:val="center"/>
        </w:trPr>
        <w:tc>
          <w:tcPr>
            <w:tcW w:w="1263" w:type="pct"/>
            <w:shd w:val="clear" w:color="auto" w:fill="FFFFFF" w:themeFill="background1"/>
            <w:vAlign w:val="bottom"/>
            <w:hideMark/>
          </w:tcPr>
          <w:p w14:paraId="442A978B"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032 Usluge protupožarne zaštite</w:t>
            </w:r>
          </w:p>
        </w:tc>
        <w:tc>
          <w:tcPr>
            <w:tcW w:w="623" w:type="pct"/>
            <w:shd w:val="clear" w:color="auto" w:fill="FFFFFF" w:themeFill="background1"/>
            <w:noWrap/>
            <w:vAlign w:val="bottom"/>
            <w:hideMark/>
          </w:tcPr>
          <w:p w14:paraId="3104867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1.471.055,26</w:t>
            </w:r>
          </w:p>
        </w:tc>
        <w:tc>
          <w:tcPr>
            <w:tcW w:w="650" w:type="pct"/>
            <w:shd w:val="clear" w:color="auto" w:fill="FFFFFF" w:themeFill="background1"/>
            <w:noWrap/>
            <w:vAlign w:val="bottom"/>
            <w:hideMark/>
          </w:tcPr>
          <w:p w14:paraId="15A83ED5"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1.600.000,00</w:t>
            </w:r>
          </w:p>
        </w:tc>
        <w:tc>
          <w:tcPr>
            <w:tcW w:w="600" w:type="pct"/>
            <w:shd w:val="clear" w:color="auto" w:fill="FFFFFF" w:themeFill="background1"/>
            <w:noWrap/>
            <w:vAlign w:val="bottom"/>
            <w:hideMark/>
          </w:tcPr>
          <w:p w14:paraId="727F278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1.215.000,00</w:t>
            </w:r>
          </w:p>
        </w:tc>
        <w:tc>
          <w:tcPr>
            <w:tcW w:w="624" w:type="pct"/>
            <w:shd w:val="clear" w:color="auto" w:fill="FFFFFF" w:themeFill="background1"/>
            <w:noWrap/>
            <w:vAlign w:val="bottom"/>
            <w:hideMark/>
          </w:tcPr>
          <w:p w14:paraId="131D3294"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1.136.138,95</w:t>
            </w:r>
          </w:p>
        </w:tc>
        <w:tc>
          <w:tcPr>
            <w:tcW w:w="414" w:type="pct"/>
            <w:shd w:val="clear" w:color="auto" w:fill="FFFFFF" w:themeFill="background1"/>
            <w:vAlign w:val="bottom"/>
          </w:tcPr>
          <w:p w14:paraId="4A490BE8"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622A1009" w14:textId="434BB419"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77,23</w:t>
            </w:r>
          </w:p>
        </w:tc>
        <w:tc>
          <w:tcPr>
            <w:tcW w:w="413" w:type="pct"/>
            <w:shd w:val="clear" w:color="auto" w:fill="FFFFFF" w:themeFill="background1"/>
            <w:noWrap/>
            <w:vAlign w:val="bottom"/>
            <w:hideMark/>
          </w:tcPr>
          <w:p w14:paraId="02B612EC" w14:textId="4B82528D"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93,51</w:t>
            </w:r>
          </w:p>
        </w:tc>
      </w:tr>
      <w:tr w:rsidR="006C43C4" w:rsidRPr="004F2936" w14:paraId="6E167113" w14:textId="77777777" w:rsidTr="00D0350A">
        <w:trPr>
          <w:trHeight w:val="255"/>
          <w:jc w:val="center"/>
        </w:trPr>
        <w:tc>
          <w:tcPr>
            <w:tcW w:w="1263" w:type="pct"/>
            <w:shd w:val="clear" w:color="auto" w:fill="FFFFFF" w:themeFill="background1"/>
            <w:vAlign w:val="bottom"/>
            <w:hideMark/>
          </w:tcPr>
          <w:p w14:paraId="18F5F0CB" w14:textId="77777777" w:rsidR="006C43C4" w:rsidRPr="004F2936" w:rsidRDefault="006C43C4" w:rsidP="004F2936">
            <w:pPr>
              <w:spacing w:after="0" w:line="240" w:lineRule="auto"/>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 xml:space="preserve"> 04 Ekonomski poslovi</w:t>
            </w:r>
          </w:p>
        </w:tc>
        <w:tc>
          <w:tcPr>
            <w:tcW w:w="623" w:type="pct"/>
            <w:shd w:val="clear" w:color="auto" w:fill="FFFFFF" w:themeFill="background1"/>
            <w:noWrap/>
            <w:vAlign w:val="bottom"/>
            <w:hideMark/>
          </w:tcPr>
          <w:p w14:paraId="2E235CEF"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12.331.121,23</w:t>
            </w:r>
          </w:p>
        </w:tc>
        <w:tc>
          <w:tcPr>
            <w:tcW w:w="650" w:type="pct"/>
            <w:shd w:val="clear" w:color="auto" w:fill="FFFFFF" w:themeFill="background1"/>
            <w:noWrap/>
            <w:vAlign w:val="bottom"/>
            <w:hideMark/>
          </w:tcPr>
          <w:p w14:paraId="1DB117B7"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19.263.825,00</w:t>
            </w:r>
          </w:p>
        </w:tc>
        <w:tc>
          <w:tcPr>
            <w:tcW w:w="600" w:type="pct"/>
            <w:shd w:val="clear" w:color="auto" w:fill="FFFFFF" w:themeFill="background1"/>
            <w:noWrap/>
            <w:vAlign w:val="bottom"/>
            <w:hideMark/>
          </w:tcPr>
          <w:p w14:paraId="2DE7879F"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13.453.201,00</w:t>
            </w:r>
          </w:p>
        </w:tc>
        <w:tc>
          <w:tcPr>
            <w:tcW w:w="624" w:type="pct"/>
            <w:shd w:val="clear" w:color="auto" w:fill="FFFFFF" w:themeFill="background1"/>
            <w:noWrap/>
            <w:vAlign w:val="bottom"/>
            <w:hideMark/>
          </w:tcPr>
          <w:p w14:paraId="264AA4D2"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12.994.898,82</w:t>
            </w:r>
          </w:p>
        </w:tc>
        <w:tc>
          <w:tcPr>
            <w:tcW w:w="414" w:type="pct"/>
            <w:shd w:val="clear" w:color="auto" w:fill="FFFFFF" w:themeFill="background1"/>
            <w:vAlign w:val="bottom"/>
          </w:tcPr>
          <w:p w14:paraId="02F4184F" w14:textId="4AFBF3FF" w:rsidR="006C43C4" w:rsidRPr="004F2936" w:rsidRDefault="006C43C4" w:rsidP="00221849">
            <w:pPr>
              <w:spacing w:after="0" w:line="240" w:lineRule="auto"/>
              <w:jc w:val="center"/>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26,6</w:t>
            </w:r>
          </w:p>
        </w:tc>
        <w:tc>
          <w:tcPr>
            <w:tcW w:w="414" w:type="pct"/>
            <w:shd w:val="clear" w:color="auto" w:fill="FFFFFF" w:themeFill="background1"/>
            <w:noWrap/>
            <w:vAlign w:val="bottom"/>
            <w:hideMark/>
          </w:tcPr>
          <w:p w14:paraId="18A1DFC3" w14:textId="6F5AA18A"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105,38</w:t>
            </w:r>
          </w:p>
        </w:tc>
        <w:tc>
          <w:tcPr>
            <w:tcW w:w="413" w:type="pct"/>
            <w:shd w:val="clear" w:color="auto" w:fill="FFFFFF" w:themeFill="background1"/>
            <w:noWrap/>
            <w:vAlign w:val="bottom"/>
            <w:hideMark/>
          </w:tcPr>
          <w:p w14:paraId="1511FCA8" w14:textId="2EED6F5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96,59</w:t>
            </w:r>
          </w:p>
        </w:tc>
      </w:tr>
      <w:tr w:rsidR="006C43C4" w:rsidRPr="004F2936" w14:paraId="1E8276FD" w14:textId="77777777" w:rsidTr="00D0350A">
        <w:trPr>
          <w:trHeight w:val="255"/>
          <w:jc w:val="center"/>
        </w:trPr>
        <w:tc>
          <w:tcPr>
            <w:tcW w:w="1263" w:type="pct"/>
            <w:shd w:val="clear" w:color="auto" w:fill="FFFFFF" w:themeFill="background1"/>
            <w:vAlign w:val="bottom"/>
            <w:hideMark/>
          </w:tcPr>
          <w:p w14:paraId="6DFCE102"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042 Poljoprivreda, šumarstvo, ribarstvo i lov</w:t>
            </w:r>
          </w:p>
        </w:tc>
        <w:tc>
          <w:tcPr>
            <w:tcW w:w="623" w:type="pct"/>
            <w:shd w:val="clear" w:color="auto" w:fill="FFFFFF" w:themeFill="background1"/>
            <w:noWrap/>
            <w:vAlign w:val="bottom"/>
            <w:hideMark/>
          </w:tcPr>
          <w:p w14:paraId="1950F45A"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519.550,43</w:t>
            </w:r>
          </w:p>
        </w:tc>
        <w:tc>
          <w:tcPr>
            <w:tcW w:w="650" w:type="pct"/>
            <w:shd w:val="clear" w:color="auto" w:fill="FFFFFF" w:themeFill="background1"/>
            <w:noWrap/>
            <w:vAlign w:val="bottom"/>
            <w:hideMark/>
          </w:tcPr>
          <w:p w14:paraId="51BAE674"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555.000,00</w:t>
            </w:r>
          </w:p>
        </w:tc>
        <w:tc>
          <w:tcPr>
            <w:tcW w:w="600" w:type="pct"/>
            <w:shd w:val="clear" w:color="auto" w:fill="FFFFFF" w:themeFill="background1"/>
            <w:noWrap/>
            <w:vAlign w:val="bottom"/>
            <w:hideMark/>
          </w:tcPr>
          <w:p w14:paraId="0A27CE1B"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377.750,00</w:t>
            </w:r>
          </w:p>
        </w:tc>
        <w:tc>
          <w:tcPr>
            <w:tcW w:w="624" w:type="pct"/>
            <w:shd w:val="clear" w:color="auto" w:fill="FFFFFF" w:themeFill="background1"/>
            <w:noWrap/>
            <w:vAlign w:val="bottom"/>
            <w:hideMark/>
          </w:tcPr>
          <w:p w14:paraId="341A8CBE"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385.362,47</w:t>
            </w:r>
          </w:p>
        </w:tc>
        <w:tc>
          <w:tcPr>
            <w:tcW w:w="414" w:type="pct"/>
            <w:shd w:val="clear" w:color="auto" w:fill="FFFFFF" w:themeFill="background1"/>
            <w:vAlign w:val="bottom"/>
          </w:tcPr>
          <w:p w14:paraId="04D8E10C"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799631EE" w14:textId="695534D6"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74,17</w:t>
            </w:r>
          </w:p>
        </w:tc>
        <w:tc>
          <w:tcPr>
            <w:tcW w:w="413" w:type="pct"/>
            <w:shd w:val="clear" w:color="auto" w:fill="FFFFFF" w:themeFill="background1"/>
            <w:noWrap/>
            <w:vAlign w:val="bottom"/>
            <w:hideMark/>
          </w:tcPr>
          <w:p w14:paraId="120680A8" w14:textId="3DC1FA2B"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102,02</w:t>
            </w:r>
          </w:p>
        </w:tc>
      </w:tr>
      <w:tr w:rsidR="006C43C4" w:rsidRPr="004F2936" w14:paraId="77867187" w14:textId="77777777" w:rsidTr="00D0350A">
        <w:trPr>
          <w:trHeight w:val="255"/>
          <w:jc w:val="center"/>
        </w:trPr>
        <w:tc>
          <w:tcPr>
            <w:tcW w:w="1263" w:type="pct"/>
            <w:shd w:val="clear" w:color="auto" w:fill="FFFFFF" w:themeFill="background1"/>
            <w:vAlign w:val="bottom"/>
            <w:hideMark/>
          </w:tcPr>
          <w:p w14:paraId="0E1B861B"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044 Rudarstvo, proizvodnja i građevinarstvo</w:t>
            </w:r>
          </w:p>
        </w:tc>
        <w:tc>
          <w:tcPr>
            <w:tcW w:w="623" w:type="pct"/>
            <w:shd w:val="clear" w:color="auto" w:fill="FFFFFF" w:themeFill="background1"/>
            <w:noWrap/>
            <w:vAlign w:val="bottom"/>
            <w:hideMark/>
          </w:tcPr>
          <w:p w14:paraId="50F46424"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166.792,51</w:t>
            </w:r>
          </w:p>
        </w:tc>
        <w:tc>
          <w:tcPr>
            <w:tcW w:w="650" w:type="pct"/>
            <w:shd w:val="clear" w:color="auto" w:fill="FFFFFF" w:themeFill="background1"/>
            <w:noWrap/>
            <w:vAlign w:val="bottom"/>
            <w:hideMark/>
          </w:tcPr>
          <w:p w14:paraId="4AB2AAF8"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1.400.000,00</w:t>
            </w:r>
          </w:p>
        </w:tc>
        <w:tc>
          <w:tcPr>
            <w:tcW w:w="600" w:type="pct"/>
            <w:shd w:val="clear" w:color="auto" w:fill="FFFFFF" w:themeFill="background1"/>
            <w:noWrap/>
            <w:vAlign w:val="bottom"/>
            <w:hideMark/>
          </w:tcPr>
          <w:p w14:paraId="4355C988"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255.000,00</w:t>
            </w:r>
          </w:p>
        </w:tc>
        <w:tc>
          <w:tcPr>
            <w:tcW w:w="624" w:type="pct"/>
            <w:shd w:val="clear" w:color="auto" w:fill="FFFFFF" w:themeFill="background1"/>
            <w:noWrap/>
            <w:vAlign w:val="bottom"/>
            <w:hideMark/>
          </w:tcPr>
          <w:p w14:paraId="4D212D4A"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236.772,96</w:t>
            </w:r>
          </w:p>
        </w:tc>
        <w:tc>
          <w:tcPr>
            <w:tcW w:w="414" w:type="pct"/>
            <w:shd w:val="clear" w:color="auto" w:fill="FFFFFF" w:themeFill="background1"/>
            <w:vAlign w:val="bottom"/>
          </w:tcPr>
          <w:p w14:paraId="600462AF"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0CD34348" w14:textId="0F3E31AD"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141,96</w:t>
            </w:r>
          </w:p>
        </w:tc>
        <w:tc>
          <w:tcPr>
            <w:tcW w:w="413" w:type="pct"/>
            <w:shd w:val="clear" w:color="auto" w:fill="FFFFFF" w:themeFill="background1"/>
            <w:noWrap/>
            <w:vAlign w:val="bottom"/>
            <w:hideMark/>
          </w:tcPr>
          <w:p w14:paraId="1FC8DB01" w14:textId="043F4AC8"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92,85</w:t>
            </w:r>
          </w:p>
        </w:tc>
      </w:tr>
      <w:tr w:rsidR="006C43C4" w:rsidRPr="004F2936" w14:paraId="466EFF67" w14:textId="77777777" w:rsidTr="00D0350A">
        <w:trPr>
          <w:trHeight w:val="255"/>
          <w:jc w:val="center"/>
        </w:trPr>
        <w:tc>
          <w:tcPr>
            <w:tcW w:w="1263" w:type="pct"/>
            <w:shd w:val="clear" w:color="auto" w:fill="FFFFFF" w:themeFill="background1"/>
            <w:vAlign w:val="bottom"/>
            <w:hideMark/>
          </w:tcPr>
          <w:p w14:paraId="7BBE42C6"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045 Promet</w:t>
            </w:r>
          </w:p>
        </w:tc>
        <w:tc>
          <w:tcPr>
            <w:tcW w:w="623" w:type="pct"/>
            <w:shd w:val="clear" w:color="auto" w:fill="FFFFFF" w:themeFill="background1"/>
            <w:noWrap/>
            <w:vAlign w:val="bottom"/>
            <w:hideMark/>
          </w:tcPr>
          <w:p w14:paraId="4D149426"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7.276.592,31</w:t>
            </w:r>
          </w:p>
        </w:tc>
        <w:tc>
          <w:tcPr>
            <w:tcW w:w="650" w:type="pct"/>
            <w:shd w:val="clear" w:color="auto" w:fill="FFFFFF" w:themeFill="background1"/>
            <w:noWrap/>
            <w:vAlign w:val="bottom"/>
            <w:hideMark/>
          </w:tcPr>
          <w:p w14:paraId="29845723"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8.505.825,00</w:t>
            </w:r>
          </w:p>
        </w:tc>
        <w:tc>
          <w:tcPr>
            <w:tcW w:w="600" w:type="pct"/>
            <w:shd w:val="clear" w:color="auto" w:fill="FFFFFF" w:themeFill="background1"/>
            <w:noWrap/>
            <w:vAlign w:val="bottom"/>
            <w:hideMark/>
          </w:tcPr>
          <w:p w14:paraId="550FB1AE"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7.842.481,00</w:t>
            </w:r>
          </w:p>
        </w:tc>
        <w:tc>
          <w:tcPr>
            <w:tcW w:w="624" w:type="pct"/>
            <w:shd w:val="clear" w:color="auto" w:fill="FFFFFF" w:themeFill="background1"/>
            <w:noWrap/>
            <w:vAlign w:val="bottom"/>
            <w:hideMark/>
          </w:tcPr>
          <w:p w14:paraId="5620437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7.466.618,86</w:t>
            </w:r>
          </w:p>
        </w:tc>
        <w:tc>
          <w:tcPr>
            <w:tcW w:w="414" w:type="pct"/>
            <w:shd w:val="clear" w:color="auto" w:fill="FFFFFF" w:themeFill="background1"/>
            <w:vAlign w:val="bottom"/>
          </w:tcPr>
          <w:p w14:paraId="02E2ED92"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2ECA061A" w14:textId="234AAD31"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102,61</w:t>
            </w:r>
          </w:p>
        </w:tc>
        <w:tc>
          <w:tcPr>
            <w:tcW w:w="413" w:type="pct"/>
            <w:shd w:val="clear" w:color="auto" w:fill="FFFFFF" w:themeFill="background1"/>
            <w:noWrap/>
            <w:vAlign w:val="bottom"/>
            <w:hideMark/>
          </w:tcPr>
          <w:p w14:paraId="1758D84F" w14:textId="121A7ACC"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95,21</w:t>
            </w:r>
          </w:p>
        </w:tc>
      </w:tr>
      <w:tr w:rsidR="006C43C4" w:rsidRPr="004F2936" w14:paraId="12E8E449" w14:textId="77777777" w:rsidTr="00D0350A">
        <w:trPr>
          <w:trHeight w:val="255"/>
          <w:jc w:val="center"/>
        </w:trPr>
        <w:tc>
          <w:tcPr>
            <w:tcW w:w="1263" w:type="pct"/>
            <w:shd w:val="clear" w:color="auto" w:fill="FFFFFF" w:themeFill="background1"/>
            <w:vAlign w:val="bottom"/>
            <w:hideMark/>
          </w:tcPr>
          <w:p w14:paraId="2B48EECE"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046 Komunikacije</w:t>
            </w:r>
          </w:p>
        </w:tc>
        <w:tc>
          <w:tcPr>
            <w:tcW w:w="623" w:type="pct"/>
            <w:shd w:val="clear" w:color="auto" w:fill="FFFFFF" w:themeFill="background1"/>
            <w:noWrap/>
            <w:vAlign w:val="bottom"/>
            <w:hideMark/>
          </w:tcPr>
          <w:p w14:paraId="27FE2D41"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202.133,00</w:t>
            </w:r>
          </w:p>
        </w:tc>
        <w:tc>
          <w:tcPr>
            <w:tcW w:w="650" w:type="pct"/>
            <w:shd w:val="clear" w:color="auto" w:fill="FFFFFF" w:themeFill="background1"/>
            <w:noWrap/>
            <w:vAlign w:val="bottom"/>
            <w:hideMark/>
          </w:tcPr>
          <w:p w14:paraId="5D1AD6FA"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9.000,00</w:t>
            </w:r>
          </w:p>
        </w:tc>
        <w:tc>
          <w:tcPr>
            <w:tcW w:w="600" w:type="pct"/>
            <w:shd w:val="clear" w:color="auto" w:fill="FFFFFF" w:themeFill="background1"/>
            <w:noWrap/>
            <w:vAlign w:val="bottom"/>
            <w:hideMark/>
          </w:tcPr>
          <w:p w14:paraId="69B60FC8"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0,00</w:t>
            </w:r>
          </w:p>
        </w:tc>
        <w:tc>
          <w:tcPr>
            <w:tcW w:w="624" w:type="pct"/>
            <w:shd w:val="clear" w:color="auto" w:fill="FFFFFF" w:themeFill="background1"/>
            <w:noWrap/>
            <w:vAlign w:val="bottom"/>
            <w:hideMark/>
          </w:tcPr>
          <w:p w14:paraId="08885921"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c>
          <w:tcPr>
            <w:tcW w:w="414" w:type="pct"/>
            <w:shd w:val="clear" w:color="auto" w:fill="FFFFFF" w:themeFill="background1"/>
            <w:vAlign w:val="bottom"/>
          </w:tcPr>
          <w:p w14:paraId="3A967E11"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71D008EC" w14:textId="56C0B96D"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c>
          <w:tcPr>
            <w:tcW w:w="413" w:type="pct"/>
            <w:shd w:val="clear" w:color="auto" w:fill="FFFFFF" w:themeFill="background1"/>
            <w:noWrap/>
            <w:vAlign w:val="bottom"/>
            <w:hideMark/>
          </w:tcPr>
          <w:p w14:paraId="54F33FF1"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r>
      <w:tr w:rsidR="006C43C4" w:rsidRPr="004F2936" w14:paraId="141329D7" w14:textId="77777777" w:rsidTr="00D0350A">
        <w:trPr>
          <w:trHeight w:val="255"/>
          <w:jc w:val="center"/>
        </w:trPr>
        <w:tc>
          <w:tcPr>
            <w:tcW w:w="1263" w:type="pct"/>
            <w:shd w:val="clear" w:color="auto" w:fill="FFFFFF" w:themeFill="background1"/>
            <w:vAlign w:val="bottom"/>
            <w:hideMark/>
          </w:tcPr>
          <w:p w14:paraId="0B8A6EEF"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047 Ostale industrije</w:t>
            </w:r>
          </w:p>
        </w:tc>
        <w:tc>
          <w:tcPr>
            <w:tcW w:w="623" w:type="pct"/>
            <w:shd w:val="clear" w:color="auto" w:fill="FFFFFF" w:themeFill="background1"/>
            <w:noWrap/>
            <w:vAlign w:val="bottom"/>
            <w:hideMark/>
          </w:tcPr>
          <w:p w14:paraId="58CE72F5"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4.166.052,98</w:t>
            </w:r>
          </w:p>
        </w:tc>
        <w:tc>
          <w:tcPr>
            <w:tcW w:w="650" w:type="pct"/>
            <w:shd w:val="clear" w:color="auto" w:fill="FFFFFF" w:themeFill="background1"/>
            <w:noWrap/>
            <w:vAlign w:val="bottom"/>
            <w:hideMark/>
          </w:tcPr>
          <w:p w14:paraId="031CFA53"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8.794.000,00</w:t>
            </w:r>
          </w:p>
        </w:tc>
        <w:tc>
          <w:tcPr>
            <w:tcW w:w="600" w:type="pct"/>
            <w:shd w:val="clear" w:color="auto" w:fill="FFFFFF" w:themeFill="background1"/>
            <w:noWrap/>
            <w:vAlign w:val="bottom"/>
            <w:hideMark/>
          </w:tcPr>
          <w:p w14:paraId="09BBE30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4.977.970,00</w:t>
            </w:r>
          </w:p>
        </w:tc>
        <w:tc>
          <w:tcPr>
            <w:tcW w:w="624" w:type="pct"/>
            <w:shd w:val="clear" w:color="auto" w:fill="FFFFFF" w:themeFill="background1"/>
            <w:noWrap/>
            <w:vAlign w:val="bottom"/>
            <w:hideMark/>
          </w:tcPr>
          <w:p w14:paraId="0802133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4.906.144,53</w:t>
            </w:r>
          </w:p>
        </w:tc>
        <w:tc>
          <w:tcPr>
            <w:tcW w:w="414" w:type="pct"/>
            <w:shd w:val="clear" w:color="auto" w:fill="FFFFFF" w:themeFill="background1"/>
            <w:vAlign w:val="bottom"/>
          </w:tcPr>
          <w:p w14:paraId="532407B7"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52A8C764" w14:textId="3A6F1922"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117,76</w:t>
            </w:r>
          </w:p>
        </w:tc>
        <w:tc>
          <w:tcPr>
            <w:tcW w:w="413" w:type="pct"/>
            <w:shd w:val="clear" w:color="auto" w:fill="FFFFFF" w:themeFill="background1"/>
            <w:noWrap/>
            <w:vAlign w:val="bottom"/>
            <w:hideMark/>
          </w:tcPr>
          <w:p w14:paraId="2FF639C6" w14:textId="303FB84B"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98,56</w:t>
            </w:r>
          </w:p>
        </w:tc>
      </w:tr>
      <w:tr w:rsidR="006C43C4" w:rsidRPr="004F2936" w14:paraId="0F331403" w14:textId="77777777" w:rsidTr="00D0350A">
        <w:trPr>
          <w:trHeight w:val="255"/>
          <w:jc w:val="center"/>
        </w:trPr>
        <w:tc>
          <w:tcPr>
            <w:tcW w:w="1263" w:type="pct"/>
            <w:shd w:val="clear" w:color="auto" w:fill="FFFFFF" w:themeFill="background1"/>
            <w:vAlign w:val="bottom"/>
            <w:hideMark/>
          </w:tcPr>
          <w:p w14:paraId="3E38C677" w14:textId="77777777" w:rsidR="006C43C4" w:rsidRPr="004F2936" w:rsidRDefault="006C43C4" w:rsidP="004F2936">
            <w:pPr>
              <w:spacing w:after="0" w:line="240" w:lineRule="auto"/>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 xml:space="preserve"> Zaštita okoliša</w:t>
            </w:r>
          </w:p>
        </w:tc>
        <w:tc>
          <w:tcPr>
            <w:tcW w:w="623" w:type="pct"/>
            <w:shd w:val="clear" w:color="auto" w:fill="FFFFFF" w:themeFill="background1"/>
            <w:noWrap/>
            <w:vAlign w:val="bottom"/>
            <w:hideMark/>
          </w:tcPr>
          <w:p w14:paraId="2322A743"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2.287.770,47</w:t>
            </w:r>
          </w:p>
        </w:tc>
        <w:tc>
          <w:tcPr>
            <w:tcW w:w="650" w:type="pct"/>
            <w:shd w:val="clear" w:color="auto" w:fill="FFFFFF" w:themeFill="background1"/>
            <w:noWrap/>
            <w:vAlign w:val="bottom"/>
            <w:hideMark/>
          </w:tcPr>
          <w:p w14:paraId="03777BA0"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1.000.000,00</w:t>
            </w:r>
          </w:p>
        </w:tc>
        <w:tc>
          <w:tcPr>
            <w:tcW w:w="600" w:type="pct"/>
            <w:shd w:val="clear" w:color="auto" w:fill="FFFFFF" w:themeFill="background1"/>
            <w:noWrap/>
            <w:vAlign w:val="bottom"/>
            <w:hideMark/>
          </w:tcPr>
          <w:p w14:paraId="19CE6B24"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1.095.515,00</w:t>
            </w:r>
          </w:p>
        </w:tc>
        <w:tc>
          <w:tcPr>
            <w:tcW w:w="624" w:type="pct"/>
            <w:shd w:val="clear" w:color="auto" w:fill="FFFFFF" w:themeFill="background1"/>
            <w:noWrap/>
            <w:vAlign w:val="bottom"/>
            <w:hideMark/>
          </w:tcPr>
          <w:p w14:paraId="1EF0F888"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994.069,79</w:t>
            </w:r>
          </w:p>
        </w:tc>
        <w:tc>
          <w:tcPr>
            <w:tcW w:w="414" w:type="pct"/>
            <w:shd w:val="clear" w:color="auto" w:fill="FFFFFF" w:themeFill="background1"/>
            <w:vAlign w:val="bottom"/>
          </w:tcPr>
          <w:p w14:paraId="0CE94496" w14:textId="3ECC47E4" w:rsidR="006C43C4" w:rsidRPr="004F2936" w:rsidRDefault="006C43C4" w:rsidP="00221849">
            <w:pPr>
              <w:spacing w:after="0" w:line="240" w:lineRule="auto"/>
              <w:jc w:val="center"/>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2</w:t>
            </w:r>
          </w:p>
        </w:tc>
        <w:tc>
          <w:tcPr>
            <w:tcW w:w="414" w:type="pct"/>
            <w:shd w:val="clear" w:color="auto" w:fill="FFFFFF" w:themeFill="background1"/>
            <w:noWrap/>
            <w:vAlign w:val="bottom"/>
            <w:hideMark/>
          </w:tcPr>
          <w:p w14:paraId="1D7B3294" w14:textId="2848D392"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43,45</w:t>
            </w:r>
          </w:p>
        </w:tc>
        <w:tc>
          <w:tcPr>
            <w:tcW w:w="413" w:type="pct"/>
            <w:shd w:val="clear" w:color="auto" w:fill="FFFFFF" w:themeFill="background1"/>
            <w:noWrap/>
            <w:vAlign w:val="bottom"/>
            <w:hideMark/>
          </w:tcPr>
          <w:p w14:paraId="1A5021F2" w14:textId="390068D9"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90,74</w:t>
            </w:r>
          </w:p>
        </w:tc>
      </w:tr>
      <w:tr w:rsidR="006C43C4" w:rsidRPr="004F2936" w14:paraId="47BFA504" w14:textId="77777777" w:rsidTr="00D0350A">
        <w:trPr>
          <w:trHeight w:val="255"/>
          <w:jc w:val="center"/>
        </w:trPr>
        <w:tc>
          <w:tcPr>
            <w:tcW w:w="1263" w:type="pct"/>
            <w:shd w:val="clear" w:color="auto" w:fill="FFFFFF" w:themeFill="background1"/>
            <w:vAlign w:val="bottom"/>
            <w:hideMark/>
          </w:tcPr>
          <w:p w14:paraId="35937B6D"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051 Gospodarenje otpadom</w:t>
            </w:r>
          </w:p>
        </w:tc>
        <w:tc>
          <w:tcPr>
            <w:tcW w:w="623" w:type="pct"/>
            <w:shd w:val="clear" w:color="auto" w:fill="FFFFFF" w:themeFill="background1"/>
            <w:noWrap/>
            <w:vAlign w:val="bottom"/>
            <w:hideMark/>
          </w:tcPr>
          <w:p w14:paraId="75F2D13F"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1.928.985,88</w:t>
            </w:r>
          </w:p>
        </w:tc>
        <w:tc>
          <w:tcPr>
            <w:tcW w:w="650" w:type="pct"/>
            <w:shd w:val="clear" w:color="auto" w:fill="FFFFFF" w:themeFill="background1"/>
            <w:noWrap/>
            <w:vAlign w:val="bottom"/>
            <w:hideMark/>
          </w:tcPr>
          <w:p w14:paraId="7F52571E"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790.000,00</w:t>
            </w:r>
          </w:p>
        </w:tc>
        <w:tc>
          <w:tcPr>
            <w:tcW w:w="600" w:type="pct"/>
            <w:shd w:val="clear" w:color="auto" w:fill="FFFFFF" w:themeFill="background1"/>
            <w:noWrap/>
            <w:vAlign w:val="bottom"/>
            <w:hideMark/>
          </w:tcPr>
          <w:p w14:paraId="14E51635"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890.225,00</w:t>
            </w:r>
          </w:p>
        </w:tc>
        <w:tc>
          <w:tcPr>
            <w:tcW w:w="624" w:type="pct"/>
            <w:shd w:val="clear" w:color="auto" w:fill="FFFFFF" w:themeFill="background1"/>
            <w:noWrap/>
            <w:vAlign w:val="bottom"/>
            <w:hideMark/>
          </w:tcPr>
          <w:p w14:paraId="3391AFEB"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832.899,34</w:t>
            </w:r>
          </w:p>
        </w:tc>
        <w:tc>
          <w:tcPr>
            <w:tcW w:w="414" w:type="pct"/>
            <w:shd w:val="clear" w:color="auto" w:fill="FFFFFF" w:themeFill="background1"/>
            <w:vAlign w:val="bottom"/>
          </w:tcPr>
          <w:p w14:paraId="44A8C849"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77169AD7" w14:textId="6BF8D8F9"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43,18</w:t>
            </w:r>
          </w:p>
        </w:tc>
        <w:tc>
          <w:tcPr>
            <w:tcW w:w="413" w:type="pct"/>
            <w:shd w:val="clear" w:color="auto" w:fill="FFFFFF" w:themeFill="background1"/>
            <w:noWrap/>
            <w:vAlign w:val="bottom"/>
            <w:hideMark/>
          </w:tcPr>
          <w:p w14:paraId="393F2D75" w14:textId="5D1F811C"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93,56</w:t>
            </w:r>
          </w:p>
        </w:tc>
      </w:tr>
      <w:tr w:rsidR="006C43C4" w:rsidRPr="004F2936" w14:paraId="412936E3" w14:textId="77777777" w:rsidTr="00D0350A">
        <w:trPr>
          <w:trHeight w:val="255"/>
          <w:jc w:val="center"/>
        </w:trPr>
        <w:tc>
          <w:tcPr>
            <w:tcW w:w="1263" w:type="pct"/>
            <w:shd w:val="clear" w:color="auto" w:fill="FFFFFF" w:themeFill="background1"/>
            <w:vAlign w:val="bottom"/>
            <w:hideMark/>
          </w:tcPr>
          <w:p w14:paraId="1E2A572F"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052 Gospodarenje otpadnim vodama</w:t>
            </w:r>
          </w:p>
        </w:tc>
        <w:tc>
          <w:tcPr>
            <w:tcW w:w="623" w:type="pct"/>
            <w:shd w:val="clear" w:color="auto" w:fill="FFFFFF" w:themeFill="background1"/>
            <w:noWrap/>
            <w:vAlign w:val="bottom"/>
            <w:hideMark/>
          </w:tcPr>
          <w:p w14:paraId="595F598C"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c>
          <w:tcPr>
            <w:tcW w:w="650" w:type="pct"/>
            <w:shd w:val="clear" w:color="auto" w:fill="FFFFFF" w:themeFill="background1"/>
            <w:noWrap/>
            <w:vAlign w:val="bottom"/>
            <w:hideMark/>
          </w:tcPr>
          <w:p w14:paraId="39FB47E5"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0,00</w:t>
            </w:r>
          </w:p>
        </w:tc>
        <w:tc>
          <w:tcPr>
            <w:tcW w:w="600" w:type="pct"/>
            <w:shd w:val="clear" w:color="auto" w:fill="FFFFFF" w:themeFill="background1"/>
            <w:noWrap/>
            <w:vAlign w:val="bottom"/>
            <w:hideMark/>
          </w:tcPr>
          <w:p w14:paraId="7801F594"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40.000,00</w:t>
            </w:r>
          </w:p>
        </w:tc>
        <w:tc>
          <w:tcPr>
            <w:tcW w:w="624" w:type="pct"/>
            <w:shd w:val="clear" w:color="auto" w:fill="FFFFFF" w:themeFill="background1"/>
            <w:noWrap/>
            <w:vAlign w:val="bottom"/>
            <w:hideMark/>
          </w:tcPr>
          <w:p w14:paraId="7E37235A"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c>
          <w:tcPr>
            <w:tcW w:w="414" w:type="pct"/>
            <w:shd w:val="clear" w:color="auto" w:fill="FFFFFF" w:themeFill="background1"/>
            <w:vAlign w:val="bottom"/>
          </w:tcPr>
          <w:p w14:paraId="363B8CDB"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245425D0" w14:textId="1A186DDE"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c>
          <w:tcPr>
            <w:tcW w:w="413" w:type="pct"/>
            <w:shd w:val="clear" w:color="auto" w:fill="FFFFFF" w:themeFill="background1"/>
            <w:noWrap/>
            <w:vAlign w:val="bottom"/>
            <w:hideMark/>
          </w:tcPr>
          <w:p w14:paraId="4B3B689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r>
      <w:tr w:rsidR="006C43C4" w:rsidRPr="004F2936" w14:paraId="4526557E" w14:textId="77777777" w:rsidTr="00D0350A">
        <w:trPr>
          <w:trHeight w:val="255"/>
          <w:jc w:val="center"/>
        </w:trPr>
        <w:tc>
          <w:tcPr>
            <w:tcW w:w="1263" w:type="pct"/>
            <w:shd w:val="clear" w:color="auto" w:fill="FFFFFF" w:themeFill="background1"/>
            <w:vAlign w:val="bottom"/>
            <w:hideMark/>
          </w:tcPr>
          <w:p w14:paraId="652B72DC"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053 Smanjenje zagađivanja</w:t>
            </w:r>
          </w:p>
        </w:tc>
        <w:tc>
          <w:tcPr>
            <w:tcW w:w="623" w:type="pct"/>
            <w:shd w:val="clear" w:color="auto" w:fill="FFFFFF" w:themeFill="background1"/>
            <w:noWrap/>
            <w:vAlign w:val="bottom"/>
            <w:hideMark/>
          </w:tcPr>
          <w:p w14:paraId="4EE25E4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15.270,13</w:t>
            </w:r>
          </w:p>
        </w:tc>
        <w:tc>
          <w:tcPr>
            <w:tcW w:w="650" w:type="pct"/>
            <w:shd w:val="clear" w:color="auto" w:fill="FFFFFF" w:themeFill="background1"/>
            <w:noWrap/>
            <w:vAlign w:val="bottom"/>
            <w:hideMark/>
          </w:tcPr>
          <w:p w14:paraId="5D489DE4"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15.000,00</w:t>
            </w:r>
          </w:p>
        </w:tc>
        <w:tc>
          <w:tcPr>
            <w:tcW w:w="600" w:type="pct"/>
            <w:shd w:val="clear" w:color="auto" w:fill="FFFFFF" w:themeFill="background1"/>
            <w:noWrap/>
            <w:vAlign w:val="bottom"/>
            <w:hideMark/>
          </w:tcPr>
          <w:p w14:paraId="45DE1F93"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16.150,00</w:t>
            </w:r>
          </w:p>
        </w:tc>
        <w:tc>
          <w:tcPr>
            <w:tcW w:w="624" w:type="pct"/>
            <w:shd w:val="clear" w:color="auto" w:fill="FFFFFF" w:themeFill="background1"/>
            <w:noWrap/>
            <w:vAlign w:val="bottom"/>
            <w:hideMark/>
          </w:tcPr>
          <w:p w14:paraId="756E2BE2"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13.419,90</w:t>
            </w:r>
          </w:p>
        </w:tc>
        <w:tc>
          <w:tcPr>
            <w:tcW w:w="414" w:type="pct"/>
            <w:shd w:val="clear" w:color="auto" w:fill="FFFFFF" w:themeFill="background1"/>
            <w:vAlign w:val="bottom"/>
          </w:tcPr>
          <w:p w14:paraId="3DF08B3B"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1E966302" w14:textId="259771AC"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87,88</w:t>
            </w:r>
          </w:p>
        </w:tc>
        <w:tc>
          <w:tcPr>
            <w:tcW w:w="413" w:type="pct"/>
            <w:shd w:val="clear" w:color="auto" w:fill="FFFFFF" w:themeFill="background1"/>
            <w:noWrap/>
            <w:vAlign w:val="bottom"/>
            <w:hideMark/>
          </w:tcPr>
          <w:p w14:paraId="0A60F868" w14:textId="1B9794DF"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83,10</w:t>
            </w:r>
          </w:p>
        </w:tc>
      </w:tr>
      <w:tr w:rsidR="006C43C4" w:rsidRPr="004F2936" w14:paraId="187D1A91" w14:textId="77777777" w:rsidTr="00D0350A">
        <w:trPr>
          <w:trHeight w:val="255"/>
          <w:jc w:val="center"/>
        </w:trPr>
        <w:tc>
          <w:tcPr>
            <w:tcW w:w="1263" w:type="pct"/>
            <w:shd w:val="clear" w:color="auto" w:fill="FFFFFF" w:themeFill="background1"/>
            <w:vAlign w:val="bottom"/>
            <w:hideMark/>
          </w:tcPr>
          <w:p w14:paraId="6AAAA6F3"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054 Zaštita bioraznolikosti i krajolika</w:t>
            </w:r>
          </w:p>
        </w:tc>
        <w:tc>
          <w:tcPr>
            <w:tcW w:w="623" w:type="pct"/>
            <w:shd w:val="clear" w:color="auto" w:fill="FFFFFF" w:themeFill="background1"/>
            <w:noWrap/>
            <w:vAlign w:val="bottom"/>
            <w:hideMark/>
          </w:tcPr>
          <w:p w14:paraId="2FD3B2D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4.437,50</w:t>
            </w:r>
          </w:p>
        </w:tc>
        <w:tc>
          <w:tcPr>
            <w:tcW w:w="650" w:type="pct"/>
            <w:shd w:val="clear" w:color="auto" w:fill="FFFFFF" w:themeFill="background1"/>
            <w:noWrap/>
            <w:vAlign w:val="bottom"/>
            <w:hideMark/>
          </w:tcPr>
          <w:p w14:paraId="6781820E"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50.000,00</w:t>
            </w:r>
          </w:p>
        </w:tc>
        <w:tc>
          <w:tcPr>
            <w:tcW w:w="600" w:type="pct"/>
            <w:shd w:val="clear" w:color="auto" w:fill="FFFFFF" w:themeFill="background1"/>
            <w:noWrap/>
            <w:vAlign w:val="bottom"/>
            <w:hideMark/>
          </w:tcPr>
          <w:p w14:paraId="6E672EA5"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0,00</w:t>
            </w:r>
          </w:p>
        </w:tc>
        <w:tc>
          <w:tcPr>
            <w:tcW w:w="624" w:type="pct"/>
            <w:shd w:val="clear" w:color="auto" w:fill="FFFFFF" w:themeFill="background1"/>
            <w:noWrap/>
            <w:vAlign w:val="bottom"/>
            <w:hideMark/>
          </w:tcPr>
          <w:p w14:paraId="07756ECC"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c>
          <w:tcPr>
            <w:tcW w:w="414" w:type="pct"/>
            <w:shd w:val="clear" w:color="auto" w:fill="FFFFFF" w:themeFill="background1"/>
            <w:vAlign w:val="bottom"/>
          </w:tcPr>
          <w:p w14:paraId="1889B5CB"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3F284F84" w14:textId="501A35AB"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c>
          <w:tcPr>
            <w:tcW w:w="413" w:type="pct"/>
            <w:shd w:val="clear" w:color="auto" w:fill="FFFFFF" w:themeFill="background1"/>
            <w:noWrap/>
            <w:vAlign w:val="bottom"/>
            <w:hideMark/>
          </w:tcPr>
          <w:p w14:paraId="087F58C4"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r>
      <w:tr w:rsidR="006C43C4" w:rsidRPr="004F2936" w14:paraId="4B1D98FE" w14:textId="77777777" w:rsidTr="00D0350A">
        <w:trPr>
          <w:trHeight w:val="255"/>
          <w:jc w:val="center"/>
        </w:trPr>
        <w:tc>
          <w:tcPr>
            <w:tcW w:w="1263" w:type="pct"/>
            <w:shd w:val="clear" w:color="auto" w:fill="FFFFFF" w:themeFill="background1"/>
            <w:vAlign w:val="bottom"/>
            <w:hideMark/>
          </w:tcPr>
          <w:p w14:paraId="1270EB78"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056 Poslovi i usluge zaštite okoliša koji nisu drugdje svrstani</w:t>
            </w:r>
          </w:p>
        </w:tc>
        <w:tc>
          <w:tcPr>
            <w:tcW w:w="623" w:type="pct"/>
            <w:shd w:val="clear" w:color="auto" w:fill="FFFFFF" w:themeFill="background1"/>
            <w:noWrap/>
            <w:vAlign w:val="bottom"/>
            <w:hideMark/>
          </w:tcPr>
          <w:p w14:paraId="11061651"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339.076,96</w:t>
            </w:r>
          </w:p>
        </w:tc>
        <w:tc>
          <w:tcPr>
            <w:tcW w:w="650" w:type="pct"/>
            <w:shd w:val="clear" w:color="auto" w:fill="FFFFFF" w:themeFill="background1"/>
            <w:noWrap/>
            <w:vAlign w:val="bottom"/>
            <w:hideMark/>
          </w:tcPr>
          <w:p w14:paraId="3192CBFC"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145.000,00</w:t>
            </w:r>
          </w:p>
        </w:tc>
        <w:tc>
          <w:tcPr>
            <w:tcW w:w="600" w:type="pct"/>
            <w:shd w:val="clear" w:color="auto" w:fill="FFFFFF" w:themeFill="background1"/>
            <w:noWrap/>
            <w:vAlign w:val="bottom"/>
            <w:hideMark/>
          </w:tcPr>
          <w:p w14:paraId="67A862FA"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149.140,00</w:t>
            </w:r>
          </w:p>
        </w:tc>
        <w:tc>
          <w:tcPr>
            <w:tcW w:w="624" w:type="pct"/>
            <w:shd w:val="clear" w:color="auto" w:fill="FFFFFF" w:themeFill="background1"/>
            <w:noWrap/>
            <w:vAlign w:val="bottom"/>
            <w:hideMark/>
          </w:tcPr>
          <w:p w14:paraId="41EA0842"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147.750,55</w:t>
            </w:r>
          </w:p>
        </w:tc>
        <w:tc>
          <w:tcPr>
            <w:tcW w:w="414" w:type="pct"/>
            <w:shd w:val="clear" w:color="auto" w:fill="FFFFFF" w:themeFill="background1"/>
            <w:vAlign w:val="bottom"/>
          </w:tcPr>
          <w:p w14:paraId="5B8F6B91"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4A4B93FB" w14:textId="760FE9F6"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43,57</w:t>
            </w:r>
          </w:p>
        </w:tc>
        <w:tc>
          <w:tcPr>
            <w:tcW w:w="413" w:type="pct"/>
            <w:shd w:val="clear" w:color="auto" w:fill="FFFFFF" w:themeFill="background1"/>
            <w:noWrap/>
            <w:vAlign w:val="bottom"/>
            <w:hideMark/>
          </w:tcPr>
          <w:p w14:paraId="5078F360" w14:textId="51E9439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99,07</w:t>
            </w:r>
          </w:p>
        </w:tc>
      </w:tr>
      <w:tr w:rsidR="006C43C4" w:rsidRPr="004F2936" w14:paraId="0D6AF11A" w14:textId="77777777" w:rsidTr="00D0350A">
        <w:trPr>
          <w:trHeight w:val="255"/>
          <w:jc w:val="center"/>
        </w:trPr>
        <w:tc>
          <w:tcPr>
            <w:tcW w:w="1263" w:type="pct"/>
            <w:shd w:val="clear" w:color="auto" w:fill="FFFFFF" w:themeFill="background1"/>
            <w:vAlign w:val="bottom"/>
            <w:hideMark/>
          </w:tcPr>
          <w:p w14:paraId="4983306C" w14:textId="77777777" w:rsidR="006C43C4" w:rsidRPr="004F2936" w:rsidRDefault="006C43C4" w:rsidP="004F2936">
            <w:pPr>
              <w:spacing w:after="0" w:line="240" w:lineRule="auto"/>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 xml:space="preserve"> 06 Usluge unapređenja stanovanja i zajednice</w:t>
            </w:r>
          </w:p>
        </w:tc>
        <w:tc>
          <w:tcPr>
            <w:tcW w:w="623" w:type="pct"/>
            <w:shd w:val="clear" w:color="auto" w:fill="FFFFFF" w:themeFill="background1"/>
            <w:noWrap/>
            <w:vAlign w:val="bottom"/>
            <w:hideMark/>
          </w:tcPr>
          <w:p w14:paraId="48E58B81"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11.992.743,38</w:t>
            </w:r>
          </w:p>
        </w:tc>
        <w:tc>
          <w:tcPr>
            <w:tcW w:w="650" w:type="pct"/>
            <w:shd w:val="clear" w:color="auto" w:fill="FFFFFF" w:themeFill="background1"/>
            <w:noWrap/>
            <w:vAlign w:val="bottom"/>
            <w:hideMark/>
          </w:tcPr>
          <w:p w14:paraId="2925BFC3"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11.638.125,00</w:t>
            </w:r>
          </w:p>
        </w:tc>
        <w:tc>
          <w:tcPr>
            <w:tcW w:w="600" w:type="pct"/>
            <w:shd w:val="clear" w:color="auto" w:fill="FFFFFF" w:themeFill="background1"/>
            <w:noWrap/>
            <w:vAlign w:val="bottom"/>
            <w:hideMark/>
          </w:tcPr>
          <w:p w14:paraId="283A64E6"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10.441.699,20</w:t>
            </w:r>
          </w:p>
        </w:tc>
        <w:tc>
          <w:tcPr>
            <w:tcW w:w="624" w:type="pct"/>
            <w:shd w:val="clear" w:color="auto" w:fill="FFFFFF" w:themeFill="background1"/>
            <w:noWrap/>
            <w:vAlign w:val="bottom"/>
            <w:hideMark/>
          </w:tcPr>
          <w:p w14:paraId="633D82DA"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9.361.537,13</w:t>
            </w:r>
          </w:p>
        </w:tc>
        <w:tc>
          <w:tcPr>
            <w:tcW w:w="414" w:type="pct"/>
            <w:shd w:val="clear" w:color="auto" w:fill="FFFFFF" w:themeFill="background1"/>
            <w:vAlign w:val="bottom"/>
          </w:tcPr>
          <w:p w14:paraId="6233A899" w14:textId="77777777" w:rsidR="006C43C4" w:rsidRDefault="006C43C4" w:rsidP="00221849">
            <w:pPr>
              <w:spacing w:after="0" w:line="240" w:lineRule="auto"/>
              <w:jc w:val="center"/>
              <w:rPr>
                <w:rFonts w:ascii="Arial" w:eastAsia="Times New Roman" w:hAnsi="Arial" w:cs="Arial"/>
                <w:b/>
                <w:bCs/>
                <w:color w:val="000000"/>
                <w:sz w:val="16"/>
                <w:szCs w:val="16"/>
                <w:lang w:eastAsia="hr-HR"/>
              </w:rPr>
            </w:pPr>
          </w:p>
          <w:p w14:paraId="3364DF13" w14:textId="72D94C93" w:rsidR="006C43C4" w:rsidRPr="004F2936" w:rsidRDefault="006C43C4" w:rsidP="00221849">
            <w:pPr>
              <w:spacing w:after="0" w:line="240" w:lineRule="auto"/>
              <w:jc w:val="center"/>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19,</w:t>
            </w:r>
            <w:r w:rsidR="00221849">
              <w:rPr>
                <w:rFonts w:ascii="Arial" w:eastAsia="Times New Roman" w:hAnsi="Arial" w:cs="Arial"/>
                <w:b/>
                <w:bCs/>
                <w:color w:val="000000"/>
                <w:sz w:val="16"/>
                <w:szCs w:val="16"/>
                <w:lang w:eastAsia="hr-HR"/>
              </w:rPr>
              <w:t>2</w:t>
            </w:r>
          </w:p>
        </w:tc>
        <w:tc>
          <w:tcPr>
            <w:tcW w:w="414" w:type="pct"/>
            <w:shd w:val="clear" w:color="auto" w:fill="FFFFFF" w:themeFill="background1"/>
            <w:noWrap/>
            <w:vAlign w:val="bottom"/>
            <w:hideMark/>
          </w:tcPr>
          <w:p w14:paraId="49D1C0FB" w14:textId="281E746A"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78,06</w:t>
            </w:r>
          </w:p>
        </w:tc>
        <w:tc>
          <w:tcPr>
            <w:tcW w:w="413" w:type="pct"/>
            <w:shd w:val="clear" w:color="auto" w:fill="FFFFFF" w:themeFill="background1"/>
            <w:noWrap/>
            <w:vAlign w:val="bottom"/>
            <w:hideMark/>
          </w:tcPr>
          <w:p w14:paraId="0EE54A95" w14:textId="3F44C584"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89,66</w:t>
            </w:r>
          </w:p>
        </w:tc>
      </w:tr>
      <w:tr w:rsidR="006C43C4" w:rsidRPr="004F2936" w14:paraId="138F3AB1" w14:textId="77777777" w:rsidTr="00D0350A">
        <w:trPr>
          <w:trHeight w:val="255"/>
          <w:jc w:val="center"/>
        </w:trPr>
        <w:tc>
          <w:tcPr>
            <w:tcW w:w="1263" w:type="pct"/>
            <w:shd w:val="clear" w:color="auto" w:fill="FFFFFF" w:themeFill="background1"/>
            <w:vAlign w:val="bottom"/>
            <w:hideMark/>
          </w:tcPr>
          <w:p w14:paraId="5AB0240C"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061 Razvoj stanovanja</w:t>
            </w:r>
          </w:p>
        </w:tc>
        <w:tc>
          <w:tcPr>
            <w:tcW w:w="623" w:type="pct"/>
            <w:shd w:val="clear" w:color="auto" w:fill="FFFFFF" w:themeFill="background1"/>
            <w:noWrap/>
            <w:vAlign w:val="bottom"/>
            <w:hideMark/>
          </w:tcPr>
          <w:p w14:paraId="3263C3A4"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230.225,00</w:t>
            </w:r>
          </w:p>
        </w:tc>
        <w:tc>
          <w:tcPr>
            <w:tcW w:w="650" w:type="pct"/>
            <w:shd w:val="clear" w:color="auto" w:fill="FFFFFF" w:themeFill="background1"/>
            <w:noWrap/>
            <w:vAlign w:val="bottom"/>
            <w:hideMark/>
          </w:tcPr>
          <w:p w14:paraId="385537E8"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560.500,00</w:t>
            </w:r>
          </w:p>
        </w:tc>
        <w:tc>
          <w:tcPr>
            <w:tcW w:w="600" w:type="pct"/>
            <w:shd w:val="clear" w:color="auto" w:fill="FFFFFF" w:themeFill="background1"/>
            <w:noWrap/>
            <w:vAlign w:val="bottom"/>
            <w:hideMark/>
          </w:tcPr>
          <w:p w14:paraId="384E8424"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4.688,00</w:t>
            </w:r>
          </w:p>
        </w:tc>
        <w:tc>
          <w:tcPr>
            <w:tcW w:w="624" w:type="pct"/>
            <w:shd w:val="clear" w:color="auto" w:fill="FFFFFF" w:themeFill="background1"/>
            <w:noWrap/>
            <w:vAlign w:val="bottom"/>
            <w:hideMark/>
          </w:tcPr>
          <w:p w14:paraId="37303025"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4.687,50</w:t>
            </w:r>
          </w:p>
        </w:tc>
        <w:tc>
          <w:tcPr>
            <w:tcW w:w="414" w:type="pct"/>
            <w:shd w:val="clear" w:color="auto" w:fill="FFFFFF" w:themeFill="background1"/>
            <w:vAlign w:val="bottom"/>
          </w:tcPr>
          <w:p w14:paraId="76645F9C"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4EB3D7D4" w14:textId="3FCEAA34"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2,04</w:t>
            </w:r>
          </w:p>
        </w:tc>
        <w:tc>
          <w:tcPr>
            <w:tcW w:w="413" w:type="pct"/>
            <w:shd w:val="clear" w:color="auto" w:fill="FFFFFF" w:themeFill="background1"/>
            <w:noWrap/>
            <w:vAlign w:val="bottom"/>
            <w:hideMark/>
          </w:tcPr>
          <w:p w14:paraId="646BB86E" w14:textId="3C415D13"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99,99</w:t>
            </w:r>
          </w:p>
        </w:tc>
      </w:tr>
      <w:tr w:rsidR="006C43C4" w:rsidRPr="004F2936" w14:paraId="5E179C5F" w14:textId="77777777" w:rsidTr="00D0350A">
        <w:trPr>
          <w:trHeight w:val="255"/>
          <w:jc w:val="center"/>
        </w:trPr>
        <w:tc>
          <w:tcPr>
            <w:tcW w:w="1263" w:type="pct"/>
            <w:shd w:val="clear" w:color="auto" w:fill="FFFFFF" w:themeFill="background1"/>
            <w:vAlign w:val="bottom"/>
            <w:hideMark/>
          </w:tcPr>
          <w:p w14:paraId="78CB4CE6"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062 Razvoj zajednice</w:t>
            </w:r>
          </w:p>
        </w:tc>
        <w:tc>
          <w:tcPr>
            <w:tcW w:w="623" w:type="pct"/>
            <w:shd w:val="clear" w:color="auto" w:fill="FFFFFF" w:themeFill="background1"/>
            <w:noWrap/>
            <w:vAlign w:val="bottom"/>
            <w:hideMark/>
          </w:tcPr>
          <w:p w14:paraId="2A520107"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6.581.335,89</w:t>
            </w:r>
          </w:p>
        </w:tc>
        <w:tc>
          <w:tcPr>
            <w:tcW w:w="650" w:type="pct"/>
            <w:shd w:val="clear" w:color="auto" w:fill="FFFFFF" w:themeFill="background1"/>
            <w:noWrap/>
            <w:vAlign w:val="bottom"/>
            <w:hideMark/>
          </w:tcPr>
          <w:p w14:paraId="26FE2B8F"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5.572.000,00</w:t>
            </w:r>
          </w:p>
        </w:tc>
        <w:tc>
          <w:tcPr>
            <w:tcW w:w="600" w:type="pct"/>
            <w:shd w:val="clear" w:color="auto" w:fill="FFFFFF" w:themeFill="background1"/>
            <w:noWrap/>
            <w:vAlign w:val="bottom"/>
            <w:hideMark/>
          </w:tcPr>
          <w:p w14:paraId="7FD9C165"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5.033.721,20</w:t>
            </w:r>
          </w:p>
        </w:tc>
        <w:tc>
          <w:tcPr>
            <w:tcW w:w="624" w:type="pct"/>
            <w:shd w:val="clear" w:color="auto" w:fill="FFFFFF" w:themeFill="background1"/>
            <w:noWrap/>
            <w:vAlign w:val="bottom"/>
            <w:hideMark/>
          </w:tcPr>
          <w:p w14:paraId="5FDD4596"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4.227.144,83</w:t>
            </w:r>
          </w:p>
        </w:tc>
        <w:tc>
          <w:tcPr>
            <w:tcW w:w="414" w:type="pct"/>
            <w:shd w:val="clear" w:color="auto" w:fill="FFFFFF" w:themeFill="background1"/>
            <w:vAlign w:val="bottom"/>
          </w:tcPr>
          <w:p w14:paraId="4AE4F929"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46C37C1C" w14:textId="03B4D1E5"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64,23</w:t>
            </w:r>
          </w:p>
        </w:tc>
        <w:tc>
          <w:tcPr>
            <w:tcW w:w="413" w:type="pct"/>
            <w:shd w:val="clear" w:color="auto" w:fill="FFFFFF" w:themeFill="background1"/>
            <w:noWrap/>
            <w:vAlign w:val="bottom"/>
            <w:hideMark/>
          </w:tcPr>
          <w:p w14:paraId="547D183C" w14:textId="34C8E1CA"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83,98</w:t>
            </w:r>
          </w:p>
        </w:tc>
      </w:tr>
      <w:tr w:rsidR="006C43C4" w:rsidRPr="004F2936" w14:paraId="56693B91" w14:textId="77777777" w:rsidTr="00D0350A">
        <w:trPr>
          <w:trHeight w:val="255"/>
          <w:jc w:val="center"/>
        </w:trPr>
        <w:tc>
          <w:tcPr>
            <w:tcW w:w="1263" w:type="pct"/>
            <w:shd w:val="clear" w:color="auto" w:fill="FFFFFF" w:themeFill="background1"/>
            <w:vAlign w:val="bottom"/>
            <w:hideMark/>
          </w:tcPr>
          <w:p w14:paraId="4AD6DBE7"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063 Opskrba vodom</w:t>
            </w:r>
          </w:p>
        </w:tc>
        <w:tc>
          <w:tcPr>
            <w:tcW w:w="623" w:type="pct"/>
            <w:shd w:val="clear" w:color="auto" w:fill="FFFFFF" w:themeFill="background1"/>
            <w:noWrap/>
            <w:vAlign w:val="bottom"/>
            <w:hideMark/>
          </w:tcPr>
          <w:p w14:paraId="2FBEFC45"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c>
          <w:tcPr>
            <w:tcW w:w="650" w:type="pct"/>
            <w:shd w:val="clear" w:color="auto" w:fill="FFFFFF" w:themeFill="background1"/>
            <w:noWrap/>
            <w:vAlign w:val="bottom"/>
            <w:hideMark/>
          </w:tcPr>
          <w:p w14:paraId="4CE0A441"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0,00</w:t>
            </w:r>
          </w:p>
        </w:tc>
        <w:tc>
          <w:tcPr>
            <w:tcW w:w="600" w:type="pct"/>
            <w:shd w:val="clear" w:color="auto" w:fill="FFFFFF" w:themeFill="background1"/>
            <w:noWrap/>
            <w:vAlign w:val="bottom"/>
            <w:hideMark/>
          </w:tcPr>
          <w:p w14:paraId="610A2C80"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100.000,00</w:t>
            </w:r>
          </w:p>
        </w:tc>
        <w:tc>
          <w:tcPr>
            <w:tcW w:w="624" w:type="pct"/>
            <w:shd w:val="clear" w:color="auto" w:fill="FFFFFF" w:themeFill="background1"/>
            <w:noWrap/>
            <w:vAlign w:val="bottom"/>
            <w:hideMark/>
          </w:tcPr>
          <w:p w14:paraId="5E5A1100"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c>
          <w:tcPr>
            <w:tcW w:w="414" w:type="pct"/>
            <w:shd w:val="clear" w:color="auto" w:fill="FFFFFF" w:themeFill="background1"/>
            <w:vAlign w:val="bottom"/>
          </w:tcPr>
          <w:p w14:paraId="6317E833"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404B196C" w14:textId="4D3771DC"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c>
          <w:tcPr>
            <w:tcW w:w="413" w:type="pct"/>
            <w:shd w:val="clear" w:color="auto" w:fill="FFFFFF" w:themeFill="background1"/>
            <w:noWrap/>
            <w:vAlign w:val="bottom"/>
            <w:hideMark/>
          </w:tcPr>
          <w:p w14:paraId="1C1B17B5"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r>
      <w:tr w:rsidR="006C43C4" w:rsidRPr="004F2936" w14:paraId="2D4D678B" w14:textId="77777777" w:rsidTr="00D0350A">
        <w:trPr>
          <w:trHeight w:val="255"/>
          <w:jc w:val="center"/>
        </w:trPr>
        <w:tc>
          <w:tcPr>
            <w:tcW w:w="1263" w:type="pct"/>
            <w:shd w:val="clear" w:color="auto" w:fill="FFFFFF" w:themeFill="background1"/>
            <w:vAlign w:val="bottom"/>
            <w:hideMark/>
          </w:tcPr>
          <w:p w14:paraId="1E1F0816"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064 Ulična rasvjeta</w:t>
            </w:r>
          </w:p>
        </w:tc>
        <w:tc>
          <w:tcPr>
            <w:tcW w:w="623" w:type="pct"/>
            <w:shd w:val="clear" w:color="auto" w:fill="FFFFFF" w:themeFill="background1"/>
            <w:noWrap/>
            <w:vAlign w:val="bottom"/>
            <w:hideMark/>
          </w:tcPr>
          <w:p w14:paraId="278608B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1.800.429,33</w:t>
            </w:r>
          </w:p>
        </w:tc>
        <w:tc>
          <w:tcPr>
            <w:tcW w:w="650" w:type="pct"/>
            <w:shd w:val="clear" w:color="auto" w:fill="FFFFFF" w:themeFill="background1"/>
            <w:noWrap/>
            <w:vAlign w:val="bottom"/>
            <w:hideMark/>
          </w:tcPr>
          <w:p w14:paraId="5C09FED8"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2.010.625,00</w:t>
            </w:r>
          </w:p>
        </w:tc>
        <w:tc>
          <w:tcPr>
            <w:tcW w:w="600" w:type="pct"/>
            <w:shd w:val="clear" w:color="auto" w:fill="FFFFFF" w:themeFill="background1"/>
            <w:noWrap/>
            <w:vAlign w:val="bottom"/>
            <w:hideMark/>
          </w:tcPr>
          <w:p w14:paraId="0682898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1.825.625,00</w:t>
            </w:r>
          </w:p>
        </w:tc>
        <w:tc>
          <w:tcPr>
            <w:tcW w:w="624" w:type="pct"/>
            <w:shd w:val="clear" w:color="auto" w:fill="FFFFFF" w:themeFill="background1"/>
            <w:noWrap/>
            <w:vAlign w:val="bottom"/>
            <w:hideMark/>
          </w:tcPr>
          <w:p w14:paraId="58E39AF9"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1.803.198,79</w:t>
            </w:r>
          </w:p>
        </w:tc>
        <w:tc>
          <w:tcPr>
            <w:tcW w:w="414" w:type="pct"/>
            <w:shd w:val="clear" w:color="auto" w:fill="FFFFFF" w:themeFill="background1"/>
            <w:vAlign w:val="bottom"/>
          </w:tcPr>
          <w:p w14:paraId="0C2D8935"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2EBD1781" w14:textId="2733E038"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100,15</w:t>
            </w:r>
          </w:p>
        </w:tc>
        <w:tc>
          <w:tcPr>
            <w:tcW w:w="413" w:type="pct"/>
            <w:shd w:val="clear" w:color="auto" w:fill="FFFFFF" w:themeFill="background1"/>
            <w:noWrap/>
            <w:vAlign w:val="bottom"/>
            <w:hideMark/>
          </w:tcPr>
          <w:p w14:paraId="273B698F" w14:textId="7B18F773"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98,77</w:t>
            </w:r>
          </w:p>
        </w:tc>
      </w:tr>
      <w:tr w:rsidR="006C43C4" w:rsidRPr="004F2936" w14:paraId="61A619D1" w14:textId="77777777" w:rsidTr="00D0350A">
        <w:trPr>
          <w:trHeight w:val="255"/>
          <w:jc w:val="center"/>
        </w:trPr>
        <w:tc>
          <w:tcPr>
            <w:tcW w:w="1263" w:type="pct"/>
            <w:shd w:val="clear" w:color="auto" w:fill="FFFFFF" w:themeFill="background1"/>
            <w:vAlign w:val="bottom"/>
            <w:hideMark/>
          </w:tcPr>
          <w:p w14:paraId="0D8A1C1C"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066 Rashodi vezani za stanovanje i kom. pogodnosti koji nisu drugdje svrstani</w:t>
            </w:r>
          </w:p>
        </w:tc>
        <w:tc>
          <w:tcPr>
            <w:tcW w:w="623" w:type="pct"/>
            <w:shd w:val="clear" w:color="auto" w:fill="FFFFFF" w:themeFill="background1"/>
            <w:noWrap/>
            <w:vAlign w:val="bottom"/>
            <w:hideMark/>
          </w:tcPr>
          <w:p w14:paraId="06652522"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3.380.753,16</w:t>
            </w:r>
          </w:p>
        </w:tc>
        <w:tc>
          <w:tcPr>
            <w:tcW w:w="650" w:type="pct"/>
            <w:shd w:val="clear" w:color="auto" w:fill="FFFFFF" w:themeFill="background1"/>
            <w:noWrap/>
            <w:vAlign w:val="bottom"/>
            <w:hideMark/>
          </w:tcPr>
          <w:p w14:paraId="714E3D59"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3.495.000,00</w:t>
            </w:r>
          </w:p>
        </w:tc>
        <w:tc>
          <w:tcPr>
            <w:tcW w:w="600" w:type="pct"/>
            <w:shd w:val="clear" w:color="auto" w:fill="FFFFFF" w:themeFill="background1"/>
            <w:noWrap/>
            <w:vAlign w:val="bottom"/>
            <w:hideMark/>
          </w:tcPr>
          <w:p w14:paraId="619481C8"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3.477.665,00</w:t>
            </w:r>
          </w:p>
        </w:tc>
        <w:tc>
          <w:tcPr>
            <w:tcW w:w="624" w:type="pct"/>
            <w:shd w:val="clear" w:color="auto" w:fill="FFFFFF" w:themeFill="background1"/>
            <w:noWrap/>
            <w:vAlign w:val="bottom"/>
            <w:hideMark/>
          </w:tcPr>
          <w:p w14:paraId="1943B8A4"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3.326.506,01</w:t>
            </w:r>
          </w:p>
        </w:tc>
        <w:tc>
          <w:tcPr>
            <w:tcW w:w="414" w:type="pct"/>
            <w:shd w:val="clear" w:color="auto" w:fill="FFFFFF" w:themeFill="background1"/>
            <w:vAlign w:val="bottom"/>
          </w:tcPr>
          <w:p w14:paraId="667BA163"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560F1D08" w14:textId="49F566F5"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98,40</w:t>
            </w:r>
          </w:p>
        </w:tc>
        <w:tc>
          <w:tcPr>
            <w:tcW w:w="413" w:type="pct"/>
            <w:shd w:val="clear" w:color="auto" w:fill="FFFFFF" w:themeFill="background1"/>
            <w:noWrap/>
            <w:vAlign w:val="bottom"/>
            <w:hideMark/>
          </w:tcPr>
          <w:p w14:paraId="1CD99141" w14:textId="506906FB"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95,65</w:t>
            </w:r>
          </w:p>
        </w:tc>
      </w:tr>
      <w:tr w:rsidR="006C43C4" w:rsidRPr="004F2936" w14:paraId="59DAA5A7" w14:textId="77777777" w:rsidTr="00D0350A">
        <w:trPr>
          <w:trHeight w:val="255"/>
          <w:jc w:val="center"/>
        </w:trPr>
        <w:tc>
          <w:tcPr>
            <w:tcW w:w="1263" w:type="pct"/>
            <w:shd w:val="clear" w:color="auto" w:fill="FFFFFF" w:themeFill="background1"/>
            <w:vAlign w:val="bottom"/>
            <w:hideMark/>
          </w:tcPr>
          <w:p w14:paraId="3C395166" w14:textId="77777777" w:rsidR="006C43C4" w:rsidRPr="004F2936" w:rsidRDefault="006C43C4" w:rsidP="004F2936">
            <w:pPr>
              <w:spacing w:after="0" w:line="240" w:lineRule="auto"/>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 xml:space="preserve"> 07 Zdravstvo</w:t>
            </w:r>
          </w:p>
        </w:tc>
        <w:tc>
          <w:tcPr>
            <w:tcW w:w="623" w:type="pct"/>
            <w:shd w:val="clear" w:color="auto" w:fill="FFFFFF" w:themeFill="background1"/>
            <w:noWrap/>
            <w:vAlign w:val="bottom"/>
            <w:hideMark/>
          </w:tcPr>
          <w:p w14:paraId="7DF49429"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58.759,50</w:t>
            </w:r>
          </w:p>
        </w:tc>
        <w:tc>
          <w:tcPr>
            <w:tcW w:w="650" w:type="pct"/>
            <w:shd w:val="clear" w:color="auto" w:fill="FFFFFF" w:themeFill="background1"/>
            <w:noWrap/>
            <w:vAlign w:val="bottom"/>
            <w:hideMark/>
          </w:tcPr>
          <w:p w14:paraId="2AE4EE7E"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70.000,00</w:t>
            </w:r>
          </w:p>
        </w:tc>
        <w:tc>
          <w:tcPr>
            <w:tcW w:w="600" w:type="pct"/>
            <w:shd w:val="clear" w:color="auto" w:fill="FFFFFF" w:themeFill="background1"/>
            <w:noWrap/>
            <w:vAlign w:val="bottom"/>
            <w:hideMark/>
          </w:tcPr>
          <w:p w14:paraId="2B9E2C85"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117.675,00</w:t>
            </w:r>
          </w:p>
        </w:tc>
        <w:tc>
          <w:tcPr>
            <w:tcW w:w="624" w:type="pct"/>
            <w:shd w:val="clear" w:color="auto" w:fill="FFFFFF" w:themeFill="background1"/>
            <w:noWrap/>
            <w:vAlign w:val="bottom"/>
            <w:hideMark/>
          </w:tcPr>
          <w:p w14:paraId="6E1EAE80"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111.595,00</w:t>
            </w:r>
          </w:p>
        </w:tc>
        <w:tc>
          <w:tcPr>
            <w:tcW w:w="414" w:type="pct"/>
            <w:shd w:val="clear" w:color="auto" w:fill="FFFFFF" w:themeFill="background1"/>
            <w:vAlign w:val="bottom"/>
          </w:tcPr>
          <w:p w14:paraId="71ABCCBF" w14:textId="45AC5E4F" w:rsidR="006C43C4" w:rsidRPr="004F2936" w:rsidRDefault="006C43C4" w:rsidP="00221849">
            <w:pPr>
              <w:spacing w:after="0" w:line="240" w:lineRule="auto"/>
              <w:jc w:val="center"/>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0,2</w:t>
            </w:r>
          </w:p>
        </w:tc>
        <w:tc>
          <w:tcPr>
            <w:tcW w:w="414" w:type="pct"/>
            <w:shd w:val="clear" w:color="auto" w:fill="FFFFFF" w:themeFill="background1"/>
            <w:noWrap/>
            <w:vAlign w:val="bottom"/>
            <w:hideMark/>
          </w:tcPr>
          <w:p w14:paraId="2A194994" w14:textId="2FEB51BF"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189,92</w:t>
            </w:r>
          </w:p>
        </w:tc>
        <w:tc>
          <w:tcPr>
            <w:tcW w:w="413" w:type="pct"/>
            <w:shd w:val="clear" w:color="auto" w:fill="FFFFFF" w:themeFill="background1"/>
            <w:noWrap/>
            <w:vAlign w:val="bottom"/>
            <w:hideMark/>
          </w:tcPr>
          <w:p w14:paraId="27288DF5" w14:textId="2140F9B9"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94,83</w:t>
            </w:r>
          </w:p>
        </w:tc>
      </w:tr>
      <w:tr w:rsidR="006C43C4" w:rsidRPr="004F2936" w14:paraId="67C464FD" w14:textId="77777777" w:rsidTr="00D0350A">
        <w:trPr>
          <w:trHeight w:val="255"/>
          <w:jc w:val="center"/>
        </w:trPr>
        <w:tc>
          <w:tcPr>
            <w:tcW w:w="1263" w:type="pct"/>
            <w:shd w:val="clear" w:color="auto" w:fill="FFFFFF" w:themeFill="background1"/>
            <w:vAlign w:val="bottom"/>
            <w:hideMark/>
          </w:tcPr>
          <w:p w14:paraId="3411D39B"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074 Službe javnog zdravstva</w:t>
            </w:r>
          </w:p>
        </w:tc>
        <w:tc>
          <w:tcPr>
            <w:tcW w:w="623" w:type="pct"/>
            <w:shd w:val="clear" w:color="auto" w:fill="FFFFFF" w:themeFill="background1"/>
            <w:noWrap/>
            <w:vAlign w:val="bottom"/>
            <w:hideMark/>
          </w:tcPr>
          <w:p w14:paraId="2AEFB647"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c>
          <w:tcPr>
            <w:tcW w:w="650" w:type="pct"/>
            <w:shd w:val="clear" w:color="auto" w:fill="FFFFFF" w:themeFill="background1"/>
            <w:noWrap/>
            <w:vAlign w:val="bottom"/>
            <w:hideMark/>
          </w:tcPr>
          <w:p w14:paraId="49309AE2"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0,00</w:t>
            </w:r>
          </w:p>
        </w:tc>
        <w:tc>
          <w:tcPr>
            <w:tcW w:w="600" w:type="pct"/>
            <w:shd w:val="clear" w:color="auto" w:fill="FFFFFF" w:themeFill="background1"/>
            <w:noWrap/>
            <w:vAlign w:val="bottom"/>
            <w:hideMark/>
          </w:tcPr>
          <w:p w14:paraId="68B2A8D1"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65.675,00</w:t>
            </w:r>
          </w:p>
        </w:tc>
        <w:tc>
          <w:tcPr>
            <w:tcW w:w="624" w:type="pct"/>
            <w:shd w:val="clear" w:color="auto" w:fill="FFFFFF" w:themeFill="background1"/>
            <w:noWrap/>
            <w:vAlign w:val="bottom"/>
            <w:hideMark/>
          </w:tcPr>
          <w:p w14:paraId="2903362A"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64.675,00</w:t>
            </w:r>
          </w:p>
        </w:tc>
        <w:tc>
          <w:tcPr>
            <w:tcW w:w="414" w:type="pct"/>
            <w:shd w:val="clear" w:color="auto" w:fill="FFFFFF" w:themeFill="background1"/>
            <w:vAlign w:val="bottom"/>
          </w:tcPr>
          <w:p w14:paraId="70867FBC"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7B41B3BC" w14:textId="66DABCB6"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c>
          <w:tcPr>
            <w:tcW w:w="413" w:type="pct"/>
            <w:shd w:val="clear" w:color="auto" w:fill="FFFFFF" w:themeFill="background1"/>
            <w:noWrap/>
            <w:vAlign w:val="bottom"/>
            <w:hideMark/>
          </w:tcPr>
          <w:p w14:paraId="22992245" w14:textId="54B8F1CB"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98,48</w:t>
            </w:r>
          </w:p>
        </w:tc>
      </w:tr>
      <w:tr w:rsidR="006C43C4" w:rsidRPr="004F2936" w14:paraId="0949ED8A" w14:textId="77777777" w:rsidTr="00D0350A">
        <w:trPr>
          <w:trHeight w:val="255"/>
          <w:jc w:val="center"/>
        </w:trPr>
        <w:tc>
          <w:tcPr>
            <w:tcW w:w="1263" w:type="pct"/>
            <w:shd w:val="clear" w:color="auto" w:fill="FFFFFF" w:themeFill="background1"/>
            <w:vAlign w:val="bottom"/>
            <w:hideMark/>
          </w:tcPr>
          <w:p w14:paraId="74633964"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076 Poslovi i usluge zdravstva koji nisu drugdje svrstani</w:t>
            </w:r>
          </w:p>
        </w:tc>
        <w:tc>
          <w:tcPr>
            <w:tcW w:w="623" w:type="pct"/>
            <w:shd w:val="clear" w:color="auto" w:fill="FFFFFF" w:themeFill="background1"/>
            <w:noWrap/>
            <w:vAlign w:val="bottom"/>
            <w:hideMark/>
          </w:tcPr>
          <w:p w14:paraId="1D9D985B"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58.759,50</w:t>
            </w:r>
          </w:p>
        </w:tc>
        <w:tc>
          <w:tcPr>
            <w:tcW w:w="650" w:type="pct"/>
            <w:shd w:val="clear" w:color="auto" w:fill="FFFFFF" w:themeFill="background1"/>
            <w:noWrap/>
            <w:vAlign w:val="bottom"/>
            <w:hideMark/>
          </w:tcPr>
          <w:p w14:paraId="41EAAB9B"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70.000,00</w:t>
            </w:r>
          </w:p>
        </w:tc>
        <w:tc>
          <w:tcPr>
            <w:tcW w:w="600" w:type="pct"/>
            <w:shd w:val="clear" w:color="auto" w:fill="FFFFFF" w:themeFill="background1"/>
            <w:noWrap/>
            <w:vAlign w:val="bottom"/>
            <w:hideMark/>
          </w:tcPr>
          <w:p w14:paraId="62C63D43"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52.000,00</w:t>
            </w:r>
          </w:p>
        </w:tc>
        <w:tc>
          <w:tcPr>
            <w:tcW w:w="624" w:type="pct"/>
            <w:shd w:val="clear" w:color="auto" w:fill="FFFFFF" w:themeFill="background1"/>
            <w:noWrap/>
            <w:vAlign w:val="bottom"/>
            <w:hideMark/>
          </w:tcPr>
          <w:p w14:paraId="6A291904"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46.920,00</w:t>
            </w:r>
          </w:p>
        </w:tc>
        <w:tc>
          <w:tcPr>
            <w:tcW w:w="414" w:type="pct"/>
            <w:shd w:val="clear" w:color="auto" w:fill="FFFFFF" w:themeFill="background1"/>
            <w:vAlign w:val="bottom"/>
          </w:tcPr>
          <w:p w14:paraId="7A7B6485"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45B19AF3" w14:textId="72DF4588"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79,85</w:t>
            </w:r>
          </w:p>
        </w:tc>
        <w:tc>
          <w:tcPr>
            <w:tcW w:w="413" w:type="pct"/>
            <w:shd w:val="clear" w:color="auto" w:fill="FFFFFF" w:themeFill="background1"/>
            <w:noWrap/>
            <w:vAlign w:val="bottom"/>
            <w:hideMark/>
          </w:tcPr>
          <w:p w14:paraId="499236B7" w14:textId="434FE0C5"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90,23</w:t>
            </w:r>
          </w:p>
        </w:tc>
      </w:tr>
      <w:tr w:rsidR="006C43C4" w:rsidRPr="004F2936" w14:paraId="24BF116A" w14:textId="77777777" w:rsidTr="00D0350A">
        <w:trPr>
          <w:trHeight w:val="255"/>
          <w:jc w:val="center"/>
        </w:trPr>
        <w:tc>
          <w:tcPr>
            <w:tcW w:w="1263" w:type="pct"/>
            <w:shd w:val="clear" w:color="auto" w:fill="FFFFFF" w:themeFill="background1"/>
            <w:vAlign w:val="bottom"/>
            <w:hideMark/>
          </w:tcPr>
          <w:p w14:paraId="742A7F8D" w14:textId="77777777" w:rsidR="006C43C4" w:rsidRPr="004F2936" w:rsidRDefault="006C43C4" w:rsidP="004F2936">
            <w:pPr>
              <w:spacing w:after="0" w:line="240" w:lineRule="auto"/>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 xml:space="preserve"> 08 Rekreacija, kultura i religija</w:t>
            </w:r>
          </w:p>
        </w:tc>
        <w:tc>
          <w:tcPr>
            <w:tcW w:w="623" w:type="pct"/>
            <w:shd w:val="clear" w:color="auto" w:fill="FFFFFF" w:themeFill="background1"/>
            <w:noWrap/>
            <w:vAlign w:val="bottom"/>
            <w:hideMark/>
          </w:tcPr>
          <w:p w14:paraId="1D6C3BD0"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8.294.150,20</w:t>
            </w:r>
          </w:p>
        </w:tc>
        <w:tc>
          <w:tcPr>
            <w:tcW w:w="650" w:type="pct"/>
            <w:shd w:val="clear" w:color="auto" w:fill="FFFFFF" w:themeFill="background1"/>
            <w:noWrap/>
            <w:vAlign w:val="bottom"/>
            <w:hideMark/>
          </w:tcPr>
          <w:p w14:paraId="5C3F4A24"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9.906.435,00</w:t>
            </w:r>
          </w:p>
        </w:tc>
        <w:tc>
          <w:tcPr>
            <w:tcW w:w="600" w:type="pct"/>
            <w:shd w:val="clear" w:color="auto" w:fill="FFFFFF" w:themeFill="background1"/>
            <w:noWrap/>
            <w:vAlign w:val="bottom"/>
            <w:hideMark/>
          </w:tcPr>
          <w:p w14:paraId="030C2E09"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6.152.287,00</w:t>
            </w:r>
          </w:p>
        </w:tc>
        <w:tc>
          <w:tcPr>
            <w:tcW w:w="624" w:type="pct"/>
            <w:shd w:val="clear" w:color="auto" w:fill="FFFFFF" w:themeFill="background1"/>
            <w:noWrap/>
            <w:vAlign w:val="bottom"/>
            <w:hideMark/>
          </w:tcPr>
          <w:p w14:paraId="054EB26A"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5.726.975,70</w:t>
            </w:r>
          </w:p>
        </w:tc>
        <w:tc>
          <w:tcPr>
            <w:tcW w:w="414" w:type="pct"/>
            <w:shd w:val="clear" w:color="auto" w:fill="FFFFFF" w:themeFill="background1"/>
            <w:vAlign w:val="bottom"/>
          </w:tcPr>
          <w:p w14:paraId="370FD1DC" w14:textId="61F4A35A" w:rsidR="006C43C4" w:rsidRPr="004F2936" w:rsidRDefault="006C43C4" w:rsidP="00221849">
            <w:pPr>
              <w:spacing w:after="0" w:line="240" w:lineRule="auto"/>
              <w:jc w:val="center"/>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11,7</w:t>
            </w:r>
          </w:p>
        </w:tc>
        <w:tc>
          <w:tcPr>
            <w:tcW w:w="414" w:type="pct"/>
            <w:shd w:val="clear" w:color="auto" w:fill="FFFFFF" w:themeFill="background1"/>
            <w:noWrap/>
            <w:vAlign w:val="bottom"/>
            <w:hideMark/>
          </w:tcPr>
          <w:p w14:paraId="371F4741" w14:textId="6ACC34BB"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69,05</w:t>
            </w:r>
          </w:p>
        </w:tc>
        <w:tc>
          <w:tcPr>
            <w:tcW w:w="413" w:type="pct"/>
            <w:shd w:val="clear" w:color="auto" w:fill="FFFFFF" w:themeFill="background1"/>
            <w:noWrap/>
            <w:vAlign w:val="bottom"/>
            <w:hideMark/>
          </w:tcPr>
          <w:p w14:paraId="45FD62AB" w14:textId="3486D7E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93,09</w:t>
            </w:r>
          </w:p>
        </w:tc>
      </w:tr>
      <w:tr w:rsidR="006C43C4" w:rsidRPr="004F2936" w14:paraId="413D5D02" w14:textId="77777777" w:rsidTr="00D0350A">
        <w:trPr>
          <w:trHeight w:val="255"/>
          <w:jc w:val="center"/>
        </w:trPr>
        <w:tc>
          <w:tcPr>
            <w:tcW w:w="1263" w:type="pct"/>
            <w:shd w:val="clear" w:color="auto" w:fill="FFFFFF" w:themeFill="background1"/>
            <w:vAlign w:val="bottom"/>
            <w:hideMark/>
          </w:tcPr>
          <w:p w14:paraId="510BDA6F"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081 Službe rekreacije i sporta</w:t>
            </w:r>
          </w:p>
        </w:tc>
        <w:tc>
          <w:tcPr>
            <w:tcW w:w="623" w:type="pct"/>
            <w:shd w:val="clear" w:color="auto" w:fill="FFFFFF" w:themeFill="background1"/>
            <w:noWrap/>
            <w:vAlign w:val="bottom"/>
            <w:hideMark/>
          </w:tcPr>
          <w:p w14:paraId="4EC7C6B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3.976.125,02</w:t>
            </w:r>
          </w:p>
        </w:tc>
        <w:tc>
          <w:tcPr>
            <w:tcW w:w="650" w:type="pct"/>
            <w:shd w:val="clear" w:color="auto" w:fill="FFFFFF" w:themeFill="background1"/>
            <w:noWrap/>
            <w:vAlign w:val="bottom"/>
            <w:hideMark/>
          </w:tcPr>
          <w:p w14:paraId="61202882"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3.667.000,00</w:t>
            </w:r>
          </w:p>
        </w:tc>
        <w:tc>
          <w:tcPr>
            <w:tcW w:w="600" w:type="pct"/>
            <w:shd w:val="clear" w:color="auto" w:fill="FFFFFF" w:themeFill="background1"/>
            <w:noWrap/>
            <w:vAlign w:val="bottom"/>
            <w:hideMark/>
          </w:tcPr>
          <w:p w14:paraId="29BEF9F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2.341.380,00</w:t>
            </w:r>
          </w:p>
        </w:tc>
        <w:tc>
          <w:tcPr>
            <w:tcW w:w="624" w:type="pct"/>
            <w:shd w:val="clear" w:color="auto" w:fill="FFFFFF" w:themeFill="background1"/>
            <w:noWrap/>
            <w:vAlign w:val="bottom"/>
            <w:hideMark/>
          </w:tcPr>
          <w:p w14:paraId="1E8934EE"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2.158.548,99</w:t>
            </w:r>
          </w:p>
        </w:tc>
        <w:tc>
          <w:tcPr>
            <w:tcW w:w="414" w:type="pct"/>
            <w:shd w:val="clear" w:color="auto" w:fill="FFFFFF" w:themeFill="background1"/>
            <w:vAlign w:val="bottom"/>
          </w:tcPr>
          <w:p w14:paraId="1F3114A7"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10C05605" w14:textId="74F2BC5C"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54,29</w:t>
            </w:r>
          </w:p>
        </w:tc>
        <w:tc>
          <w:tcPr>
            <w:tcW w:w="413" w:type="pct"/>
            <w:shd w:val="clear" w:color="auto" w:fill="FFFFFF" w:themeFill="background1"/>
            <w:noWrap/>
            <w:vAlign w:val="bottom"/>
            <w:hideMark/>
          </w:tcPr>
          <w:p w14:paraId="3DB0C333" w14:textId="3B97A38B"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92,19</w:t>
            </w:r>
          </w:p>
        </w:tc>
      </w:tr>
      <w:tr w:rsidR="006C43C4" w:rsidRPr="004F2936" w14:paraId="7A5653EB" w14:textId="77777777" w:rsidTr="00D0350A">
        <w:trPr>
          <w:trHeight w:val="255"/>
          <w:jc w:val="center"/>
        </w:trPr>
        <w:tc>
          <w:tcPr>
            <w:tcW w:w="1263" w:type="pct"/>
            <w:shd w:val="clear" w:color="auto" w:fill="FFFFFF" w:themeFill="background1"/>
            <w:vAlign w:val="bottom"/>
            <w:hideMark/>
          </w:tcPr>
          <w:p w14:paraId="6A25FBA0"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082 Službe kulture</w:t>
            </w:r>
          </w:p>
        </w:tc>
        <w:tc>
          <w:tcPr>
            <w:tcW w:w="623" w:type="pct"/>
            <w:shd w:val="clear" w:color="auto" w:fill="FFFFFF" w:themeFill="background1"/>
            <w:noWrap/>
            <w:vAlign w:val="bottom"/>
            <w:hideMark/>
          </w:tcPr>
          <w:p w14:paraId="4E332A87"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3.873.959,55</w:t>
            </w:r>
          </w:p>
        </w:tc>
        <w:tc>
          <w:tcPr>
            <w:tcW w:w="650" w:type="pct"/>
            <w:shd w:val="clear" w:color="auto" w:fill="FFFFFF" w:themeFill="background1"/>
            <w:noWrap/>
            <w:vAlign w:val="bottom"/>
            <w:hideMark/>
          </w:tcPr>
          <w:p w14:paraId="1BF34B1F"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5.301.435,00</w:t>
            </w:r>
          </w:p>
        </w:tc>
        <w:tc>
          <w:tcPr>
            <w:tcW w:w="600" w:type="pct"/>
            <w:shd w:val="clear" w:color="auto" w:fill="FFFFFF" w:themeFill="background1"/>
            <w:noWrap/>
            <w:vAlign w:val="bottom"/>
            <w:hideMark/>
          </w:tcPr>
          <w:p w14:paraId="5F95A213"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3.231.907,00</w:t>
            </w:r>
          </w:p>
        </w:tc>
        <w:tc>
          <w:tcPr>
            <w:tcW w:w="624" w:type="pct"/>
            <w:shd w:val="clear" w:color="auto" w:fill="FFFFFF" w:themeFill="background1"/>
            <w:noWrap/>
            <w:vAlign w:val="bottom"/>
            <w:hideMark/>
          </w:tcPr>
          <w:p w14:paraId="0A77AD7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3.036.452,71</w:t>
            </w:r>
          </w:p>
        </w:tc>
        <w:tc>
          <w:tcPr>
            <w:tcW w:w="414" w:type="pct"/>
            <w:shd w:val="clear" w:color="auto" w:fill="FFFFFF" w:themeFill="background1"/>
            <w:vAlign w:val="bottom"/>
          </w:tcPr>
          <w:p w14:paraId="392806AA"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2C474E2E" w14:textId="38F20EA1"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78,38</w:t>
            </w:r>
          </w:p>
        </w:tc>
        <w:tc>
          <w:tcPr>
            <w:tcW w:w="413" w:type="pct"/>
            <w:shd w:val="clear" w:color="auto" w:fill="FFFFFF" w:themeFill="background1"/>
            <w:noWrap/>
            <w:vAlign w:val="bottom"/>
            <w:hideMark/>
          </w:tcPr>
          <w:p w14:paraId="468F1646" w14:textId="51985A04"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93,95</w:t>
            </w:r>
          </w:p>
        </w:tc>
      </w:tr>
      <w:tr w:rsidR="006C43C4" w:rsidRPr="004F2936" w14:paraId="0309C4AA" w14:textId="77777777" w:rsidTr="00D0350A">
        <w:trPr>
          <w:trHeight w:val="255"/>
          <w:jc w:val="center"/>
        </w:trPr>
        <w:tc>
          <w:tcPr>
            <w:tcW w:w="1263" w:type="pct"/>
            <w:shd w:val="clear" w:color="auto" w:fill="FFFFFF" w:themeFill="background1"/>
            <w:vAlign w:val="bottom"/>
            <w:hideMark/>
          </w:tcPr>
          <w:p w14:paraId="5CDE4C11"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083 Službe emitiranja i izdavanja</w:t>
            </w:r>
          </w:p>
        </w:tc>
        <w:tc>
          <w:tcPr>
            <w:tcW w:w="623" w:type="pct"/>
            <w:shd w:val="clear" w:color="auto" w:fill="FFFFFF" w:themeFill="background1"/>
            <w:noWrap/>
            <w:vAlign w:val="bottom"/>
            <w:hideMark/>
          </w:tcPr>
          <w:p w14:paraId="5718FF04"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120.000,00</w:t>
            </w:r>
          </w:p>
        </w:tc>
        <w:tc>
          <w:tcPr>
            <w:tcW w:w="650" w:type="pct"/>
            <w:shd w:val="clear" w:color="auto" w:fill="FFFFFF" w:themeFill="background1"/>
            <w:noWrap/>
            <w:vAlign w:val="bottom"/>
            <w:hideMark/>
          </w:tcPr>
          <w:p w14:paraId="74FC2A4C"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240.000,00</w:t>
            </w:r>
          </w:p>
        </w:tc>
        <w:tc>
          <w:tcPr>
            <w:tcW w:w="600" w:type="pct"/>
            <w:shd w:val="clear" w:color="auto" w:fill="FFFFFF" w:themeFill="background1"/>
            <w:noWrap/>
            <w:vAlign w:val="bottom"/>
            <w:hideMark/>
          </w:tcPr>
          <w:p w14:paraId="08EF8A64"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280.000,00</w:t>
            </w:r>
          </w:p>
        </w:tc>
        <w:tc>
          <w:tcPr>
            <w:tcW w:w="624" w:type="pct"/>
            <w:shd w:val="clear" w:color="auto" w:fill="FFFFFF" w:themeFill="background1"/>
            <w:noWrap/>
            <w:vAlign w:val="bottom"/>
            <w:hideMark/>
          </w:tcPr>
          <w:p w14:paraId="689CDDA4"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280.000,00</w:t>
            </w:r>
          </w:p>
        </w:tc>
        <w:tc>
          <w:tcPr>
            <w:tcW w:w="414" w:type="pct"/>
            <w:shd w:val="clear" w:color="auto" w:fill="FFFFFF" w:themeFill="background1"/>
            <w:vAlign w:val="bottom"/>
          </w:tcPr>
          <w:p w14:paraId="0B8806EF"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64EFC913" w14:textId="4F9468DF"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233,33</w:t>
            </w:r>
          </w:p>
        </w:tc>
        <w:tc>
          <w:tcPr>
            <w:tcW w:w="413" w:type="pct"/>
            <w:shd w:val="clear" w:color="auto" w:fill="FFFFFF" w:themeFill="background1"/>
            <w:noWrap/>
            <w:vAlign w:val="bottom"/>
            <w:hideMark/>
          </w:tcPr>
          <w:p w14:paraId="5E01B857" w14:textId="1FB8B8F0"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100,00</w:t>
            </w:r>
          </w:p>
        </w:tc>
      </w:tr>
      <w:tr w:rsidR="006C43C4" w:rsidRPr="004F2936" w14:paraId="1DC67B79" w14:textId="77777777" w:rsidTr="00D0350A">
        <w:trPr>
          <w:trHeight w:val="255"/>
          <w:jc w:val="center"/>
        </w:trPr>
        <w:tc>
          <w:tcPr>
            <w:tcW w:w="1263" w:type="pct"/>
            <w:shd w:val="clear" w:color="auto" w:fill="FFFFFF" w:themeFill="background1"/>
            <w:vAlign w:val="bottom"/>
            <w:hideMark/>
          </w:tcPr>
          <w:p w14:paraId="28CA662E"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086 Rashodi za rekreaciju, kulturu i religiju koji nisu drugdje svrstani</w:t>
            </w:r>
          </w:p>
        </w:tc>
        <w:tc>
          <w:tcPr>
            <w:tcW w:w="623" w:type="pct"/>
            <w:shd w:val="clear" w:color="auto" w:fill="FFFFFF" w:themeFill="background1"/>
            <w:noWrap/>
            <w:vAlign w:val="bottom"/>
            <w:hideMark/>
          </w:tcPr>
          <w:p w14:paraId="77BEC3EF"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324.065,63</w:t>
            </w:r>
          </w:p>
        </w:tc>
        <w:tc>
          <w:tcPr>
            <w:tcW w:w="650" w:type="pct"/>
            <w:shd w:val="clear" w:color="auto" w:fill="FFFFFF" w:themeFill="background1"/>
            <w:noWrap/>
            <w:vAlign w:val="bottom"/>
            <w:hideMark/>
          </w:tcPr>
          <w:p w14:paraId="6C6F94C5"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698.000,00</w:t>
            </w:r>
          </w:p>
        </w:tc>
        <w:tc>
          <w:tcPr>
            <w:tcW w:w="600" w:type="pct"/>
            <w:shd w:val="clear" w:color="auto" w:fill="FFFFFF" w:themeFill="background1"/>
            <w:noWrap/>
            <w:vAlign w:val="bottom"/>
            <w:hideMark/>
          </w:tcPr>
          <w:p w14:paraId="0FAB279B"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299.000,00</w:t>
            </w:r>
          </w:p>
        </w:tc>
        <w:tc>
          <w:tcPr>
            <w:tcW w:w="624" w:type="pct"/>
            <w:shd w:val="clear" w:color="auto" w:fill="FFFFFF" w:themeFill="background1"/>
            <w:noWrap/>
            <w:vAlign w:val="bottom"/>
            <w:hideMark/>
          </w:tcPr>
          <w:p w14:paraId="341B1749"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251.974,00</w:t>
            </w:r>
          </w:p>
        </w:tc>
        <w:tc>
          <w:tcPr>
            <w:tcW w:w="414" w:type="pct"/>
            <w:shd w:val="clear" w:color="auto" w:fill="FFFFFF" w:themeFill="background1"/>
            <w:vAlign w:val="bottom"/>
          </w:tcPr>
          <w:p w14:paraId="260EE8AD"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0E592B48" w14:textId="7C7EC315"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77,75</w:t>
            </w:r>
          </w:p>
        </w:tc>
        <w:tc>
          <w:tcPr>
            <w:tcW w:w="413" w:type="pct"/>
            <w:shd w:val="clear" w:color="auto" w:fill="FFFFFF" w:themeFill="background1"/>
            <w:noWrap/>
            <w:vAlign w:val="bottom"/>
            <w:hideMark/>
          </w:tcPr>
          <w:p w14:paraId="0DDE21E1" w14:textId="46047904"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84,27</w:t>
            </w:r>
          </w:p>
        </w:tc>
      </w:tr>
      <w:tr w:rsidR="006C43C4" w:rsidRPr="004F2936" w14:paraId="6922690E" w14:textId="77777777" w:rsidTr="00D0350A">
        <w:trPr>
          <w:trHeight w:val="255"/>
          <w:jc w:val="center"/>
        </w:trPr>
        <w:tc>
          <w:tcPr>
            <w:tcW w:w="1263" w:type="pct"/>
            <w:shd w:val="clear" w:color="auto" w:fill="FFFFFF" w:themeFill="background1"/>
            <w:vAlign w:val="bottom"/>
            <w:hideMark/>
          </w:tcPr>
          <w:p w14:paraId="627B966A" w14:textId="77777777" w:rsidR="006C43C4" w:rsidRPr="004F2936" w:rsidRDefault="006C43C4" w:rsidP="004F2936">
            <w:pPr>
              <w:spacing w:after="0" w:line="240" w:lineRule="auto"/>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 xml:space="preserve"> 09 Obrazovanje</w:t>
            </w:r>
          </w:p>
        </w:tc>
        <w:tc>
          <w:tcPr>
            <w:tcW w:w="623" w:type="pct"/>
            <w:shd w:val="clear" w:color="auto" w:fill="FFFFFF" w:themeFill="background1"/>
            <w:noWrap/>
            <w:vAlign w:val="bottom"/>
            <w:hideMark/>
          </w:tcPr>
          <w:p w14:paraId="3A4648F5"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11.651.844,05</w:t>
            </w:r>
          </w:p>
        </w:tc>
        <w:tc>
          <w:tcPr>
            <w:tcW w:w="650" w:type="pct"/>
            <w:shd w:val="clear" w:color="auto" w:fill="FFFFFF" w:themeFill="background1"/>
            <w:noWrap/>
            <w:vAlign w:val="bottom"/>
            <w:hideMark/>
          </w:tcPr>
          <w:p w14:paraId="3569C0C9"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12.072.800,00</w:t>
            </w:r>
          </w:p>
        </w:tc>
        <w:tc>
          <w:tcPr>
            <w:tcW w:w="600" w:type="pct"/>
            <w:shd w:val="clear" w:color="auto" w:fill="FFFFFF" w:themeFill="background1"/>
            <w:noWrap/>
            <w:vAlign w:val="bottom"/>
            <w:hideMark/>
          </w:tcPr>
          <w:p w14:paraId="3515BA6F"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10.569.361,80</w:t>
            </w:r>
          </w:p>
        </w:tc>
        <w:tc>
          <w:tcPr>
            <w:tcW w:w="624" w:type="pct"/>
            <w:shd w:val="clear" w:color="auto" w:fill="FFFFFF" w:themeFill="background1"/>
            <w:noWrap/>
            <w:vAlign w:val="bottom"/>
            <w:hideMark/>
          </w:tcPr>
          <w:p w14:paraId="1D9DFEE1"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9.941.538,70</w:t>
            </w:r>
          </w:p>
        </w:tc>
        <w:tc>
          <w:tcPr>
            <w:tcW w:w="414" w:type="pct"/>
            <w:shd w:val="clear" w:color="auto" w:fill="FFFFFF" w:themeFill="background1"/>
            <w:vAlign w:val="bottom"/>
          </w:tcPr>
          <w:p w14:paraId="3435CC44" w14:textId="7F735A25" w:rsidR="006C43C4" w:rsidRPr="004F2936" w:rsidRDefault="006C43C4" w:rsidP="00221849">
            <w:pPr>
              <w:spacing w:after="0" w:line="240" w:lineRule="auto"/>
              <w:jc w:val="center"/>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20,3</w:t>
            </w:r>
          </w:p>
        </w:tc>
        <w:tc>
          <w:tcPr>
            <w:tcW w:w="414" w:type="pct"/>
            <w:shd w:val="clear" w:color="auto" w:fill="FFFFFF" w:themeFill="background1"/>
            <w:noWrap/>
            <w:vAlign w:val="bottom"/>
            <w:hideMark/>
          </w:tcPr>
          <w:p w14:paraId="5147CD50" w14:textId="25010BFE"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85,32</w:t>
            </w:r>
          </w:p>
        </w:tc>
        <w:tc>
          <w:tcPr>
            <w:tcW w:w="413" w:type="pct"/>
            <w:shd w:val="clear" w:color="auto" w:fill="FFFFFF" w:themeFill="background1"/>
            <w:noWrap/>
            <w:vAlign w:val="bottom"/>
            <w:hideMark/>
          </w:tcPr>
          <w:p w14:paraId="4A9C4C28" w14:textId="7A07AC62"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94,06</w:t>
            </w:r>
          </w:p>
        </w:tc>
      </w:tr>
      <w:tr w:rsidR="006C43C4" w:rsidRPr="004F2936" w14:paraId="3CC27F25" w14:textId="77777777" w:rsidTr="00D0350A">
        <w:trPr>
          <w:trHeight w:val="255"/>
          <w:jc w:val="center"/>
        </w:trPr>
        <w:tc>
          <w:tcPr>
            <w:tcW w:w="1263" w:type="pct"/>
            <w:shd w:val="clear" w:color="auto" w:fill="FFFFFF" w:themeFill="background1"/>
            <w:vAlign w:val="bottom"/>
            <w:hideMark/>
          </w:tcPr>
          <w:p w14:paraId="682525B6"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091 Predškolsko i osnovno obrazovanje</w:t>
            </w:r>
          </w:p>
        </w:tc>
        <w:tc>
          <w:tcPr>
            <w:tcW w:w="623" w:type="pct"/>
            <w:shd w:val="clear" w:color="auto" w:fill="FFFFFF" w:themeFill="background1"/>
            <w:noWrap/>
            <w:vAlign w:val="bottom"/>
            <w:hideMark/>
          </w:tcPr>
          <w:p w14:paraId="742498F8"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10.877.637,35</w:t>
            </w:r>
          </w:p>
        </w:tc>
        <w:tc>
          <w:tcPr>
            <w:tcW w:w="650" w:type="pct"/>
            <w:shd w:val="clear" w:color="auto" w:fill="FFFFFF" w:themeFill="background1"/>
            <w:noWrap/>
            <w:vAlign w:val="bottom"/>
            <w:hideMark/>
          </w:tcPr>
          <w:p w14:paraId="3B0D6AD7"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11.091.000,00</w:t>
            </w:r>
          </w:p>
        </w:tc>
        <w:tc>
          <w:tcPr>
            <w:tcW w:w="600" w:type="pct"/>
            <w:shd w:val="clear" w:color="auto" w:fill="FFFFFF" w:themeFill="background1"/>
            <w:noWrap/>
            <w:vAlign w:val="bottom"/>
            <w:hideMark/>
          </w:tcPr>
          <w:p w14:paraId="0CC8809E"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9.779.734,80</w:t>
            </w:r>
          </w:p>
        </w:tc>
        <w:tc>
          <w:tcPr>
            <w:tcW w:w="624" w:type="pct"/>
            <w:shd w:val="clear" w:color="auto" w:fill="FFFFFF" w:themeFill="background1"/>
            <w:noWrap/>
            <w:vAlign w:val="bottom"/>
            <w:hideMark/>
          </w:tcPr>
          <w:p w14:paraId="02FADDF5"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9.353.164,66</w:t>
            </w:r>
          </w:p>
        </w:tc>
        <w:tc>
          <w:tcPr>
            <w:tcW w:w="414" w:type="pct"/>
            <w:shd w:val="clear" w:color="auto" w:fill="FFFFFF" w:themeFill="background1"/>
            <w:vAlign w:val="bottom"/>
          </w:tcPr>
          <w:p w14:paraId="4700BDBD"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6D21A817" w14:textId="0EEA2100"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85,99</w:t>
            </w:r>
          </w:p>
        </w:tc>
        <w:tc>
          <w:tcPr>
            <w:tcW w:w="413" w:type="pct"/>
            <w:shd w:val="clear" w:color="auto" w:fill="FFFFFF" w:themeFill="background1"/>
            <w:noWrap/>
            <w:vAlign w:val="bottom"/>
            <w:hideMark/>
          </w:tcPr>
          <w:p w14:paraId="3F3A5B04" w14:textId="5D2DDB7B"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95,64</w:t>
            </w:r>
          </w:p>
        </w:tc>
      </w:tr>
      <w:tr w:rsidR="006C43C4" w:rsidRPr="004F2936" w14:paraId="24234A16" w14:textId="77777777" w:rsidTr="00D0350A">
        <w:trPr>
          <w:trHeight w:val="255"/>
          <w:jc w:val="center"/>
        </w:trPr>
        <w:tc>
          <w:tcPr>
            <w:tcW w:w="1263" w:type="pct"/>
            <w:shd w:val="clear" w:color="auto" w:fill="FFFFFF" w:themeFill="background1"/>
            <w:vAlign w:val="bottom"/>
            <w:hideMark/>
          </w:tcPr>
          <w:p w14:paraId="0C948E5A"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092 Srednjoškolsko  obrazovanje</w:t>
            </w:r>
          </w:p>
        </w:tc>
        <w:tc>
          <w:tcPr>
            <w:tcW w:w="623" w:type="pct"/>
            <w:shd w:val="clear" w:color="auto" w:fill="FFFFFF" w:themeFill="background1"/>
            <w:noWrap/>
            <w:vAlign w:val="bottom"/>
            <w:hideMark/>
          </w:tcPr>
          <w:p w14:paraId="3A25D95A"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154.875,00</w:t>
            </w:r>
          </w:p>
        </w:tc>
        <w:tc>
          <w:tcPr>
            <w:tcW w:w="650" w:type="pct"/>
            <w:shd w:val="clear" w:color="auto" w:fill="FFFFFF" w:themeFill="background1"/>
            <w:noWrap/>
            <w:vAlign w:val="bottom"/>
            <w:hideMark/>
          </w:tcPr>
          <w:p w14:paraId="5910368C"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92.800,00</w:t>
            </w:r>
          </w:p>
        </w:tc>
        <w:tc>
          <w:tcPr>
            <w:tcW w:w="600" w:type="pct"/>
            <w:shd w:val="clear" w:color="auto" w:fill="FFFFFF" w:themeFill="background1"/>
            <w:noWrap/>
            <w:vAlign w:val="bottom"/>
            <w:hideMark/>
          </w:tcPr>
          <w:p w14:paraId="5E09856E"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92.800,00</w:t>
            </w:r>
          </w:p>
        </w:tc>
        <w:tc>
          <w:tcPr>
            <w:tcW w:w="624" w:type="pct"/>
            <w:shd w:val="clear" w:color="auto" w:fill="FFFFFF" w:themeFill="background1"/>
            <w:noWrap/>
            <w:vAlign w:val="bottom"/>
            <w:hideMark/>
          </w:tcPr>
          <w:p w14:paraId="2E50AE5E"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c>
          <w:tcPr>
            <w:tcW w:w="414" w:type="pct"/>
            <w:shd w:val="clear" w:color="auto" w:fill="FFFFFF" w:themeFill="background1"/>
            <w:vAlign w:val="bottom"/>
          </w:tcPr>
          <w:p w14:paraId="635E654F"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683E2B15" w14:textId="027BD31B"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c>
          <w:tcPr>
            <w:tcW w:w="413" w:type="pct"/>
            <w:shd w:val="clear" w:color="auto" w:fill="FFFFFF" w:themeFill="background1"/>
            <w:noWrap/>
            <w:vAlign w:val="bottom"/>
            <w:hideMark/>
          </w:tcPr>
          <w:p w14:paraId="3407A3CA"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w:t>
            </w:r>
          </w:p>
        </w:tc>
      </w:tr>
      <w:tr w:rsidR="006C43C4" w:rsidRPr="004F2936" w14:paraId="3E15A52C" w14:textId="77777777" w:rsidTr="00D0350A">
        <w:trPr>
          <w:trHeight w:val="255"/>
          <w:jc w:val="center"/>
        </w:trPr>
        <w:tc>
          <w:tcPr>
            <w:tcW w:w="1263" w:type="pct"/>
            <w:shd w:val="clear" w:color="auto" w:fill="FFFFFF" w:themeFill="background1"/>
            <w:vAlign w:val="bottom"/>
            <w:hideMark/>
          </w:tcPr>
          <w:p w14:paraId="78DDEF54"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093 Poslije srednjoškolsko, ali ne visoko obrazovanje</w:t>
            </w:r>
          </w:p>
        </w:tc>
        <w:tc>
          <w:tcPr>
            <w:tcW w:w="623" w:type="pct"/>
            <w:shd w:val="clear" w:color="auto" w:fill="FFFFFF" w:themeFill="background1"/>
            <w:noWrap/>
            <w:vAlign w:val="bottom"/>
            <w:hideMark/>
          </w:tcPr>
          <w:p w14:paraId="75335256"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527.888,36</w:t>
            </w:r>
          </w:p>
        </w:tc>
        <w:tc>
          <w:tcPr>
            <w:tcW w:w="650" w:type="pct"/>
            <w:shd w:val="clear" w:color="auto" w:fill="FFFFFF" w:themeFill="background1"/>
            <w:noWrap/>
            <w:vAlign w:val="bottom"/>
            <w:hideMark/>
          </w:tcPr>
          <w:p w14:paraId="4CEAB1F1"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650.000,00</w:t>
            </w:r>
          </w:p>
        </w:tc>
        <w:tc>
          <w:tcPr>
            <w:tcW w:w="600" w:type="pct"/>
            <w:shd w:val="clear" w:color="auto" w:fill="FFFFFF" w:themeFill="background1"/>
            <w:noWrap/>
            <w:vAlign w:val="bottom"/>
            <w:hideMark/>
          </w:tcPr>
          <w:p w14:paraId="62B93866"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490.000,00</w:t>
            </w:r>
          </w:p>
        </w:tc>
        <w:tc>
          <w:tcPr>
            <w:tcW w:w="624" w:type="pct"/>
            <w:shd w:val="clear" w:color="auto" w:fill="FFFFFF" w:themeFill="background1"/>
            <w:noWrap/>
            <w:vAlign w:val="bottom"/>
            <w:hideMark/>
          </w:tcPr>
          <w:p w14:paraId="76B596B0"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408.224,45</w:t>
            </w:r>
          </w:p>
        </w:tc>
        <w:tc>
          <w:tcPr>
            <w:tcW w:w="414" w:type="pct"/>
            <w:shd w:val="clear" w:color="auto" w:fill="FFFFFF" w:themeFill="background1"/>
            <w:vAlign w:val="bottom"/>
          </w:tcPr>
          <w:p w14:paraId="305A779E"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2F62E4E2" w14:textId="376171E0"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77,33</w:t>
            </w:r>
          </w:p>
        </w:tc>
        <w:tc>
          <w:tcPr>
            <w:tcW w:w="413" w:type="pct"/>
            <w:shd w:val="clear" w:color="auto" w:fill="FFFFFF" w:themeFill="background1"/>
            <w:noWrap/>
            <w:vAlign w:val="bottom"/>
            <w:hideMark/>
          </w:tcPr>
          <w:p w14:paraId="7FF3912F" w14:textId="032B9DDD"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83,31</w:t>
            </w:r>
          </w:p>
        </w:tc>
      </w:tr>
      <w:tr w:rsidR="006C43C4" w:rsidRPr="004F2936" w14:paraId="325B6A5F" w14:textId="77777777" w:rsidTr="00D0350A">
        <w:trPr>
          <w:trHeight w:val="255"/>
          <w:jc w:val="center"/>
        </w:trPr>
        <w:tc>
          <w:tcPr>
            <w:tcW w:w="1263" w:type="pct"/>
            <w:shd w:val="clear" w:color="auto" w:fill="FFFFFF" w:themeFill="background1"/>
            <w:vAlign w:val="bottom"/>
            <w:hideMark/>
          </w:tcPr>
          <w:p w14:paraId="5F6E4E71"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094 Visoka naobrazba</w:t>
            </w:r>
          </w:p>
        </w:tc>
        <w:tc>
          <w:tcPr>
            <w:tcW w:w="623" w:type="pct"/>
            <w:shd w:val="clear" w:color="auto" w:fill="FFFFFF" w:themeFill="background1"/>
            <w:noWrap/>
            <w:vAlign w:val="bottom"/>
            <w:hideMark/>
          </w:tcPr>
          <w:p w14:paraId="25C42D81"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30.000,00</w:t>
            </w:r>
          </w:p>
        </w:tc>
        <w:tc>
          <w:tcPr>
            <w:tcW w:w="650" w:type="pct"/>
            <w:shd w:val="clear" w:color="auto" w:fill="FFFFFF" w:themeFill="background1"/>
            <w:noWrap/>
            <w:vAlign w:val="bottom"/>
            <w:hideMark/>
          </w:tcPr>
          <w:p w14:paraId="72126947"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150.000,00</w:t>
            </w:r>
          </w:p>
        </w:tc>
        <w:tc>
          <w:tcPr>
            <w:tcW w:w="600" w:type="pct"/>
            <w:shd w:val="clear" w:color="auto" w:fill="FFFFFF" w:themeFill="background1"/>
            <w:noWrap/>
            <w:vAlign w:val="bottom"/>
            <w:hideMark/>
          </w:tcPr>
          <w:p w14:paraId="475DCA92"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150.000,00</w:t>
            </w:r>
          </w:p>
        </w:tc>
        <w:tc>
          <w:tcPr>
            <w:tcW w:w="624" w:type="pct"/>
            <w:shd w:val="clear" w:color="auto" w:fill="FFFFFF" w:themeFill="background1"/>
            <w:noWrap/>
            <w:vAlign w:val="bottom"/>
            <w:hideMark/>
          </w:tcPr>
          <w:p w14:paraId="74310D97"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120.000,00</w:t>
            </w:r>
          </w:p>
        </w:tc>
        <w:tc>
          <w:tcPr>
            <w:tcW w:w="414" w:type="pct"/>
            <w:shd w:val="clear" w:color="auto" w:fill="FFFFFF" w:themeFill="background1"/>
            <w:vAlign w:val="bottom"/>
          </w:tcPr>
          <w:p w14:paraId="69733BEE"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18E34FCC" w14:textId="19ABA8B1"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400,00</w:t>
            </w:r>
          </w:p>
        </w:tc>
        <w:tc>
          <w:tcPr>
            <w:tcW w:w="413" w:type="pct"/>
            <w:shd w:val="clear" w:color="auto" w:fill="FFFFFF" w:themeFill="background1"/>
            <w:noWrap/>
            <w:vAlign w:val="bottom"/>
            <w:hideMark/>
          </w:tcPr>
          <w:p w14:paraId="6378F4FD" w14:textId="1B7D96B2"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80,00</w:t>
            </w:r>
          </w:p>
        </w:tc>
      </w:tr>
      <w:tr w:rsidR="006C43C4" w:rsidRPr="004F2936" w14:paraId="5F846F19" w14:textId="77777777" w:rsidTr="00D0350A">
        <w:trPr>
          <w:trHeight w:val="255"/>
          <w:jc w:val="center"/>
        </w:trPr>
        <w:tc>
          <w:tcPr>
            <w:tcW w:w="1263" w:type="pct"/>
            <w:shd w:val="clear" w:color="auto" w:fill="FFFFFF" w:themeFill="background1"/>
            <w:vAlign w:val="bottom"/>
            <w:hideMark/>
          </w:tcPr>
          <w:p w14:paraId="780C9DE4"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096 Dodatne usluge u obrazovanju</w:t>
            </w:r>
          </w:p>
        </w:tc>
        <w:tc>
          <w:tcPr>
            <w:tcW w:w="623" w:type="pct"/>
            <w:shd w:val="clear" w:color="auto" w:fill="FFFFFF" w:themeFill="background1"/>
            <w:noWrap/>
            <w:vAlign w:val="bottom"/>
            <w:hideMark/>
          </w:tcPr>
          <w:p w14:paraId="17123CC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61.443,34</w:t>
            </w:r>
          </w:p>
        </w:tc>
        <w:tc>
          <w:tcPr>
            <w:tcW w:w="650" w:type="pct"/>
            <w:shd w:val="clear" w:color="auto" w:fill="FFFFFF" w:themeFill="background1"/>
            <w:noWrap/>
            <w:vAlign w:val="bottom"/>
            <w:hideMark/>
          </w:tcPr>
          <w:p w14:paraId="31B33973"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89.000,00</w:t>
            </w:r>
          </w:p>
        </w:tc>
        <w:tc>
          <w:tcPr>
            <w:tcW w:w="600" w:type="pct"/>
            <w:shd w:val="clear" w:color="auto" w:fill="FFFFFF" w:themeFill="background1"/>
            <w:noWrap/>
            <w:vAlign w:val="bottom"/>
            <w:hideMark/>
          </w:tcPr>
          <w:p w14:paraId="43AFB45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56.827,00</w:t>
            </w:r>
          </w:p>
        </w:tc>
        <w:tc>
          <w:tcPr>
            <w:tcW w:w="624" w:type="pct"/>
            <w:shd w:val="clear" w:color="auto" w:fill="FFFFFF" w:themeFill="background1"/>
            <w:noWrap/>
            <w:vAlign w:val="bottom"/>
            <w:hideMark/>
          </w:tcPr>
          <w:p w14:paraId="46A7277B"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60.149,59</w:t>
            </w:r>
          </w:p>
        </w:tc>
        <w:tc>
          <w:tcPr>
            <w:tcW w:w="414" w:type="pct"/>
            <w:shd w:val="clear" w:color="auto" w:fill="FFFFFF" w:themeFill="background1"/>
            <w:vAlign w:val="bottom"/>
          </w:tcPr>
          <w:p w14:paraId="15E7D9A7"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15A26F68" w14:textId="04CF0B0E"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97,89</w:t>
            </w:r>
          </w:p>
        </w:tc>
        <w:tc>
          <w:tcPr>
            <w:tcW w:w="413" w:type="pct"/>
            <w:shd w:val="clear" w:color="auto" w:fill="FFFFFF" w:themeFill="background1"/>
            <w:noWrap/>
            <w:vAlign w:val="bottom"/>
            <w:hideMark/>
          </w:tcPr>
          <w:p w14:paraId="13989478" w14:textId="0C4E6AD5"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105,85</w:t>
            </w:r>
          </w:p>
        </w:tc>
      </w:tr>
      <w:tr w:rsidR="006C43C4" w:rsidRPr="004F2936" w14:paraId="6C1596D4" w14:textId="77777777" w:rsidTr="00D0350A">
        <w:trPr>
          <w:trHeight w:val="255"/>
          <w:jc w:val="center"/>
        </w:trPr>
        <w:tc>
          <w:tcPr>
            <w:tcW w:w="1263" w:type="pct"/>
            <w:shd w:val="clear" w:color="auto" w:fill="FFFFFF" w:themeFill="background1"/>
            <w:vAlign w:val="bottom"/>
            <w:hideMark/>
          </w:tcPr>
          <w:p w14:paraId="76A6F210" w14:textId="77777777" w:rsidR="006C43C4" w:rsidRPr="004F2936" w:rsidRDefault="006C43C4" w:rsidP="004F2936">
            <w:pPr>
              <w:spacing w:after="0" w:line="240" w:lineRule="auto"/>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 xml:space="preserve"> 10 Socijalna zaštita</w:t>
            </w:r>
          </w:p>
        </w:tc>
        <w:tc>
          <w:tcPr>
            <w:tcW w:w="623" w:type="pct"/>
            <w:shd w:val="clear" w:color="auto" w:fill="FFFFFF" w:themeFill="background1"/>
            <w:noWrap/>
            <w:vAlign w:val="bottom"/>
            <w:hideMark/>
          </w:tcPr>
          <w:p w14:paraId="7DA143CC"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1.613.102,53</w:t>
            </w:r>
          </w:p>
        </w:tc>
        <w:tc>
          <w:tcPr>
            <w:tcW w:w="650" w:type="pct"/>
            <w:shd w:val="clear" w:color="auto" w:fill="FFFFFF" w:themeFill="background1"/>
            <w:noWrap/>
            <w:vAlign w:val="bottom"/>
            <w:hideMark/>
          </w:tcPr>
          <w:p w14:paraId="2EB2F035"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1.918.500,00</w:t>
            </w:r>
          </w:p>
        </w:tc>
        <w:tc>
          <w:tcPr>
            <w:tcW w:w="600" w:type="pct"/>
            <w:shd w:val="clear" w:color="auto" w:fill="FFFFFF" w:themeFill="background1"/>
            <w:noWrap/>
            <w:vAlign w:val="bottom"/>
            <w:hideMark/>
          </w:tcPr>
          <w:p w14:paraId="21B5E7EA"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1.885.790,00</w:t>
            </w:r>
          </w:p>
        </w:tc>
        <w:tc>
          <w:tcPr>
            <w:tcW w:w="624" w:type="pct"/>
            <w:shd w:val="clear" w:color="auto" w:fill="FFFFFF" w:themeFill="background1"/>
            <w:noWrap/>
            <w:vAlign w:val="bottom"/>
            <w:hideMark/>
          </w:tcPr>
          <w:p w14:paraId="5A8EBA7F" w14:textId="77777777"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1.757.964,12</w:t>
            </w:r>
          </w:p>
        </w:tc>
        <w:tc>
          <w:tcPr>
            <w:tcW w:w="414" w:type="pct"/>
            <w:shd w:val="clear" w:color="auto" w:fill="FFFFFF" w:themeFill="background1"/>
            <w:vAlign w:val="bottom"/>
          </w:tcPr>
          <w:p w14:paraId="56427461" w14:textId="4FBCB0A1" w:rsidR="006C43C4" w:rsidRPr="004F2936" w:rsidRDefault="006C43C4" w:rsidP="00221849">
            <w:pPr>
              <w:spacing w:after="0" w:line="240" w:lineRule="auto"/>
              <w:jc w:val="center"/>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3,6</w:t>
            </w:r>
          </w:p>
        </w:tc>
        <w:tc>
          <w:tcPr>
            <w:tcW w:w="414" w:type="pct"/>
            <w:shd w:val="clear" w:color="auto" w:fill="FFFFFF" w:themeFill="background1"/>
            <w:noWrap/>
            <w:vAlign w:val="bottom"/>
            <w:hideMark/>
          </w:tcPr>
          <w:p w14:paraId="309586B6" w14:textId="7A958CAB"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108,98</w:t>
            </w:r>
          </w:p>
        </w:tc>
        <w:tc>
          <w:tcPr>
            <w:tcW w:w="413" w:type="pct"/>
            <w:shd w:val="clear" w:color="auto" w:fill="FFFFFF" w:themeFill="background1"/>
            <w:noWrap/>
            <w:vAlign w:val="bottom"/>
            <w:hideMark/>
          </w:tcPr>
          <w:p w14:paraId="735DAF28" w14:textId="40ACA092" w:rsidR="006C43C4" w:rsidRPr="004F2936" w:rsidRDefault="006C43C4" w:rsidP="004F2936">
            <w:pPr>
              <w:spacing w:after="0" w:line="240" w:lineRule="auto"/>
              <w:jc w:val="right"/>
              <w:rPr>
                <w:rFonts w:ascii="Arial" w:eastAsia="Times New Roman" w:hAnsi="Arial" w:cs="Arial"/>
                <w:b/>
                <w:bCs/>
                <w:color w:val="000000"/>
                <w:sz w:val="16"/>
                <w:szCs w:val="16"/>
                <w:lang w:eastAsia="hr-HR"/>
              </w:rPr>
            </w:pPr>
            <w:r w:rsidRPr="004F2936">
              <w:rPr>
                <w:rFonts w:ascii="Arial" w:eastAsia="Times New Roman" w:hAnsi="Arial" w:cs="Arial"/>
                <w:b/>
                <w:bCs/>
                <w:color w:val="000000"/>
                <w:sz w:val="16"/>
                <w:szCs w:val="16"/>
                <w:lang w:eastAsia="hr-HR"/>
              </w:rPr>
              <w:t>93,22</w:t>
            </w:r>
          </w:p>
        </w:tc>
      </w:tr>
      <w:tr w:rsidR="006C43C4" w:rsidRPr="004F2936" w14:paraId="47BF82FD" w14:textId="77777777" w:rsidTr="00D0350A">
        <w:trPr>
          <w:trHeight w:val="255"/>
          <w:jc w:val="center"/>
        </w:trPr>
        <w:tc>
          <w:tcPr>
            <w:tcW w:w="1263" w:type="pct"/>
            <w:shd w:val="clear" w:color="auto" w:fill="FFFFFF" w:themeFill="background1"/>
            <w:vAlign w:val="bottom"/>
            <w:hideMark/>
          </w:tcPr>
          <w:p w14:paraId="13482241"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102 Starost</w:t>
            </w:r>
          </w:p>
        </w:tc>
        <w:tc>
          <w:tcPr>
            <w:tcW w:w="623" w:type="pct"/>
            <w:shd w:val="clear" w:color="auto" w:fill="FFFFFF" w:themeFill="background1"/>
            <w:noWrap/>
            <w:vAlign w:val="bottom"/>
            <w:hideMark/>
          </w:tcPr>
          <w:p w14:paraId="5156C5FE"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382.070,39</w:t>
            </w:r>
          </w:p>
        </w:tc>
        <w:tc>
          <w:tcPr>
            <w:tcW w:w="650" w:type="pct"/>
            <w:shd w:val="clear" w:color="auto" w:fill="FFFFFF" w:themeFill="background1"/>
            <w:noWrap/>
            <w:vAlign w:val="bottom"/>
            <w:hideMark/>
          </w:tcPr>
          <w:p w14:paraId="08F68BD3"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420.000,00</w:t>
            </w:r>
          </w:p>
        </w:tc>
        <w:tc>
          <w:tcPr>
            <w:tcW w:w="600" w:type="pct"/>
            <w:shd w:val="clear" w:color="auto" w:fill="FFFFFF" w:themeFill="background1"/>
            <w:noWrap/>
            <w:vAlign w:val="bottom"/>
            <w:hideMark/>
          </w:tcPr>
          <w:p w14:paraId="755EDC5D"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420.000,00</w:t>
            </w:r>
          </w:p>
        </w:tc>
        <w:tc>
          <w:tcPr>
            <w:tcW w:w="624" w:type="pct"/>
            <w:shd w:val="clear" w:color="auto" w:fill="FFFFFF" w:themeFill="background1"/>
            <w:noWrap/>
            <w:vAlign w:val="bottom"/>
            <w:hideMark/>
          </w:tcPr>
          <w:p w14:paraId="5338DD43"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391.908,25</w:t>
            </w:r>
          </w:p>
        </w:tc>
        <w:tc>
          <w:tcPr>
            <w:tcW w:w="414" w:type="pct"/>
            <w:shd w:val="clear" w:color="auto" w:fill="FFFFFF" w:themeFill="background1"/>
            <w:vAlign w:val="bottom"/>
          </w:tcPr>
          <w:p w14:paraId="5D997880"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478D2862" w14:textId="4E779B9B"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102,57</w:t>
            </w:r>
          </w:p>
        </w:tc>
        <w:tc>
          <w:tcPr>
            <w:tcW w:w="413" w:type="pct"/>
            <w:shd w:val="clear" w:color="auto" w:fill="FFFFFF" w:themeFill="background1"/>
            <w:noWrap/>
            <w:vAlign w:val="bottom"/>
            <w:hideMark/>
          </w:tcPr>
          <w:p w14:paraId="0D5317AA" w14:textId="3936EE38"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93,31</w:t>
            </w:r>
          </w:p>
        </w:tc>
      </w:tr>
      <w:tr w:rsidR="006C43C4" w:rsidRPr="004F2936" w14:paraId="1FEA1C2F" w14:textId="77777777" w:rsidTr="00D0350A">
        <w:trPr>
          <w:trHeight w:val="255"/>
          <w:jc w:val="center"/>
        </w:trPr>
        <w:tc>
          <w:tcPr>
            <w:tcW w:w="1263" w:type="pct"/>
            <w:shd w:val="clear" w:color="auto" w:fill="FFFFFF" w:themeFill="background1"/>
            <w:vAlign w:val="bottom"/>
            <w:hideMark/>
          </w:tcPr>
          <w:p w14:paraId="19110086"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104 Obitelj i djeca</w:t>
            </w:r>
          </w:p>
        </w:tc>
        <w:tc>
          <w:tcPr>
            <w:tcW w:w="623" w:type="pct"/>
            <w:shd w:val="clear" w:color="auto" w:fill="FFFFFF" w:themeFill="background1"/>
            <w:noWrap/>
            <w:vAlign w:val="bottom"/>
            <w:hideMark/>
          </w:tcPr>
          <w:p w14:paraId="3C4DDBA3"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813.860,00</w:t>
            </w:r>
          </w:p>
        </w:tc>
        <w:tc>
          <w:tcPr>
            <w:tcW w:w="650" w:type="pct"/>
            <w:shd w:val="clear" w:color="auto" w:fill="FFFFFF" w:themeFill="background1"/>
            <w:noWrap/>
            <w:vAlign w:val="bottom"/>
            <w:hideMark/>
          </w:tcPr>
          <w:p w14:paraId="11EFD695"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926.500,00</w:t>
            </w:r>
          </w:p>
        </w:tc>
        <w:tc>
          <w:tcPr>
            <w:tcW w:w="600" w:type="pct"/>
            <w:shd w:val="clear" w:color="auto" w:fill="FFFFFF" w:themeFill="background1"/>
            <w:noWrap/>
            <w:vAlign w:val="bottom"/>
            <w:hideMark/>
          </w:tcPr>
          <w:p w14:paraId="3907C7DA"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842.000,00</w:t>
            </w:r>
          </w:p>
        </w:tc>
        <w:tc>
          <w:tcPr>
            <w:tcW w:w="624" w:type="pct"/>
            <w:shd w:val="clear" w:color="auto" w:fill="FFFFFF" w:themeFill="background1"/>
            <w:noWrap/>
            <w:vAlign w:val="bottom"/>
            <w:hideMark/>
          </w:tcPr>
          <w:p w14:paraId="7A8AD919"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787.236,88</w:t>
            </w:r>
          </w:p>
        </w:tc>
        <w:tc>
          <w:tcPr>
            <w:tcW w:w="414" w:type="pct"/>
            <w:shd w:val="clear" w:color="auto" w:fill="FFFFFF" w:themeFill="background1"/>
            <w:vAlign w:val="bottom"/>
          </w:tcPr>
          <w:p w14:paraId="0D34568D"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3BB78B4B" w14:textId="63B0B59E"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96,73</w:t>
            </w:r>
          </w:p>
        </w:tc>
        <w:tc>
          <w:tcPr>
            <w:tcW w:w="413" w:type="pct"/>
            <w:shd w:val="clear" w:color="auto" w:fill="FFFFFF" w:themeFill="background1"/>
            <w:noWrap/>
            <w:vAlign w:val="bottom"/>
            <w:hideMark/>
          </w:tcPr>
          <w:p w14:paraId="0B6795CA" w14:textId="25043EAE"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93,50</w:t>
            </w:r>
          </w:p>
        </w:tc>
      </w:tr>
      <w:tr w:rsidR="006C43C4" w:rsidRPr="004F2936" w14:paraId="0918E569" w14:textId="77777777" w:rsidTr="00D0350A">
        <w:trPr>
          <w:trHeight w:val="255"/>
          <w:jc w:val="center"/>
        </w:trPr>
        <w:tc>
          <w:tcPr>
            <w:tcW w:w="1263" w:type="pct"/>
            <w:shd w:val="clear" w:color="auto" w:fill="FFFFFF" w:themeFill="background1"/>
            <w:vAlign w:val="bottom"/>
            <w:hideMark/>
          </w:tcPr>
          <w:p w14:paraId="7347FA95"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 xml:space="preserve"> 107 Socijalna pomoć stanovništvu koje nije obuhvaćeno redovnim socijalnim programima</w:t>
            </w:r>
          </w:p>
        </w:tc>
        <w:tc>
          <w:tcPr>
            <w:tcW w:w="623" w:type="pct"/>
            <w:shd w:val="clear" w:color="auto" w:fill="FFFFFF" w:themeFill="background1"/>
            <w:noWrap/>
            <w:vAlign w:val="bottom"/>
            <w:hideMark/>
          </w:tcPr>
          <w:p w14:paraId="2B651938"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30.000,00</w:t>
            </w:r>
          </w:p>
        </w:tc>
        <w:tc>
          <w:tcPr>
            <w:tcW w:w="650" w:type="pct"/>
            <w:shd w:val="clear" w:color="auto" w:fill="FFFFFF" w:themeFill="background1"/>
            <w:noWrap/>
            <w:vAlign w:val="bottom"/>
            <w:hideMark/>
          </w:tcPr>
          <w:p w14:paraId="6085532E"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60.000,00</w:t>
            </w:r>
          </w:p>
        </w:tc>
        <w:tc>
          <w:tcPr>
            <w:tcW w:w="600" w:type="pct"/>
            <w:shd w:val="clear" w:color="auto" w:fill="FFFFFF" w:themeFill="background1"/>
            <w:noWrap/>
            <w:vAlign w:val="bottom"/>
            <w:hideMark/>
          </w:tcPr>
          <w:p w14:paraId="75D503BE"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60.000,00</w:t>
            </w:r>
          </w:p>
        </w:tc>
        <w:tc>
          <w:tcPr>
            <w:tcW w:w="624" w:type="pct"/>
            <w:shd w:val="clear" w:color="auto" w:fill="FFFFFF" w:themeFill="background1"/>
            <w:noWrap/>
            <w:vAlign w:val="bottom"/>
            <w:hideMark/>
          </w:tcPr>
          <w:p w14:paraId="07FD8FC8"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53.000,00</w:t>
            </w:r>
          </w:p>
        </w:tc>
        <w:tc>
          <w:tcPr>
            <w:tcW w:w="414" w:type="pct"/>
            <w:shd w:val="clear" w:color="auto" w:fill="FFFFFF" w:themeFill="background1"/>
            <w:vAlign w:val="bottom"/>
          </w:tcPr>
          <w:p w14:paraId="2A424EE3" w14:textId="77777777" w:rsidR="006C43C4" w:rsidRPr="00201D42" w:rsidRDefault="006C43C4" w:rsidP="00221849">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25819398" w14:textId="2BE92522"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176,67</w:t>
            </w:r>
          </w:p>
        </w:tc>
        <w:tc>
          <w:tcPr>
            <w:tcW w:w="413" w:type="pct"/>
            <w:shd w:val="clear" w:color="auto" w:fill="FFFFFF" w:themeFill="background1"/>
            <w:noWrap/>
            <w:vAlign w:val="bottom"/>
            <w:hideMark/>
          </w:tcPr>
          <w:p w14:paraId="770800F0" w14:textId="2F487BC4"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88,33</w:t>
            </w:r>
          </w:p>
        </w:tc>
      </w:tr>
      <w:tr w:rsidR="006C43C4" w:rsidRPr="004F2936" w14:paraId="4936F7D5" w14:textId="77777777" w:rsidTr="00D0350A">
        <w:trPr>
          <w:trHeight w:val="255"/>
          <w:jc w:val="center"/>
        </w:trPr>
        <w:tc>
          <w:tcPr>
            <w:tcW w:w="1263" w:type="pct"/>
            <w:shd w:val="clear" w:color="auto" w:fill="FFFFFF" w:themeFill="background1"/>
            <w:vAlign w:val="bottom"/>
            <w:hideMark/>
          </w:tcPr>
          <w:p w14:paraId="1B25A81E" w14:textId="77777777" w:rsidR="006C43C4" w:rsidRPr="00201D42" w:rsidRDefault="006C43C4" w:rsidP="004F2936">
            <w:pPr>
              <w:spacing w:after="0" w:line="240" w:lineRule="auto"/>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lastRenderedPageBreak/>
              <w:t xml:space="preserve"> 109 Aktivnosti socijalne zaštite koje nisu drugdje svrstane</w:t>
            </w:r>
          </w:p>
        </w:tc>
        <w:tc>
          <w:tcPr>
            <w:tcW w:w="623" w:type="pct"/>
            <w:shd w:val="clear" w:color="auto" w:fill="FFFFFF" w:themeFill="background1"/>
            <w:noWrap/>
            <w:vAlign w:val="bottom"/>
            <w:hideMark/>
          </w:tcPr>
          <w:p w14:paraId="0EAF3881"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387.172,14</w:t>
            </w:r>
          </w:p>
        </w:tc>
        <w:tc>
          <w:tcPr>
            <w:tcW w:w="650" w:type="pct"/>
            <w:shd w:val="clear" w:color="auto" w:fill="FFFFFF" w:themeFill="background1"/>
            <w:noWrap/>
            <w:vAlign w:val="bottom"/>
            <w:hideMark/>
          </w:tcPr>
          <w:p w14:paraId="731769C7"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512.000,00</w:t>
            </w:r>
          </w:p>
        </w:tc>
        <w:tc>
          <w:tcPr>
            <w:tcW w:w="600" w:type="pct"/>
            <w:shd w:val="clear" w:color="auto" w:fill="FFFFFF" w:themeFill="background1"/>
            <w:noWrap/>
            <w:vAlign w:val="bottom"/>
            <w:hideMark/>
          </w:tcPr>
          <w:p w14:paraId="6441EAFB"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563.790,00</w:t>
            </w:r>
          </w:p>
        </w:tc>
        <w:tc>
          <w:tcPr>
            <w:tcW w:w="624" w:type="pct"/>
            <w:shd w:val="clear" w:color="auto" w:fill="FFFFFF" w:themeFill="background1"/>
            <w:noWrap/>
            <w:vAlign w:val="bottom"/>
            <w:hideMark/>
          </w:tcPr>
          <w:p w14:paraId="4FE08A68" w14:textId="77777777"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525.818,99</w:t>
            </w:r>
          </w:p>
        </w:tc>
        <w:tc>
          <w:tcPr>
            <w:tcW w:w="414" w:type="pct"/>
            <w:shd w:val="clear" w:color="auto" w:fill="FFFFFF" w:themeFill="background1"/>
          </w:tcPr>
          <w:p w14:paraId="413482FA" w14:textId="77777777" w:rsidR="006C43C4" w:rsidRPr="00201D42" w:rsidRDefault="006C43C4" w:rsidP="006C43C4">
            <w:pPr>
              <w:spacing w:after="0" w:line="240" w:lineRule="auto"/>
              <w:jc w:val="center"/>
              <w:rPr>
                <w:rFonts w:ascii="Arial" w:eastAsia="Times New Roman" w:hAnsi="Arial" w:cs="Arial"/>
                <w:color w:val="000000"/>
                <w:sz w:val="16"/>
                <w:szCs w:val="16"/>
                <w:lang w:eastAsia="hr-HR"/>
              </w:rPr>
            </w:pPr>
          </w:p>
        </w:tc>
        <w:tc>
          <w:tcPr>
            <w:tcW w:w="414" w:type="pct"/>
            <w:shd w:val="clear" w:color="auto" w:fill="FFFFFF" w:themeFill="background1"/>
            <w:noWrap/>
            <w:vAlign w:val="bottom"/>
            <w:hideMark/>
          </w:tcPr>
          <w:p w14:paraId="742A8ED8" w14:textId="4CD92385"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135,81</w:t>
            </w:r>
          </w:p>
        </w:tc>
        <w:tc>
          <w:tcPr>
            <w:tcW w:w="413" w:type="pct"/>
            <w:shd w:val="clear" w:color="auto" w:fill="FFFFFF" w:themeFill="background1"/>
            <w:noWrap/>
            <w:vAlign w:val="bottom"/>
            <w:hideMark/>
          </w:tcPr>
          <w:p w14:paraId="1FB6F739" w14:textId="20C47706" w:rsidR="006C43C4" w:rsidRPr="00201D42" w:rsidRDefault="006C43C4" w:rsidP="004F2936">
            <w:pPr>
              <w:spacing w:after="0" w:line="240" w:lineRule="auto"/>
              <w:jc w:val="right"/>
              <w:rPr>
                <w:rFonts w:ascii="Arial" w:eastAsia="Times New Roman" w:hAnsi="Arial" w:cs="Arial"/>
                <w:color w:val="000000"/>
                <w:sz w:val="16"/>
                <w:szCs w:val="16"/>
                <w:lang w:eastAsia="hr-HR"/>
              </w:rPr>
            </w:pPr>
            <w:r w:rsidRPr="00201D42">
              <w:rPr>
                <w:rFonts w:ascii="Arial" w:eastAsia="Times New Roman" w:hAnsi="Arial" w:cs="Arial"/>
                <w:color w:val="000000"/>
                <w:sz w:val="16"/>
                <w:szCs w:val="16"/>
                <w:lang w:eastAsia="hr-HR"/>
              </w:rPr>
              <w:t>93,27</w:t>
            </w:r>
          </w:p>
        </w:tc>
      </w:tr>
    </w:tbl>
    <w:p w14:paraId="78D36767" w14:textId="347203A6" w:rsidR="00277350" w:rsidRDefault="00277350" w:rsidP="00C77F13">
      <w:pPr>
        <w:rPr>
          <w:rFonts w:ascii="Arial" w:hAnsi="Arial" w:cs="Arial"/>
          <w:sz w:val="16"/>
          <w:szCs w:val="16"/>
        </w:rPr>
      </w:pPr>
    </w:p>
    <w:p w14:paraId="410ABB80" w14:textId="2E4426F0" w:rsidR="00E91EE4" w:rsidRPr="00F3470A" w:rsidRDefault="00E91EE4" w:rsidP="00221849">
      <w:pPr>
        <w:ind w:left="-426"/>
        <w:jc w:val="both"/>
        <w:rPr>
          <w:rFonts w:ascii="Arial" w:hAnsi="Arial" w:cs="Arial"/>
          <w:sz w:val="18"/>
          <w:szCs w:val="18"/>
        </w:rPr>
      </w:pPr>
      <w:r w:rsidRPr="00F3470A">
        <w:rPr>
          <w:rFonts w:ascii="Arial" w:hAnsi="Arial" w:cs="Arial"/>
          <w:sz w:val="18"/>
          <w:szCs w:val="18"/>
        </w:rPr>
        <w:t xml:space="preserve">Prema funkcijskoj klasifikaciji najviše proračunskih sredstava utrošeno je za ekonomske poslove </w:t>
      </w:r>
      <w:r w:rsidR="00221849">
        <w:rPr>
          <w:rFonts w:ascii="Arial" w:hAnsi="Arial" w:cs="Arial"/>
          <w:sz w:val="18"/>
          <w:szCs w:val="18"/>
        </w:rPr>
        <w:t>26,6</w:t>
      </w:r>
      <w:r w:rsidRPr="00F3470A">
        <w:rPr>
          <w:rFonts w:ascii="Arial" w:hAnsi="Arial" w:cs="Arial"/>
          <w:sz w:val="18"/>
          <w:szCs w:val="18"/>
        </w:rPr>
        <w:t>% (održavanje i izgradnja nerazvrstanih cesta, ulaganja u sklopu TSRC, turizam, potpore u poljoprivredi i poduzetništvu);</w:t>
      </w:r>
      <w:r w:rsidR="00221849">
        <w:rPr>
          <w:rFonts w:ascii="Arial" w:hAnsi="Arial" w:cs="Arial"/>
          <w:sz w:val="18"/>
          <w:szCs w:val="18"/>
        </w:rPr>
        <w:t xml:space="preserve"> za predškolski odgoj i obrazovanje 20,3%, </w:t>
      </w:r>
      <w:r w:rsidRPr="00F3470A">
        <w:rPr>
          <w:rFonts w:ascii="Arial" w:hAnsi="Arial" w:cs="Arial"/>
          <w:sz w:val="18"/>
          <w:szCs w:val="18"/>
        </w:rPr>
        <w:t xml:space="preserve">za unapređenje stanovanja i zajednice </w:t>
      </w:r>
      <w:r w:rsidR="00221849">
        <w:rPr>
          <w:rFonts w:ascii="Arial" w:hAnsi="Arial" w:cs="Arial"/>
          <w:sz w:val="18"/>
          <w:szCs w:val="18"/>
        </w:rPr>
        <w:t>19,2</w:t>
      </w:r>
      <w:r w:rsidRPr="00F3470A">
        <w:rPr>
          <w:rFonts w:ascii="Arial" w:hAnsi="Arial" w:cs="Arial"/>
          <w:sz w:val="18"/>
          <w:szCs w:val="18"/>
        </w:rPr>
        <w:t xml:space="preserve">% </w:t>
      </w:r>
      <w:r w:rsidR="00221849">
        <w:rPr>
          <w:rFonts w:ascii="Arial" w:hAnsi="Arial" w:cs="Arial"/>
          <w:sz w:val="18"/>
          <w:szCs w:val="18"/>
        </w:rPr>
        <w:t>(</w:t>
      </w:r>
      <w:r w:rsidRPr="00F3470A">
        <w:rPr>
          <w:rFonts w:ascii="Arial" w:hAnsi="Arial" w:cs="Arial"/>
          <w:sz w:val="18"/>
          <w:szCs w:val="18"/>
        </w:rPr>
        <w:t xml:space="preserve"> ulaganja u društvene domove, čišćenje i održavanje javnih površina, </w:t>
      </w:r>
      <w:r w:rsidR="00221849">
        <w:rPr>
          <w:rFonts w:ascii="Arial" w:hAnsi="Arial" w:cs="Arial"/>
          <w:sz w:val="18"/>
          <w:szCs w:val="18"/>
        </w:rPr>
        <w:t>javna rasvjeta</w:t>
      </w:r>
      <w:r w:rsidR="00701A93">
        <w:rPr>
          <w:rFonts w:ascii="Arial" w:hAnsi="Arial" w:cs="Arial"/>
          <w:sz w:val="18"/>
          <w:szCs w:val="18"/>
        </w:rPr>
        <w:t xml:space="preserve">, </w:t>
      </w:r>
      <w:r w:rsidRPr="00F3470A">
        <w:rPr>
          <w:rFonts w:ascii="Arial" w:hAnsi="Arial" w:cs="Arial"/>
          <w:sz w:val="18"/>
          <w:szCs w:val="18"/>
        </w:rPr>
        <w:t>dječjih igrališta)  za opće i javne poslove 1</w:t>
      </w:r>
      <w:r w:rsidR="00221849">
        <w:rPr>
          <w:rFonts w:ascii="Arial" w:hAnsi="Arial" w:cs="Arial"/>
          <w:sz w:val="18"/>
          <w:szCs w:val="18"/>
        </w:rPr>
        <w:t>3,9</w:t>
      </w:r>
      <w:r w:rsidRPr="00F3470A">
        <w:rPr>
          <w:rFonts w:ascii="Arial" w:hAnsi="Arial" w:cs="Arial"/>
          <w:sz w:val="18"/>
          <w:szCs w:val="18"/>
        </w:rPr>
        <w:t>%, za kulturu 7,</w:t>
      </w:r>
      <w:r w:rsidR="00701A93">
        <w:rPr>
          <w:rFonts w:ascii="Arial" w:hAnsi="Arial" w:cs="Arial"/>
          <w:sz w:val="18"/>
          <w:szCs w:val="18"/>
        </w:rPr>
        <w:t>3</w:t>
      </w:r>
      <w:r w:rsidRPr="00F3470A">
        <w:rPr>
          <w:rFonts w:ascii="Arial" w:hAnsi="Arial" w:cs="Arial"/>
          <w:sz w:val="18"/>
          <w:szCs w:val="18"/>
        </w:rPr>
        <w:t xml:space="preserve">%, za sport </w:t>
      </w:r>
      <w:r w:rsidR="00701A93">
        <w:rPr>
          <w:rFonts w:ascii="Arial" w:hAnsi="Arial" w:cs="Arial"/>
          <w:sz w:val="18"/>
          <w:szCs w:val="18"/>
        </w:rPr>
        <w:t xml:space="preserve">4,4 </w:t>
      </w:r>
      <w:r w:rsidRPr="00F3470A">
        <w:rPr>
          <w:rFonts w:ascii="Arial" w:hAnsi="Arial" w:cs="Arial"/>
          <w:sz w:val="18"/>
          <w:szCs w:val="18"/>
        </w:rPr>
        <w:t xml:space="preserve">%, </w:t>
      </w:r>
      <w:r w:rsidR="00701A93">
        <w:rPr>
          <w:rFonts w:ascii="Arial" w:hAnsi="Arial" w:cs="Arial"/>
          <w:sz w:val="18"/>
          <w:szCs w:val="18"/>
        </w:rPr>
        <w:t xml:space="preserve"> za socijalnu zaštitu 3,6%,</w:t>
      </w:r>
      <w:r w:rsidRPr="00F3470A">
        <w:rPr>
          <w:rFonts w:ascii="Arial" w:hAnsi="Arial" w:cs="Arial"/>
          <w:sz w:val="18"/>
          <w:szCs w:val="18"/>
        </w:rPr>
        <w:t xml:space="preserve"> za vatrogastvo 2,</w:t>
      </w:r>
      <w:r w:rsidR="00221849">
        <w:rPr>
          <w:rFonts w:ascii="Arial" w:hAnsi="Arial" w:cs="Arial"/>
          <w:sz w:val="18"/>
          <w:szCs w:val="18"/>
        </w:rPr>
        <w:t>3</w:t>
      </w:r>
      <w:r w:rsidRPr="00F3470A">
        <w:rPr>
          <w:rFonts w:ascii="Arial" w:hAnsi="Arial" w:cs="Arial"/>
          <w:sz w:val="18"/>
          <w:szCs w:val="18"/>
        </w:rPr>
        <w:t>%</w:t>
      </w:r>
      <w:r w:rsidR="00701A93">
        <w:rPr>
          <w:rFonts w:ascii="Arial" w:hAnsi="Arial" w:cs="Arial"/>
          <w:sz w:val="18"/>
          <w:szCs w:val="18"/>
        </w:rPr>
        <w:t>, za zaštitu okoliša 2%</w:t>
      </w:r>
      <w:r w:rsidRPr="00F3470A">
        <w:rPr>
          <w:rFonts w:ascii="Arial" w:hAnsi="Arial" w:cs="Arial"/>
          <w:sz w:val="18"/>
          <w:szCs w:val="18"/>
        </w:rPr>
        <w:t>.</w:t>
      </w:r>
    </w:p>
    <w:p w14:paraId="44450870" w14:textId="77777777" w:rsidR="00B40C79" w:rsidRPr="00B40C79" w:rsidRDefault="00B40C79" w:rsidP="00B40C79">
      <w:pPr>
        <w:rPr>
          <w:rFonts w:ascii="Arial" w:hAnsi="Arial" w:cs="Arial"/>
          <w:sz w:val="18"/>
          <w:szCs w:val="18"/>
        </w:rPr>
      </w:pPr>
      <w:r w:rsidRPr="00B40C79">
        <w:rPr>
          <w:rFonts w:ascii="Arial" w:hAnsi="Arial" w:cs="Arial"/>
          <w:sz w:val="18"/>
          <w:szCs w:val="18"/>
        </w:rPr>
        <w:t>RAČUN FINANCIRANJA PREMA EKONOMSKOJ KLASIFIKACIJI</w:t>
      </w:r>
    </w:p>
    <w:p w14:paraId="667226BD" w14:textId="20163D28" w:rsidR="00B40C79" w:rsidRDefault="00B40C79" w:rsidP="00C77F13">
      <w:pPr>
        <w:rPr>
          <w:rFonts w:ascii="Arial" w:hAnsi="Arial" w:cs="Arial"/>
          <w:sz w:val="16"/>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276"/>
        <w:gridCol w:w="1275"/>
        <w:gridCol w:w="1276"/>
        <w:gridCol w:w="1276"/>
        <w:gridCol w:w="850"/>
        <w:gridCol w:w="709"/>
      </w:tblGrid>
      <w:tr w:rsidR="00B40C79" w:rsidRPr="00B40C79" w14:paraId="57B38C3C" w14:textId="77777777" w:rsidTr="00AE057A">
        <w:trPr>
          <w:trHeight w:val="255"/>
          <w:jc w:val="center"/>
        </w:trPr>
        <w:tc>
          <w:tcPr>
            <w:tcW w:w="3114" w:type="dxa"/>
            <w:shd w:val="clear" w:color="auto" w:fill="FFFFFF" w:themeFill="background1"/>
            <w:noWrap/>
            <w:vAlign w:val="bottom"/>
            <w:hideMark/>
          </w:tcPr>
          <w:p w14:paraId="2AFE1849" w14:textId="18BD933A"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Ra</w:t>
            </w:r>
            <w:r>
              <w:rPr>
                <w:rFonts w:ascii="Arial" w:eastAsia="Times New Roman" w:hAnsi="Arial" w:cs="Arial"/>
                <w:b/>
                <w:bCs/>
                <w:sz w:val="16"/>
                <w:szCs w:val="16"/>
                <w:lang w:eastAsia="hr-HR"/>
              </w:rPr>
              <w:t>č</w:t>
            </w:r>
            <w:r w:rsidRPr="00B40C79">
              <w:rPr>
                <w:rFonts w:ascii="Arial" w:eastAsia="Times New Roman" w:hAnsi="Arial" w:cs="Arial"/>
                <w:b/>
                <w:bCs/>
                <w:sz w:val="16"/>
                <w:szCs w:val="16"/>
                <w:lang w:eastAsia="hr-HR"/>
              </w:rPr>
              <w:t>un/Opis</w:t>
            </w:r>
          </w:p>
        </w:tc>
        <w:tc>
          <w:tcPr>
            <w:tcW w:w="1276" w:type="dxa"/>
            <w:shd w:val="clear" w:color="auto" w:fill="FFFFFF" w:themeFill="background1"/>
            <w:noWrap/>
            <w:vAlign w:val="bottom"/>
            <w:hideMark/>
          </w:tcPr>
          <w:p w14:paraId="70F67B63"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Izvršenje 2019</w:t>
            </w:r>
          </w:p>
        </w:tc>
        <w:tc>
          <w:tcPr>
            <w:tcW w:w="1275" w:type="dxa"/>
            <w:shd w:val="clear" w:color="auto" w:fill="FFFFFF" w:themeFill="background1"/>
            <w:noWrap/>
            <w:vAlign w:val="bottom"/>
            <w:hideMark/>
          </w:tcPr>
          <w:p w14:paraId="3AE8811F"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Izvorni plan 2020</w:t>
            </w:r>
          </w:p>
        </w:tc>
        <w:tc>
          <w:tcPr>
            <w:tcW w:w="1276" w:type="dxa"/>
            <w:shd w:val="clear" w:color="auto" w:fill="FFFFFF" w:themeFill="background1"/>
            <w:noWrap/>
            <w:vAlign w:val="bottom"/>
            <w:hideMark/>
          </w:tcPr>
          <w:p w14:paraId="04AE5B5B"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Tekući plan 2020</w:t>
            </w:r>
          </w:p>
        </w:tc>
        <w:tc>
          <w:tcPr>
            <w:tcW w:w="1276" w:type="dxa"/>
            <w:shd w:val="clear" w:color="auto" w:fill="FFFFFF" w:themeFill="background1"/>
            <w:noWrap/>
            <w:vAlign w:val="bottom"/>
            <w:hideMark/>
          </w:tcPr>
          <w:p w14:paraId="2FF36469"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Izvršenje 2020</w:t>
            </w:r>
          </w:p>
        </w:tc>
        <w:tc>
          <w:tcPr>
            <w:tcW w:w="850" w:type="dxa"/>
            <w:shd w:val="clear" w:color="auto" w:fill="FFFFFF" w:themeFill="background1"/>
            <w:noWrap/>
            <w:vAlign w:val="bottom"/>
            <w:hideMark/>
          </w:tcPr>
          <w:p w14:paraId="275FEC62"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Indeks 4/1</w:t>
            </w:r>
          </w:p>
        </w:tc>
        <w:tc>
          <w:tcPr>
            <w:tcW w:w="709" w:type="dxa"/>
            <w:shd w:val="clear" w:color="auto" w:fill="FFFFFF" w:themeFill="background1"/>
            <w:noWrap/>
            <w:vAlign w:val="bottom"/>
            <w:hideMark/>
          </w:tcPr>
          <w:p w14:paraId="25FC3615"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Indeks 4/3</w:t>
            </w:r>
          </w:p>
        </w:tc>
      </w:tr>
      <w:tr w:rsidR="00B40C79" w:rsidRPr="00B40C79" w14:paraId="061F9765" w14:textId="77777777" w:rsidTr="00AE057A">
        <w:trPr>
          <w:trHeight w:val="255"/>
          <w:jc w:val="center"/>
        </w:trPr>
        <w:tc>
          <w:tcPr>
            <w:tcW w:w="3114" w:type="dxa"/>
            <w:shd w:val="clear" w:color="auto" w:fill="FFFFFF" w:themeFill="background1"/>
            <w:noWrap/>
            <w:vAlign w:val="bottom"/>
            <w:hideMark/>
          </w:tcPr>
          <w:p w14:paraId="1E17B403" w14:textId="77777777" w:rsidR="00B40C79" w:rsidRPr="000732E4" w:rsidRDefault="00B40C79" w:rsidP="00B40C79">
            <w:pPr>
              <w:spacing w:after="0" w:line="240" w:lineRule="auto"/>
              <w:jc w:val="center"/>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B. RAČUN ZADUŽIVANJA FINANCIRANJA</w:t>
            </w:r>
          </w:p>
        </w:tc>
        <w:tc>
          <w:tcPr>
            <w:tcW w:w="1276" w:type="dxa"/>
            <w:shd w:val="clear" w:color="auto" w:fill="FFFFFF" w:themeFill="background1"/>
            <w:noWrap/>
            <w:vAlign w:val="bottom"/>
            <w:hideMark/>
          </w:tcPr>
          <w:p w14:paraId="0E61A53E" w14:textId="77777777" w:rsidR="00B40C79" w:rsidRPr="000732E4" w:rsidRDefault="00B40C79" w:rsidP="00B40C79">
            <w:pPr>
              <w:spacing w:after="0" w:line="240" w:lineRule="auto"/>
              <w:jc w:val="center"/>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1</w:t>
            </w:r>
          </w:p>
        </w:tc>
        <w:tc>
          <w:tcPr>
            <w:tcW w:w="1275" w:type="dxa"/>
            <w:shd w:val="clear" w:color="auto" w:fill="FFFFFF" w:themeFill="background1"/>
            <w:noWrap/>
            <w:vAlign w:val="bottom"/>
            <w:hideMark/>
          </w:tcPr>
          <w:p w14:paraId="530D004F" w14:textId="77777777" w:rsidR="00B40C79" w:rsidRPr="000732E4" w:rsidRDefault="00B40C79" w:rsidP="00B40C79">
            <w:pPr>
              <w:spacing w:after="0" w:line="240" w:lineRule="auto"/>
              <w:jc w:val="center"/>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2</w:t>
            </w:r>
          </w:p>
        </w:tc>
        <w:tc>
          <w:tcPr>
            <w:tcW w:w="1276" w:type="dxa"/>
            <w:shd w:val="clear" w:color="auto" w:fill="FFFFFF" w:themeFill="background1"/>
            <w:noWrap/>
            <w:vAlign w:val="bottom"/>
            <w:hideMark/>
          </w:tcPr>
          <w:p w14:paraId="34D1A6CC" w14:textId="77777777" w:rsidR="00B40C79" w:rsidRPr="000732E4" w:rsidRDefault="00B40C79" w:rsidP="00B40C79">
            <w:pPr>
              <w:spacing w:after="0" w:line="240" w:lineRule="auto"/>
              <w:jc w:val="center"/>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3</w:t>
            </w:r>
          </w:p>
        </w:tc>
        <w:tc>
          <w:tcPr>
            <w:tcW w:w="1276" w:type="dxa"/>
            <w:shd w:val="clear" w:color="auto" w:fill="FFFFFF" w:themeFill="background1"/>
            <w:noWrap/>
            <w:vAlign w:val="bottom"/>
            <w:hideMark/>
          </w:tcPr>
          <w:p w14:paraId="69F8C09D" w14:textId="77777777" w:rsidR="00B40C79" w:rsidRPr="000732E4" w:rsidRDefault="00B40C79" w:rsidP="00B40C79">
            <w:pPr>
              <w:spacing w:after="0" w:line="240" w:lineRule="auto"/>
              <w:jc w:val="center"/>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4</w:t>
            </w:r>
          </w:p>
        </w:tc>
        <w:tc>
          <w:tcPr>
            <w:tcW w:w="850" w:type="dxa"/>
            <w:shd w:val="clear" w:color="auto" w:fill="FFFFFF" w:themeFill="background1"/>
            <w:noWrap/>
            <w:vAlign w:val="bottom"/>
            <w:hideMark/>
          </w:tcPr>
          <w:p w14:paraId="07024571" w14:textId="77777777" w:rsidR="00B40C79" w:rsidRPr="000732E4" w:rsidRDefault="00B40C79" w:rsidP="00B40C79">
            <w:pPr>
              <w:spacing w:after="0" w:line="240" w:lineRule="auto"/>
              <w:jc w:val="center"/>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5</w:t>
            </w:r>
          </w:p>
        </w:tc>
        <w:tc>
          <w:tcPr>
            <w:tcW w:w="709" w:type="dxa"/>
            <w:shd w:val="clear" w:color="auto" w:fill="FFFFFF" w:themeFill="background1"/>
            <w:noWrap/>
            <w:vAlign w:val="bottom"/>
            <w:hideMark/>
          </w:tcPr>
          <w:p w14:paraId="7D2EC3EF" w14:textId="77777777" w:rsidR="00B40C79" w:rsidRPr="000732E4" w:rsidRDefault="00B40C79" w:rsidP="00B40C79">
            <w:pPr>
              <w:spacing w:after="0" w:line="240" w:lineRule="auto"/>
              <w:jc w:val="center"/>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6</w:t>
            </w:r>
          </w:p>
        </w:tc>
      </w:tr>
      <w:tr w:rsidR="00B40C79" w:rsidRPr="00B40C79" w14:paraId="6BA8D5A2" w14:textId="77777777" w:rsidTr="00AE057A">
        <w:trPr>
          <w:trHeight w:val="255"/>
          <w:jc w:val="center"/>
        </w:trPr>
        <w:tc>
          <w:tcPr>
            <w:tcW w:w="3114" w:type="dxa"/>
            <w:shd w:val="clear" w:color="auto" w:fill="auto"/>
            <w:noWrap/>
            <w:vAlign w:val="bottom"/>
            <w:hideMark/>
          </w:tcPr>
          <w:p w14:paraId="04FFC301" w14:textId="77777777" w:rsidR="00B40C79" w:rsidRPr="00B40C79" w:rsidRDefault="00B40C79" w:rsidP="00B40C79">
            <w:pPr>
              <w:spacing w:after="0" w:line="240" w:lineRule="auto"/>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8 Primici od financijske imovine i zaduživanja</w:t>
            </w:r>
          </w:p>
        </w:tc>
        <w:tc>
          <w:tcPr>
            <w:tcW w:w="1276" w:type="dxa"/>
            <w:shd w:val="clear" w:color="auto" w:fill="auto"/>
            <w:noWrap/>
            <w:vAlign w:val="bottom"/>
            <w:hideMark/>
          </w:tcPr>
          <w:p w14:paraId="62E8B183" w14:textId="77777777" w:rsidR="00B40C79" w:rsidRPr="00B40C79" w:rsidRDefault="00B40C79" w:rsidP="00B40C79">
            <w:pPr>
              <w:spacing w:after="0" w:line="240" w:lineRule="auto"/>
              <w:rPr>
                <w:rFonts w:ascii="Arial" w:eastAsia="Times New Roman" w:hAnsi="Arial" w:cs="Arial"/>
                <w:b/>
                <w:bCs/>
                <w:sz w:val="16"/>
                <w:szCs w:val="16"/>
                <w:lang w:eastAsia="hr-HR"/>
              </w:rPr>
            </w:pPr>
          </w:p>
        </w:tc>
        <w:tc>
          <w:tcPr>
            <w:tcW w:w="1275" w:type="dxa"/>
            <w:shd w:val="clear" w:color="auto" w:fill="auto"/>
            <w:noWrap/>
            <w:vAlign w:val="bottom"/>
            <w:hideMark/>
          </w:tcPr>
          <w:p w14:paraId="13EED89E"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0,00</w:t>
            </w:r>
          </w:p>
        </w:tc>
        <w:tc>
          <w:tcPr>
            <w:tcW w:w="1276" w:type="dxa"/>
            <w:shd w:val="clear" w:color="auto" w:fill="auto"/>
            <w:noWrap/>
            <w:vAlign w:val="bottom"/>
            <w:hideMark/>
          </w:tcPr>
          <w:p w14:paraId="4CF8D9B3"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3.000.000,00</w:t>
            </w:r>
          </w:p>
        </w:tc>
        <w:tc>
          <w:tcPr>
            <w:tcW w:w="1276" w:type="dxa"/>
            <w:shd w:val="clear" w:color="auto" w:fill="auto"/>
            <w:noWrap/>
            <w:vAlign w:val="bottom"/>
            <w:hideMark/>
          </w:tcPr>
          <w:p w14:paraId="01C479A1"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3.000.000,00</w:t>
            </w:r>
          </w:p>
        </w:tc>
        <w:tc>
          <w:tcPr>
            <w:tcW w:w="850" w:type="dxa"/>
            <w:shd w:val="clear" w:color="auto" w:fill="auto"/>
            <w:noWrap/>
            <w:vAlign w:val="bottom"/>
            <w:hideMark/>
          </w:tcPr>
          <w:p w14:paraId="697AC18B"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p>
        </w:tc>
        <w:tc>
          <w:tcPr>
            <w:tcW w:w="709" w:type="dxa"/>
            <w:shd w:val="clear" w:color="auto" w:fill="auto"/>
            <w:noWrap/>
            <w:vAlign w:val="bottom"/>
            <w:hideMark/>
          </w:tcPr>
          <w:p w14:paraId="255FEA36" w14:textId="7BB69A7D"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100,00</w:t>
            </w:r>
          </w:p>
        </w:tc>
      </w:tr>
      <w:tr w:rsidR="00B40C79" w:rsidRPr="00B40C79" w14:paraId="2242A5AD" w14:textId="77777777" w:rsidTr="00AE057A">
        <w:trPr>
          <w:trHeight w:val="255"/>
          <w:jc w:val="center"/>
        </w:trPr>
        <w:tc>
          <w:tcPr>
            <w:tcW w:w="3114" w:type="dxa"/>
            <w:shd w:val="clear" w:color="auto" w:fill="auto"/>
            <w:noWrap/>
            <w:vAlign w:val="bottom"/>
            <w:hideMark/>
          </w:tcPr>
          <w:p w14:paraId="471894A6" w14:textId="77777777" w:rsidR="00B40C79" w:rsidRPr="000732E4" w:rsidRDefault="00B40C79" w:rsidP="00B40C79">
            <w:pPr>
              <w:spacing w:after="0" w:line="240" w:lineRule="auto"/>
              <w:rPr>
                <w:rFonts w:ascii="Arial" w:eastAsia="Times New Roman" w:hAnsi="Arial" w:cs="Arial"/>
                <w:sz w:val="16"/>
                <w:szCs w:val="16"/>
                <w:lang w:eastAsia="hr-HR"/>
              </w:rPr>
            </w:pPr>
            <w:r w:rsidRPr="000732E4">
              <w:rPr>
                <w:rFonts w:ascii="Arial" w:eastAsia="Times New Roman" w:hAnsi="Arial" w:cs="Arial"/>
                <w:sz w:val="16"/>
                <w:szCs w:val="16"/>
                <w:lang w:eastAsia="hr-HR"/>
              </w:rPr>
              <w:t>84 Primici od zaduživanja</w:t>
            </w:r>
          </w:p>
        </w:tc>
        <w:tc>
          <w:tcPr>
            <w:tcW w:w="1276" w:type="dxa"/>
            <w:shd w:val="clear" w:color="auto" w:fill="auto"/>
            <w:noWrap/>
            <w:vAlign w:val="bottom"/>
            <w:hideMark/>
          </w:tcPr>
          <w:p w14:paraId="150B7442" w14:textId="77777777" w:rsidR="00B40C79" w:rsidRPr="000732E4" w:rsidRDefault="00B40C79" w:rsidP="00B40C79">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377B42E" w14:textId="77777777"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0,00</w:t>
            </w:r>
          </w:p>
        </w:tc>
        <w:tc>
          <w:tcPr>
            <w:tcW w:w="1276" w:type="dxa"/>
            <w:shd w:val="clear" w:color="auto" w:fill="auto"/>
            <w:noWrap/>
            <w:vAlign w:val="bottom"/>
            <w:hideMark/>
          </w:tcPr>
          <w:p w14:paraId="52484F5B" w14:textId="77777777"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3.000.000,00</w:t>
            </w:r>
          </w:p>
        </w:tc>
        <w:tc>
          <w:tcPr>
            <w:tcW w:w="1276" w:type="dxa"/>
            <w:shd w:val="clear" w:color="auto" w:fill="auto"/>
            <w:noWrap/>
            <w:vAlign w:val="bottom"/>
            <w:hideMark/>
          </w:tcPr>
          <w:p w14:paraId="3B193FA2" w14:textId="77777777"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3.000.000,00</w:t>
            </w:r>
          </w:p>
        </w:tc>
        <w:tc>
          <w:tcPr>
            <w:tcW w:w="850" w:type="dxa"/>
            <w:shd w:val="clear" w:color="auto" w:fill="auto"/>
            <w:noWrap/>
            <w:vAlign w:val="bottom"/>
            <w:hideMark/>
          </w:tcPr>
          <w:p w14:paraId="52AB0111" w14:textId="77777777" w:rsidR="00B40C79" w:rsidRPr="000732E4" w:rsidRDefault="00B40C79" w:rsidP="00B40C79">
            <w:pPr>
              <w:spacing w:after="0" w:line="240" w:lineRule="auto"/>
              <w:jc w:val="right"/>
              <w:rPr>
                <w:rFonts w:ascii="Arial" w:eastAsia="Times New Roman" w:hAnsi="Arial" w:cs="Arial"/>
                <w:sz w:val="16"/>
                <w:szCs w:val="16"/>
                <w:lang w:eastAsia="hr-HR"/>
              </w:rPr>
            </w:pPr>
          </w:p>
        </w:tc>
        <w:tc>
          <w:tcPr>
            <w:tcW w:w="709" w:type="dxa"/>
            <w:shd w:val="clear" w:color="auto" w:fill="auto"/>
            <w:noWrap/>
            <w:vAlign w:val="bottom"/>
            <w:hideMark/>
          </w:tcPr>
          <w:p w14:paraId="0554D381" w14:textId="2751962A"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100,00</w:t>
            </w:r>
          </w:p>
        </w:tc>
      </w:tr>
      <w:tr w:rsidR="00B40C79" w:rsidRPr="00B40C79" w14:paraId="7BFC7D96" w14:textId="77777777" w:rsidTr="00AE057A">
        <w:trPr>
          <w:trHeight w:val="255"/>
          <w:jc w:val="center"/>
        </w:trPr>
        <w:tc>
          <w:tcPr>
            <w:tcW w:w="3114" w:type="dxa"/>
            <w:shd w:val="clear" w:color="auto" w:fill="auto"/>
            <w:noWrap/>
            <w:vAlign w:val="bottom"/>
            <w:hideMark/>
          </w:tcPr>
          <w:p w14:paraId="71DA9EF5" w14:textId="77777777" w:rsidR="00B40C79" w:rsidRPr="000732E4" w:rsidRDefault="00B40C79" w:rsidP="00B40C79">
            <w:pPr>
              <w:spacing w:after="0" w:line="240" w:lineRule="auto"/>
              <w:rPr>
                <w:rFonts w:ascii="Arial" w:eastAsia="Times New Roman" w:hAnsi="Arial" w:cs="Arial"/>
                <w:sz w:val="16"/>
                <w:szCs w:val="16"/>
                <w:lang w:eastAsia="hr-HR"/>
              </w:rPr>
            </w:pPr>
            <w:r w:rsidRPr="000732E4">
              <w:rPr>
                <w:rFonts w:ascii="Arial" w:eastAsia="Times New Roman" w:hAnsi="Arial" w:cs="Arial"/>
                <w:sz w:val="16"/>
                <w:szCs w:val="16"/>
                <w:lang w:eastAsia="hr-HR"/>
              </w:rPr>
              <w:t>847 Primljeni zajmovi od drugih razina vlasti</w:t>
            </w:r>
          </w:p>
        </w:tc>
        <w:tc>
          <w:tcPr>
            <w:tcW w:w="1276" w:type="dxa"/>
            <w:shd w:val="clear" w:color="auto" w:fill="auto"/>
            <w:noWrap/>
            <w:vAlign w:val="bottom"/>
            <w:hideMark/>
          </w:tcPr>
          <w:p w14:paraId="6B111749" w14:textId="77777777" w:rsidR="00B40C79" w:rsidRPr="000732E4" w:rsidRDefault="00B40C79" w:rsidP="00B40C79">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9B73625" w14:textId="77777777"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0,00</w:t>
            </w:r>
          </w:p>
        </w:tc>
        <w:tc>
          <w:tcPr>
            <w:tcW w:w="1276" w:type="dxa"/>
            <w:shd w:val="clear" w:color="auto" w:fill="auto"/>
            <w:noWrap/>
            <w:vAlign w:val="bottom"/>
            <w:hideMark/>
          </w:tcPr>
          <w:p w14:paraId="54A4EF33" w14:textId="77777777"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3.000.000,00</w:t>
            </w:r>
          </w:p>
        </w:tc>
        <w:tc>
          <w:tcPr>
            <w:tcW w:w="1276" w:type="dxa"/>
            <w:shd w:val="clear" w:color="auto" w:fill="auto"/>
            <w:noWrap/>
            <w:vAlign w:val="bottom"/>
            <w:hideMark/>
          </w:tcPr>
          <w:p w14:paraId="5679557D" w14:textId="77777777"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3.000.000,00</w:t>
            </w:r>
          </w:p>
        </w:tc>
        <w:tc>
          <w:tcPr>
            <w:tcW w:w="850" w:type="dxa"/>
            <w:shd w:val="clear" w:color="auto" w:fill="auto"/>
            <w:noWrap/>
            <w:vAlign w:val="bottom"/>
            <w:hideMark/>
          </w:tcPr>
          <w:p w14:paraId="07D16DB6" w14:textId="77777777" w:rsidR="00B40C79" w:rsidRPr="000732E4" w:rsidRDefault="00B40C79" w:rsidP="00B40C79">
            <w:pPr>
              <w:spacing w:after="0" w:line="240" w:lineRule="auto"/>
              <w:jc w:val="right"/>
              <w:rPr>
                <w:rFonts w:ascii="Arial" w:eastAsia="Times New Roman" w:hAnsi="Arial" w:cs="Arial"/>
                <w:sz w:val="16"/>
                <w:szCs w:val="16"/>
                <w:lang w:eastAsia="hr-HR"/>
              </w:rPr>
            </w:pPr>
          </w:p>
        </w:tc>
        <w:tc>
          <w:tcPr>
            <w:tcW w:w="709" w:type="dxa"/>
            <w:shd w:val="clear" w:color="auto" w:fill="auto"/>
            <w:noWrap/>
            <w:vAlign w:val="bottom"/>
            <w:hideMark/>
          </w:tcPr>
          <w:p w14:paraId="086A95AB" w14:textId="7FFA8892"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100,00</w:t>
            </w:r>
          </w:p>
        </w:tc>
      </w:tr>
      <w:tr w:rsidR="00B40C79" w:rsidRPr="00B40C79" w14:paraId="5C1768B2" w14:textId="77777777" w:rsidTr="00AE057A">
        <w:trPr>
          <w:trHeight w:val="255"/>
          <w:jc w:val="center"/>
        </w:trPr>
        <w:tc>
          <w:tcPr>
            <w:tcW w:w="3114" w:type="dxa"/>
            <w:shd w:val="clear" w:color="auto" w:fill="auto"/>
            <w:noWrap/>
            <w:vAlign w:val="bottom"/>
            <w:hideMark/>
          </w:tcPr>
          <w:p w14:paraId="206AD3BD" w14:textId="77777777" w:rsidR="00B40C79" w:rsidRPr="00B40C79" w:rsidRDefault="00B40C79" w:rsidP="00B40C79">
            <w:pPr>
              <w:spacing w:after="0" w:line="240" w:lineRule="auto"/>
              <w:rPr>
                <w:rFonts w:ascii="Arial" w:eastAsia="Times New Roman" w:hAnsi="Arial" w:cs="Arial"/>
                <w:sz w:val="16"/>
                <w:szCs w:val="16"/>
                <w:lang w:eastAsia="hr-HR"/>
              </w:rPr>
            </w:pPr>
            <w:r w:rsidRPr="00B40C79">
              <w:rPr>
                <w:rFonts w:ascii="Arial" w:eastAsia="Times New Roman" w:hAnsi="Arial" w:cs="Arial"/>
                <w:sz w:val="16"/>
                <w:szCs w:val="16"/>
                <w:lang w:eastAsia="hr-HR"/>
              </w:rPr>
              <w:t>8471 Primljeni zajmovi od državnog proračuna</w:t>
            </w:r>
          </w:p>
        </w:tc>
        <w:tc>
          <w:tcPr>
            <w:tcW w:w="1276" w:type="dxa"/>
            <w:shd w:val="clear" w:color="auto" w:fill="auto"/>
            <w:noWrap/>
            <w:vAlign w:val="bottom"/>
            <w:hideMark/>
          </w:tcPr>
          <w:p w14:paraId="3D49B108" w14:textId="77777777" w:rsidR="00B40C79" w:rsidRPr="00B40C79" w:rsidRDefault="00B40C79" w:rsidP="00B40C79">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F1962A9" w14:textId="77777777" w:rsidR="00B40C79" w:rsidRPr="00B40C79" w:rsidRDefault="00B40C79" w:rsidP="00B40C79">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BEAD6AC" w14:textId="77777777" w:rsidR="00B40C79" w:rsidRPr="00B40C79" w:rsidRDefault="00B40C79" w:rsidP="00B40C79">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B3A3FD5" w14:textId="77777777"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3.000.000,00</w:t>
            </w:r>
          </w:p>
        </w:tc>
        <w:tc>
          <w:tcPr>
            <w:tcW w:w="850" w:type="dxa"/>
            <w:shd w:val="clear" w:color="auto" w:fill="auto"/>
            <w:noWrap/>
            <w:vAlign w:val="bottom"/>
            <w:hideMark/>
          </w:tcPr>
          <w:p w14:paraId="24AF7C76" w14:textId="77777777" w:rsidR="00B40C79" w:rsidRPr="00B40C79" w:rsidRDefault="00B40C79" w:rsidP="00B40C79">
            <w:pPr>
              <w:spacing w:after="0" w:line="240" w:lineRule="auto"/>
              <w:jc w:val="right"/>
              <w:rPr>
                <w:rFonts w:ascii="Arial" w:eastAsia="Times New Roman" w:hAnsi="Arial" w:cs="Arial"/>
                <w:sz w:val="16"/>
                <w:szCs w:val="16"/>
                <w:lang w:eastAsia="hr-HR"/>
              </w:rPr>
            </w:pPr>
          </w:p>
        </w:tc>
        <w:tc>
          <w:tcPr>
            <w:tcW w:w="709" w:type="dxa"/>
            <w:shd w:val="clear" w:color="auto" w:fill="auto"/>
            <w:noWrap/>
            <w:vAlign w:val="bottom"/>
            <w:hideMark/>
          </w:tcPr>
          <w:p w14:paraId="7B46898A" w14:textId="49563589"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100,00</w:t>
            </w:r>
          </w:p>
        </w:tc>
      </w:tr>
      <w:tr w:rsidR="00B40C79" w:rsidRPr="00B40C79" w14:paraId="6C891324" w14:textId="77777777" w:rsidTr="00AE057A">
        <w:trPr>
          <w:trHeight w:val="255"/>
          <w:jc w:val="center"/>
        </w:trPr>
        <w:tc>
          <w:tcPr>
            <w:tcW w:w="3114" w:type="dxa"/>
            <w:shd w:val="clear" w:color="auto" w:fill="auto"/>
            <w:noWrap/>
            <w:vAlign w:val="bottom"/>
            <w:hideMark/>
          </w:tcPr>
          <w:p w14:paraId="09184E5B" w14:textId="77777777" w:rsidR="00B40C79" w:rsidRPr="00B40C79" w:rsidRDefault="00B40C79" w:rsidP="00B40C79">
            <w:pPr>
              <w:spacing w:after="0" w:line="240" w:lineRule="auto"/>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5 Izdaci za financijsku imovinu i otplate zajmova</w:t>
            </w:r>
          </w:p>
        </w:tc>
        <w:tc>
          <w:tcPr>
            <w:tcW w:w="1276" w:type="dxa"/>
            <w:shd w:val="clear" w:color="auto" w:fill="auto"/>
            <w:noWrap/>
            <w:vAlign w:val="bottom"/>
            <w:hideMark/>
          </w:tcPr>
          <w:p w14:paraId="0482BCCC"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1.004.602,79</w:t>
            </w:r>
          </w:p>
        </w:tc>
        <w:tc>
          <w:tcPr>
            <w:tcW w:w="1275" w:type="dxa"/>
            <w:shd w:val="clear" w:color="auto" w:fill="auto"/>
            <w:noWrap/>
            <w:vAlign w:val="bottom"/>
            <w:hideMark/>
          </w:tcPr>
          <w:p w14:paraId="26919961"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1.030.000,00</w:t>
            </w:r>
          </w:p>
        </w:tc>
        <w:tc>
          <w:tcPr>
            <w:tcW w:w="1276" w:type="dxa"/>
            <w:shd w:val="clear" w:color="auto" w:fill="auto"/>
            <w:noWrap/>
            <w:vAlign w:val="bottom"/>
            <w:hideMark/>
          </w:tcPr>
          <w:p w14:paraId="3AB5EBB7"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1.030.000,00</w:t>
            </w:r>
          </w:p>
        </w:tc>
        <w:tc>
          <w:tcPr>
            <w:tcW w:w="1276" w:type="dxa"/>
            <w:shd w:val="clear" w:color="auto" w:fill="auto"/>
            <w:noWrap/>
            <w:vAlign w:val="bottom"/>
            <w:hideMark/>
          </w:tcPr>
          <w:p w14:paraId="70209E46"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1.024.689,46</w:t>
            </w:r>
          </w:p>
        </w:tc>
        <w:tc>
          <w:tcPr>
            <w:tcW w:w="850" w:type="dxa"/>
            <w:shd w:val="clear" w:color="auto" w:fill="auto"/>
            <w:noWrap/>
            <w:vAlign w:val="bottom"/>
            <w:hideMark/>
          </w:tcPr>
          <w:p w14:paraId="2E64D89E" w14:textId="0B50A336"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102,00</w:t>
            </w:r>
          </w:p>
        </w:tc>
        <w:tc>
          <w:tcPr>
            <w:tcW w:w="709" w:type="dxa"/>
            <w:shd w:val="clear" w:color="auto" w:fill="auto"/>
            <w:noWrap/>
            <w:vAlign w:val="bottom"/>
            <w:hideMark/>
          </w:tcPr>
          <w:p w14:paraId="6DD70288" w14:textId="2F920B4F"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99,48</w:t>
            </w:r>
          </w:p>
        </w:tc>
      </w:tr>
      <w:tr w:rsidR="00B40C79" w:rsidRPr="00B40C79" w14:paraId="2CFF6C62" w14:textId="77777777" w:rsidTr="00AE057A">
        <w:trPr>
          <w:trHeight w:val="255"/>
          <w:jc w:val="center"/>
        </w:trPr>
        <w:tc>
          <w:tcPr>
            <w:tcW w:w="3114" w:type="dxa"/>
            <w:shd w:val="clear" w:color="auto" w:fill="auto"/>
            <w:noWrap/>
            <w:vAlign w:val="bottom"/>
            <w:hideMark/>
          </w:tcPr>
          <w:p w14:paraId="61B0301B" w14:textId="77777777" w:rsidR="00B40C79" w:rsidRPr="000732E4" w:rsidRDefault="00B40C79" w:rsidP="00B40C79">
            <w:pPr>
              <w:spacing w:after="0" w:line="240" w:lineRule="auto"/>
              <w:rPr>
                <w:rFonts w:ascii="Arial" w:eastAsia="Times New Roman" w:hAnsi="Arial" w:cs="Arial"/>
                <w:sz w:val="16"/>
                <w:szCs w:val="16"/>
                <w:lang w:eastAsia="hr-HR"/>
              </w:rPr>
            </w:pPr>
            <w:r w:rsidRPr="000732E4">
              <w:rPr>
                <w:rFonts w:ascii="Arial" w:eastAsia="Times New Roman" w:hAnsi="Arial" w:cs="Arial"/>
                <w:sz w:val="16"/>
                <w:szCs w:val="16"/>
                <w:lang w:eastAsia="hr-HR"/>
              </w:rPr>
              <w:t>54 Izdaci za otplatu glavnice primljenih kredita i zajmova</w:t>
            </w:r>
          </w:p>
        </w:tc>
        <w:tc>
          <w:tcPr>
            <w:tcW w:w="1276" w:type="dxa"/>
            <w:shd w:val="clear" w:color="auto" w:fill="auto"/>
            <w:noWrap/>
            <w:vAlign w:val="bottom"/>
            <w:hideMark/>
          </w:tcPr>
          <w:p w14:paraId="3F326888" w14:textId="77777777"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1.004.602,79</w:t>
            </w:r>
          </w:p>
        </w:tc>
        <w:tc>
          <w:tcPr>
            <w:tcW w:w="1275" w:type="dxa"/>
            <w:shd w:val="clear" w:color="auto" w:fill="auto"/>
            <w:noWrap/>
            <w:vAlign w:val="bottom"/>
            <w:hideMark/>
          </w:tcPr>
          <w:p w14:paraId="0BE0F264" w14:textId="77777777"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1.030.000,00</w:t>
            </w:r>
          </w:p>
        </w:tc>
        <w:tc>
          <w:tcPr>
            <w:tcW w:w="1276" w:type="dxa"/>
            <w:shd w:val="clear" w:color="auto" w:fill="auto"/>
            <w:noWrap/>
            <w:vAlign w:val="bottom"/>
            <w:hideMark/>
          </w:tcPr>
          <w:p w14:paraId="4FBF96A8" w14:textId="77777777"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1.030.000,00</w:t>
            </w:r>
          </w:p>
        </w:tc>
        <w:tc>
          <w:tcPr>
            <w:tcW w:w="1276" w:type="dxa"/>
            <w:shd w:val="clear" w:color="auto" w:fill="auto"/>
            <w:noWrap/>
            <w:vAlign w:val="bottom"/>
            <w:hideMark/>
          </w:tcPr>
          <w:p w14:paraId="04038AF2" w14:textId="77777777"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1.024.689,46</w:t>
            </w:r>
          </w:p>
        </w:tc>
        <w:tc>
          <w:tcPr>
            <w:tcW w:w="850" w:type="dxa"/>
            <w:shd w:val="clear" w:color="auto" w:fill="auto"/>
            <w:noWrap/>
            <w:vAlign w:val="bottom"/>
            <w:hideMark/>
          </w:tcPr>
          <w:p w14:paraId="16F60636" w14:textId="10C8B47D"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102,00</w:t>
            </w:r>
          </w:p>
        </w:tc>
        <w:tc>
          <w:tcPr>
            <w:tcW w:w="709" w:type="dxa"/>
            <w:shd w:val="clear" w:color="auto" w:fill="auto"/>
            <w:noWrap/>
            <w:vAlign w:val="bottom"/>
            <w:hideMark/>
          </w:tcPr>
          <w:p w14:paraId="7759041B" w14:textId="7EC0CA44"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99,48</w:t>
            </w:r>
          </w:p>
        </w:tc>
      </w:tr>
      <w:tr w:rsidR="00B40C79" w:rsidRPr="00B40C79" w14:paraId="4304F364" w14:textId="77777777" w:rsidTr="00AE057A">
        <w:trPr>
          <w:trHeight w:val="255"/>
          <w:jc w:val="center"/>
        </w:trPr>
        <w:tc>
          <w:tcPr>
            <w:tcW w:w="3114" w:type="dxa"/>
            <w:shd w:val="clear" w:color="auto" w:fill="auto"/>
            <w:noWrap/>
            <w:vAlign w:val="bottom"/>
            <w:hideMark/>
          </w:tcPr>
          <w:p w14:paraId="5DEDA6B8" w14:textId="77777777" w:rsidR="00B40C79" w:rsidRPr="000732E4" w:rsidRDefault="00B40C79" w:rsidP="00B40C79">
            <w:pPr>
              <w:spacing w:after="0" w:line="240" w:lineRule="auto"/>
              <w:rPr>
                <w:rFonts w:ascii="Arial" w:eastAsia="Times New Roman" w:hAnsi="Arial" w:cs="Arial"/>
                <w:sz w:val="16"/>
                <w:szCs w:val="16"/>
                <w:lang w:eastAsia="hr-HR"/>
              </w:rPr>
            </w:pPr>
            <w:r w:rsidRPr="000732E4">
              <w:rPr>
                <w:rFonts w:ascii="Arial" w:eastAsia="Times New Roman" w:hAnsi="Arial" w:cs="Arial"/>
                <w:sz w:val="16"/>
                <w:szCs w:val="16"/>
                <w:lang w:eastAsia="hr-HR"/>
              </w:rPr>
              <w:t>544 Otplata glavnice primljenih kredita i zajmova od kreditnih i ostalih financijskih institucija izvan</w:t>
            </w:r>
          </w:p>
        </w:tc>
        <w:tc>
          <w:tcPr>
            <w:tcW w:w="1276" w:type="dxa"/>
            <w:shd w:val="clear" w:color="auto" w:fill="auto"/>
            <w:noWrap/>
            <w:vAlign w:val="bottom"/>
            <w:hideMark/>
          </w:tcPr>
          <w:p w14:paraId="0121C6C0" w14:textId="77777777"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1.004.602,79</w:t>
            </w:r>
          </w:p>
        </w:tc>
        <w:tc>
          <w:tcPr>
            <w:tcW w:w="1275" w:type="dxa"/>
            <w:shd w:val="clear" w:color="auto" w:fill="auto"/>
            <w:noWrap/>
            <w:vAlign w:val="bottom"/>
            <w:hideMark/>
          </w:tcPr>
          <w:p w14:paraId="07D2686E" w14:textId="77777777"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1.030.000,00</w:t>
            </w:r>
          </w:p>
        </w:tc>
        <w:tc>
          <w:tcPr>
            <w:tcW w:w="1276" w:type="dxa"/>
            <w:shd w:val="clear" w:color="auto" w:fill="auto"/>
            <w:noWrap/>
            <w:vAlign w:val="bottom"/>
            <w:hideMark/>
          </w:tcPr>
          <w:p w14:paraId="2DFCEBAD" w14:textId="77777777"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1.030.000,00</w:t>
            </w:r>
          </w:p>
        </w:tc>
        <w:tc>
          <w:tcPr>
            <w:tcW w:w="1276" w:type="dxa"/>
            <w:shd w:val="clear" w:color="auto" w:fill="auto"/>
            <w:noWrap/>
            <w:vAlign w:val="bottom"/>
            <w:hideMark/>
          </w:tcPr>
          <w:p w14:paraId="5AEA152A" w14:textId="77777777"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1.024.689,46</w:t>
            </w:r>
          </w:p>
        </w:tc>
        <w:tc>
          <w:tcPr>
            <w:tcW w:w="850" w:type="dxa"/>
            <w:shd w:val="clear" w:color="auto" w:fill="auto"/>
            <w:noWrap/>
            <w:vAlign w:val="bottom"/>
            <w:hideMark/>
          </w:tcPr>
          <w:p w14:paraId="613ACF20" w14:textId="451C8F02"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102,00</w:t>
            </w:r>
          </w:p>
        </w:tc>
        <w:tc>
          <w:tcPr>
            <w:tcW w:w="709" w:type="dxa"/>
            <w:shd w:val="clear" w:color="auto" w:fill="auto"/>
            <w:noWrap/>
            <w:vAlign w:val="bottom"/>
            <w:hideMark/>
          </w:tcPr>
          <w:p w14:paraId="2828DF22" w14:textId="73A726C0" w:rsidR="00B40C79" w:rsidRPr="000732E4" w:rsidRDefault="00B40C79" w:rsidP="00B40C79">
            <w:pPr>
              <w:spacing w:after="0" w:line="240" w:lineRule="auto"/>
              <w:jc w:val="right"/>
              <w:rPr>
                <w:rFonts w:ascii="Arial" w:eastAsia="Times New Roman" w:hAnsi="Arial" w:cs="Arial"/>
                <w:sz w:val="16"/>
                <w:szCs w:val="16"/>
                <w:lang w:eastAsia="hr-HR"/>
              </w:rPr>
            </w:pPr>
            <w:r w:rsidRPr="000732E4">
              <w:rPr>
                <w:rFonts w:ascii="Arial" w:eastAsia="Times New Roman" w:hAnsi="Arial" w:cs="Arial"/>
                <w:sz w:val="16"/>
                <w:szCs w:val="16"/>
                <w:lang w:eastAsia="hr-HR"/>
              </w:rPr>
              <w:t>99,48</w:t>
            </w:r>
          </w:p>
        </w:tc>
      </w:tr>
      <w:tr w:rsidR="00B40C79" w:rsidRPr="00B40C79" w14:paraId="275DC518" w14:textId="77777777" w:rsidTr="00AE057A">
        <w:trPr>
          <w:trHeight w:val="255"/>
          <w:jc w:val="center"/>
        </w:trPr>
        <w:tc>
          <w:tcPr>
            <w:tcW w:w="3114" w:type="dxa"/>
            <w:shd w:val="clear" w:color="auto" w:fill="auto"/>
            <w:noWrap/>
            <w:vAlign w:val="bottom"/>
            <w:hideMark/>
          </w:tcPr>
          <w:p w14:paraId="2FFA2D94" w14:textId="77777777" w:rsidR="00B40C79" w:rsidRPr="00B40C79" w:rsidRDefault="00B40C79" w:rsidP="00B40C79">
            <w:pPr>
              <w:spacing w:after="0" w:line="240" w:lineRule="auto"/>
              <w:rPr>
                <w:rFonts w:ascii="Arial" w:eastAsia="Times New Roman" w:hAnsi="Arial" w:cs="Arial"/>
                <w:sz w:val="16"/>
                <w:szCs w:val="16"/>
                <w:lang w:eastAsia="hr-HR"/>
              </w:rPr>
            </w:pPr>
            <w:r w:rsidRPr="00B40C79">
              <w:rPr>
                <w:rFonts w:ascii="Arial" w:eastAsia="Times New Roman" w:hAnsi="Arial" w:cs="Arial"/>
                <w:sz w:val="16"/>
                <w:szCs w:val="16"/>
                <w:lang w:eastAsia="hr-HR"/>
              </w:rPr>
              <w:t>5443 Otplata glavnice primljenih kredita od tuzemnih kreditnih institucija izvan javnog sektora</w:t>
            </w:r>
          </w:p>
        </w:tc>
        <w:tc>
          <w:tcPr>
            <w:tcW w:w="1276" w:type="dxa"/>
            <w:shd w:val="clear" w:color="auto" w:fill="auto"/>
            <w:noWrap/>
            <w:vAlign w:val="bottom"/>
            <w:hideMark/>
          </w:tcPr>
          <w:p w14:paraId="2BB34FF9" w14:textId="77777777"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1.004.602,79</w:t>
            </w:r>
          </w:p>
        </w:tc>
        <w:tc>
          <w:tcPr>
            <w:tcW w:w="1275" w:type="dxa"/>
            <w:shd w:val="clear" w:color="auto" w:fill="auto"/>
            <w:noWrap/>
            <w:vAlign w:val="bottom"/>
            <w:hideMark/>
          </w:tcPr>
          <w:p w14:paraId="190FC8B2" w14:textId="77777777" w:rsidR="00B40C79" w:rsidRPr="00B40C79" w:rsidRDefault="00B40C79" w:rsidP="00B40C79">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D9301D9" w14:textId="77777777" w:rsidR="00B40C79" w:rsidRPr="00B40C79" w:rsidRDefault="00B40C79" w:rsidP="00B40C79">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BBAA99D" w14:textId="77777777"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1.024.689,46</w:t>
            </w:r>
          </w:p>
        </w:tc>
        <w:tc>
          <w:tcPr>
            <w:tcW w:w="850" w:type="dxa"/>
            <w:shd w:val="clear" w:color="auto" w:fill="auto"/>
            <w:noWrap/>
            <w:vAlign w:val="bottom"/>
            <w:hideMark/>
          </w:tcPr>
          <w:p w14:paraId="2309C653" w14:textId="6E868A95"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102,00</w:t>
            </w:r>
          </w:p>
        </w:tc>
        <w:tc>
          <w:tcPr>
            <w:tcW w:w="709" w:type="dxa"/>
            <w:shd w:val="clear" w:color="auto" w:fill="auto"/>
            <w:noWrap/>
            <w:vAlign w:val="bottom"/>
            <w:hideMark/>
          </w:tcPr>
          <w:p w14:paraId="490A3345" w14:textId="3A7F79A1"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99,48</w:t>
            </w:r>
          </w:p>
        </w:tc>
      </w:tr>
      <w:tr w:rsidR="000732E4" w:rsidRPr="000732E4" w14:paraId="0AAD29C1" w14:textId="77777777" w:rsidTr="00AE057A">
        <w:trPr>
          <w:trHeight w:val="255"/>
          <w:jc w:val="center"/>
        </w:trPr>
        <w:tc>
          <w:tcPr>
            <w:tcW w:w="3114" w:type="dxa"/>
            <w:shd w:val="clear" w:color="auto" w:fill="FFFFFF" w:themeFill="background1"/>
            <w:noWrap/>
            <w:vAlign w:val="bottom"/>
            <w:hideMark/>
          </w:tcPr>
          <w:p w14:paraId="535EFA31" w14:textId="77777777" w:rsidR="00B40C79" w:rsidRPr="000732E4" w:rsidRDefault="00B40C79" w:rsidP="00B40C79">
            <w:pPr>
              <w:spacing w:after="0" w:line="240" w:lineRule="auto"/>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 xml:space="preserve"> NETO FINANCIRANJE</w:t>
            </w:r>
          </w:p>
        </w:tc>
        <w:tc>
          <w:tcPr>
            <w:tcW w:w="1276" w:type="dxa"/>
            <w:shd w:val="clear" w:color="auto" w:fill="FFFFFF" w:themeFill="background1"/>
            <w:noWrap/>
            <w:vAlign w:val="bottom"/>
            <w:hideMark/>
          </w:tcPr>
          <w:p w14:paraId="7DB106C9" w14:textId="77777777" w:rsidR="00B40C79" w:rsidRPr="000732E4" w:rsidRDefault="00B40C79" w:rsidP="00B40C79">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-1.004.602,79</w:t>
            </w:r>
          </w:p>
        </w:tc>
        <w:tc>
          <w:tcPr>
            <w:tcW w:w="1275" w:type="dxa"/>
            <w:shd w:val="clear" w:color="auto" w:fill="FFFFFF" w:themeFill="background1"/>
            <w:noWrap/>
            <w:vAlign w:val="bottom"/>
            <w:hideMark/>
          </w:tcPr>
          <w:p w14:paraId="0B5E36D2" w14:textId="77777777" w:rsidR="00B40C79" w:rsidRPr="000732E4" w:rsidRDefault="00B40C79" w:rsidP="00B40C79">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-4.180.200,00</w:t>
            </w:r>
          </w:p>
        </w:tc>
        <w:tc>
          <w:tcPr>
            <w:tcW w:w="1276" w:type="dxa"/>
            <w:shd w:val="clear" w:color="auto" w:fill="FFFFFF" w:themeFill="background1"/>
            <w:noWrap/>
            <w:vAlign w:val="bottom"/>
            <w:hideMark/>
          </w:tcPr>
          <w:p w14:paraId="3869DC0C" w14:textId="77777777" w:rsidR="00B40C79" w:rsidRPr="000732E4" w:rsidRDefault="00B40C79" w:rsidP="00B40C79">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-2.136.466,00</w:t>
            </w:r>
          </w:p>
        </w:tc>
        <w:tc>
          <w:tcPr>
            <w:tcW w:w="1276" w:type="dxa"/>
            <w:shd w:val="clear" w:color="auto" w:fill="FFFFFF" w:themeFill="background1"/>
            <w:noWrap/>
            <w:vAlign w:val="bottom"/>
            <w:hideMark/>
          </w:tcPr>
          <w:p w14:paraId="502B9652" w14:textId="77777777" w:rsidR="00B40C79" w:rsidRPr="000732E4" w:rsidRDefault="00B40C79" w:rsidP="00B40C79">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1.975.310,54</w:t>
            </w:r>
          </w:p>
        </w:tc>
        <w:tc>
          <w:tcPr>
            <w:tcW w:w="850" w:type="dxa"/>
            <w:shd w:val="clear" w:color="auto" w:fill="FFFFFF" w:themeFill="background1"/>
            <w:noWrap/>
            <w:vAlign w:val="bottom"/>
            <w:hideMark/>
          </w:tcPr>
          <w:p w14:paraId="33329916" w14:textId="4769E6EF" w:rsidR="00B40C79" w:rsidRPr="000732E4" w:rsidRDefault="00B40C79" w:rsidP="00B40C79">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-196,63</w:t>
            </w:r>
          </w:p>
        </w:tc>
        <w:tc>
          <w:tcPr>
            <w:tcW w:w="709" w:type="dxa"/>
            <w:shd w:val="clear" w:color="auto" w:fill="FFFFFF" w:themeFill="background1"/>
            <w:noWrap/>
            <w:vAlign w:val="bottom"/>
            <w:hideMark/>
          </w:tcPr>
          <w:p w14:paraId="3727BDE7" w14:textId="44CD49AC" w:rsidR="00B40C79" w:rsidRPr="000732E4" w:rsidRDefault="00B40C79" w:rsidP="00B40C79">
            <w:pPr>
              <w:spacing w:after="0" w:line="240" w:lineRule="auto"/>
              <w:jc w:val="right"/>
              <w:rPr>
                <w:rFonts w:ascii="Arial" w:eastAsia="Times New Roman" w:hAnsi="Arial" w:cs="Arial"/>
                <w:b/>
                <w:bCs/>
                <w:sz w:val="16"/>
                <w:szCs w:val="16"/>
                <w:lang w:eastAsia="hr-HR"/>
              </w:rPr>
            </w:pPr>
            <w:r w:rsidRPr="000732E4">
              <w:rPr>
                <w:rFonts w:ascii="Arial" w:eastAsia="Times New Roman" w:hAnsi="Arial" w:cs="Arial"/>
                <w:b/>
                <w:bCs/>
                <w:sz w:val="16"/>
                <w:szCs w:val="16"/>
                <w:lang w:eastAsia="hr-HR"/>
              </w:rPr>
              <w:t>-92,46</w:t>
            </w:r>
          </w:p>
        </w:tc>
      </w:tr>
    </w:tbl>
    <w:p w14:paraId="1465E78F" w14:textId="01C11431" w:rsidR="007A5DF3" w:rsidRDefault="007A5DF3" w:rsidP="00C77F13">
      <w:pPr>
        <w:rPr>
          <w:rFonts w:ascii="Arial" w:hAnsi="Arial" w:cs="Arial"/>
          <w:sz w:val="16"/>
          <w:szCs w:val="16"/>
        </w:rPr>
      </w:pPr>
    </w:p>
    <w:p w14:paraId="406FEA39" w14:textId="7F80D8B6" w:rsidR="007A5DF3" w:rsidRDefault="007A5DF3" w:rsidP="007A5DF3">
      <w:pPr>
        <w:spacing w:after="0"/>
        <w:ind w:left="-426"/>
        <w:rPr>
          <w:rFonts w:ascii="Arial" w:hAnsi="Arial" w:cs="Arial"/>
          <w:sz w:val="18"/>
          <w:szCs w:val="18"/>
        </w:rPr>
      </w:pPr>
      <w:r>
        <w:rPr>
          <w:rFonts w:ascii="Arial" w:hAnsi="Arial" w:cs="Arial"/>
          <w:sz w:val="18"/>
          <w:szCs w:val="18"/>
        </w:rPr>
        <w:t xml:space="preserve"> U računu zaduživanja / financiranja primici u iznosu 3.000.000,00 kn ostvareni su po osnovi beskamatnog  kratkoročnog zajma iz državnog proračuna temeljem povrata po godišnjim prijavama poreza i prireza na dohodak za 2019.g. i po osnovi odgode plaćanja poreza i prireza na dohodak u razdoblju 20.03.-20.05.2020. </w:t>
      </w:r>
    </w:p>
    <w:p w14:paraId="3B6F88F9" w14:textId="40B36039" w:rsidR="000513DA" w:rsidRDefault="000513DA" w:rsidP="000513DA">
      <w:pPr>
        <w:ind w:left="-426"/>
        <w:rPr>
          <w:rFonts w:ascii="Arial" w:hAnsi="Arial" w:cs="Arial"/>
          <w:sz w:val="18"/>
          <w:szCs w:val="18"/>
        </w:rPr>
      </w:pPr>
      <w:r w:rsidRPr="00494FBE">
        <w:rPr>
          <w:rFonts w:ascii="Arial" w:hAnsi="Arial" w:cs="Arial"/>
          <w:sz w:val="18"/>
          <w:szCs w:val="18"/>
        </w:rPr>
        <w:t xml:space="preserve">U računu financiranja prema ekonomskoj klasifikaciji </w:t>
      </w:r>
      <w:r>
        <w:rPr>
          <w:rFonts w:ascii="Arial" w:hAnsi="Arial" w:cs="Arial"/>
          <w:sz w:val="18"/>
          <w:szCs w:val="18"/>
        </w:rPr>
        <w:t>izdaci se odnose na otplatu glavnice dugoročnog kredita u Zagrebačkoj banci (MB 691 kod Ministarstva financija) u iznosu 1.0</w:t>
      </w:r>
      <w:r w:rsidR="007A5DF3">
        <w:rPr>
          <w:rFonts w:ascii="Arial" w:hAnsi="Arial" w:cs="Arial"/>
          <w:sz w:val="18"/>
          <w:szCs w:val="18"/>
        </w:rPr>
        <w:t>24.689</w:t>
      </w:r>
      <w:r>
        <w:rPr>
          <w:rFonts w:ascii="Arial" w:hAnsi="Arial" w:cs="Arial"/>
          <w:sz w:val="18"/>
          <w:szCs w:val="18"/>
        </w:rPr>
        <w:t xml:space="preserve"> kn (devizna protuvrijednost 135.500 EUR-a).</w:t>
      </w:r>
    </w:p>
    <w:p w14:paraId="40E69EBC" w14:textId="252E5027" w:rsidR="000513DA" w:rsidRPr="00494FBE" w:rsidRDefault="000513DA" w:rsidP="000513DA">
      <w:pPr>
        <w:ind w:left="-426"/>
        <w:rPr>
          <w:rFonts w:ascii="Arial" w:hAnsi="Arial" w:cs="Arial"/>
          <w:sz w:val="18"/>
          <w:szCs w:val="18"/>
        </w:rPr>
      </w:pPr>
      <w:r>
        <w:rPr>
          <w:rFonts w:ascii="Arial" w:hAnsi="Arial" w:cs="Arial"/>
          <w:sz w:val="18"/>
          <w:szCs w:val="18"/>
        </w:rPr>
        <w:t xml:space="preserve">Iz računa financiranja prema izvorima vidljivo je da su za otplatu glavnice kredita </w:t>
      </w:r>
      <w:r w:rsidR="007A5DF3">
        <w:rPr>
          <w:rFonts w:ascii="Arial" w:hAnsi="Arial" w:cs="Arial"/>
          <w:sz w:val="18"/>
          <w:szCs w:val="18"/>
        </w:rPr>
        <w:t xml:space="preserve">u Zagrebačkoj banci </w:t>
      </w:r>
      <w:r>
        <w:rPr>
          <w:rFonts w:ascii="Arial" w:hAnsi="Arial" w:cs="Arial"/>
          <w:sz w:val="18"/>
          <w:szCs w:val="18"/>
        </w:rPr>
        <w:t>korišten</w:t>
      </w:r>
      <w:r w:rsidR="007A5DF3">
        <w:rPr>
          <w:rFonts w:ascii="Arial" w:hAnsi="Arial" w:cs="Arial"/>
          <w:sz w:val="18"/>
          <w:szCs w:val="18"/>
        </w:rPr>
        <w:t>a</w:t>
      </w:r>
      <w:r>
        <w:rPr>
          <w:rFonts w:ascii="Arial" w:hAnsi="Arial" w:cs="Arial"/>
          <w:sz w:val="18"/>
          <w:szCs w:val="18"/>
        </w:rPr>
        <w:t xml:space="preserve"> sredstva poreznih prihoda.  </w:t>
      </w:r>
    </w:p>
    <w:p w14:paraId="5B032FE6" w14:textId="77777777" w:rsidR="000732E4" w:rsidRDefault="000732E4" w:rsidP="00C77F13">
      <w:pPr>
        <w:rPr>
          <w:rFonts w:ascii="Arial" w:hAnsi="Arial" w:cs="Arial"/>
          <w:sz w:val="16"/>
          <w:szCs w:val="16"/>
        </w:rPr>
      </w:pPr>
    </w:p>
    <w:p w14:paraId="62E0FD13" w14:textId="77777777" w:rsidR="00B40C79" w:rsidRPr="00B40C79" w:rsidRDefault="00B40C79" w:rsidP="00B40C79">
      <w:pPr>
        <w:rPr>
          <w:rFonts w:ascii="Arial" w:hAnsi="Arial" w:cs="Arial"/>
          <w:sz w:val="18"/>
          <w:szCs w:val="18"/>
        </w:rPr>
      </w:pPr>
      <w:r w:rsidRPr="00B40C79">
        <w:rPr>
          <w:rFonts w:ascii="Arial" w:hAnsi="Arial" w:cs="Arial"/>
          <w:sz w:val="18"/>
          <w:szCs w:val="18"/>
        </w:rPr>
        <w:t>RAČUN FINANCIRANJA PREMA IZVORIMA</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276"/>
        <w:gridCol w:w="1151"/>
        <w:gridCol w:w="1151"/>
        <w:gridCol w:w="723"/>
        <w:gridCol w:w="751"/>
      </w:tblGrid>
      <w:tr w:rsidR="007E502F" w:rsidRPr="00B40C79" w14:paraId="4B854528" w14:textId="77777777" w:rsidTr="00AE057A">
        <w:trPr>
          <w:trHeight w:val="255"/>
          <w:jc w:val="center"/>
        </w:trPr>
        <w:tc>
          <w:tcPr>
            <w:tcW w:w="3539" w:type="dxa"/>
            <w:shd w:val="clear" w:color="auto" w:fill="FFFFFF" w:themeFill="background1"/>
            <w:noWrap/>
            <w:vAlign w:val="bottom"/>
            <w:hideMark/>
          </w:tcPr>
          <w:p w14:paraId="5CE2A1DB"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Račun / opis</w:t>
            </w:r>
          </w:p>
        </w:tc>
        <w:tc>
          <w:tcPr>
            <w:tcW w:w="1276" w:type="dxa"/>
            <w:shd w:val="clear" w:color="auto" w:fill="FFFFFF" w:themeFill="background1"/>
            <w:noWrap/>
            <w:vAlign w:val="bottom"/>
            <w:hideMark/>
          </w:tcPr>
          <w:p w14:paraId="7D6833A2"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Izvršenje 2019.</w:t>
            </w:r>
          </w:p>
        </w:tc>
        <w:tc>
          <w:tcPr>
            <w:tcW w:w="1276" w:type="dxa"/>
            <w:shd w:val="clear" w:color="auto" w:fill="FFFFFF" w:themeFill="background1"/>
            <w:noWrap/>
            <w:vAlign w:val="bottom"/>
            <w:hideMark/>
          </w:tcPr>
          <w:p w14:paraId="2191CF54"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Izvorni plan 2020.</w:t>
            </w:r>
          </w:p>
        </w:tc>
        <w:tc>
          <w:tcPr>
            <w:tcW w:w="1151" w:type="dxa"/>
            <w:shd w:val="clear" w:color="auto" w:fill="FFFFFF" w:themeFill="background1"/>
            <w:noWrap/>
            <w:vAlign w:val="bottom"/>
            <w:hideMark/>
          </w:tcPr>
          <w:p w14:paraId="71CB9E8E"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Tekući plan 2020.</w:t>
            </w:r>
          </w:p>
        </w:tc>
        <w:tc>
          <w:tcPr>
            <w:tcW w:w="1151" w:type="dxa"/>
            <w:shd w:val="clear" w:color="auto" w:fill="FFFFFF" w:themeFill="background1"/>
            <w:noWrap/>
            <w:vAlign w:val="bottom"/>
            <w:hideMark/>
          </w:tcPr>
          <w:p w14:paraId="2B8EB402"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Izvršenje 2020.</w:t>
            </w:r>
          </w:p>
        </w:tc>
        <w:tc>
          <w:tcPr>
            <w:tcW w:w="723" w:type="dxa"/>
            <w:shd w:val="clear" w:color="auto" w:fill="FFFFFF" w:themeFill="background1"/>
            <w:noWrap/>
            <w:vAlign w:val="bottom"/>
            <w:hideMark/>
          </w:tcPr>
          <w:p w14:paraId="1C9C8579"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Indeks  4/1</w:t>
            </w:r>
          </w:p>
        </w:tc>
        <w:tc>
          <w:tcPr>
            <w:tcW w:w="751" w:type="dxa"/>
            <w:shd w:val="clear" w:color="auto" w:fill="FFFFFF" w:themeFill="background1"/>
            <w:noWrap/>
            <w:vAlign w:val="bottom"/>
            <w:hideMark/>
          </w:tcPr>
          <w:p w14:paraId="3BB93724"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Indeks  4/3</w:t>
            </w:r>
          </w:p>
        </w:tc>
      </w:tr>
      <w:tr w:rsidR="007E502F" w:rsidRPr="00B40C79" w14:paraId="33D41EE5" w14:textId="77777777" w:rsidTr="00AE057A">
        <w:trPr>
          <w:trHeight w:val="255"/>
          <w:jc w:val="center"/>
        </w:trPr>
        <w:tc>
          <w:tcPr>
            <w:tcW w:w="3539" w:type="dxa"/>
            <w:shd w:val="clear" w:color="auto" w:fill="FFFFFF" w:themeFill="background1"/>
            <w:noWrap/>
            <w:vAlign w:val="bottom"/>
            <w:hideMark/>
          </w:tcPr>
          <w:p w14:paraId="52BAEAA5"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B. RAČUN ZADUŽIVANJA FINANCIRANJA</w:t>
            </w:r>
          </w:p>
        </w:tc>
        <w:tc>
          <w:tcPr>
            <w:tcW w:w="1276" w:type="dxa"/>
            <w:shd w:val="clear" w:color="auto" w:fill="FFFFFF" w:themeFill="background1"/>
            <w:noWrap/>
            <w:vAlign w:val="bottom"/>
            <w:hideMark/>
          </w:tcPr>
          <w:p w14:paraId="67C890FC"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w:t>
            </w:r>
          </w:p>
        </w:tc>
        <w:tc>
          <w:tcPr>
            <w:tcW w:w="1276" w:type="dxa"/>
            <w:shd w:val="clear" w:color="auto" w:fill="FFFFFF" w:themeFill="background1"/>
            <w:noWrap/>
            <w:vAlign w:val="bottom"/>
            <w:hideMark/>
          </w:tcPr>
          <w:p w14:paraId="146EF39C"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2</w:t>
            </w:r>
          </w:p>
        </w:tc>
        <w:tc>
          <w:tcPr>
            <w:tcW w:w="1151" w:type="dxa"/>
            <w:shd w:val="clear" w:color="auto" w:fill="FFFFFF" w:themeFill="background1"/>
            <w:noWrap/>
            <w:vAlign w:val="bottom"/>
            <w:hideMark/>
          </w:tcPr>
          <w:p w14:paraId="7F8455E6"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3</w:t>
            </w:r>
          </w:p>
        </w:tc>
        <w:tc>
          <w:tcPr>
            <w:tcW w:w="1151" w:type="dxa"/>
            <w:shd w:val="clear" w:color="auto" w:fill="FFFFFF" w:themeFill="background1"/>
            <w:noWrap/>
            <w:vAlign w:val="bottom"/>
            <w:hideMark/>
          </w:tcPr>
          <w:p w14:paraId="12E05B88"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4</w:t>
            </w:r>
          </w:p>
        </w:tc>
        <w:tc>
          <w:tcPr>
            <w:tcW w:w="723" w:type="dxa"/>
            <w:shd w:val="clear" w:color="auto" w:fill="FFFFFF" w:themeFill="background1"/>
            <w:noWrap/>
            <w:vAlign w:val="bottom"/>
            <w:hideMark/>
          </w:tcPr>
          <w:p w14:paraId="4424375D"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5</w:t>
            </w:r>
          </w:p>
        </w:tc>
        <w:tc>
          <w:tcPr>
            <w:tcW w:w="751" w:type="dxa"/>
            <w:shd w:val="clear" w:color="auto" w:fill="FFFFFF" w:themeFill="background1"/>
            <w:noWrap/>
            <w:vAlign w:val="bottom"/>
            <w:hideMark/>
          </w:tcPr>
          <w:p w14:paraId="3C6CC526" w14:textId="77777777" w:rsidR="00B40C79" w:rsidRPr="00B40C79" w:rsidRDefault="00B40C79" w:rsidP="00B40C79">
            <w:pPr>
              <w:spacing w:after="0" w:line="240" w:lineRule="auto"/>
              <w:jc w:val="center"/>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6</w:t>
            </w:r>
          </w:p>
        </w:tc>
      </w:tr>
      <w:tr w:rsidR="007E502F" w:rsidRPr="00B40C79" w14:paraId="00889AEE" w14:textId="77777777" w:rsidTr="00AE057A">
        <w:trPr>
          <w:trHeight w:val="255"/>
          <w:jc w:val="center"/>
        </w:trPr>
        <w:tc>
          <w:tcPr>
            <w:tcW w:w="3539" w:type="dxa"/>
            <w:shd w:val="clear" w:color="auto" w:fill="FFFFFF" w:themeFill="background1"/>
            <w:noWrap/>
            <w:vAlign w:val="bottom"/>
            <w:hideMark/>
          </w:tcPr>
          <w:p w14:paraId="6BB1F3BB" w14:textId="77777777" w:rsidR="00B40C79" w:rsidRPr="00B40C79" w:rsidRDefault="00B40C79" w:rsidP="00B40C79">
            <w:pPr>
              <w:spacing w:after="0" w:line="240" w:lineRule="auto"/>
              <w:rPr>
                <w:rFonts w:ascii="Arial" w:eastAsia="Times New Roman" w:hAnsi="Arial" w:cs="Arial"/>
                <w:b/>
                <w:bCs/>
                <w:color w:val="FFFFFF"/>
                <w:sz w:val="16"/>
                <w:szCs w:val="16"/>
                <w:lang w:eastAsia="hr-HR"/>
              </w:rPr>
            </w:pPr>
            <w:r w:rsidRPr="00B40C79">
              <w:rPr>
                <w:rFonts w:ascii="Arial" w:eastAsia="Times New Roman" w:hAnsi="Arial" w:cs="Arial"/>
                <w:b/>
                <w:bCs/>
                <w:color w:val="FFFFFF"/>
                <w:sz w:val="16"/>
                <w:szCs w:val="16"/>
                <w:lang w:eastAsia="hr-HR"/>
              </w:rPr>
              <w:t xml:space="preserve"> </w:t>
            </w:r>
            <w:r w:rsidRPr="00B40C79">
              <w:rPr>
                <w:rFonts w:ascii="Arial" w:eastAsia="Times New Roman" w:hAnsi="Arial" w:cs="Arial"/>
                <w:b/>
                <w:bCs/>
                <w:sz w:val="16"/>
                <w:szCs w:val="16"/>
                <w:lang w:eastAsia="hr-HR"/>
              </w:rPr>
              <w:t>UKUPNI PRIMICI</w:t>
            </w:r>
          </w:p>
        </w:tc>
        <w:tc>
          <w:tcPr>
            <w:tcW w:w="1276" w:type="dxa"/>
            <w:shd w:val="clear" w:color="auto" w:fill="FFFFFF" w:themeFill="background1"/>
            <w:noWrap/>
            <w:vAlign w:val="bottom"/>
            <w:hideMark/>
          </w:tcPr>
          <w:p w14:paraId="24E04426" w14:textId="77777777" w:rsidR="00B40C79" w:rsidRPr="00B40C79" w:rsidRDefault="00B40C79" w:rsidP="00B40C79">
            <w:pPr>
              <w:spacing w:after="0" w:line="240" w:lineRule="auto"/>
              <w:jc w:val="right"/>
              <w:rPr>
                <w:rFonts w:ascii="Arial" w:eastAsia="Times New Roman" w:hAnsi="Arial" w:cs="Arial"/>
                <w:b/>
                <w:bCs/>
                <w:color w:val="FFFFFF"/>
                <w:sz w:val="16"/>
                <w:szCs w:val="16"/>
                <w:lang w:eastAsia="hr-HR"/>
              </w:rPr>
            </w:pPr>
            <w:r w:rsidRPr="00B40C79">
              <w:rPr>
                <w:rFonts w:ascii="Arial" w:eastAsia="Times New Roman" w:hAnsi="Arial" w:cs="Arial"/>
                <w:b/>
                <w:bCs/>
                <w:color w:val="FFFFFF"/>
                <w:sz w:val="16"/>
                <w:szCs w:val="16"/>
                <w:lang w:eastAsia="hr-HR"/>
              </w:rPr>
              <w:t> </w:t>
            </w:r>
          </w:p>
        </w:tc>
        <w:tc>
          <w:tcPr>
            <w:tcW w:w="1276" w:type="dxa"/>
            <w:shd w:val="clear" w:color="auto" w:fill="FFFFFF" w:themeFill="background1"/>
            <w:noWrap/>
            <w:vAlign w:val="bottom"/>
            <w:hideMark/>
          </w:tcPr>
          <w:p w14:paraId="4AA318FB"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0,00</w:t>
            </w:r>
          </w:p>
        </w:tc>
        <w:tc>
          <w:tcPr>
            <w:tcW w:w="1151" w:type="dxa"/>
            <w:shd w:val="clear" w:color="auto" w:fill="FFFFFF" w:themeFill="background1"/>
            <w:noWrap/>
            <w:vAlign w:val="bottom"/>
            <w:hideMark/>
          </w:tcPr>
          <w:p w14:paraId="6E023158"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3.000.000,00</w:t>
            </w:r>
          </w:p>
        </w:tc>
        <w:tc>
          <w:tcPr>
            <w:tcW w:w="1151" w:type="dxa"/>
            <w:shd w:val="clear" w:color="auto" w:fill="FFFFFF" w:themeFill="background1"/>
            <w:noWrap/>
            <w:vAlign w:val="bottom"/>
            <w:hideMark/>
          </w:tcPr>
          <w:p w14:paraId="652BE6D7"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3.000.000,00</w:t>
            </w:r>
          </w:p>
        </w:tc>
        <w:tc>
          <w:tcPr>
            <w:tcW w:w="723" w:type="dxa"/>
            <w:shd w:val="clear" w:color="auto" w:fill="FFFFFF" w:themeFill="background1"/>
            <w:noWrap/>
            <w:vAlign w:val="bottom"/>
            <w:hideMark/>
          </w:tcPr>
          <w:p w14:paraId="6043B945"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 </w:t>
            </w:r>
          </w:p>
        </w:tc>
        <w:tc>
          <w:tcPr>
            <w:tcW w:w="751" w:type="dxa"/>
            <w:shd w:val="clear" w:color="auto" w:fill="FFFFFF" w:themeFill="background1"/>
            <w:noWrap/>
            <w:vAlign w:val="bottom"/>
            <w:hideMark/>
          </w:tcPr>
          <w:p w14:paraId="21276CE0" w14:textId="5C9E047C"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100,00</w:t>
            </w:r>
          </w:p>
        </w:tc>
      </w:tr>
      <w:tr w:rsidR="007E502F" w:rsidRPr="00B40C79" w14:paraId="14F53B85" w14:textId="77777777" w:rsidTr="00AE057A">
        <w:trPr>
          <w:trHeight w:val="255"/>
          <w:jc w:val="center"/>
        </w:trPr>
        <w:tc>
          <w:tcPr>
            <w:tcW w:w="3539" w:type="dxa"/>
            <w:shd w:val="clear" w:color="auto" w:fill="FFFFFF" w:themeFill="background1"/>
            <w:noWrap/>
            <w:vAlign w:val="bottom"/>
            <w:hideMark/>
          </w:tcPr>
          <w:p w14:paraId="13AC4FDD" w14:textId="77777777" w:rsidR="00B40C79" w:rsidRPr="00B40C79" w:rsidRDefault="00B40C79" w:rsidP="00B40C79">
            <w:pPr>
              <w:spacing w:after="0" w:line="240" w:lineRule="auto"/>
              <w:rPr>
                <w:rFonts w:ascii="Arial" w:eastAsia="Times New Roman" w:hAnsi="Arial" w:cs="Arial"/>
                <w:sz w:val="16"/>
                <w:szCs w:val="16"/>
                <w:lang w:eastAsia="hr-HR"/>
              </w:rPr>
            </w:pPr>
            <w:r w:rsidRPr="00B40C79">
              <w:rPr>
                <w:rFonts w:ascii="Arial" w:eastAsia="Times New Roman" w:hAnsi="Arial" w:cs="Arial"/>
                <w:sz w:val="16"/>
                <w:szCs w:val="16"/>
                <w:lang w:eastAsia="hr-HR"/>
              </w:rPr>
              <w:t>8. NAMJENSKI PRIMICI OD ZADUŽIVANJA I FINANCIJSKE IMOVINE</w:t>
            </w:r>
          </w:p>
        </w:tc>
        <w:tc>
          <w:tcPr>
            <w:tcW w:w="1276" w:type="dxa"/>
            <w:shd w:val="clear" w:color="auto" w:fill="FFFFFF" w:themeFill="background1"/>
            <w:noWrap/>
            <w:vAlign w:val="bottom"/>
            <w:hideMark/>
          </w:tcPr>
          <w:p w14:paraId="54809BFD" w14:textId="77777777"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 </w:t>
            </w:r>
          </w:p>
        </w:tc>
        <w:tc>
          <w:tcPr>
            <w:tcW w:w="1276" w:type="dxa"/>
            <w:shd w:val="clear" w:color="auto" w:fill="FFFFFF" w:themeFill="background1"/>
            <w:noWrap/>
            <w:vAlign w:val="bottom"/>
            <w:hideMark/>
          </w:tcPr>
          <w:p w14:paraId="64ED21EC" w14:textId="77777777"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0,00</w:t>
            </w:r>
          </w:p>
        </w:tc>
        <w:tc>
          <w:tcPr>
            <w:tcW w:w="1151" w:type="dxa"/>
            <w:shd w:val="clear" w:color="auto" w:fill="FFFFFF" w:themeFill="background1"/>
            <w:noWrap/>
            <w:vAlign w:val="bottom"/>
            <w:hideMark/>
          </w:tcPr>
          <w:p w14:paraId="783B3731" w14:textId="77777777"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3.000.000,00</w:t>
            </w:r>
          </w:p>
        </w:tc>
        <w:tc>
          <w:tcPr>
            <w:tcW w:w="1151" w:type="dxa"/>
            <w:shd w:val="clear" w:color="auto" w:fill="FFFFFF" w:themeFill="background1"/>
            <w:noWrap/>
            <w:vAlign w:val="bottom"/>
            <w:hideMark/>
          </w:tcPr>
          <w:p w14:paraId="12C1588D" w14:textId="77777777"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3.000.000,00</w:t>
            </w:r>
          </w:p>
        </w:tc>
        <w:tc>
          <w:tcPr>
            <w:tcW w:w="723" w:type="dxa"/>
            <w:shd w:val="clear" w:color="auto" w:fill="FFFFFF" w:themeFill="background1"/>
            <w:noWrap/>
            <w:vAlign w:val="bottom"/>
            <w:hideMark/>
          </w:tcPr>
          <w:p w14:paraId="1E6ED58B" w14:textId="77777777"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 </w:t>
            </w:r>
          </w:p>
        </w:tc>
        <w:tc>
          <w:tcPr>
            <w:tcW w:w="751" w:type="dxa"/>
            <w:shd w:val="clear" w:color="auto" w:fill="FFFFFF" w:themeFill="background1"/>
            <w:noWrap/>
            <w:vAlign w:val="bottom"/>
            <w:hideMark/>
          </w:tcPr>
          <w:p w14:paraId="1D02F171" w14:textId="351EFFF6"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100,00</w:t>
            </w:r>
          </w:p>
        </w:tc>
      </w:tr>
      <w:tr w:rsidR="007E502F" w:rsidRPr="00B40C79" w14:paraId="15562FFB" w14:textId="77777777" w:rsidTr="00AE057A">
        <w:trPr>
          <w:trHeight w:val="255"/>
          <w:jc w:val="center"/>
        </w:trPr>
        <w:tc>
          <w:tcPr>
            <w:tcW w:w="3539" w:type="dxa"/>
            <w:shd w:val="clear" w:color="auto" w:fill="FFFFFF" w:themeFill="background1"/>
            <w:noWrap/>
            <w:vAlign w:val="bottom"/>
            <w:hideMark/>
          </w:tcPr>
          <w:p w14:paraId="1EF90B06" w14:textId="77777777" w:rsidR="00B40C79" w:rsidRPr="00B40C79" w:rsidRDefault="00B40C79" w:rsidP="00B40C79">
            <w:pPr>
              <w:spacing w:after="0" w:line="240" w:lineRule="auto"/>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 xml:space="preserve"> UKUPNI IZDACI</w:t>
            </w:r>
          </w:p>
        </w:tc>
        <w:tc>
          <w:tcPr>
            <w:tcW w:w="1276" w:type="dxa"/>
            <w:shd w:val="clear" w:color="auto" w:fill="FFFFFF" w:themeFill="background1"/>
            <w:noWrap/>
            <w:vAlign w:val="bottom"/>
            <w:hideMark/>
          </w:tcPr>
          <w:p w14:paraId="5328B760"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1.004.602,79</w:t>
            </w:r>
          </w:p>
        </w:tc>
        <w:tc>
          <w:tcPr>
            <w:tcW w:w="1276" w:type="dxa"/>
            <w:shd w:val="clear" w:color="auto" w:fill="FFFFFF" w:themeFill="background1"/>
            <w:noWrap/>
            <w:vAlign w:val="bottom"/>
            <w:hideMark/>
          </w:tcPr>
          <w:p w14:paraId="5C0FC1AE"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1.030.000,00</w:t>
            </w:r>
          </w:p>
        </w:tc>
        <w:tc>
          <w:tcPr>
            <w:tcW w:w="1151" w:type="dxa"/>
            <w:shd w:val="clear" w:color="auto" w:fill="FFFFFF" w:themeFill="background1"/>
            <w:noWrap/>
            <w:vAlign w:val="bottom"/>
            <w:hideMark/>
          </w:tcPr>
          <w:p w14:paraId="638607F3"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1.030.000,00</w:t>
            </w:r>
          </w:p>
        </w:tc>
        <w:tc>
          <w:tcPr>
            <w:tcW w:w="1151" w:type="dxa"/>
            <w:shd w:val="clear" w:color="auto" w:fill="FFFFFF" w:themeFill="background1"/>
            <w:noWrap/>
            <w:vAlign w:val="bottom"/>
            <w:hideMark/>
          </w:tcPr>
          <w:p w14:paraId="27EBEA04"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1.024.689,46</w:t>
            </w:r>
          </w:p>
        </w:tc>
        <w:tc>
          <w:tcPr>
            <w:tcW w:w="723" w:type="dxa"/>
            <w:shd w:val="clear" w:color="auto" w:fill="FFFFFF" w:themeFill="background1"/>
            <w:noWrap/>
            <w:vAlign w:val="bottom"/>
            <w:hideMark/>
          </w:tcPr>
          <w:p w14:paraId="207D7525" w14:textId="014E3DF6"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102,00</w:t>
            </w:r>
          </w:p>
        </w:tc>
        <w:tc>
          <w:tcPr>
            <w:tcW w:w="751" w:type="dxa"/>
            <w:shd w:val="clear" w:color="auto" w:fill="FFFFFF" w:themeFill="background1"/>
            <w:noWrap/>
            <w:vAlign w:val="bottom"/>
            <w:hideMark/>
          </w:tcPr>
          <w:p w14:paraId="0803D02E" w14:textId="31ABC5AF"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99,48</w:t>
            </w:r>
          </w:p>
        </w:tc>
      </w:tr>
      <w:tr w:rsidR="007E502F" w:rsidRPr="00B40C79" w14:paraId="398FE596" w14:textId="77777777" w:rsidTr="00AE057A">
        <w:trPr>
          <w:trHeight w:val="255"/>
          <w:jc w:val="center"/>
        </w:trPr>
        <w:tc>
          <w:tcPr>
            <w:tcW w:w="3539" w:type="dxa"/>
            <w:tcBorders>
              <w:bottom w:val="single" w:sz="4" w:space="0" w:color="auto"/>
            </w:tcBorders>
            <w:shd w:val="clear" w:color="auto" w:fill="FFFFFF" w:themeFill="background1"/>
            <w:noWrap/>
            <w:vAlign w:val="bottom"/>
            <w:hideMark/>
          </w:tcPr>
          <w:p w14:paraId="267B7DA9" w14:textId="77777777" w:rsidR="00B40C79" w:rsidRPr="00B40C79" w:rsidRDefault="00B40C79" w:rsidP="00B40C79">
            <w:pPr>
              <w:spacing w:after="0" w:line="240" w:lineRule="auto"/>
              <w:rPr>
                <w:rFonts w:ascii="Arial" w:eastAsia="Times New Roman" w:hAnsi="Arial" w:cs="Arial"/>
                <w:sz w:val="16"/>
                <w:szCs w:val="16"/>
                <w:lang w:eastAsia="hr-HR"/>
              </w:rPr>
            </w:pPr>
            <w:r w:rsidRPr="00B40C79">
              <w:rPr>
                <w:rFonts w:ascii="Arial" w:eastAsia="Times New Roman" w:hAnsi="Arial" w:cs="Arial"/>
                <w:sz w:val="16"/>
                <w:szCs w:val="16"/>
                <w:lang w:eastAsia="hr-HR"/>
              </w:rPr>
              <w:t>1. OPĆI PRIHODI I PRIMICI</w:t>
            </w:r>
          </w:p>
        </w:tc>
        <w:tc>
          <w:tcPr>
            <w:tcW w:w="1276" w:type="dxa"/>
            <w:tcBorders>
              <w:bottom w:val="single" w:sz="4" w:space="0" w:color="auto"/>
            </w:tcBorders>
            <w:shd w:val="clear" w:color="auto" w:fill="FFFFFF" w:themeFill="background1"/>
            <w:noWrap/>
            <w:vAlign w:val="bottom"/>
            <w:hideMark/>
          </w:tcPr>
          <w:p w14:paraId="6A908F30" w14:textId="77777777"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1.004.602,79</w:t>
            </w:r>
          </w:p>
        </w:tc>
        <w:tc>
          <w:tcPr>
            <w:tcW w:w="1276" w:type="dxa"/>
            <w:tcBorders>
              <w:bottom w:val="single" w:sz="4" w:space="0" w:color="auto"/>
            </w:tcBorders>
            <w:shd w:val="clear" w:color="auto" w:fill="FFFFFF" w:themeFill="background1"/>
            <w:noWrap/>
            <w:vAlign w:val="bottom"/>
            <w:hideMark/>
          </w:tcPr>
          <w:p w14:paraId="46D219A0" w14:textId="77777777"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1.030.000,00</w:t>
            </w:r>
          </w:p>
        </w:tc>
        <w:tc>
          <w:tcPr>
            <w:tcW w:w="1151" w:type="dxa"/>
            <w:tcBorders>
              <w:bottom w:val="single" w:sz="4" w:space="0" w:color="auto"/>
            </w:tcBorders>
            <w:shd w:val="clear" w:color="auto" w:fill="FFFFFF" w:themeFill="background1"/>
            <w:noWrap/>
            <w:vAlign w:val="bottom"/>
            <w:hideMark/>
          </w:tcPr>
          <w:p w14:paraId="052DEC44" w14:textId="77777777"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1.030.000,00</w:t>
            </w:r>
          </w:p>
        </w:tc>
        <w:tc>
          <w:tcPr>
            <w:tcW w:w="1151" w:type="dxa"/>
            <w:tcBorders>
              <w:bottom w:val="single" w:sz="4" w:space="0" w:color="auto"/>
            </w:tcBorders>
            <w:shd w:val="clear" w:color="auto" w:fill="FFFFFF" w:themeFill="background1"/>
            <w:noWrap/>
            <w:vAlign w:val="bottom"/>
            <w:hideMark/>
          </w:tcPr>
          <w:p w14:paraId="4DCD97B6" w14:textId="77777777"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1.024.689,46</w:t>
            </w:r>
          </w:p>
        </w:tc>
        <w:tc>
          <w:tcPr>
            <w:tcW w:w="723" w:type="dxa"/>
            <w:tcBorders>
              <w:bottom w:val="single" w:sz="4" w:space="0" w:color="auto"/>
            </w:tcBorders>
            <w:shd w:val="clear" w:color="auto" w:fill="FFFFFF" w:themeFill="background1"/>
            <w:noWrap/>
            <w:vAlign w:val="bottom"/>
            <w:hideMark/>
          </w:tcPr>
          <w:p w14:paraId="634204FF" w14:textId="25CB90B6"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102,00</w:t>
            </w:r>
          </w:p>
        </w:tc>
        <w:tc>
          <w:tcPr>
            <w:tcW w:w="751" w:type="dxa"/>
            <w:tcBorders>
              <w:bottom w:val="single" w:sz="4" w:space="0" w:color="auto"/>
            </w:tcBorders>
            <w:shd w:val="clear" w:color="auto" w:fill="FFFFFF" w:themeFill="background1"/>
            <w:noWrap/>
            <w:vAlign w:val="bottom"/>
            <w:hideMark/>
          </w:tcPr>
          <w:p w14:paraId="76C68958" w14:textId="0D7B55B2" w:rsidR="00B40C79" w:rsidRPr="00B40C79" w:rsidRDefault="00B40C79" w:rsidP="00B40C79">
            <w:pPr>
              <w:spacing w:after="0" w:line="240" w:lineRule="auto"/>
              <w:jc w:val="right"/>
              <w:rPr>
                <w:rFonts w:ascii="Arial" w:eastAsia="Times New Roman" w:hAnsi="Arial" w:cs="Arial"/>
                <w:sz w:val="16"/>
                <w:szCs w:val="16"/>
                <w:lang w:eastAsia="hr-HR"/>
              </w:rPr>
            </w:pPr>
            <w:r w:rsidRPr="00B40C79">
              <w:rPr>
                <w:rFonts w:ascii="Arial" w:eastAsia="Times New Roman" w:hAnsi="Arial" w:cs="Arial"/>
                <w:sz w:val="16"/>
                <w:szCs w:val="16"/>
                <w:lang w:eastAsia="hr-HR"/>
              </w:rPr>
              <w:t>99,48</w:t>
            </w:r>
          </w:p>
        </w:tc>
      </w:tr>
      <w:tr w:rsidR="007E502F" w:rsidRPr="00B40C79" w14:paraId="2EF2E371" w14:textId="77777777" w:rsidTr="00AE057A">
        <w:trPr>
          <w:trHeight w:val="255"/>
          <w:jc w:val="center"/>
        </w:trPr>
        <w:tc>
          <w:tcPr>
            <w:tcW w:w="3539" w:type="dxa"/>
            <w:tcBorders>
              <w:bottom w:val="single" w:sz="4" w:space="0" w:color="auto"/>
            </w:tcBorders>
            <w:shd w:val="clear" w:color="auto" w:fill="FFFFFF" w:themeFill="background1"/>
            <w:noWrap/>
            <w:vAlign w:val="bottom"/>
            <w:hideMark/>
          </w:tcPr>
          <w:p w14:paraId="606785A1" w14:textId="0F56D175" w:rsidR="00B40C79" w:rsidRPr="00B40C79" w:rsidRDefault="00B40C79" w:rsidP="00B40C79">
            <w:pPr>
              <w:spacing w:after="0" w:line="240" w:lineRule="auto"/>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NETO FINANCIRANJE</w:t>
            </w:r>
          </w:p>
        </w:tc>
        <w:tc>
          <w:tcPr>
            <w:tcW w:w="1276" w:type="dxa"/>
            <w:tcBorders>
              <w:bottom w:val="single" w:sz="4" w:space="0" w:color="auto"/>
            </w:tcBorders>
            <w:shd w:val="clear" w:color="auto" w:fill="FFFFFF" w:themeFill="background1"/>
            <w:noWrap/>
            <w:vAlign w:val="bottom"/>
            <w:hideMark/>
          </w:tcPr>
          <w:p w14:paraId="7E7E5F08"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-1.004.602,79</w:t>
            </w:r>
          </w:p>
        </w:tc>
        <w:tc>
          <w:tcPr>
            <w:tcW w:w="1276" w:type="dxa"/>
            <w:tcBorders>
              <w:bottom w:val="single" w:sz="4" w:space="0" w:color="auto"/>
            </w:tcBorders>
            <w:shd w:val="clear" w:color="auto" w:fill="FFFFFF" w:themeFill="background1"/>
            <w:noWrap/>
            <w:vAlign w:val="bottom"/>
            <w:hideMark/>
          </w:tcPr>
          <w:p w14:paraId="5110A52D"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-1.030.000,00</w:t>
            </w:r>
          </w:p>
        </w:tc>
        <w:tc>
          <w:tcPr>
            <w:tcW w:w="1151" w:type="dxa"/>
            <w:tcBorders>
              <w:bottom w:val="single" w:sz="4" w:space="0" w:color="auto"/>
            </w:tcBorders>
            <w:shd w:val="clear" w:color="auto" w:fill="FFFFFF" w:themeFill="background1"/>
            <w:noWrap/>
            <w:vAlign w:val="bottom"/>
            <w:hideMark/>
          </w:tcPr>
          <w:p w14:paraId="069D7F26"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1.970.000,00</w:t>
            </w:r>
          </w:p>
        </w:tc>
        <w:tc>
          <w:tcPr>
            <w:tcW w:w="1151" w:type="dxa"/>
            <w:tcBorders>
              <w:bottom w:val="single" w:sz="4" w:space="0" w:color="auto"/>
            </w:tcBorders>
            <w:shd w:val="clear" w:color="auto" w:fill="FFFFFF" w:themeFill="background1"/>
            <w:noWrap/>
            <w:vAlign w:val="bottom"/>
            <w:hideMark/>
          </w:tcPr>
          <w:p w14:paraId="63239970"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1.975.310,54</w:t>
            </w:r>
          </w:p>
        </w:tc>
        <w:tc>
          <w:tcPr>
            <w:tcW w:w="723" w:type="dxa"/>
            <w:tcBorders>
              <w:bottom w:val="single" w:sz="4" w:space="0" w:color="auto"/>
            </w:tcBorders>
            <w:shd w:val="clear" w:color="auto" w:fill="FFFFFF" w:themeFill="background1"/>
            <w:noWrap/>
            <w:vAlign w:val="bottom"/>
            <w:hideMark/>
          </w:tcPr>
          <w:p w14:paraId="67C24636" w14:textId="77777777"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 </w:t>
            </w:r>
          </w:p>
        </w:tc>
        <w:tc>
          <w:tcPr>
            <w:tcW w:w="751" w:type="dxa"/>
            <w:tcBorders>
              <w:bottom w:val="single" w:sz="4" w:space="0" w:color="auto"/>
            </w:tcBorders>
            <w:shd w:val="clear" w:color="auto" w:fill="FFFFFF" w:themeFill="background1"/>
            <w:noWrap/>
            <w:vAlign w:val="bottom"/>
            <w:hideMark/>
          </w:tcPr>
          <w:p w14:paraId="230C6E5E" w14:textId="4F935901" w:rsidR="00B40C79" w:rsidRPr="00B40C79" w:rsidRDefault="00B40C79" w:rsidP="00B40C79">
            <w:pPr>
              <w:spacing w:after="0" w:line="240" w:lineRule="auto"/>
              <w:jc w:val="right"/>
              <w:rPr>
                <w:rFonts w:ascii="Arial" w:eastAsia="Times New Roman" w:hAnsi="Arial" w:cs="Arial"/>
                <w:b/>
                <w:bCs/>
                <w:sz w:val="16"/>
                <w:szCs w:val="16"/>
                <w:lang w:eastAsia="hr-HR"/>
              </w:rPr>
            </w:pPr>
            <w:r w:rsidRPr="00B40C79">
              <w:rPr>
                <w:rFonts w:ascii="Arial" w:eastAsia="Times New Roman" w:hAnsi="Arial" w:cs="Arial"/>
                <w:b/>
                <w:bCs/>
                <w:sz w:val="16"/>
                <w:szCs w:val="16"/>
                <w:lang w:eastAsia="hr-HR"/>
              </w:rPr>
              <w:t>100,27</w:t>
            </w:r>
          </w:p>
        </w:tc>
      </w:tr>
      <w:tr w:rsidR="007E502F" w:rsidRPr="00B40C79" w14:paraId="1C43D677" w14:textId="77777777" w:rsidTr="00AE057A">
        <w:trPr>
          <w:trHeight w:val="255"/>
          <w:jc w:val="center"/>
        </w:trPr>
        <w:tc>
          <w:tcPr>
            <w:tcW w:w="3539" w:type="dxa"/>
            <w:tcBorders>
              <w:top w:val="single" w:sz="4" w:space="0" w:color="auto"/>
              <w:left w:val="nil"/>
              <w:bottom w:val="nil"/>
              <w:right w:val="nil"/>
            </w:tcBorders>
            <w:shd w:val="clear" w:color="auto" w:fill="FFFFFF" w:themeFill="background1"/>
            <w:noWrap/>
            <w:vAlign w:val="bottom"/>
          </w:tcPr>
          <w:p w14:paraId="4B55886A" w14:textId="2AB6C7A4" w:rsidR="00B40C79" w:rsidRPr="00B40C79" w:rsidRDefault="00B40C79" w:rsidP="00B40C79">
            <w:pPr>
              <w:spacing w:after="0" w:line="240" w:lineRule="auto"/>
              <w:rPr>
                <w:rFonts w:ascii="Arial" w:eastAsia="Times New Roman" w:hAnsi="Arial" w:cs="Arial"/>
                <w:b/>
                <w:bCs/>
                <w:sz w:val="16"/>
                <w:szCs w:val="16"/>
                <w:lang w:eastAsia="hr-HR"/>
              </w:rPr>
            </w:pPr>
          </w:p>
        </w:tc>
        <w:tc>
          <w:tcPr>
            <w:tcW w:w="1276" w:type="dxa"/>
            <w:tcBorders>
              <w:top w:val="single" w:sz="4" w:space="0" w:color="auto"/>
              <w:left w:val="nil"/>
              <w:bottom w:val="nil"/>
              <w:right w:val="nil"/>
            </w:tcBorders>
            <w:shd w:val="clear" w:color="auto" w:fill="FFFFFF" w:themeFill="background1"/>
            <w:noWrap/>
            <w:vAlign w:val="bottom"/>
          </w:tcPr>
          <w:p w14:paraId="2B5F374E" w14:textId="512244D0" w:rsidR="00B40C79" w:rsidRPr="00B40C79" w:rsidRDefault="00B40C79" w:rsidP="00B40C79">
            <w:pPr>
              <w:spacing w:after="0" w:line="240" w:lineRule="auto"/>
              <w:jc w:val="right"/>
              <w:rPr>
                <w:rFonts w:ascii="Arial" w:eastAsia="Times New Roman" w:hAnsi="Arial" w:cs="Arial"/>
                <w:b/>
                <w:bCs/>
                <w:sz w:val="16"/>
                <w:szCs w:val="16"/>
                <w:lang w:eastAsia="hr-HR"/>
              </w:rPr>
            </w:pPr>
          </w:p>
        </w:tc>
        <w:tc>
          <w:tcPr>
            <w:tcW w:w="1276" w:type="dxa"/>
            <w:tcBorders>
              <w:top w:val="single" w:sz="4" w:space="0" w:color="auto"/>
              <w:left w:val="nil"/>
              <w:bottom w:val="nil"/>
              <w:right w:val="nil"/>
            </w:tcBorders>
            <w:shd w:val="clear" w:color="auto" w:fill="FFFFFF" w:themeFill="background1"/>
            <w:noWrap/>
            <w:vAlign w:val="bottom"/>
          </w:tcPr>
          <w:p w14:paraId="7ED97B48" w14:textId="11ADBC6C" w:rsidR="00B40C79" w:rsidRPr="00B40C79" w:rsidRDefault="00B40C79" w:rsidP="00B40C79">
            <w:pPr>
              <w:spacing w:after="0" w:line="240" w:lineRule="auto"/>
              <w:jc w:val="right"/>
              <w:rPr>
                <w:rFonts w:ascii="Arial" w:eastAsia="Times New Roman" w:hAnsi="Arial" w:cs="Arial"/>
                <w:b/>
                <w:bCs/>
                <w:sz w:val="16"/>
                <w:szCs w:val="16"/>
                <w:lang w:eastAsia="hr-HR"/>
              </w:rPr>
            </w:pPr>
          </w:p>
        </w:tc>
        <w:tc>
          <w:tcPr>
            <w:tcW w:w="1151" w:type="dxa"/>
            <w:tcBorders>
              <w:top w:val="single" w:sz="4" w:space="0" w:color="auto"/>
              <w:left w:val="nil"/>
              <w:bottom w:val="nil"/>
              <w:right w:val="nil"/>
            </w:tcBorders>
            <w:shd w:val="clear" w:color="auto" w:fill="FFFFFF" w:themeFill="background1"/>
            <w:noWrap/>
            <w:vAlign w:val="bottom"/>
          </w:tcPr>
          <w:p w14:paraId="785B7216" w14:textId="09D6D4C8" w:rsidR="00B40C79" w:rsidRPr="00B40C79" w:rsidRDefault="00B40C79" w:rsidP="00B40C79">
            <w:pPr>
              <w:spacing w:after="0" w:line="240" w:lineRule="auto"/>
              <w:jc w:val="right"/>
              <w:rPr>
                <w:rFonts w:ascii="Arial" w:eastAsia="Times New Roman" w:hAnsi="Arial" w:cs="Arial"/>
                <w:b/>
                <w:bCs/>
                <w:sz w:val="16"/>
                <w:szCs w:val="16"/>
                <w:lang w:eastAsia="hr-HR"/>
              </w:rPr>
            </w:pPr>
          </w:p>
        </w:tc>
        <w:tc>
          <w:tcPr>
            <w:tcW w:w="1151" w:type="dxa"/>
            <w:tcBorders>
              <w:top w:val="single" w:sz="4" w:space="0" w:color="auto"/>
              <w:left w:val="nil"/>
              <w:bottom w:val="nil"/>
              <w:right w:val="nil"/>
            </w:tcBorders>
            <w:shd w:val="clear" w:color="auto" w:fill="FFFFFF" w:themeFill="background1"/>
            <w:noWrap/>
            <w:vAlign w:val="bottom"/>
          </w:tcPr>
          <w:p w14:paraId="6734BCC9" w14:textId="7B4464AA" w:rsidR="00B40C79" w:rsidRPr="00B40C79" w:rsidRDefault="00B40C79" w:rsidP="00B40C79">
            <w:pPr>
              <w:spacing w:after="0" w:line="240" w:lineRule="auto"/>
              <w:jc w:val="right"/>
              <w:rPr>
                <w:rFonts w:ascii="Arial" w:eastAsia="Times New Roman" w:hAnsi="Arial" w:cs="Arial"/>
                <w:b/>
                <w:bCs/>
                <w:sz w:val="16"/>
                <w:szCs w:val="16"/>
                <w:lang w:eastAsia="hr-HR"/>
              </w:rPr>
            </w:pPr>
          </w:p>
        </w:tc>
        <w:tc>
          <w:tcPr>
            <w:tcW w:w="723" w:type="dxa"/>
            <w:tcBorders>
              <w:top w:val="single" w:sz="4" w:space="0" w:color="auto"/>
              <w:left w:val="nil"/>
              <w:bottom w:val="nil"/>
              <w:right w:val="nil"/>
            </w:tcBorders>
            <w:shd w:val="clear" w:color="auto" w:fill="FFFFFF" w:themeFill="background1"/>
            <w:noWrap/>
            <w:vAlign w:val="bottom"/>
          </w:tcPr>
          <w:p w14:paraId="6D3B6287" w14:textId="41191B98" w:rsidR="00B40C79" w:rsidRPr="00B40C79" w:rsidRDefault="00B40C79" w:rsidP="00B40C79">
            <w:pPr>
              <w:spacing w:after="0" w:line="240" w:lineRule="auto"/>
              <w:jc w:val="right"/>
              <w:rPr>
                <w:rFonts w:ascii="Arial" w:eastAsia="Times New Roman" w:hAnsi="Arial" w:cs="Arial"/>
                <w:b/>
                <w:bCs/>
                <w:sz w:val="16"/>
                <w:szCs w:val="16"/>
                <w:lang w:eastAsia="hr-HR"/>
              </w:rPr>
            </w:pPr>
          </w:p>
        </w:tc>
        <w:tc>
          <w:tcPr>
            <w:tcW w:w="751" w:type="dxa"/>
            <w:tcBorders>
              <w:top w:val="single" w:sz="4" w:space="0" w:color="auto"/>
              <w:left w:val="nil"/>
              <w:bottom w:val="nil"/>
              <w:right w:val="nil"/>
            </w:tcBorders>
            <w:shd w:val="clear" w:color="auto" w:fill="FFFFFF" w:themeFill="background1"/>
            <w:noWrap/>
            <w:vAlign w:val="bottom"/>
          </w:tcPr>
          <w:p w14:paraId="1A3FCA62" w14:textId="74141290" w:rsidR="00B40C79" w:rsidRPr="00B40C79" w:rsidRDefault="00B40C79" w:rsidP="00B40C79">
            <w:pPr>
              <w:spacing w:after="0" w:line="240" w:lineRule="auto"/>
              <w:jc w:val="right"/>
              <w:rPr>
                <w:rFonts w:ascii="Arial" w:eastAsia="Times New Roman" w:hAnsi="Arial" w:cs="Arial"/>
                <w:b/>
                <w:bCs/>
                <w:sz w:val="16"/>
                <w:szCs w:val="16"/>
                <w:lang w:eastAsia="hr-HR"/>
              </w:rPr>
            </w:pPr>
          </w:p>
        </w:tc>
      </w:tr>
      <w:tr w:rsidR="007E502F" w:rsidRPr="00B40C79" w14:paraId="361DF160" w14:textId="77777777" w:rsidTr="00AE057A">
        <w:trPr>
          <w:trHeight w:val="255"/>
          <w:jc w:val="center"/>
        </w:trPr>
        <w:tc>
          <w:tcPr>
            <w:tcW w:w="3539" w:type="dxa"/>
            <w:tcBorders>
              <w:top w:val="nil"/>
              <w:left w:val="nil"/>
              <w:bottom w:val="nil"/>
              <w:right w:val="nil"/>
            </w:tcBorders>
            <w:shd w:val="clear" w:color="auto" w:fill="FFFFFF" w:themeFill="background1"/>
            <w:noWrap/>
            <w:vAlign w:val="bottom"/>
          </w:tcPr>
          <w:p w14:paraId="718743EE" w14:textId="30547BE5" w:rsidR="00B40C79" w:rsidRPr="00B40C79" w:rsidRDefault="00B40C79" w:rsidP="00B40C79">
            <w:pPr>
              <w:spacing w:after="0" w:line="240" w:lineRule="auto"/>
              <w:rPr>
                <w:rFonts w:ascii="Arial" w:eastAsia="Times New Roman" w:hAnsi="Arial" w:cs="Arial"/>
                <w:b/>
                <w:bCs/>
                <w:sz w:val="16"/>
                <w:szCs w:val="16"/>
                <w:lang w:eastAsia="hr-HR"/>
              </w:rPr>
            </w:pPr>
          </w:p>
        </w:tc>
        <w:tc>
          <w:tcPr>
            <w:tcW w:w="1276" w:type="dxa"/>
            <w:tcBorders>
              <w:top w:val="nil"/>
              <w:left w:val="nil"/>
              <w:bottom w:val="nil"/>
              <w:right w:val="nil"/>
            </w:tcBorders>
            <w:shd w:val="clear" w:color="auto" w:fill="FFFFFF" w:themeFill="background1"/>
            <w:noWrap/>
            <w:vAlign w:val="bottom"/>
          </w:tcPr>
          <w:p w14:paraId="6D460435" w14:textId="6AC55B82" w:rsidR="00B40C79" w:rsidRPr="00B40C79" w:rsidRDefault="00B40C79" w:rsidP="00B40C79">
            <w:pPr>
              <w:spacing w:after="0" w:line="240" w:lineRule="auto"/>
              <w:jc w:val="right"/>
              <w:rPr>
                <w:rFonts w:ascii="Arial" w:eastAsia="Times New Roman" w:hAnsi="Arial" w:cs="Arial"/>
                <w:b/>
                <w:bCs/>
                <w:sz w:val="16"/>
                <w:szCs w:val="16"/>
                <w:lang w:eastAsia="hr-HR"/>
              </w:rPr>
            </w:pPr>
          </w:p>
        </w:tc>
        <w:tc>
          <w:tcPr>
            <w:tcW w:w="1276" w:type="dxa"/>
            <w:tcBorders>
              <w:top w:val="nil"/>
              <w:left w:val="nil"/>
              <w:bottom w:val="nil"/>
              <w:right w:val="nil"/>
            </w:tcBorders>
            <w:shd w:val="clear" w:color="auto" w:fill="FFFFFF" w:themeFill="background1"/>
            <w:noWrap/>
            <w:vAlign w:val="bottom"/>
          </w:tcPr>
          <w:p w14:paraId="321C641C" w14:textId="7F9AA553" w:rsidR="00B40C79" w:rsidRPr="00B40C79" w:rsidRDefault="00B40C79" w:rsidP="00B40C79">
            <w:pPr>
              <w:spacing w:after="0" w:line="240" w:lineRule="auto"/>
              <w:jc w:val="right"/>
              <w:rPr>
                <w:rFonts w:ascii="Arial" w:eastAsia="Times New Roman" w:hAnsi="Arial" w:cs="Arial"/>
                <w:b/>
                <w:bCs/>
                <w:sz w:val="16"/>
                <w:szCs w:val="16"/>
                <w:lang w:eastAsia="hr-HR"/>
              </w:rPr>
            </w:pPr>
          </w:p>
        </w:tc>
        <w:tc>
          <w:tcPr>
            <w:tcW w:w="1151" w:type="dxa"/>
            <w:tcBorders>
              <w:top w:val="nil"/>
              <w:left w:val="nil"/>
              <w:bottom w:val="nil"/>
              <w:right w:val="nil"/>
            </w:tcBorders>
            <w:shd w:val="clear" w:color="auto" w:fill="FFFFFF" w:themeFill="background1"/>
            <w:noWrap/>
            <w:vAlign w:val="bottom"/>
          </w:tcPr>
          <w:p w14:paraId="06394D95" w14:textId="77D9F50B" w:rsidR="00B40C79" w:rsidRPr="00B40C79" w:rsidRDefault="00B40C79" w:rsidP="00B40C79">
            <w:pPr>
              <w:spacing w:after="0" w:line="240" w:lineRule="auto"/>
              <w:jc w:val="right"/>
              <w:rPr>
                <w:rFonts w:ascii="Arial" w:eastAsia="Times New Roman" w:hAnsi="Arial" w:cs="Arial"/>
                <w:b/>
                <w:bCs/>
                <w:sz w:val="16"/>
                <w:szCs w:val="16"/>
                <w:lang w:eastAsia="hr-HR"/>
              </w:rPr>
            </w:pPr>
          </w:p>
        </w:tc>
        <w:tc>
          <w:tcPr>
            <w:tcW w:w="1151" w:type="dxa"/>
            <w:tcBorders>
              <w:top w:val="nil"/>
              <w:left w:val="nil"/>
              <w:bottom w:val="nil"/>
              <w:right w:val="nil"/>
            </w:tcBorders>
            <w:shd w:val="clear" w:color="auto" w:fill="FFFFFF" w:themeFill="background1"/>
            <w:noWrap/>
            <w:vAlign w:val="bottom"/>
          </w:tcPr>
          <w:p w14:paraId="5F620493" w14:textId="031FD924" w:rsidR="00B40C79" w:rsidRPr="00B40C79" w:rsidRDefault="00B40C79" w:rsidP="00B40C79">
            <w:pPr>
              <w:spacing w:after="0" w:line="240" w:lineRule="auto"/>
              <w:jc w:val="right"/>
              <w:rPr>
                <w:rFonts w:ascii="Arial" w:eastAsia="Times New Roman" w:hAnsi="Arial" w:cs="Arial"/>
                <w:b/>
                <w:bCs/>
                <w:sz w:val="16"/>
                <w:szCs w:val="16"/>
                <w:lang w:eastAsia="hr-HR"/>
              </w:rPr>
            </w:pPr>
          </w:p>
        </w:tc>
        <w:tc>
          <w:tcPr>
            <w:tcW w:w="723" w:type="dxa"/>
            <w:tcBorders>
              <w:top w:val="nil"/>
              <w:left w:val="nil"/>
              <w:bottom w:val="nil"/>
              <w:right w:val="nil"/>
            </w:tcBorders>
            <w:shd w:val="clear" w:color="auto" w:fill="FFFFFF" w:themeFill="background1"/>
            <w:noWrap/>
            <w:vAlign w:val="bottom"/>
          </w:tcPr>
          <w:p w14:paraId="4E566520" w14:textId="7548C0F8" w:rsidR="00B40C79" w:rsidRPr="00B40C79" w:rsidRDefault="00B40C79" w:rsidP="00B40C79">
            <w:pPr>
              <w:spacing w:after="0" w:line="240" w:lineRule="auto"/>
              <w:jc w:val="right"/>
              <w:rPr>
                <w:rFonts w:ascii="Arial" w:eastAsia="Times New Roman" w:hAnsi="Arial" w:cs="Arial"/>
                <w:b/>
                <w:bCs/>
                <w:sz w:val="16"/>
                <w:szCs w:val="16"/>
                <w:lang w:eastAsia="hr-HR"/>
              </w:rPr>
            </w:pPr>
          </w:p>
        </w:tc>
        <w:tc>
          <w:tcPr>
            <w:tcW w:w="751" w:type="dxa"/>
            <w:tcBorders>
              <w:top w:val="nil"/>
              <w:left w:val="nil"/>
              <w:bottom w:val="nil"/>
              <w:right w:val="nil"/>
            </w:tcBorders>
            <w:shd w:val="clear" w:color="auto" w:fill="FFFFFF" w:themeFill="background1"/>
            <w:noWrap/>
            <w:vAlign w:val="bottom"/>
          </w:tcPr>
          <w:p w14:paraId="637261C7" w14:textId="41159D85" w:rsidR="00B40C79" w:rsidRPr="00B40C79" w:rsidRDefault="00B40C79" w:rsidP="00B40C79">
            <w:pPr>
              <w:spacing w:after="0" w:line="240" w:lineRule="auto"/>
              <w:jc w:val="right"/>
              <w:rPr>
                <w:rFonts w:ascii="Arial" w:eastAsia="Times New Roman" w:hAnsi="Arial" w:cs="Arial"/>
                <w:b/>
                <w:bCs/>
                <w:sz w:val="16"/>
                <w:szCs w:val="16"/>
                <w:lang w:eastAsia="hr-HR"/>
              </w:rPr>
            </w:pPr>
          </w:p>
        </w:tc>
      </w:tr>
    </w:tbl>
    <w:p w14:paraId="539AB276" w14:textId="77777777" w:rsidR="00402250" w:rsidRDefault="00402250" w:rsidP="00CC4496">
      <w:pPr>
        <w:rPr>
          <w:rFonts w:ascii="Arial" w:hAnsi="Arial" w:cs="Arial"/>
          <w:b/>
          <w:sz w:val="18"/>
          <w:szCs w:val="18"/>
        </w:rPr>
      </w:pPr>
    </w:p>
    <w:p w14:paraId="5798401F" w14:textId="47A9AE90" w:rsidR="00CC4496" w:rsidRPr="00672AF4" w:rsidRDefault="00CC4496" w:rsidP="00CC4496">
      <w:pPr>
        <w:rPr>
          <w:rFonts w:ascii="Arial" w:hAnsi="Arial" w:cs="Arial"/>
          <w:b/>
          <w:sz w:val="18"/>
          <w:szCs w:val="18"/>
        </w:rPr>
      </w:pPr>
      <w:r w:rsidRPr="008A006A">
        <w:rPr>
          <w:rFonts w:ascii="Arial" w:hAnsi="Arial" w:cs="Arial"/>
          <w:b/>
          <w:sz w:val="18"/>
          <w:szCs w:val="18"/>
        </w:rPr>
        <w:t>PROMJENE U VRIJENOSTI IMOVINE, POTRAŽIVANJA I OBAVEZA GRADSKOG PRORAČUNA</w:t>
      </w:r>
    </w:p>
    <w:p w14:paraId="1ED42580" w14:textId="77777777" w:rsidR="00215DCE" w:rsidRDefault="00CC4496" w:rsidP="00215DCE">
      <w:pPr>
        <w:spacing w:after="0"/>
        <w:ind w:left="-426"/>
        <w:jc w:val="both"/>
        <w:rPr>
          <w:rFonts w:ascii="Arial" w:hAnsi="Arial" w:cs="Arial"/>
          <w:sz w:val="18"/>
          <w:szCs w:val="18"/>
        </w:rPr>
      </w:pPr>
      <w:r>
        <w:rPr>
          <w:rFonts w:ascii="Arial" w:hAnsi="Arial" w:cs="Arial"/>
          <w:sz w:val="18"/>
          <w:szCs w:val="18"/>
        </w:rPr>
        <w:t xml:space="preserve">Vrijednost nefinancijske imovine (zemljišta, građevinskih objekata i opreme) na dan 31.12.2020. iznosila je </w:t>
      </w:r>
      <w:r w:rsidR="001D16A6">
        <w:rPr>
          <w:rFonts w:ascii="Arial" w:hAnsi="Arial" w:cs="Arial"/>
          <w:sz w:val="18"/>
          <w:szCs w:val="18"/>
        </w:rPr>
        <w:t>76.084.093</w:t>
      </w:r>
      <w:r>
        <w:rPr>
          <w:rFonts w:ascii="Arial" w:hAnsi="Arial" w:cs="Arial"/>
          <w:sz w:val="18"/>
          <w:szCs w:val="18"/>
        </w:rPr>
        <w:t xml:space="preserve">,00 kn što je </w:t>
      </w:r>
      <w:r w:rsidR="001D16A6">
        <w:rPr>
          <w:rFonts w:ascii="Arial" w:hAnsi="Arial" w:cs="Arial"/>
          <w:sz w:val="18"/>
          <w:szCs w:val="18"/>
        </w:rPr>
        <w:t>10</w:t>
      </w:r>
      <w:r>
        <w:rPr>
          <w:rFonts w:ascii="Arial" w:hAnsi="Arial" w:cs="Arial"/>
          <w:sz w:val="18"/>
          <w:szCs w:val="18"/>
        </w:rPr>
        <w:t>% više u odnosu na stanje 01.01.2020.g. Amortizacija za 2020.g. obračunata je u skladu sa zakonskim stopama i iznosila je 2.</w:t>
      </w:r>
      <w:r w:rsidR="001D16A6">
        <w:rPr>
          <w:rFonts w:ascii="Arial" w:hAnsi="Arial" w:cs="Arial"/>
          <w:sz w:val="18"/>
          <w:szCs w:val="18"/>
        </w:rPr>
        <w:t xml:space="preserve">268.008,00 </w:t>
      </w:r>
      <w:r>
        <w:rPr>
          <w:rFonts w:ascii="Arial" w:hAnsi="Arial" w:cs="Arial"/>
          <w:sz w:val="18"/>
          <w:szCs w:val="18"/>
        </w:rPr>
        <w:t xml:space="preserve"> kn.</w:t>
      </w:r>
    </w:p>
    <w:p w14:paraId="205F8EE0" w14:textId="77777777" w:rsidR="00215DCE" w:rsidRDefault="00215DCE" w:rsidP="00215DCE">
      <w:pPr>
        <w:spacing w:after="0"/>
        <w:ind w:left="-426"/>
        <w:jc w:val="both"/>
        <w:rPr>
          <w:rFonts w:ascii="Arial" w:hAnsi="Arial" w:cs="Arial"/>
          <w:sz w:val="18"/>
          <w:szCs w:val="18"/>
        </w:rPr>
      </w:pPr>
    </w:p>
    <w:p w14:paraId="2905AA3F" w14:textId="77777777" w:rsidR="00215DCE" w:rsidRDefault="00CC4496" w:rsidP="00215DCE">
      <w:pPr>
        <w:spacing w:after="0"/>
        <w:ind w:left="-426"/>
        <w:jc w:val="both"/>
        <w:rPr>
          <w:rFonts w:ascii="Arial" w:hAnsi="Arial" w:cs="Arial"/>
          <w:sz w:val="18"/>
          <w:szCs w:val="18"/>
        </w:rPr>
      </w:pPr>
      <w:r>
        <w:rPr>
          <w:rFonts w:ascii="Arial" w:hAnsi="Arial" w:cs="Arial"/>
          <w:sz w:val="18"/>
          <w:szCs w:val="18"/>
        </w:rPr>
        <w:t xml:space="preserve">U izvanbilančnoj evidenciji evidentirano je založno pravo Ministarstva financija RH na zgradu gradske uprave kao garancija za uredno vraćanje kredita kod ZABE, a za koje je jamstvo banci izdalo Ministarstvo financija RH. </w:t>
      </w:r>
    </w:p>
    <w:p w14:paraId="7601E645" w14:textId="6B2FEF8B" w:rsidR="00CC4496" w:rsidRDefault="00CC4496" w:rsidP="00215DCE">
      <w:pPr>
        <w:spacing w:after="0"/>
        <w:ind w:left="-426"/>
        <w:jc w:val="both"/>
        <w:rPr>
          <w:rFonts w:ascii="Arial" w:hAnsi="Arial" w:cs="Arial"/>
          <w:sz w:val="18"/>
          <w:szCs w:val="18"/>
        </w:rPr>
      </w:pPr>
      <w:r>
        <w:rPr>
          <w:rFonts w:ascii="Arial" w:hAnsi="Arial" w:cs="Arial"/>
          <w:sz w:val="18"/>
          <w:szCs w:val="18"/>
        </w:rPr>
        <w:t xml:space="preserve">Iskazane su i potencijalne obaveze po osnovi sudskih sporova u tijeku u iznosu </w:t>
      </w:r>
      <w:r w:rsidR="00EE464D">
        <w:rPr>
          <w:rFonts w:ascii="Arial" w:hAnsi="Arial" w:cs="Arial"/>
          <w:sz w:val="18"/>
          <w:szCs w:val="18"/>
        </w:rPr>
        <w:t>893.071,00</w:t>
      </w:r>
      <w:r>
        <w:rPr>
          <w:rFonts w:ascii="Arial" w:hAnsi="Arial" w:cs="Arial"/>
          <w:sz w:val="18"/>
          <w:szCs w:val="18"/>
        </w:rPr>
        <w:t xml:space="preserve"> kn.</w:t>
      </w:r>
    </w:p>
    <w:p w14:paraId="41EBE891" w14:textId="20663A84" w:rsidR="00CC4496" w:rsidRDefault="00CC4496" w:rsidP="00215DCE">
      <w:pPr>
        <w:spacing w:after="0"/>
        <w:ind w:left="-426"/>
        <w:jc w:val="both"/>
        <w:rPr>
          <w:rFonts w:ascii="Arial" w:hAnsi="Arial" w:cs="Arial"/>
          <w:sz w:val="18"/>
          <w:szCs w:val="18"/>
        </w:rPr>
      </w:pPr>
      <w:r>
        <w:rPr>
          <w:rFonts w:ascii="Arial" w:hAnsi="Arial" w:cs="Arial"/>
          <w:sz w:val="18"/>
          <w:szCs w:val="18"/>
        </w:rPr>
        <w:lastRenderedPageBreak/>
        <w:t xml:space="preserve">U izvanbilančnoj evidenciji evidentirana </w:t>
      </w:r>
      <w:r w:rsidR="00EE464D">
        <w:rPr>
          <w:rFonts w:ascii="Arial" w:hAnsi="Arial" w:cs="Arial"/>
          <w:sz w:val="18"/>
          <w:szCs w:val="18"/>
        </w:rPr>
        <w:t>su sredstva po osnovi</w:t>
      </w:r>
      <w:r>
        <w:rPr>
          <w:rFonts w:ascii="Arial" w:hAnsi="Arial" w:cs="Arial"/>
          <w:sz w:val="18"/>
          <w:szCs w:val="18"/>
        </w:rPr>
        <w:t xml:space="preserve"> naknada za razvoj sustava vodoopskrbe i odvodnje temeljem Odluke o obračunu i naplati naknade za razvoj sustava vodoopskrbe i odvodnje na području Grada Svetog Ivana Zeline. </w:t>
      </w:r>
      <w:r w:rsidR="00EE464D">
        <w:rPr>
          <w:rFonts w:ascii="Arial" w:hAnsi="Arial" w:cs="Arial"/>
          <w:sz w:val="18"/>
          <w:szCs w:val="18"/>
        </w:rPr>
        <w:t>Obaveza Grada</w:t>
      </w:r>
      <w:r>
        <w:rPr>
          <w:rFonts w:ascii="Arial" w:hAnsi="Arial" w:cs="Arial"/>
          <w:sz w:val="18"/>
          <w:szCs w:val="18"/>
        </w:rPr>
        <w:t xml:space="preserve"> </w:t>
      </w:r>
      <w:r w:rsidR="00EE464D">
        <w:rPr>
          <w:rFonts w:ascii="Arial" w:hAnsi="Arial" w:cs="Arial"/>
          <w:sz w:val="18"/>
          <w:szCs w:val="18"/>
        </w:rPr>
        <w:t xml:space="preserve">za izvedene radove </w:t>
      </w:r>
      <w:r>
        <w:rPr>
          <w:rFonts w:ascii="Arial" w:hAnsi="Arial" w:cs="Arial"/>
          <w:sz w:val="18"/>
          <w:szCs w:val="18"/>
        </w:rPr>
        <w:t>po osnovi naknade za razvoj sustava vodoopskrbe i odvodnje</w:t>
      </w:r>
      <w:r w:rsidR="00EE464D">
        <w:rPr>
          <w:rFonts w:ascii="Arial" w:hAnsi="Arial" w:cs="Arial"/>
          <w:sz w:val="18"/>
          <w:szCs w:val="18"/>
        </w:rPr>
        <w:t xml:space="preserve"> na dan 01.01.2020.</w:t>
      </w:r>
      <w:r>
        <w:rPr>
          <w:rFonts w:ascii="Arial" w:hAnsi="Arial" w:cs="Arial"/>
          <w:sz w:val="18"/>
          <w:szCs w:val="18"/>
        </w:rPr>
        <w:t xml:space="preserve"> iznosila </w:t>
      </w:r>
      <w:r w:rsidR="00EE464D">
        <w:rPr>
          <w:rFonts w:ascii="Arial" w:hAnsi="Arial" w:cs="Arial"/>
          <w:sz w:val="18"/>
          <w:szCs w:val="18"/>
        </w:rPr>
        <w:t>je 288.150,00</w:t>
      </w:r>
      <w:r>
        <w:rPr>
          <w:rFonts w:ascii="Arial" w:hAnsi="Arial" w:cs="Arial"/>
          <w:sz w:val="18"/>
          <w:szCs w:val="18"/>
        </w:rPr>
        <w:t xml:space="preserve"> kn. U 20</w:t>
      </w:r>
      <w:r w:rsidR="00EE464D">
        <w:rPr>
          <w:rFonts w:ascii="Arial" w:hAnsi="Arial" w:cs="Arial"/>
          <w:sz w:val="18"/>
          <w:szCs w:val="18"/>
        </w:rPr>
        <w:t>20</w:t>
      </w:r>
      <w:r>
        <w:rPr>
          <w:rFonts w:ascii="Arial" w:hAnsi="Arial" w:cs="Arial"/>
          <w:sz w:val="18"/>
          <w:szCs w:val="18"/>
        </w:rPr>
        <w:t>. naplaćena je naknada za razvoj u iznosu 5</w:t>
      </w:r>
      <w:r w:rsidR="00EE464D">
        <w:rPr>
          <w:rFonts w:ascii="Arial" w:hAnsi="Arial" w:cs="Arial"/>
          <w:sz w:val="18"/>
          <w:szCs w:val="18"/>
        </w:rPr>
        <w:t>32.806</w:t>
      </w:r>
      <w:r w:rsidR="00040244">
        <w:rPr>
          <w:rFonts w:ascii="Arial" w:hAnsi="Arial" w:cs="Arial"/>
          <w:sz w:val="18"/>
          <w:szCs w:val="18"/>
        </w:rPr>
        <w:t>,00</w:t>
      </w:r>
      <w:r>
        <w:rPr>
          <w:rFonts w:ascii="Arial" w:hAnsi="Arial" w:cs="Arial"/>
          <w:sz w:val="18"/>
          <w:szCs w:val="18"/>
        </w:rPr>
        <w:t xml:space="preserve"> kn, a </w:t>
      </w:r>
      <w:r w:rsidR="00EE464D">
        <w:rPr>
          <w:rFonts w:ascii="Arial" w:hAnsi="Arial" w:cs="Arial"/>
          <w:sz w:val="18"/>
          <w:szCs w:val="18"/>
        </w:rPr>
        <w:t>utrošena</w:t>
      </w:r>
      <w:r>
        <w:rPr>
          <w:rFonts w:ascii="Arial" w:hAnsi="Arial" w:cs="Arial"/>
          <w:sz w:val="18"/>
          <w:szCs w:val="18"/>
        </w:rPr>
        <w:t xml:space="preserve"> sredstva za vodoopskrbu i odvodnju na području Grada iznosila su </w:t>
      </w:r>
      <w:r w:rsidR="00EE464D">
        <w:rPr>
          <w:rFonts w:ascii="Arial" w:hAnsi="Arial" w:cs="Arial"/>
          <w:sz w:val="18"/>
          <w:szCs w:val="18"/>
        </w:rPr>
        <w:t>502.995,00</w:t>
      </w:r>
      <w:r>
        <w:rPr>
          <w:rFonts w:ascii="Arial" w:hAnsi="Arial" w:cs="Arial"/>
          <w:sz w:val="18"/>
          <w:szCs w:val="18"/>
        </w:rPr>
        <w:t xml:space="preserve"> kn, te obaveza grada za izvedene radove</w:t>
      </w:r>
      <w:r w:rsidR="00EE464D">
        <w:rPr>
          <w:rFonts w:ascii="Arial" w:hAnsi="Arial" w:cs="Arial"/>
          <w:sz w:val="18"/>
          <w:szCs w:val="18"/>
        </w:rPr>
        <w:t xml:space="preserve"> za vodoopskrbu i odvodnju</w:t>
      </w:r>
      <w:r>
        <w:rPr>
          <w:rFonts w:ascii="Arial" w:hAnsi="Arial" w:cs="Arial"/>
          <w:sz w:val="18"/>
          <w:szCs w:val="18"/>
        </w:rPr>
        <w:t xml:space="preserve"> iznosi 2</w:t>
      </w:r>
      <w:r w:rsidR="00EE464D">
        <w:rPr>
          <w:rFonts w:ascii="Arial" w:hAnsi="Arial" w:cs="Arial"/>
          <w:sz w:val="18"/>
          <w:szCs w:val="18"/>
        </w:rPr>
        <w:t>58.340,00 kn.</w:t>
      </w:r>
      <w:r>
        <w:rPr>
          <w:rFonts w:ascii="Arial" w:hAnsi="Arial" w:cs="Arial"/>
          <w:sz w:val="18"/>
          <w:szCs w:val="18"/>
        </w:rPr>
        <w:t xml:space="preserve">  </w:t>
      </w:r>
    </w:p>
    <w:p w14:paraId="1245D420" w14:textId="77777777" w:rsidR="00CC4496" w:rsidRPr="00772E0A" w:rsidRDefault="00CC4496" w:rsidP="00577604">
      <w:pPr>
        <w:spacing w:after="0"/>
        <w:ind w:hanging="426"/>
        <w:rPr>
          <w:rFonts w:ascii="Arial" w:hAnsi="Arial" w:cs="Arial"/>
          <w:sz w:val="18"/>
          <w:szCs w:val="18"/>
        </w:rPr>
      </w:pPr>
    </w:p>
    <w:p w14:paraId="42906E94" w14:textId="4C0F7F3B" w:rsidR="004A5CAE" w:rsidRDefault="00CC4496" w:rsidP="00402250">
      <w:pPr>
        <w:spacing w:after="0"/>
        <w:ind w:left="-426"/>
        <w:jc w:val="both"/>
        <w:rPr>
          <w:rFonts w:ascii="Arial" w:hAnsi="Arial" w:cs="Arial"/>
          <w:sz w:val="18"/>
          <w:szCs w:val="18"/>
        </w:rPr>
      </w:pPr>
      <w:r>
        <w:rPr>
          <w:rFonts w:ascii="Arial" w:hAnsi="Arial" w:cs="Arial"/>
          <w:sz w:val="18"/>
          <w:szCs w:val="18"/>
        </w:rPr>
        <w:t>U 20</w:t>
      </w:r>
      <w:r w:rsidR="00AC2AD8">
        <w:rPr>
          <w:rFonts w:ascii="Arial" w:hAnsi="Arial" w:cs="Arial"/>
          <w:sz w:val="18"/>
          <w:szCs w:val="18"/>
        </w:rPr>
        <w:t>20</w:t>
      </w:r>
      <w:r>
        <w:rPr>
          <w:rFonts w:ascii="Arial" w:hAnsi="Arial" w:cs="Arial"/>
          <w:sz w:val="18"/>
          <w:szCs w:val="18"/>
        </w:rPr>
        <w:t xml:space="preserve">.g. otpisana su potraživanja u iznosu </w:t>
      </w:r>
      <w:r w:rsidR="00AC2AD8">
        <w:rPr>
          <w:rFonts w:ascii="Arial" w:hAnsi="Arial" w:cs="Arial"/>
          <w:sz w:val="18"/>
          <w:szCs w:val="18"/>
        </w:rPr>
        <w:t>99.100,00</w:t>
      </w:r>
      <w:r>
        <w:rPr>
          <w:rFonts w:ascii="Arial" w:hAnsi="Arial" w:cs="Arial"/>
          <w:sz w:val="18"/>
          <w:szCs w:val="18"/>
        </w:rPr>
        <w:t xml:space="preserve"> kn</w:t>
      </w:r>
      <w:r w:rsidR="00A96092">
        <w:rPr>
          <w:rFonts w:ascii="Arial" w:hAnsi="Arial" w:cs="Arial"/>
          <w:sz w:val="18"/>
          <w:szCs w:val="18"/>
        </w:rPr>
        <w:t xml:space="preserve"> temeljem Odluke Gradskog vijeća</w:t>
      </w:r>
      <w:r>
        <w:rPr>
          <w:rFonts w:ascii="Arial" w:hAnsi="Arial" w:cs="Arial"/>
          <w:sz w:val="18"/>
          <w:szCs w:val="18"/>
        </w:rPr>
        <w:t xml:space="preserve">, </w:t>
      </w:r>
      <w:r w:rsidRPr="00AC2AD8">
        <w:rPr>
          <w:rFonts w:ascii="Arial" w:hAnsi="Arial" w:cs="Arial"/>
          <w:sz w:val="18"/>
          <w:szCs w:val="18"/>
        </w:rPr>
        <w:t>a odnose se</w:t>
      </w:r>
      <w:r w:rsidR="00A96092">
        <w:rPr>
          <w:rFonts w:ascii="Arial" w:hAnsi="Arial" w:cs="Arial"/>
          <w:sz w:val="18"/>
          <w:szCs w:val="18"/>
        </w:rPr>
        <w:t xml:space="preserve"> na</w:t>
      </w:r>
      <w:r w:rsidR="004A5CAE">
        <w:rPr>
          <w:rFonts w:ascii="Arial" w:hAnsi="Arial" w:cs="Arial"/>
          <w:sz w:val="18"/>
          <w:szCs w:val="18"/>
        </w:rPr>
        <w:t xml:space="preserve"> potraživanja</w:t>
      </w:r>
      <w:r w:rsidR="00402250">
        <w:rPr>
          <w:rFonts w:ascii="Arial" w:hAnsi="Arial" w:cs="Arial"/>
          <w:sz w:val="18"/>
          <w:szCs w:val="18"/>
        </w:rPr>
        <w:t xml:space="preserve"> </w:t>
      </w:r>
      <w:r w:rsidR="00AC2AD8" w:rsidRPr="00AC2AD8">
        <w:rPr>
          <w:rFonts w:ascii="Arial" w:hAnsi="Arial" w:cs="Arial"/>
          <w:sz w:val="18"/>
          <w:szCs w:val="18"/>
        </w:rPr>
        <w:t>po osnovi oslobađan</w:t>
      </w:r>
      <w:r w:rsidR="00AC2AD8">
        <w:rPr>
          <w:rFonts w:ascii="Arial" w:hAnsi="Arial" w:cs="Arial"/>
          <w:sz w:val="18"/>
          <w:szCs w:val="18"/>
        </w:rPr>
        <w:t>ja</w:t>
      </w:r>
      <w:r w:rsidR="00A96092">
        <w:rPr>
          <w:rFonts w:ascii="Arial" w:hAnsi="Arial" w:cs="Arial"/>
          <w:sz w:val="18"/>
          <w:szCs w:val="18"/>
        </w:rPr>
        <w:t xml:space="preserve"> </w:t>
      </w:r>
      <w:r w:rsidR="00AC2AD8">
        <w:rPr>
          <w:rFonts w:ascii="Arial" w:hAnsi="Arial" w:cs="Arial"/>
          <w:sz w:val="18"/>
          <w:szCs w:val="18"/>
        </w:rPr>
        <w:t xml:space="preserve">od obaveza plaćanja komunalne naknade obveznika </w:t>
      </w:r>
      <w:r w:rsidR="00A96092">
        <w:rPr>
          <w:rFonts w:ascii="Arial" w:hAnsi="Arial" w:cs="Arial"/>
          <w:sz w:val="18"/>
          <w:szCs w:val="18"/>
        </w:rPr>
        <w:t>za poslovne prostore</w:t>
      </w:r>
      <w:r w:rsidR="004A5CAE">
        <w:rPr>
          <w:rFonts w:ascii="Arial" w:hAnsi="Arial" w:cs="Arial"/>
          <w:sz w:val="18"/>
          <w:szCs w:val="18"/>
        </w:rPr>
        <w:t xml:space="preserve"> na području Grada</w:t>
      </w:r>
      <w:r w:rsidR="00402250">
        <w:rPr>
          <w:rFonts w:ascii="Arial" w:hAnsi="Arial" w:cs="Arial"/>
          <w:sz w:val="18"/>
          <w:szCs w:val="18"/>
        </w:rPr>
        <w:t xml:space="preserve"> </w:t>
      </w:r>
      <w:r w:rsidR="00A96092">
        <w:rPr>
          <w:rFonts w:ascii="Arial" w:hAnsi="Arial" w:cs="Arial"/>
          <w:sz w:val="18"/>
          <w:szCs w:val="18"/>
        </w:rPr>
        <w:t xml:space="preserve">Svetog Ivana Zeline </w:t>
      </w:r>
      <w:r w:rsidR="00AC2AD8">
        <w:rPr>
          <w:rFonts w:ascii="Arial" w:hAnsi="Arial" w:cs="Arial"/>
          <w:sz w:val="18"/>
          <w:szCs w:val="18"/>
        </w:rPr>
        <w:t>kojima je Odlukom stožera  civilne zaštite Republike Hrvatske</w:t>
      </w:r>
      <w:r w:rsidR="00A96092">
        <w:rPr>
          <w:rFonts w:ascii="Arial" w:hAnsi="Arial" w:cs="Arial"/>
          <w:sz w:val="18"/>
          <w:szCs w:val="18"/>
        </w:rPr>
        <w:t xml:space="preserve"> </w:t>
      </w:r>
      <w:r w:rsidR="00AC2AD8">
        <w:rPr>
          <w:rFonts w:ascii="Arial" w:hAnsi="Arial" w:cs="Arial"/>
          <w:sz w:val="18"/>
          <w:szCs w:val="18"/>
        </w:rPr>
        <w:t xml:space="preserve">zabranjen </w:t>
      </w:r>
      <w:r w:rsidR="00A96092">
        <w:rPr>
          <w:rFonts w:ascii="Arial" w:hAnsi="Arial" w:cs="Arial"/>
          <w:sz w:val="18"/>
          <w:szCs w:val="18"/>
        </w:rPr>
        <w:t>rad</w:t>
      </w:r>
      <w:r w:rsidR="004A5CAE">
        <w:rPr>
          <w:rFonts w:ascii="Arial" w:hAnsi="Arial" w:cs="Arial"/>
          <w:sz w:val="18"/>
          <w:szCs w:val="18"/>
        </w:rPr>
        <w:t xml:space="preserve"> u razdoblju </w:t>
      </w:r>
      <w:r w:rsidR="00A96092">
        <w:rPr>
          <w:rFonts w:ascii="Arial" w:hAnsi="Arial" w:cs="Arial"/>
          <w:sz w:val="18"/>
          <w:szCs w:val="18"/>
        </w:rPr>
        <w:t>01.04.2020.do 30.09.2020</w:t>
      </w:r>
      <w:r w:rsidR="00577604">
        <w:rPr>
          <w:rFonts w:ascii="Arial" w:hAnsi="Arial" w:cs="Arial"/>
          <w:sz w:val="18"/>
          <w:szCs w:val="18"/>
        </w:rPr>
        <w:t>.</w:t>
      </w:r>
    </w:p>
    <w:p w14:paraId="0032DFC3" w14:textId="193493C0" w:rsidR="006E5162" w:rsidRDefault="004A5CAE" w:rsidP="004A5CAE">
      <w:pPr>
        <w:spacing w:after="0"/>
        <w:ind w:left="-426" w:hanging="426"/>
        <w:jc w:val="both"/>
        <w:rPr>
          <w:rFonts w:ascii="Arial" w:hAnsi="Arial" w:cs="Arial"/>
          <w:sz w:val="18"/>
          <w:szCs w:val="18"/>
        </w:rPr>
      </w:pPr>
      <w:r>
        <w:rPr>
          <w:rFonts w:ascii="Arial" w:hAnsi="Arial" w:cs="Arial"/>
          <w:sz w:val="18"/>
          <w:szCs w:val="18"/>
        </w:rPr>
        <w:t xml:space="preserve">        </w:t>
      </w:r>
      <w:r w:rsidR="00215DCE">
        <w:rPr>
          <w:rFonts w:ascii="Arial" w:hAnsi="Arial" w:cs="Arial"/>
          <w:sz w:val="18"/>
          <w:szCs w:val="18"/>
        </w:rPr>
        <w:t xml:space="preserve"> </w:t>
      </w:r>
      <w:r w:rsidR="00577604">
        <w:rPr>
          <w:rFonts w:ascii="Arial" w:hAnsi="Arial" w:cs="Arial"/>
          <w:sz w:val="18"/>
          <w:szCs w:val="18"/>
        </w:rPr>
        <w:t>S</w:t>
      </w:r>
      <w:r w:rsidR="00A96092">
        <w:rPr>
          <w:rFonts w:ascii="Arial" w:hAnsi="Arial" w:cs="Arial"/>
          <w:sz w:val="18"/>
          <w:szCs w:val="18"/>
        </w:rPr>
        <w:t>manjenje</w:t>
      </w:r>
      <w:r w:rsidR="00577604">
        <w:rPr>
          <w:rFonts w:ascii="Arial" w:hAnsi="Arial" w:cs="Arial"/>
          <w:sz w:val="18"/>
          <w:szCs w:val="18"/>
        </w:rPr>
        <w:t xml:space="preserve"> obujma</w:t>
      </w:r>
      <w:r w:rsidR="00A96092">
        <w:rPr>
          <w:rFonts w:ascii="Arial" w:hAnsi="Arial" w:cs="Arial"/>
          <w:sz w:val="18"/>
          <w:szCs w:val="18"/>
        </w:rPr>
        <w:t xml:space="preserve"> imovine </w:t>
      </w:r>
      <w:r w:rsidR="00577604">
        <w:rPr>
          <w:rFonts w:ascii="Arial" w:hAnsi="Arial" w:cs="Arial"/>
          <w:sz w:val="18"/>
          <w:szCs w:val="18"/>
        </w:rPr>
        <w:t xml:space="preserve">odnosi se na </w:t>
      </w:r>
      <w:r w:rsidR="00A96092">
        <w:rPr>
          <w:rFonts w:ascii="Arial" w:hAnsi="Arial" w:cs="Arial"/>
          <w:sz w:val="18"/>
          <w:szCs w:val="18"/>
        </w:rPr>
        <w:t xml:space="preserve"> prijenos</w:t>
      </w:r>
      <w:r w:rsidR="00577604">
        <w:rPr>
          <w:rFonts w:ascii="Arial" w:hAnsi="Arial" w:cs="Arial"/>
          <w:sz w:val="18"/>
          <w:szCs w:val="18"/>
        </w:rPr>
        <w:t xml:space="preserve"> vodospreme Vukovje temeljem Odluke Gradskog vijeća </w:t>
      </w:r>
      <w:r w:rsidR="00A96092">
        <w:rPr>
          <w:rFonts w:ascii="Arial" w:hAnsi="Arial" w:cs="Arial"/>
          <w:sz w:val="18"/>
          <w:szCs w:val="18"/>
        </w:rPr>
        <w:t xml:space="preserve"> </w:t>
      </w:r>
      <w:r w:rsidR="00577604">
        <w:rPr>
          <w:rFonts w:ascii="Arial" w:hAnsi="Arial" w:cs="Arial"/>
          <w:sz w:val="18"/>
          <w:szCs w:val="18"/>
        </w:rPr>
        <w:t xml:space="preserve">u imovinu Vodoopskrbe i odvodnje Zagrebačke Županije u iznosu 55.300,00 kn, a povećanje se odnosi na stjecanje vlasništva nad spremnicima za odvojeno prikupljanje otpada od strane </w:t>
      </w:r>
      <w:r w:rsidR="00215DCE">
        <w:rPr>
          <w:rFonts w:ascii="Arial" w:hAnsi="Arial" w:cs="Arial"/>
          <w:sz w:val="18"/>
          <w:szCs w:val="18"/>
        </w:rPr>
        <w:t>F</w:t>
      </w:r>
      <w:r w:rsidR="00577604">
        <w:rPr>
          <w:rFonts w:ascii="Arial" w:hAnsi="Arial" w:cs="Arial"/>
          <w:sz w:val="18"/>
          <w:szCs w:val="18"/>
        </w:rPr>
        <w:t>onda za zaštitu okoliša i energetsku učinkovitost u korist Grada u iznosu 155.262,00 kn.</w:t>
      </w:r>
    </w:p>
    <w:p w14:paraId="1114D91C" w14:textId="3B6C490B" w:rsidR="00D5748E" w:rsidRDefault="00D5748E" w:rsidP="004A5CAE">
      <w:pPr>
        <w:spacing w:after="0"/>
        <w:ind w:left="-426" w:hanging="426"/>
        <w:jc w:val="both"/>
        <w:rPr>
          <w:rFonts w:ascii="Arial" w:hAnsi="Arial" w:cs="Arial"/>
          <w:sz w:val="18"/>
          <w:szCs w:val="18"/>
        </w:rPr>
      </w:pPr>
      <w:r>
        <w:rPr>
          <w:rFonts w:ascii="Arial" w:hAnsi="Arial" w:cs="Arial"/>
          <w:sz w:val="18"/>
          <w:szCs w:val="18"/>
        </w:rPr>
        <w:t xml:space="preserve">         </w:t>
      </w:r>
    </w:p>
    <w:p w14:paraId="443AFC98" w14:textId="7F2042BE" w:rsidR="00D5748E" w:rsidRDefault="00D5748E" w:rsidP="004A5CAE">
      <w:pPr>
        <w:spacing w:after="0"/>
        <w:ind w:left="-426" w:hanging="426"/>
        <w:jc w:val="both"/>
        <w:rPr>
          <w:rFonts w:ascii="Arial" w:hAnsi="Arial" w:cs="Arial"/>
          <w:sz w:val="18"/>
          <w:szCs w:val="18"/>
        </w:rPr>
      </w:pPr>
      <w:r>
        <w:rPr>
          <w:rFonts w:ascii="Arial" w:hAnsi="Arial" w:cs="Arial"/>
          <w:sz w:val="18"/>
          <w:szCs w:val="18"/>
        </w:rPr>
        <w:t xml:space="preserve">         U 2020.g. otpisana su potraživanja iz ranijih godina  u iznosu 979.384,00 kn. Za dio potraživanja (porez na potrošnju, porez na tvrtku, porez na kuće za odmor</w:t>
      </w:r>
      <w:r w:rsidR="009836EC">
        <w:rPr>
          <w:rFonts w:ascii="Arial" w:hAnsi="Arial" w:cs="Arial"/>
          <w:sz w:val="18"/>
          <w:szCs w:val="18"/>
        </w:rPr>
        <w:t>)</w:t>
      </w:r>
      <w:r>
        <w:rPr>
          <w:rFonts w:ascii="Arial" w:hAnsi="Arial" w:cs="Arial"/>
          <w:sz w:val="18"/>
          <w:szCs w:val="18"/>
        </w:rPr>
        <w:t xml:space="preserve"> poslove utvrđivanja, nadzora, naplate i ovrhe sukladno Odluci o porezima grada  Svetog Ivana Zeline provodi Ministarstvo financija – Porezna uprava. Po navedenim porezima otpisano je 74.745,00 kn. </w:t>
      </w:r>
    </w:p>
    <w:p w14:paraId="10845429" w14:textId="4B921F8C" w:rsidR="00D5748E" w:rsidRDefault="00D5748E" w:rsidP="004A5CAE">
      <w:pPr>
        <w:spacing w:after="0"/>
        <w:ind w:left="-426" w:hanging="426"/>
        <w:jc w:val="both"/>
        <w:rPr>
          <w:rFonts w:ascii="Arial" w:hAnsi="Arial" w:cs="Arial"/>
          <w:sz w:val="18"/>
          <w:szCs w:val="18"/>
        </w:rPr>
      </w:pPr>
      <w:r>
        <w:rPr>
          <w:rFonts w:ascii="Arial" w:hAnsi="Arial" w:cs="Arial"/>
          <w:sz w:val="18"/>
          <w:szCs w:val="18"/>
        </w:rPr>
        <w:t xml:space="preserve">         </w:t>
      </w:r>
      <w:r w:rsidR="00E27F0E">
        <w:rPr>
          <w:rFonts w:ascii="Arial" w:hAnsi="Arial" w:cs="Arial"/>
          <w:sz w:val="18"/>
          <w:szCs w:val="18"/>
        </w:rPr>
        <w:t xml:space="preserve">Potraživanja po osnovi komunalne naknade i naknada za uređenja voda otpisana su po osnovi zastare i ništavosti i brisanja iz sudskog registra.  </w:t>
      </w:r>
    </w:p>
    <w:p w14:paraId="4ED00A82" w14:textId="2DF5E2D1" w:rsidR="000B68B4" w:rsidRDefault="006E5162" w:rsidP="000B68B4">
      <w:pPr>
        <w:spacing w:after="0"/>
        <w:ind w:left="-426" w:hanging="426"/>
        <w:jc w:val="both"/>
        <w:rPr>
          <w:rFonts w:ascii="Arial" w:hAnsi="Arial" w:cs="Arial"/>
          <w:sz w:val="18"/>
          <w:szCs w:val="18"/>
        </w:rPr>
      </w:pPr>
      <w:r>
        <w:rPr>
          <w:rFonts w:ascii="Arial" w:hAnsi="Arial" w:cs="Arial"/>
          <w:sz w:val="18"/>
          <w:szCs w:val="18"/>
        </w:rPr>
        <w:t xml:space="preserve">         </w:t>
      </w:r>
      <w:r w:rsidR="00CC4496">
        <w:rPr>
          <w:rFonts w:ascii="Arial" w:hAnsi="Arial" w:cs="Arial"/>
          <w:sz w:val="18"/>
          <w:szCs w:val="18"/>
        </w:rPr>
        <w:t>Broj obveznika komunalne naknade za 20</w:t>
      </w:r>
      <w:r w:rsidR="00215DCE">
        <w:rPr>
          <w:rFonts w:ascii="Arial" w:hAnsi="Arial" w:cs="Arial"/>
          <w:sz w:val="18"/>
          <w:szCs w:val="18"/>
        </w:rPr>
        <w:t>20</w:t>
      </w:r>
      <w:r w:rsidR="00CC4496">
        <w:rPr>
          <w:rFonts w:ascii="Arial" w:hAnsi="Arial" w:cs="Arial"/>
          <w:sz w:val="18"/>
          <w:szCs w:val="18"/>
        </w:rPr>
        <w:t xml:space="preserve">. je </w:t>
      </w:r>
      <w:r w:rsidR="00215DCE">
        <w:rPr>
          <w:rFonts w:ascii="Arial" w:hAnsi="Arial" w:cs="Arial"/>
          <w:sz w:val="18"/>
          <w:szCs w:val="18"/>
        </w:rPr>
        <w:t>6.549</w:t>
      </w:r>
      <w:r w:rsidR="00CC4496">
        <w:rPr>
          <w:rFonts w:ascii="Arial" w:hAnsi="Arial" w:cs="Arial"/>
          <w:sz w:val="18"/>
          <w:szCs w:val="18"/>
        </w:rPr>
        <w:t>, od čega je 4</w:t>
      </w:r>
      <w:r w:rsidR="00215DCE">
        <w:rPr>
          <w:rFonts w:ascii="Arial" w:hAnsi="Arial" w:cs="Arial"/>
          <w:sz w:val="18"/>
          <w:szCs w:val="18"/>
        </w:rPr>
        <w:t>26</w:t>
      </w:r>
      <w:r w:rsidR="00CC4496">
        <w:rPr>
          <w:rFonts w:ascii="Arial" w:hAnsi="Arial" w:cs="Arial"/>
          <w:sz w:val="18"/>
          <w:szCs w:val="18"/>
        </w:rPr>
        <w:t xml:space="preserve"> pravn</w:t>
      </w:r>
      <w:r w:rsidR="00215DCE">
        <w:rPr>
          <w:rFonts w:ascii="Arial" w:hAnsi="Arial" w:cs="Arial"/>
          <w:sz w:val="18"/>
          <w:szCs w:val="18"/>
        </w:rPr>
        <w:t>ih</w:t>
      </w:r>
      <w:r w:rsidR="00CC4496">
        <w:rPr>
          <w:rFonts w:ascii="Arial" w:hAnsi="Arial" w:cs="Arial"/>
          <w:sz w:val="18"/>
          <w:szCs w:val="18"/>
        </w:rPr>
        <w:t xml:space="preserve"> osoba i 6</w:t>
      </w:r>
      <w:r w:rsidR="00215DCE">
        <w:rPr>
          <w:rFonts w:ascii="Arial" w:hAnsi="Arial" w:cs="Arial"/>
          <w:sz w:val="18"/>
          <w:szCs w:val="18"/>
        </w:rPr>
        <w:t>123</w:t>
      </w:r>
      <w:r w:rsidR="00CC4496">
        <w:rPr>
          <w:rFonts w:ascii="Arial" w:hAnsi="Arial" w:cs="Arial"/>
          <w:sz w:val="18"/>
          <w:szCs w:val="18"/>
        </w:rPr>
        <w:t xml:space="preserve"> fizičkih osoba. U 20</w:t>
      </w:r>
      <w:r>
        <w:rPr>
          <w:rFonts w:ascii="Arial" w:hAnsi="Arial" w:cs="Arial"/>
          <w:sz w:val="18"/>
          <w:szCs w:val="18"/>
        </w:rPr>
        <w:t>20</w:t>
      </w:r>
      <w:r w:rsidR="00CC4496">
        <w:rPr>
          <w:rFonts w:ascii="Arial" w:hAnsi="Arial" w:cs="Arial"/>
          <w:sz w:val="18"/>
          <w:szCs w:val="18"/>
        </w:rPr>
        <w:t xml:space="preserve">.g.napravljeno je </w:t>
      </w:r>
      <w:r>
        <w:rPr>
          <w:rFonts w:ascii="Arial" w:hAnsi="Arial" w:cs="Arial"/>
          <w:sz w:val="18"/>
          <w:szCs w:val="18"/>
        </w:rPr>
        <w:t>334</w:t>
      </w:r>
      <w:r w:rsidR="00CC4496">
        <w:rPr>
          <w:rFonts w:ascii="Arial" w:hAnsi="Arial" w:cs="Arial"/>
          <w:sz w:val="18"/>
          <w:szCs w:val="18"/>
        </w:rPr>
        <w:t xml:space="preserve"> ovrha komunalne naknade (</w:t>
      </w:r>
      <w:r>
        <w:rPr>
          <w:rFonts w:ascii="Arial" w:hAnsi="Arial" w:cs="Arial"/>
          <w:sz w:val="18"/>
          <w:szCs w:val="18"/>
        </w:rPr>
        <w:t>14</w:t>
      </w:r>
      <w:r w:rsidR="00CC4496">
        <w:rPr>
          <w:rFonts w:ascii="Arial" w:hAnsi="Arial" w:cs="Arial"/>
          <w:sz w:val="18"/>
          <w:szCs w:val="18"/>
        </w:rPr>
        <w:t xml:space="preserve"> pravnih i </w:t>
      </w:r>
      <w:r>
        <w:rPr>
          <w:rFonts w:ascii="Arial" w:hAnsi="Arial" w:cs="Arial"/>
          <w:sz w:val="18"/>
          <w:szCs w:val="18"/>
        </w:rPr>
        <w:t>320</w:t>
      </w:r>
      <w:r w:rsidR="00CC4496">
        <w:rPr>
          <w:rFonts w:ascii="Arial" w:hAnsi="Arial" w:cs="Arial"/>
          <w:sz w:val="18"/>
          <w:szCs w:val="18"/>
        </w:rPr>
        <w:t xml:space="preserve"> fizičkih osoba),  </w:t>
      </w:r>
      <w:r>
        <w:rPr>
          <w:rFonts w:ascii="Arial" w:hAnsi="Arial" w:cs="Arial"/>
          <w:sz w:val="18"/>
          <w:szCs w:val="18"/>
        </w:rPr>
        <w:t xml:space="preserve">u iznosu </w:t>
      </w:r>
      <w:r w:rsidR="00CC4496">
        <w:rPr>
          <w:rFonts w:ascii="Arial" w:hAnsi="Arial" w:cs="Arial"/>
          <w:sz w:val="18"/>
          <w:szCs w:val="18"/>
        </w:rPr>
        <w:t xml:space="preserve"> </w:t>
      </w:r>
      <w:r>
        <w:rPr>
          <w:rFonts w:ascii="Arial" w:hAnsi="Arial" w:cs="Arial"/>
          <w:sz w:val="18"/>
          <w:szCs w:val="18"/>
        </w:rPr>
        <w:t>187.186,00</w:t>
      </w:r>
      <w:r w:rsidR="00CC4496">
        <w:rPr>
          <w:rFonts w:ascii="Arial" w:hAnsi="Arial" w:cs="Arial"/>
          <w:sz w:val="18"/>
          <w:szCs w:val="18"/>
        </w:rPr>
        <w:t xml:space="preserve"> kn</w:t>
      </w:r>
      <w:r>
        <w:rPr>
          <w:rFonts w:ascii="Arial" w:hAnsi="Arial" w:cs="Arial"/>
          <w:sz w:val="18"/>
          <w:szCs w:val="18"/>
        </w:rPr>
        <w:t>,</w:t>
      </w:r>
      <w:r w:rsidR="000B68B4">
        <w:rPr>
          <w:rFonts w:ascii="Arial" w:hAnsi="Arial" w:cs="Arial"/>
          <w:sz w:val="18"/>
          <w:szCs w:val="18"/>
        </w:rPr>
        <w:t xml:space="preserve"> </w:t>
      </w:r>
      <w:r>
        <w:rPr>
          <w:rFonts w:ascii="Arial" w:hAnsi="Arial" w:cs="Arial"/>
          <w:sz w:val="18"/>
          <w:szCs w:val="18"/>
        </w:rPr>
        <w:t>te 330 ovrha po osnovi naknade za uređenje voda (15 pravnih i 315 fizičkih osoba osoba) u vrijednosti 159.990,00 kn.</w:t>
      </w:r>
      <w:r w:rsidR="000B68B4">
        <w:rPr>
          <w:rFonts w:ascii="Arial" w:hAnsi="Arial" w:cs="Arial"/>
          <w:sz w:val="18"/>
          <w:szCs w:val="18"/>
        </w:rPr>
        <w:t xml:space="preserve"> Po osnovi</w:t>
      </w:r>
    </w:p>
    <w:p w14:paraId="4D0B3A60" w14:textId="02E62D0F" w:rsidR="000B68B4" w:rsidRDefault="000B68B4" w:rsidP="000B68B4">
      <w:pPr>
        <w:spacing w:after="0"/>
        <w:ind w:left="-426" w:hanging="426"/>
        <w:jc w:val="both"/>
        <w:rPr>
          <w:rFonts w:ascii="Arial" w:hAnsi="Arial" w:cs="Arial"/>
          <w:sz w:val="18"/>
          <w:szCs w:val="18"/>
        </w:rPr>
      </w:pPr>
      <w:r>
        <w:rPr>
          <w:rFonts w:ascii="Arial" w:hAnsi="Arial" w:cs="Arial"/>
          <w:sz w:val="18"/>
          <w:szCs w:val="18"/>
        </w:rPr>
        <w:t xml:space="preserve">         komunalnog doprinosa izdan</w:t>
      </w:r>
      <w:r w:rsidR="00403172">
        <w:rPr>
          <w:rFonts w:ascii="Arial" w:hAnsi="Arial" w:cs="Arial"/>
          <w:sz w:val="18"/>
          <w:szCs w:val="18"/>
        </w:rPr>
        <w:t>o</w:t>
      </w:r>
      <w:r>
        <w:rPr>
          <w:rFonts w:ascii="Arial" w:hAnsi="Arial" w:cs="Arial"/>
          <w:sz w:val="18"/>
          <w:szCs w:val="18"/>
        </w:rPr>
        <w:t xml:space="preserve"> je 14 ovrha i 24 po osnovi naknade za legalizaciju.</w:t>
      </w:r>
    </w:p>
    <w:p w14:paraId="31D8F6EF" w14:textId="77777777" w:rsidR="004A5CAE" w:rsidRDefault="004A5CAE" w:rsidP="000B68B4">
      <w:pPr>
        <w:spacing w:after="0"/>
        <w:ind w:left="-426" w:hanging="426"/>
        <w:jc w:val="both"/>
        <w:rPr>
          <w:rFonts w:ascii="Arial" w:hAnsi="Arial" w:cs="Arial"/>
          <w:sz w:val="18"/>
          <w:szCs w:val="18"/>
        </w:rPr>
      </w:pPr>
    </w:p>
    <w:p w14:paraId="453A9378" w14:textId="5A4F1624" w:rsidR="00CC4496" w:rsidRDefault="000B68B4" w:rsidP="000B68B4">
      <w:pPr>
        <w:spacing w:after="0"/>
        <w:ind w:left="-426" w:hanging="426"/>
        <w:jc w:val="both"/>
        <w:rPr>
          <w:rFonts w:ascii="Arial" w:hAnsi="Arial" w:cs="Arial"/>
          <w:sz w:val="18"/>
          <w:szCs w:val="18"/>
        </w:rPr>
      </w:pPr>
      <w:r>
        <w:rPr>
          <w:rFonts w:ascii="Arial" w:hAnsi="Arial" w:cs="Arial"/>
          <w:sz w:val="18"/>
          <w:szCs w:val="18"/>
        </w:rPr>
        <w:t xml:space="preserve">         </w:t>
      </w:r>
      <w:r w:rsidR="00CC4496">
        <w:rPr>
          <w:rFonts w:ascii="Arial" w:hAnsi="Arial" w:cs="Arial"/>
          <w:sz w:val="18"/>
          <w:szCs w:val="18"/>
        </w:rPr>
        <w:t>U 20</w:t>
      </w:r>
      <w:r w:rsidR="00040244">
        <w:rPr>
          <w:rFonts w:ascii="Arial" w:hAnsi="Arial" w:cs="Arial"/>
          <w:sz w:val="18"/>
          <w:szCs w:val="18"/>
        </w:rPr>
        <w:t>20</w:t>
      </w:r>
      <w:r w:rsidR="00CC4496">
        <w:rPr>
          <w:rFonts w:ascii="Arial" w:hAnsi="Arial" w:cs="Arial"/>
          <w:sz w:val="18"/>
          <w:szCs w:val="18"/>
        </w:rPr>
        <w:t>. je sukladno</w:t>
      </w:r>
      <w:r w:rsidR="00D5748E">
        <w:rPr>
          <w:rFonts w:ascii="Arial" w:hAnsi="Arial" w:cs="Arial"/>
          <w:sz w:val="18"/>
          <w:szCs w:val="18"/>
        </w:rPr>
        <w:t xml:space="preserve"> </w:t>
      </w:r>
      <w:r w:rsidR="00CC4496">
        <w:rPr>
          <w:rFonts w:ascii="Arial" w:hAnsi="Arial" w:cs="Arial"/>
          <w:sz w:val="18"/>
          <w:szCs w:val="18"/>
        </w:rPr>
        <w:t xml:space="preserve">odredbama Pravilnika o proračunskom računovodstvu i računskom planu proveden ispravak vrijednosti potraživanja ovisno o dospjelosti potraživanja. </w:t>
      </w:r>
    </w:p>
    <w:p w14:paraId="73383922" w14:textId="77777777" w:rsidR="00CC4496" w:rsidRDefault="00CC4496" w:rsidP="00CC4496">
      <w:pPr>
        <w:spacing w:after="0"/>
        <w:rPr>
          <w:rFonts w:ascii="Arial" w:hAnsi="Arial" w:cs="Arial"/>
          <w:sz w:val="18"/>
          <w:szCs w:val="18"/>
        </w:rPr>
      </w:pPr>
    </w:p>
    <w:tbl>
      <w:tblPr>
        <w:tblW w:w="9566" w:type="dxa"/>
        <w:jc w:val="center"/>
        <w:tblLook w:val="04A0" w:firstRow="1" w:lastRow="0" w:firstColumn="1" w:lastColumn="0" w:noHBand="0" w:noVBand="1"/>
      </w:tblPr>
      <w:tblGrid>
        <w:gridCol w:w="2620"/>
        <w:gridCol w:w="1117"/>
        <w:gridCol w:w="1291"/>
        <w:gridCol w:w="1117"/>
        <w:gridCol w:w="1117"/>
        <w:gridCol w:w="1117"/>
        <w:gridCol w:w="1187"/>
      </w:tblGrid>
      <w:tr w:rsidR="00CC4496" w:rsidRPr="00275143" w14:paraId="6A73CB2B" w14:textId="77777777" w:rsidTr="00DF5041">
        <w:trPr>
          <w:trHeight w:val="552"/>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4C5B0" w14:textId="77777777" w:rsidR="00CC4496" w:rsidRDefault="00CC4496" w:rsidP="00A43A82">
            <w:pPr>
              <w:spacing w:after="0" w:line="240" w:lineRule="auto"/>
              <w:rPr>
                <w:rFonts w:ascii="Arial" w:eastAsia="Times New Roman" w:hAnsi="Arial" w:cs="Arial"/>
                <w:b/>
                <w:bCs/>
                <w:color w:val="000000"/>
                <w:sz w:val="18"/>
                <w:szCs w:val="18"/>
                <w:lang w:eastAsia="hr-HR"/>
              </w:rPr>
            </w:pPr>
          </w:p>
          <w:p w14:paraId="1F50BFFD" w14:textId="77777777" w:rsidR="00CC4496" w:rsidRPr="00275143" w:rsidRDefault="00CC4496" w:rsidP="00CC4496">
            <w:pPr>
              <w:spacing w:after="0" w:line="240" w:lineRule="auto"/>
              <w:rPr>
                <w:rFonts w:ascii="Arial" w:eastAsia="Times New Roman" w:hAnsi="Arial" w:cs="Arial"/>
                <w:b/>
                <w:bCs/>
                <w:color w:val="000000"/>
                <w:sz w:val="18"/>
                <w:szCs w:val="18"/>
                <w:lang w:eastAsia="hr-HR"/>
              </w:rPr>
            </w:pPr>
            <w:r w:rsidRPr="00275143">
              <w:rPr>
                <w:rFonts w:ascii="Arial" w:eastAsia="Times New Roman" w:hAnsi="Arial" w:cs="Arial"/>
                <w:b/>
                <w:bCs/>
                <w:color w:val="000000"/>
                <w:sz w:val="18"/>
                <w:szCs w:val="18"/>
                <w:lang w:eastAsia="hr-HR"/>
              </w:rPr>
              <w:t>Potraživanja</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14:paraId="77E21896" w14:textId="38290E68" w:rsidR="00CC4496" w:rsidRPr="00275143" w:rsidRDefault="00CC4496" w:rsidP="00CC4496">
            <w:pPr>
              <w:spacing w:after="0" w:line="240" w:lineRule="auto"/>
              <w:jc w:val="center"/>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xml:space="preserve">Stanje </w:t>
            </w:r>
            <w:r>
              <w:rPr>
                <w:rFonts w:ascii="Arial" w:eastAsia="Times New Roman" w:hAnsi="Arial" w:cs="Arial"/>
                <w:color w:val="000000"/>
                <w:sz w:val="18"/>
                <w:szCs w:val="18"/>
                <w:lang w:eastAsia="hr-HR"/>
              </w:rPr>
              <w:t>0</w:t>
            </w:r>
            <w:r w:rsidRPr="00275143">
              <w:rPr>
                <w:rFonts w:ascii="Arial" w:eastAsia="Times New Roman" w:hAnsi="Arial" w:cs="Arial"/>
                <w:color w:val="000000"/>
                <w:sz w:val="18"/>
                <w:szCs w:val="18"/>
                <w:lang w:eastAsia="hr-HR"/>
              </w:rPr>
              <w:t>1.</w:t>
            </w:r>
            <w:r>
              <w:rPr>
                <w:rFonts w:ascii="Arial" w:eastAsia="Times New Roman" w:hAnsi="Arial" w:cs="Arial"/>
                <w:color w:val="000000"/>
                <w:sz w:val="18"/>
                <w:szCs w:val="18"/>
                <w:lang w:eastAsia="hr-HR"/>
              </w:rPr>
              <w:t>01</w:t>
            </w:r>
            <w:r w:rsidRPr="00275143">
              <w:rPr>
                <w:rFonts w:ascii="Arial" w:eastAsia="Times New Roman" w:hAnsi="Arial" w:cs="Arial"/>
                <w:color w:val="000000"/>
                <w:sz w:val="18"/>
                <w:szCs w:val="18"/>
                <w:lang w:eastAsia="hr-HR"/>
              </w:rPr>
              <w:t>.20</w:t>
            </w:r>
            <w:r w:rsidR="004A5CAE">
              <w:rPr>
                <w:rFonts w:ascii="Arial" w:eastAsia="Times New Roman" w:hAnsi="Arial" w:cs="Arial"/>
                <w:color w:val="000000"/>
                <w:sz w:val="18"/>
                <w:szCs w:val="18"/>
                <w:lang w:eastAsia="hr-HR"/>
              </w:rPr>
              <w:t>20</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14:paraId="37D61DDE" w14:textId="4708FA95" w:rsidR="00CC4496" w:rsidRPr="00275143" w:rsidRDefault="00CC4496" w:rsidP="00CC4496">
            <w:pPr>
              <w:spacing w:after="0" w:line="240" w:lineRule="auto"/>
              <w:jc w:val="center"/>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Zaduženo u 20</w:t>
            </w:r>
            <w:r w:rsidR="004A5CAE">
              <w:rPr>
                <w:rFonts w:ascii="Arial" w:eastAsia="Times New Roman" w:hAnsi="Arial" w:cs="Arial"/>
                <w:color w:val="000000"/>
                <w:sz w:val="18"/>
                <w:szCs w:val="18"/>
                <w:lang w:eastAsia="hr-HR"/>
              </w:rPr>
              <w:t>20</w:t>
            </w:r>
            <w:r>
              <w:rPr>
                <w:rFonts w:ascii="Arial" w:eastAsia="Times New Roman" w:hAnsi="Arial" w:cs="Arial"/>
                <w:color w:val="000000"/>
                <w:sz w:val="18"/>
                <w:szCs w:val="18"/>
                <w:lang w:eastAsia="hr-HR"/>
              </w:rPr>
              <w:t>.</w:t>
            </w:r>
          </w:p>
        </w:tc>
        <w:tc>
          <w:tcPr>
            <w:tcW w:w="1117" w:type="dxa"/>
            <w:tcBorders>
              <w:top w:val="single" w:sz="4" w:space="0" w:color="auto"/>
              <w:left w:val="nil"/>
              <w:bottom w:val="single" w:sz="4" w:space="0" w:color="auto"/>
              <w:right w:val="single" w:sz="4" w:space="0" w:color="auto"/>
            </w:tcBorders>
            <w:shd w:val="clear" w:color="auto" w:fill="auto"/>
            <w:vAlign w:val="bottom"/>
            <w:hideMark/>
          </w:tcPr>
          <w:p w14:paraId="2C448C5D" w14:textId="7FAAC689" w:rsidR="00CC4496" w:rsidRPr="00275143" w:rsidRDefault="00CC4496" w:rsidP="00CC4496">
            <w:pPr>
              <w:spacing w:after="0" w:line="240" w:lineRule="auto"/>
              <w:jc w:val="center"/>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Otpisano u 20</w:t>
            </w:r>
            <w:r w:rsidR="004A5CAE">
              <w:rPr>
                <w:rFonts w:ascii="Arial" w:eastAsia="Times New Roman" w:hAnsi="Arial" w:cs="Arial"/>
                <w:color w:val="000000"/>
                <w:sz w:val="18"/>
                <w:szCs w:val="18"/>
                <w:lang w:eastAsia="hr-HR"/>
              </w:rPr>
              <w:t>20.</w:t>
            </w:r>
          </w:p>
        </w:tc>
        <w:tc>
          <w:tcPr>
            <w:tcW w:w="1117" w:type="dxa"/>
            <w:tcBorders>
              <w:top w:val="single" w:sz="4" w:space="0" w:color="auto"/>
              <w:left w:val="nil"/>
              <w:bottom w:val="single" w:sz="4" w:space="0" w:color="auto"/>
              <w:right w:val="single" w:sz="4" w:space="0" w:color="auto"/>
            </w:tcBorders>
            <w:shd w:val="clear" w:color="auto" w:fill="auto"/>
            <w:vAlign w:val="bottom"/>
          </w:tcPr>
          <w:p w14:paraId="5CC9A6E6" w14:textId="720316D0" w:rsidR="00CC4496" w:rsidRPr="00275143" w:rsidRDefault="00CC4496" w:rsidP="00CC4496">
            <w:pPr>
              <w:spacing w:after="0" w:line="240" w:lineRule="auto"/>
              <w:jc w:val="center"/>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Naplaćeno u 20</w:t>
            </w:r>
            <w:r w:rsidR="004A5CAE">
              <w:rPr>
                <w:rFonts w:ascii="Arial" w:eastAsia="Times New Roman" w:hAnsi="Arial" w:cs="Arial"/>
                <w:color w:val="000000"/>
                <w:sz w:val="18"/>
                <w:szCs w:val="18"/>
                <w:lang w:eastAsia="hr-HR"/>
              </w:rPr>
              <w:t>20</w:t>
            </w:r>
            <w:r w:rsidRPr="00275143">
              <w:rPr>
                <w:rFonts w:ascii="Arial" w:eastAsia="Times New Roman" w:hAnsi="Arial" w:cs="Arial"/>
                <w:color w:val="000000"/>
                <w:sz w:val="18"/>
                <w:szCs w:val="18"/>
                <w:lang w:eastAsia="hr-HR"/>
              </w:rPr>
              <w:t>.</w:t>
            </w:r>
          </w:p>
        </w:tc>
        <w:tc>
          <w:tcPr>
            <w:tcW w:w="1117" w:type="dxa"/>
            <w:tcBorders>
              <w:top w:val="single" w:sz="4" w:space="0" w:color="auto"/>
              <w:left w:val="nil"/>
              <w:bottom w:val="single" w:sz="4" w:space="0" w:color="auto"/>
              <w:right w:val="single" w:sz="4" w:space="0" w:color="auto"/>
            </w:tcBorders>
            <w:vAlign w:val="bottom"/>
          </w:tcPr>
          <w:p w14:paraId="3F149A99" w14:textId="6F054EFD" w:rsidR="00CC4496" w:rsidRPr="00275143" w:rsidRDefault="00CC4496" w:rsidP="00CC4496">
            <w:pPr>
              <w:spacing w:after="0" w:line="240" w:lineRule="auto"/>
              <w:jc w:val="center"/>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Stanje        31.12.20</w:t>
            </w:r>
            <w:r w:rsidR="004A5CAE">
              <w:rPr>
                <w:rFonts w:ascii="Arial" w:eastAsia="Times New Roman" w:hAnsi="Arial" w:cs="Arial"/>
                <w:color w:val="000000"/>
                <w:sz w:val="18"/>
                <w:szCs w:val="18"/>
                <w:lang w:eastAsia="hr-HR"/>
              </w:rPr>
              <w:t>20</w:t>
            </w:r>
          </w:p>
        </w:tc>
        <w:tc>
          <w:tcPr>
            <w:tcW w:w="1187" w:type="dxa"/>
            <w:tcBorders>
              <w:top w:val="single" w:sz="4" w:space="0" w:color="auto"/>
              <w:left w:val="nil"/>
              <w:bottom w:val="single" w:sz="4" w:space="0" w:color="auto"/>
              <w:right w:val="single" w:sz="4" w:space="0" w:color="auto"/>
            </w:tcBorders>
            <w:vAlign w:val="bottom"/>
          </w:tcPr>
          <w:p w14:paraId="147BBFA5" w14:textId="77777777" w:rsidR="00CC4496" w:rsidRPr="00275143" w:rsidRDefault="00CC4496" w:rsidP="00CC4496">
            <w:pPr>
              <w:spacing w:after="0" w:line="240" w:lineRule="auto"/>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Ispravak vrijednosti potraživanja</w:t>
            </w:r>
          </w:p>
        </w:tc>
      </w:tr>
      <w:tr w:rsidR="00EE7327" w:rsidRPr="00275143" w14:paraId="21ED8CC7" w14:textId="77777777" w:rsidTr="00DF5041">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63398" w14:textId="77777777" w:rsidR="00EE7327" w:rsidRPr="00275143" w:rsidRDefault="00EE7327" w:rsidP="00EE7327">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Porez na potrošnju</w:t>
            </w:r>
          </w:p>
        </w:tc>
        <w:tc>
          <w:tcPr>
            <w:tcW w:w="1117" w:type="dxa"/>
            <w:tcBorders>
              <w:top w:val="nil"/>
              <w:left w:val="nil"/>
              <w:bottom w:val="single" w:sz="4" w:space="0" w:color="auto"/>
              <w:right w:val="single" w:sz="4" w:space="0" w:color="auto"/>
            </w:tcBorders>
            <w:shd w:val="clear" w:color="auto" w:fill="auto"/>
            <w:noWrap/>
            <w:vAlign w:val="bottom"/>
          </w:tcPr>
          <w:p w14:paraId="5B363B8A" w14:textId="027F9117" w:rsidR="00EE7327" w:rsidRPr="00275143" w:rsidRDefault="00EE7327"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304.611</w:t>
            </w:r>
          </w:p>
        </w:tc>
        <w:tc>
          <w:tcPr>
            <w:tcW w:w="1291" w:type="dxa"/>
            <w:tcBorders>
              <w:top w:val="nil"/>
              <w:left w:val="nil"/>
              <w:bottom w:val="single" w:sz="4" w:space="0" w:color="auto"/>
              <w:right w:val="single" w:sz="4" w:space="0" w:color="auto"/>
            </w:tcBorders>
            <w:shd w:val="clear" w:color="auto" w:fill="auto"/>
            <w:noWrap/>
            <w:vAlign w:val="bottom"/>
          </w:tcPr>
          <w:p w14:paraId="4A96F792" w14:textId="18F5EEAC" w:rsidR="00EE7327" w:rsidRPr="00275143" w:rsidRDefault="001352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197.963</w:t>
            </w:r>
          </w:p>
        </w:tc>
        <w:tc>
          <w:tcPr>
            <w:tcW w:w="1117" w:type="dxa"/>
            <w:tcBorders>
              <w:top w:val="nil"/>
              <w:left w:val="nil"/>
              <w:bottom w:val="single" w:sz="4" w:space="0" w:color="auto"/>
              <w:right w:val="single" w:sz="4" w:space="0" w:color="auto"/>
            </w:tcBorders>
            <w:shd w:val="clear" w:color="auto" w:fill="auto"/>
            <w:noWrap/>
            <w:vAlign w:val="bottom"/>
          </w:tcPr>
          <w:p w14:paraId="1CA47F19" w14:textId="5CA23088" w:rsidR="00EE7327" w:rsidRPr="00275143" w:rsidRDefault="001352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24.009</w:t>
            </w:r>
          </w:p>
        </w:tc>
        <w:tc>
          <w:tcPr>
            <w:tcW w:w="1117" w:type="dxa"/>
            <w:tcBorders>
              <w:top w:val="nil"/>
              <w:left w:val="nil"/>
              <w:bottom w:val="single" w:sz="4" w:space="0" w:color="auto"/>
              <w:right w:val="single" w:sz="4" w:space="0" w:color="auto"/>
            </w:tcBorders>
            <w:shd w:val="clear" w:color="auto" w:fill="auto"/>
            <w:noWrap/>
            <w:vAlign w:val="bottom"/>
          </w:tcPr>
          <w:p w14:paraId="6DAC9A80" w14:textId="74C20996" w:rsidR="00EE7327" w:rsidRPr="00275143" w:rsidRDefault="001352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309.340</w:t>
            </w:r>
          </w:p>
        </w:tc>
        <w:tc>
          <w:tcPr>
            <w:tcW w:w="1117" w:type="dxa"/>
            <w:tcBorders>
              <w:top w:val="nil"/>
              <w:left w:val="nil"/>
              <w:bottom w:val="single" w:sz="4" w:space="0" w:color="auto"/>
              <w:right w:val="single" w:sz="4" w:space="0" w:color="auto"/>
            </w:tcBorders>
            <w:vAlign w:val="bottom"/>
          </w:tcPr>
          <w:p w14:paraId="11B01817" w14:textId="2212150C" w:rsidR="00EE7327" w:rsidRPr="00275143" w:rsidRDefault="001352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169.225</w:t>
            </w:r>
          </w:p>
        </w:tc>
        <w:tc>
          <w:tcPr>
            <w:tcW w:w="1187" w:type="dxa"/>
            <w:tcBorders>
              <w:top w:val="nil"/>
              <w:left w:val="nil"/>
              <w:bottom w:val="single" w:sz="4" w:space="0" w:color="auto"/>
              <w:right w:val="single" w:sz="4" w:space="0" w:color="auto"/>
            </w:tcBorders>
            <w:vAlign w:val="bottom"/>
          </w:tcPr>
          <w:p w14:paraId="2B98D9F0" w14:textId="53FECB21" w:rsidR="00EE7327" w:rsidRPr="00275143" w:rsidRDefault="00E113EA"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115.749</w:t>
            </w:r>
          </w:p>
        </w:tc>
      </w:tr>
      <w:tr w:rsidR="00EE7327" w:rsidRPr="00275143" w14:paraId="4E53355D" w14:textId="77777777" w:rsidTr="00DF5041">
        <w:trPr>
          <w:trHeight w:val="288"/>
          <w:jc w:val="center"/>
        </w:trPr>
        <w:tc>
          <w:tcPr>
            <w:tcW w:w="2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3E77CD" w14:textId="77777777" w:rsidR="00EE7327" w:rsidRPr="00275143" w:rsidRDefault="00EE7327" w:rsidP="00EE7327">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Porez na kuće za odmor</w:t>
            </w:r>
          </w:p>
        </w:tc>
        <w:tc>
          <w:tcPr>
            <w:tcW w:w="1117" w:type="dxa"/>
            <w:tcBorders>
              <w:top w:val="nil"/>
              <w:left w:val="nil"/>
              <w:bottom w:val="single" w:sz="4" w:space="0" w:color="auto"/>
              <w:right w:val="single" w:sz="4" w:space="0" w:color="auto"/>
            </w:tcBorders>
            <w:shd w:val="clear" w:color="auto" w:fill="auto"/>
            <w:noWrap/>
            <w:vAlign w:val="bottom"/>
          </w:tcPr>
          <w:p w14:paraId="4486AE37" w14:textId="72EDC424" w:rsidR="00EE7327" w:rsidRPr="00275143" w:rsidRDefault="00EE7327"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152.496</w:t>
            </w:r>
          </w:p>
        </w:tc>
        <w:tc>
          <w:tcPr>
            <w:tcW w:w="1291" w:type="dxa"/>
            <w:tcBorders>
              <w:top w:val="nil"/>
              <w:left w:val="nil"/>
              <w:bottom w:val="single" w:sz="4" w:space="0" w:color="auto"/>
              <w:right w:val="single" w:sz="4" w:space="0" w:color="auto"/>
            </w:tcBorders>
            <w:shd w:val="clear" w:color="auto" w:fill="auto"/>
            <w:noWrap/>
            <w:vAlign w:val="bottom"/>
          </w:tcPr>
          <w:p w14:paraId="7DD65D67" w14:textId="4B91DE5A" w:rsidR="00EE7327" w:rsidRPr="00275143" w:rsidRDefault="001352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544.842</w:t>
            </w:r>
          </w:p>
        </w:tc>
        <w:tc>
          <w:tcPr>
            <w:tcW w:w="1117" w:type="dxa"/>
            <w:tcBorders>
              <w:top w:val="nil"/>
              <w:left w:val="nil"/>
              <w:bottom w:val="single" w:sz="4" w:space="0" w:color="auto"/>
              <w:right w:val="single" w:sz="4" w:space="0" w:color="auto"/>
            </w:tcBorders>
            <w:shd w:val="clear" w:color="auto" w:fill="auto"/>
            <w:noWrap/>
            <w:vAlign w:val="bottom"/>
          </w:tcPr>
          <w:p w14:paraId="23CA2810" w14:textId="0DCDFD23" w:rsidR="00EE7327" w:rsidRPr="00275143" w:rsidRDefault="001352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1.960</w:t>
            </w:r>
          </w:p>
        </w:tc>
        <w:tc>
          <w:tcPr>
            <w:tcW w:w="1117" w:type="dxa"/>
            <w:tcBorders>
              <w:top w:val="nil"/>
              <w:left w:val="nil"/>
              <w:bottom w:val="single" w:sz="4" w:space="0" w:color="auto"/>
              <w:right w:val="single" w:sz="4" w:space="0" w:color="auto"/>
            </w:tcBorders>
            <w:shd w:val="clear" w:color="auto" w:fill="auto"/>
            <w:noWrap/>
            <w:vAlign w:val="bottom"/>
          </w:tcPr>
          <w:p w14:paraId="1D6FBA2B" w14:textId="594A8D03" w:rsidR="00EE7327" w:rsidRPr="00275143" w:rsidRDefault="001352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516.267</w:t>
            </w:r>
          </w:p>
        </w:tc>
        <w:tc>
          <w:tcPr>
            <w:tcW w:w="1117" w:type="dxa"/>
            <w:tcBorders>
              <w:top w:val="nil"/>
              <w:left w:val="nil"/>
              <w:bottom w:val="single" w:sz="4" w:space="0" w:color="auto"/>
              <w:right w:val="single" w:sz="4" w:space="0" w:color="auto"/>
            </w:tcBorders>
            <w:vAlign w:val="bottom"/>
          </w:tcPr>
          <w:p w14:paraId="6245BA9E" w14:textId="1C86F426" w:rsidR="00EE7327" w:rsidRPr="00275143" w:rsidRDefault="001352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179.111</w:t>
            </w:r>
          </w:p>
        </w:tc>
        <w:tc>
          <w:tcPr>
            <w:tcW w:w="1187" w:type="dxa"/>
            <w:tcBorders>
              <w:top w:val="nil"/>
              <w:left w:val="nil"/>
              <w:bottom w:val="single" w:sz="4" w:space="0" w:color="auto"/>
              <w:right w:val="single" w:sz="4" w:space="0" w:color="auto"/>
            </w:tcBorders>
            <w:vAlign w:val="bottom"/>
          </w:tcPr>
          <w:p w14:paraId="281525AD" w14:textId="5F5DC777" w:rsidR="00EE7327" w:rsidRPr="00275143" w:rsidRDefault="00E113EA"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64.912</w:t>
            </w:r>
          </w:p>
        </w:tc>
      </w:tr>
      <w:tr w:rsidR="00EE7327" w:rsidRPr="00275143" w14:paraId="204D7662" w14:textId="77777777" w:rsidTr="00DF5041">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33109E" w14:textId="77777777" w:rsidR="00EE7327" w:rsidRPr="00275143" w:rsidRDefault="00EE7327" w:rsidP="00EE7327">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Porez na tvrtku</w:t>
            </w:r>
          </w:p>
        </w:tc>
        <w:tc>
          <w:tcPr>
            <w:tcW w:w="1117" w:type="dxa"/>
            <w:tcBorders>
              <w:top w:val="nil"/>
              <w:left w:val="nil"/>
              <w:bottom w:val="single" w:sz="4" w:space="0" w:color="auto"/>
              <w:right w:val="single" w:sz="4" w:space="0" w:color="auto"/>
            </w:tcBorders>
            <w:shd w:val="clear" w:color="auto" w:fill="auto"/>
            <w:noWrap/>
            <w:vAlign w:val="bottom"/>
          </w:tcPr>
          <w:p w14:paraId="67116373" w14:textId="268AA067" w:rsidR="00EE7327" w:rsidRPr="00275143" w:rsidRDefault="00EE7327"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456.302</w:t>
            </w:r>
          </w:p>
        </w:tc>
        <w:tc>
          <w:tcPr>
            <w:tcW w:w="1291" w:type="dxa"/>
            <w:tcBorders>
              <w:top w:val="nil"/>
              <w:left w:val="nil"/>
              <w:bottom w:val="single" w:sz="4" w:space="0" w:color="auto"/>
              <w:right w:val="single" w:sz="4" w:space="0" w:color="auto"/>
            </w:tcBorders>
            <w:shd w:val="clear" w:color="auto" w:fill="auto"/>
            <w:noWrap/>
            <w:vAlign w:val="bottom"/>
          </w:tcPr>
          <w:p w14:paraId="21211BC1" w14:textId="360BF651" w:rsidR="00EE7327" w:rsidRPr="00275143" w:rsidRDefault="001352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117" w:type="dxa"/>
            <w:tcBorders>
              <w:top w:val="nil"/>
              <w:left w:val="nil"/>
              <w:bottom w:val="single" w:sz="4" w:space="0" w:color="auto"/>
              <w:right w:val="single" w:sz="4" w:space="0" w:color="auto"/>
            </w:tcBorders>
            <w:shd w:val="clear" w:color="auto" w:fill="auto"/>
            <w:noWrap/>
            <w:vAlign w:val="bottom"/>
          </w:tcPr>
          <w:p w14:paraId="0E3280F3" w14:textId="3274D75F" w:rsidR="00EE7327" w:rsidRPr="00275143" w:rsidRDefault="001352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48.77</w:t>
            </w:r>
            <w:r w:rsidR="00263485">
              <w:rPr>
                <w:rFonts w:ascii="Arial" w:eastAsia="Times New Roman" w:hAnsi="Arial" w:cs="Arial"/>
                <w:color w:val="000000"/>
                <w:sz w:val="18"/>
                <w:szCs w:val="18"/>
                <w:lang w:eastAsia="hr-HR"/>
              </w:rPr>
              <w:t>6</w:t>
            </w:r>
          </w:p>
        </w:tc>
        <w:tc>
          <w:tcPr>
            <w:tcW w:w="1117" w:type="dxa"/>
            <w:tcBorders>
              <w:top w:val="nil"/>
              <w:left w:val="nil"/>
              <w:bottom w:val="single" w:sz="4" w:space="0" w:color="auto"/>
              <w:right w:val="single" w:sz="4" w:space="0" w:color="auto"/>
            </w:tcBorders>
            <w:shd w:val="clear" w:color="auto" w:fill="auto"/>
            <w:noWrap/>
            <w:vAlign w:val="bottom"/>
          </w:tcPr>
          <w:p w14:paraId="4289A8D8" w14:textId="153F5396" w:rsidR="00EE7327" w:rsidRPr="00275143" w:rsidRDefault="001352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8.124</w:t>
            </w:r>
          </w:p>
        </w:tc>
        <w:tc>
          <w:tcPr>
            <w:tcW w:w="1117" w:type="dxa"/>
            <w:tcBorders>
              <w:top w:val="nil"/>
              <w:left w:val="nil"/>
              <w:bottom w:val="single" w:sz="4" w:space="0" w:color="auto"/>
              <w:right w:val="single" w:sz="4" w:space="0" w:color="auto"/>
            </w:tcBorders>
            <w:vAlign w:val="bottom"/>
          </w:tcPr>
          <w:p w14:paraId="361F33A5" w14:textId="7443FFBE" w:rsidR="00EE7327" w:rsidRPr="00275143" w:rsidRDefault="001352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399.402</w:t>
            </w:r>
          </w:p>
        </w:tc>
        <w:tc>
          <w:tcPr>
            <w:tcW w:w="1187" w:type="dxa"/>
            <w:tcBorders>
              <w:top w:val="nil"/>
              <w:left w:val="nil"/>
              <w:bottom w:val="single" w:sz="4" w:space="0" w:color="auto"/>
              <w:right w:val="single" w:sz="4" w:space="0" w:color="auto"/>
            </w:tcBorders>
            <w:vAlign w:val="bottom"/>
          </w:tcPr>
          <w:p w14:paraId="660D1E3A" w14:textId="3D5E0A9F" w:rsidR="00EE7327" w:rsidRPr="00275143" w:rsidRDefault="00E113EA"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350.240</w:t>
            </w:r>
          </w:p>
        </w:tc>
      </w:tr>
      <w:tr w:rsidR="00EE7327" w:rsidRPr="00275143" w14:paraId="6EC85017" w14:textId="77777777" w:rsidTr="00DF5041">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42E0" w14:textId="77777777" w:rsidR="00EE7327" w:rsidRPr="00275143" w:rsidRDefault="00EE7327" w:rsidP="00EE7327">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Potraživanja za dane koncesije</w:t>
            </w:r>
          </w:p>
        </w:tc>
        <w:tc>
          <w:tcPr>
            <w:tcW w:w="1117" w:type="dxa"/>
            <w:tcBorders>
              <w:top w:val="nil"/>
              <w:left w:val="nil"/>
              <w:bottom w:val="single" w:sz="4" w:space="0" w:color="auto"/>
              <w:right w:val="single" w:sz="4" w:space="0" w:color="auto"/>
            </w:tcBorders>
            <w:shd w:val="clear" w:color="auto" w:fill="auto"/>
            <w:noWrap/>
            <w:vAlign w:val="bottom"/>
          </w:tcPr>
          <w:p w14:paraId="1BE96AD6" w14:textId="636B728C" w:rsidR="00EE7327" w:rsidRDefault="002634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291" w:type="dxa"/>
            <w:tcBorders>
              <w:top w:val="nil"/>
              <w:left w:val="nil"/>
              <w:bottom w:val="single" w:sz="4" w:space="0" w:color="auto"/>
              <w:right w:val="single" w:sz="4" w:space="0" w:color="auto"/>
            </w:tcBorders>
            <w:shd w:val="clear" w:color="auto" w:fill="auto"/>
            <w:noWrap/>
            <w:vAlign w:val="bottom"/>
          </w:tcPr>
          <w:p w14:paraId="64B456F3" w14:textId="39C09506" w:rsidR="00EE7327" w:rsidRPr="00275143" w:rsidRDefault="002634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8.000</w:t>
            </w:r>
          </w:p>
        </w:tc>
        <w:tc>
          <w:tcPr>
            <w:tcW w:w="1117" w:type="dxa"/>
            <w:tcBorders>
              <w:top w:val="nil"/>
              <w:left w:val="nil"/>
              <w:bottom w:val="single" w:sz="4" w:space="0" w:color="auto"/>
              <w:right w:val="single" w:sz="4" w:space="0" w:color="auto"/>
            </w:tcBorders>
            <w:shd w:val="clear" w:color="auto" w:fill="auto"/>
            <w:noWrap/>
            <w:vAlign w:val="bottom"/>
          </w:tcPr>
          <w:p w14:paraId="7578A5DB" w14:textId="2C21EB5C" w:rsidR="00EE7327" w:rsidRDefault="002634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117" w:type="dxa"/>
            <w:tcBorders>
              <w:top w:val="nil"/>
              <w:left w:val="nil"/>
              <w:bottom w:val="single" w:sz="4" w:space="0" w:color="auto"/>
              <w:right w:val="single" w:sz="4" w:space="0" w:color="auto"/>
            </w:tcBorders>
            <w:shd w:val="clear" w:color="auto" w:fill="auto"/>
            <w:noWrap/>
            <w:vAlign w:val="bottom"/>
          </w:tcPr>
          <w:p w14:paraId="307FACE2" w14:textId="5784C376" w:rsidR="00EE7327" w:rsidRDefault="002634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8.000</w:t>
            </w:r>
          </w:p>
        </w:tc>
        <w:tc>
          <w:tcPr>
            <w:tcW w:w="1117" w:type="dxa"/>
            <w:tcBorders>
              <w:top w:val="nil"/>
              <w:left w:val="nil"/>
              <w:bottom w:val="single" w:sz="4" w:space="0" w:color="auto"/>
              <w:right w:val="single" w:sz="4" w:space="0" w:color="auto"/>
            </w:tcBorders>
            <w:vAlign w:val="bottom"/>
          </w:tcPr>
          <w:p w14:paraId="2D182A5A" w14:textId="1B4B7AFC" w:rsidR="00EE7327" w:rsidRDefault="002634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187" w:type="dxa"/>
            <w:tcBorders>
              <w:top w:val="nil"/>
              <w:left w:val="nil"/>
              <w:bottom w:val="single" w:sz="4" w:space="0" w:color="auto"/>
              <w:right w:val="single" w:sz="4" w:space="0" w:color="auto"/>
            </w:tcBorders>
            <w:vAlign w:val="bottom"/>
          </w:tcPr>
          <w:p w14:paraId="131D86C8" w14:textId="77777777" w:rsidR="00EE7327" w:rsidRDefault="00EE7327" w:rsidP="00EE7327">
            <w:pPr>
              <w:spacing w:after="0" w:line="240" w:lineRule="auto"/>
              <w:jc w:val="right"/>
              <w:rPr>
                <w:rFonts w:ascii="Arial" w:eastAsia="Times New Roman" w:hAnsi="Arial" w:cs="Arial"/>
                <w:color w:val="000000"/>
                <w:sz w:val="18"/>
                <w:szCs w:val="18"/>
                <w:lang w:eastAsia="hr-HR"/>
              </w:rPr>
            </w:pPr>
          </w:p>
        </w:tc>
      </w:tr>
      <w:tr w:rsidR="00EE7327" w:rsidRPr="00275143" w14:paraId="668B89A2" w14:textId="77777777" w:rsidTr="00DF5041">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56D5B" w14:textId="77777777" w:rsidR="00EE7327" w:rsidRPr="00275143" w:rsidRDefault="00EE7327" w:rsidP="00EE7327">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Porez na promet nekretnina</w:t>
            </w:r>
          </w:p>
        </w:tc>
        <w:tc>
          <w:tcPr>
            <w:tcW w:w="1117" w:type="dxa"/>
            <w:tcBorders>
              <w:top w:val="nil"/>
              <w:left w:val="nil"/>
              <w:bottom w:val="single" w:sz="4" w:space="0" w:color="auto"/>
              <w:right w:val="single" w:sz="4" w:space="0" w:color="auto"/>
            </w:tcBorders>
            <w:shd w:val="clear" w:color="auto" w:fill="auto"/>
            <w:noWrap/>
            <w:vAlign w:val="bottom"/>
          </w:tcPr>
          <w:p w14:paraId="6C30FE38" w14:textId="2F385B9F" w:rsidR="00EE7327" w:rsidRPr="00275143" w:rsidRDefault="00EE7327"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1.839.832</w:t>
            </w:r>
          </w:p>
        </w:tc>
        <w:tc>
          <w:tcPr>
            <w:tcW w:w="1291" w:type="dxa"/>
            <w:tcBorders>
              <w:top w:val="nil"/>
              <w:left w:val="nil"/>
              <w:bottom w:val="single" w:sz="4" w:space="0" w:color="auto"/>
              <w:right w:val="single" w:sz="4" w:space="0" w:color="auto"/>
            </w:tcBorders>
            <w:shd w:val="clear" w:color="auto" w:fill="auto"/>
            <w:noWrap/>
            <w:vAlign w:val="bottom"/>
          </w:tcPr>
          <w:p w14:paraId="2E959318" w14:textId="65AC4F8C" w:rsidR="00EE7327" w:rsidRPr="00275143" w:rsidRDefault="002634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1.289.583</w:t>
            </w:r>
          </w:p>
        </w:tc>
        <w:tc>
          <w:tcPr>
            <w:tcW w:w="1117" w:type="dxa"/>
            <w:tcBorders>
              <w:top w:val="nil"/>
              <w:left w:val="nil"/>
              <w:bottom w:val="single" w:sz="4" w:space="0" w:color="auto"/>
              <w:right w:val="single" w:sz="4" w:space="0" w:color="auto"/>
            </w:tcBorders>
            <w:shd w:val="clear" w:color="auto" w:fill="auto"/>
            <w:noWrap/>
            <w:vAlign w:val="bottom"/>
          </w:tcPr>
          <w:p w14:paraId="3B38D729" w14:textId="1E74A7FF" w:rsidR="00EE7327" w:rsidRPr="00275143" w:rsidRDefault="002634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117" w:type="dxa"/>
            <w:tcBorders>
              <w:top w:val="nil"/>
              <w:left w:val="nil"/>
              <w:bottom w:val="single" w:sz="4" w:space="0" w:color="auto"/>
              <w:right w:val="single" w:sz="4" w:space="0" w:color="auto"/>
            </w:tcBorders>
            <w:shd w:val="clear" w:color="auto" w:fill="auto"/>
            <w:noWrap/>
            <w:vAlign w:val="bottom"/>
          </w:tcPr>
          <w:p w14:paraId="0EA318C3" w14:textId="12951FFC" w:rsidR="00EE7327" w:rsidRPr="00275143" w:rsidRDefault="002634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1.249.111</w:t>
            </w:r>
          </w:p>
        </w:tc>
        <w:tc>
          <w:tcPr>
            <w:tcW w:w="1117" w:type="dxa"/>
            <w:tcBorders>
              <w:top w:val="nil"/>
              <w:left w:val="nil"/>
              <w:bottom w:val="single" w:sz="4" w:space="0" w:color="auto"/>
              <w:right w:val="single" w:sz="4" w:space="0" w:color="auto"/>
            </w:tcBorders>
            <w:vAlign w:val="bottom"/>
          </w:tcPr>
          <w:p w14:paraId="21F9B4A7" w14:textId="3636D7D1" w:rsidR="00EE7327" w:rsidRPr="00275143" w:rsidRDefault="002634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1.8</w:t>
            </w:r>
            <w:r w:rsidR="00675CCD">
              <w:rPr>
                <w:rFonts w:ascii="Arial" w:eastAsia="Times New Roman" w:hAnsi="Arial" w:cs="Arial"/>
                <w:color w:val="000000"/>
                <w:sz w:val="18"/>
                <w:szCs w:val="18"/>
                <w:lang w:eastAsia="hr-HR"/>
              </w:rPr>
              <w:t>80</w:t>
            </w:r>
            <w:r>
              <w:rPr>
                <w:rFonts w:ascii="Arial" w:eastAsia="Times New Roman" w:hAnsi="Arial" w:cs="Arial"/>
                <w:color w:val="000000"/>
                <w:sz w:val="18"/>
                <w:szCs w:val="18"/>
                <w:lang w:eastAsia="hr-HR"/>
              </w:rPr>
              <w:t>.304</w:t>
            </w:r>
          </w:p>
        </w:tc>
        <w:tc>
          <w:tcPr>
            <w:tcW w:w="1187" w:type="dxa"/>
            <w:tcBorders>
              <w:top w:val="nil"/>
              <w:left w:val="nil"/>
              <w:bottom w:val="single" w:sz="4" w:space="0" w:color="auto"/>
              <w:right w:val="single" w:sz="4" w:space="0" w:color="auto"/>
            </w:tcBorders>
            <w:vAlign w:val="bottom"/>
          </w:tcPr>
          <w:p w14:paraId="03942CE9" w14:textId="31C32DC2" w:rsidR="00EE7327" w:rsidRPr="00275143" w:rsidRDefault="00E113EA"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1.464.197</w:t>
            </w:r>
          </w:p>
        </w:tc>
      </w:tr>
      <w:tr w:rsidR="00EE7327" w:rsidRPr="00275143" w14:paraId="1BD25E67" w14:textId="77777777" w:rsidTr="00DF5041">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C0563" w14:textId="77777777" w:rsidR="00EE7327" w:rsidRDefault="00EE7327" w:rsidP="00EE7327">
            <w:pPr>
              <w:spacing w:after="0" w:line="240" w:lineRule="auto"/>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Naknada za uređenje voda 10% od HV</w:t>
            </w:r>
          </w:p>
        </w:tc>
        <w:tc>
          <w:tcPr>
            <w:tcW w:w="1117" w:type="dxa"/>
            <w:tcBorders>
              <w:top w:val="nil"/>
              <w:left w:val="nil"/>
              <w:bottom w:val="single" w:sz="4" w:space="0" w:color="auto"/>
              <w:right w:val="single" w:sz="4" w:space="0" w:color="auto"/>
            </w:tcBorders>
            <w:shd w:val="clear" w:color="auto" w:fill="auto"/>
            <w:noWrap/>
            <w:vAlign w:val="bottom"/>
          </w:tcPr>
          <w:p w14:paraId="3DD77245" w14:textId="201FB230" w:rsidR="00EE7327" w:rsidRDefault="00EE7327"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291" w:type="dxa"/>
            <w:tcBorders>
              <w:top w:val="nil"/>
              <w:left w:val="nil"/>
              <w:bottom w:val="single" w:sz="4" w:space="0" w:color="auto"/>
              <w:right w:val="single" w:sz="4" w:space="0" w:color="auto"/>
            </w:tcBorders>
            <w:shd w:val="clear" w:color="auto" w:fill="auto"/>
            <w:noWrap/>
            <w:vAlign w:val="bottom"/>
          </w:tcPr>
          <w:p w14:paraId="0D47899A" w14:textId="0A8AD45A" w:rsidR="00EE7327" w:rsidRDefault="00ED44B9"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317.299</w:t>
            </w:r>
          </w:p>
        </w:tc>
        <w:tc>
          <w:tcPr>
            <w:tcW w:w="1117" w:type="dxa"/>
            <w:tcBorders>
              <w:top w:val="nil"/>
              <w:left w:val="nil"/>
              <w:bottom w:val="single" w:sz="4" w:space="0" w:color="auto"/>
              <w:right w:val="single" w:sz="4" w:space="0" w:color="auto"/>
            </w:tcBorders>
            <w:shd w:val="clear" w:color="auto" w:fill="auto"/>
            <w:noWrap/>
            <w:vAlign w:val="bottom"/>
          </w:tcPr>
          <w:p w14:paraId="0C7685D5" w14:textId="0B012EA1" w:rsidR="00EE7327" w:rsidRPr="00275143" w:rsidRDefault="00ED44B9"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o</w:t>
            </w:r>
          </w:p>
        </w:tc>
        <w:tc>
          <w:tcPr>
            <w:tcW w:w="1117" w:type="dxa"/>
            <w:tcBorders>
              <w:top w:val="nil"/>
              <w:left w:val="nil"/>
              <w:bottom w:val="single" w:sz="4" w:space="0" w:color="auto"/>
              <w:right w:val="single" w:sz="4" w:space="0" w:color="auto"/>
            </w:tcBorders>
            <w:shd w:val="clear" w:color="auto" w:fill="auto"/>
            <w:noWrap/>
            <w:vAlign w:val="bottom"/>
          </w:tcPr>
          <w:p w14:paraId="39F8E84A" w14:textId="0F9B0CB5" w:rsidR="00EE7327" w:rsidRDefault="00ED44B9"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317.299</w:t>
            </w:r>
          </w:p>
        </w:tc>
        <w:tc>
          <w:tcPr>
            <w:tcW w:w="1117" w:type="dxa"/>
            <w:tcBorders>
              <w:top w:val="nil"/>
              <w:left w:val="nil"/>
              <w:bottom w:val="single" w:sz="4" w:space="0" w:color="auto"/>
              <w:right w:val="single" w:sz="4" w:space="0" w:color="auto"/>
            </w:tcBorders>
            <w:vAlign w:val="bottom"/>
          </w:tcPr>
          <w:p w14:paraId="1CF4234B" w14:textId="4A43470E" w:rsidR="00EE7327" w:rsidRDefault="00ED44B9"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187" w:type="dxa"/>
            <w:tcBorders>
              <w:top w:val="nil"/>
              <w:left w:val="nil"/>
              <w:bottom w:val="single" w:sz="4" w:space="0" w:color="auto"/>
              <w:right w:val="single" w:sz="4" w:space="0" w:color="auto"/>
            </w:tcBorders>
            <w:vAlign w:val="bottom"/>
          </w:tcPr>
          <w:p w14:paraId="5CFAC7DD" w14:textId="77777777" w:rsidR="00EE7327" w:rsidRDefault="00EE7327" w:rsidP="00EE7327">
            <w:pPr>
              <w:spacing w:after="0" w:line="240" w:lineRule="auto"/>
              <w:jc w:val="right"/>
              <w:rPr>
                <w:rFonts w:ascii="Arial" w:eastAsia="Times New Roman" w:hAnsi="Arial" w:cs="Arial"/>
                <w:color w:val="000000"/>
                <w:sz w:val="18"/>
                <w:szCs w:val="18"/>
                <w:lang w:eastAsia="hr-HR"/>
              </w:rPr>
            </w:pPr>
          </w:p>
        </w:tc>
      </w:tr>
      <w:tr w:rsidR="00EE7327" w:rsidRPr="00275143" w14:paraId="7886FCDD" w14:textId="77777777" w:rsidTr="00DF5041">
        <w:trPr>
          <w:trHeight w:val="482"/>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7C4538" w14:textId="77777777" w:rsidR="00EE7327" w:rsidRPr="00275143" w:rsidRDefault="00EE7327" w:rsidP="00EE7327">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Naknade za uređenje voda -prihod HV</w:t>
            </w:r>
          </w:p>
        </w:tc>
        <w:tc>
          <w:tcPr>
            <w:tcW w:w="1117" w:type="dxa"/>
            <w:tcBorders>
              <w:top w:val="nil"/>
              <w:left w:val="nil"/>
              <w:bottom w:val="single" w:sz="4" w:space="0" w:color="auto"/>
              <w:right w:val="single" w:sz="4" w:space="0" w:color="auto"/>
            </w:tcBorders>
            <w:shd w:val="clear" w:color="auto" w:fill="auto"/>
            <w:noWrap/>
            <w:vAlign w:val="bottom"/>
          </w:tcPr>
          <w:p w14:paraId="6A787133" w14:textId="7B03A397" w:rsidR="00EE7327" w:rsidRPr="00275143" w:rsidRDefault="00EE7327"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3.948.758</w:t>
            </w:r>
          </w:p>
        </w:tc>
        <w:tc>
          <w:tcPr>
            <w:tcW w:w="1291" w:type="dxa"/>
            <w:tcBorders>
              <w:top w:val="nil"/>
              <w:left w:val="nil"/>
              <w:bottom w:val="single" w:sz="4" w:space="0" w:color="auto"/>
              <w:right w:val="single" w:sz="4" w:space="0" w:color="auto"/>
            </w:tcBorders>
            <w:shd w:val="clear" w:color="auto" w:fill="auto"/>
            <w:noWrap/>
            <w:vAlign w:val="bottom"/>
          </w:tcPr>
          <w:p w14:paraId="299B951C" w14:textId="5BBA1BEB" w:rsidR="00EE7327" w:rsidRPr="00275143" w:rsidRDefault="00ED44B9"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3.178.742</w:t>
            </w:r>
          </w:p>
        </w:tc>
        <w:tc>
          <w:tcPr>
            <w:tcW w:w="1117" w:type="dxa"/>
            <w:tcBorders>
              <w:top w:val="nil"/>
              <w:left w:val="nil"/>
              <w:bottom w:val="single" w:sz="4" w:space="0" w:color="auto"/>
              <w:right w:val="single" w:sz="4" w:space="0" w:color="auto"/>
            </w:tcBorders>
            <w:shd w:val="clear" w:color="auto" w:fill="auto"/>
            <w:noWrap/>
            <w:vAlign w:val="bottom"/>
          </w:tcPr>
          <w:p w14:paraId="50B41602" w14:textId="22454B3F" w:rsidR="00EE7327" w:rsidRPr="00275143" w:rsidRDefault="00ED44B9"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291.870</w:t>
            </w:r>
          </w:p>
        </w:tc>
        <w:tc>
          <w:tcPr>
            <w:tcW w:w="1117" w:type="dxa"/>
            <w:tcBorders>
              <w:top w:val="nil"/>
              <w:left w:val="nil"/>
              <w:bottom w:val="single" w:sz="4" w:space="0" w:color="auto"/>
              <w:right w:val="single" w:sz="4" w:space="0" w:color="auto"/>
            </w:tcBorders>
            <w:shd w:val="clear" w:color="auto" w:fill="auto"/>
            <w:noWrap/>
            <w:vAlign w:val="bottom"/>
          </w:tcPr>
          <w:p w14:paraId="27BD2577" w14:textId="05D44BEF" w:rsidR="00EE7327" w:rsidRPr="00275143" w:rsidRDefault="002634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3.124.880</w:t>
            </w:r>
          </w:p>
        </w:tc>
        <w:tc>
          <w:tcPr>
            <w:tcW w:w="1117" w:type="dxa"/>
            <w:tcBorders>
              <w:top w:val="nil"/>
              <w:left w:val="nil"/>
              <w:bottom w:val="single" w:sz="4" w:space="0" w:color="auto"/>
              <w:right w:val="single" w:sz="4" w:space="0" w:color="auto"/>
            </w:tcBorders>
            <w:vAlign w:val="bottom"/>
          </w:tcPr>
          <w:p w14:paraId="1E531ECC" w14:textId="2097EAB5" w:rsidR="00EE7327" w:rsidRPr="00275143" w:rsidRDefault="002634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3.710.750</w:t>
            </w:r>
          </w:p>
        </w:tc>
        <w:tc>
          <w:tcPr>
            <w:tcW w:w="1187" w:type="dxa"/>
            <w:tcBorders>
              <w:top w:val="nil"/>
              <w:left w:val="nil"/>
              <w:bottom w:val="single" w:sz="4" w:space="0" w:color="auto"/>
              <w:right w:val="single" w:sz="4" w:space="0" w:color="auto"/>
            </w:tcBorders>
            <w:vAlign w:val="bottom"/>
          </w:tcPr>
          <w:p w14:paraId="75D14668" w14:textId="548613DC" w:rsidR="00EE7327" w:rsidRPr="00275143" w:rsidRDefault="00E113EA"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2.858.273</w:t>
            </w:r>
          </w:p>
        </w:tc>
      </w:tr>
      <w:tr w:rsidR="00EE7327" w:rsidRPr="00275143" w14:paraId="34350C11" w14:textId="77777777" w:rsidTr="00DF5041">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F9881" w14:textId="77777777" w:rsidR="00EE7327" w:rsidRPr="00275143" w:rsidRDefault="00EE7327" w:rsidP="00EE7327">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Vodni doprinos</w:t>
            </w:r>
          </w:p>
        </w:tc>
        <w:tc>
          <w:tcPr>
            <w:tcW w:w="1117" w:type="dxa"/>
            <w:tcBorders>
              <w:top w:val="nil"/>
              <w:left w:val="nil"/>
              <w:bottom w:val="single" w:sz="4" w:space="0" w:color="auto"/>
              <w:right w:val="single" w:sz="4" w:space="0" w:color="auto"/>
            </w:tcBorders>
            <w:shd w:val="clear" w:color="auto" w:fill="auto"/>
            <w:noWrap/>
            <w:vAlign w:val="bottom"/>
          </w:tcPr>
          <w:p w14:paraId="1EAA6E33" w14:textId="55A7D4FC" w:rsidR="00EE7327" w:rsidRPr="00275143" w:rsidRDefault="00EE7327"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1.471</w:t>
            </w:r>
          </w:p>
        </w:tc>
        <w:tc>
          <w:tcPr>
            <w:tcW w:w="1291" w:type="dxa"/>
            <w:tcBorders>
              <w:top w:val="nil"/>
              <w:left w:val="nil"/>
              <w:bottom w:val="single" w:sz="4" w:space="0" w:color="auto"/>
              <w:right w:val="single" w:sz="4" w:space="0" w:color="auto"/>
            </w:tcBorders>
            <w:shd w:val="clear" w:color="auto" w:fill="auto"/>
            <w:noWrap/>
            <w:vAlign w:val="bottom"/>
          </w:tcPr>
          <w:p w14:paraId="0B524C35" w14:textId="6B2D1488" w:rsidR="00EE7327" w:rsidRPr="00275143" w:rsidRDefault="00263485"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31.360</w:t>
            </w:r>
          </w:p>
        </w:tc>
        <w:tc>
          <w:tcPr>
            <w:tcW w:w="1117" w:type="dxa"/>
            <w:tcBorders>
              <w:top w:val="nil"/>
              <w:left w:val="nil"/>
              <w:bottom w:val="single" w:sz="4" w:space="0" w:color="auto"/>
              <w:right w:val="single" w:sz="4" w:space="0" w:color="auto"/>
            </w:tcBorders>
            <w:shd w:val="clear" w:color="auto" w:fill="auto"/>
            <w:noWrap/>
            <w:vAlign w:val="bottom"/>
          </w:tcPr>
          <w:p w14:paraId="6F425123" w14:textId="77777777" w:rsidR="00EE7327" w:rsidRPr="00275143" w:rsidRDefault="00EE7327" w:rsidP="00EE7327">
            <w:pPr>
              <w:spacing w:after="0" w:line="240" w:lineRule="auto"/>
              <w:jc w:val="right"/>
              <w:rPr>
                <w:rFonts w:ascii="Arial" w:eastAsia="Times New Roman" w:hAnsi="Arial" w:cs="Arial"/>
                <w:color w:val="000000"/>
                <w:sz w:val="18"/>
                <w:szCs w:val="18"/>
                <w:lang w:eastAsia="hr-HR"/>
              </w:rPr>
            </w:pPr>
          </w:p>
        </w:tc>
        <w:tc>
          <w:tcPr>
            <w:tcW w:w="1117" w:type="dxa"/>
            <w:tcBorders>
              <w:top w:val="nil"/>
              <w:left w:val="nil"/>
              <w:bottom w:val="single" w:sz="4" w:space="0" w:color="auto"/>
              <w:right w:val="single" w:sz="4" w:space="0" w:color="auto"/>
            </w:tcBorders>
            <w:shd w:val="clear" w:color="auto" w:fill="auto"/>
            <w:noWrap/>
            <w:vAlign w:val="bottom"/>
          </w:tcPr>
          <w:p w14:paraId="5E2F9B48" w14:textId="796831E7" w:rsidR="00EE7327" w:rsidRPr="00275143" w:rsidRDefault="00A711E2"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32.007</w:t>
            </w:r>
          </w:p>
        </w:tc>
        <w:tc>
          <w:tcPr>
            <w:tcW w:w="1117" w:type="dxa"/>
            <w:tcBorders>
              <w:top w:val="nil"/>
              <w:left w:val="nil"/>
              <w:bottom w:val="single" w:sz="4" w:space="0" w:color="auto"/>
              <w:right w:val="single" w:sz="4" w:space="0" w:color="auto"/>
            </w:tcBorders>
            <w:vAlign w:val="bottom"/>
          </w:tcPr>
          <w:p w14:paraId="636504D4" w14:textId="122B30E0" w:rsidR="00EE7327" w:rsidRPr="00275143" w:rsidRDefault="00A711E2"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825</w:t>
            </w:r>
          </w:p>
        </w:tc>
        <w:tc>
          <w:tcPr>
            <w:tcW w:w="1187" w:type="dxa"/>
            <w:tcBorders>
              <w:top w:val="nil"/>
              <w:left w:val="nil"/>
              <w:bottom w:val="single" w:sz="4" w:space="0" w:color="auto"/>
              <w:right w:val="single" w:sz="4" w:space="0" w:color="auto"/>
            </w:tcBorders>
            <w:vAlign w:val="bottom"/>
          </w:tcPr>
          <w:p w14:paraId="35771388" w14:textId="77777777" w:rsidR="00EE7327" w:rsidRPr="00275143" w:rsidRDefault="00EE7327" w:rsidP="00EE7327">
            <w:pPr>
              <w:spacing w:after="0" w:line="240" w:lineRule="auto"/>
              <w:jc w:val="right"/>
              <w:rPr>
                <w:rFonts w:ascii="Arial" w:eastAsia="Times New Roman" w:hAnsi="Arial" w:cs="Arial"/>
                <w:color w:val="000000"/>
                <w:sz w:val="18"/>
                <w:szCs w:val="18"/>
                <w:lang w:eastAsia="hr-HR"/>
              </w:rPr>
            </w:pPr>
          </w:p>
        </w:tc>
      </w:tr>
      <w:tr w:rsidR="00EE7327" w:rsidRPr="00275143" w14:paraId="3E3E04CC" w14:textId="77777777" w:rsidTr="00DF5041">
        <w:trPr>
          <w:trHeight w:val="288"/>
          <w:jc w:val="center"/>
        </w:trPr>
        <w:tc>
          <w:tcPr>
            <w:tcW w:w="2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1CC2D6" w14:textId="77777777" w:rsidR="00EE7327" w:rsidRPr="00275143" w:rsidRDefault="00EE7327" w:rsidP="00EE7327">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Naknada za legalizaciju</w:t>
            </w:r>
          </w:p>
        </w:tc>
        <w:tc>
          <w:tcPr>
            <w:tcW w:w="1117" w:type="dxa"/>
            <w:tcBorders>
              <w:top w:val="nil"/>
              <w:left w:val="nil"/>
              <w:bottom w:val="single" w:sz="4" w:space="0" w:color="auto"/>
              <w:right w:val="single" w:sz="4" w:space="0" w:color="auto"/>
            </w:tcBorders>
            <w:shd w:val="clear" w:color="auto" w:fill="auto"/>
            <w:noWrap/>
            <w:vAlign w:val="bottom"/>
          </w:tcPr>
          <w:p w14:paraId="546B83B4" w14:textId="22A2AE93" w:rsidR="00EE7327" w:rsidRPr="00275143" w:rsidRDefault="00EE7327"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113.985</w:t>
            </w:r>
          </w:p>
        </w:tc>
        <w:tc>
          <w:tcPr>
            <w:tcW w:w="1291" w:type="dxa"/>
            <w:tcBorders>
              <w:top w:val="nil"/>
              <w:left w:val="nil"/>
              <w:bottom w:val="single" w:sz="4" w:space="0" w:color="auto"/>
              <w:right w:val="single" w:sz="4" w:space="0" w:color="auto"/>
            </w:tcBorders>
            <w:shd w:val="clear" w:color="auto" w:fill="auto"/>
            <w:noWrap/>
            <w:vAlign w:val="bottom"/>
          </w:tcPr>
          <w:p w14:paraId="3BA862E3" w14:textId="7AFF0FDD" w:rsidR="00EE7327" w:rsidRPr="00275143" w:rsidRDefault="00ED44B9"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159.589</w:t>
            </w:r>
          </w:p>
        </w:tc>
        <w:tc>
          <w:tcPr>
            <w:tcW w:w="1117" w:type="dxa"/>
            <w:tcBorders>
              <w:top w:val="nil"/>
              <w:left w:val="nil"/>
              <w:bottom w:val="single" w:sz="4" w:space="0" w:color="auto"/>
              <w:right w:val="single" w:sz="4" w:space="0" w:color="auto"/>
            </w:tcBorders>
            <w:shd w:val="clear" w:color="auto" w:fill="auto"/>
            <w:noWrap/>
            <w:vAlign w:val="bottom"/>
          </w:tcPr>
          <w:p w14:paraId="45E677C8" w14:textId="4BD28D9E" w:rsidR="00EE7327" w:rsidRPr="00275143" w:rsidRDefault="00ED44B9"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117" w:type="dxa"/>
            <w:tcBorders>
              <w:top w:val="nil"/>
              <w:left w:val="nil"/>
              <w:bottom w:val="single" w:sz="4" w:space="0" w:color="auto"/>
              <w:right w:val="single" w:sz="4" w:space="0" w:color="auto"/>
            </w:tcBorders>
            <w:shd w:val="clear" w:color="auto" w:fill="auto"/>
            <w:noWrap/>
            <w:vAlign w:val="bottom"/>
          </w:tcPr>
          <w:p w14:paraId="358DFAEA" w14:textId="41664894" w:rsidR="00EE7327" w:rsidRPr="00275143" w:rsidRDefault="00ED44B9"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201.445</w:t>
            </w:r>
          </w:p>
        </w:tc>
        <w:tc>
          <w:tcPr>
            <w:tcW w:w="1117" w:type="dxa"/>
            <w:tcBorders>
              <w:top w:val="nil"/>
              <w:left w:val="nil"/>
              <w:bottom w:val="single" w:sz="4" w:space="0" w:color="auto"/>
              <w:right w:val="single" w:sz="4" w:space="0" w:color="auto"/>
            </w:tcBorders>
            <w:vAlign w:val="bottom"/>
          </w:tcPr>
          <w:p w14:paraId="22DFB2E2" w14:textId="6294E3CB" w:rsidR="00EE7327" w:rsidRPr="00275143" w:rsidRDefault="00ED44B9"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72.129</w:t>
            </w:r>
          </w:p>
        </w:tc>
        <w:tc>
          <w:tcPr>
            <w:tcW w:w="1187" w:type="dxa"/>
            <w:tcBorders>
              <w:top w:val="nil"/>
              <w:left w:val="nil"/>
              <w:bottom w:val="single" w:sz="4" w:space="0" w:color="auto"/>
              <w:right w:val="single" w:sz="4" w:space="0" w:color="auto"/>
            </w:tcBorders>
            <w:vAlign w:val="bottom"/>
          </w:tcPr>
          <w:p w14:paraId="7ADE53B3" w14:textId="26B577B1" w:rsidR="00EE7327" w:rsidRPr="00275143" w:rsidRDefault="00E113EA"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42.275</w:t>
            </w:r>
          </w:p>
        </w:tc>
      </w:tr>
      <w:tr w:rsidR="00EE7327" w:rsidRPr="00275143" w14:paraId="6BE76CBA" w14:textId="77777777" w:rsidTr="00DF5041">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AC8DE" w14:textId="77777777" w:rsidR="00EE7327" w:rsidRPr="00275143" w:rsidRDefault="00EE7327" w:rsidP="00EE7327">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Komunalna naknada</w:t>
            </w:r>
          </w:p>
        </w:tc>
        <w:tc>
          <w:tcPr>
            <w:tcW w:w="1117" w:type="dxa"/>
            <w:tcBorders>
              <w:top w:val="nil"/>
              <w:left w:val="nil"/>
              <w:bottom w:val="single" w:sz="4" w:space="0" w:color="auto"/>
              <w:right w:val="single" w:sz="4" w:space="0" w:color="auto"/>
            </w:tcBorders>
            <w:shd w:val="clear" w:color="auto" w:fill="auto"/>
            <w:noWrap/>
            <w:vAlign w:val="bottom"/>
          </w:tcPr>
          <w:p w14:paraId="0C08E6C9" w14:textId="56100DE0" w:rsidR="00EE7327" w:rsidRPr="00275143" w:rsidRDefault="00EE7327"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3.806.031</w:t>
            </w:r>
          </w:p>
        </w:tc>
        <w:tc>
          <w:tcPr>
            <w:tcW w:w="1291" w:type="dxa"/>
            <w:tcBorders>
              <w:top w:val="nil"/>
              <w:left w:val="nil"/>
              <w:bottom w:val="single" w:sz="4" w:space="0" w:color="auto"/>
              <w:right w:val="single" w:sz="4" w:space="0" w:color="auto"/>
            </w:tcBorders>
            <w:shd w:val="clear" w:color="auto" w:fill="auto"/>
            <w:noWrap/>
            <w:vAlign w:val="bottom"/>
          </w:tcPr>
          <w:p w14:paraId="4C8A637E" w14:textId="10EF397E" w:rsidR="00EE7327" w:rsidRPr="00275143" w:rsidRDefault="00B67EE2"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4.834.654</w:t>
            </w:r>
          </w:p>
        </w:tc>
        <w:tc>
          <w:tcPr>
            <w:tcW w:w="1117" w:type="dxa"/>
            <w:tcBorders>
              <w:top w:val="nil"/>
              <w:left w:val="nil"/>
              <w:bottom w:val="single" w:sz="4" w:space="0" w:color="auto"/>
              <w:right w:val="single" w:sz="4" w:space="0" w:color="auto"/>
            </w:tcBorders>
            <w:shd w:val="clear" w:color="auto" w:fill="auto"/>
            <w:noWrap/>
            <w:vAlign w:val="bottom"/>
          </w:tcPr>
          <w:p w14:paraId="7417B4A2" w14:textId="7A8BC702" w:rsidR="00EE7327" w:rsidRPr="00275143" w:rsidRDefault="00B67EE2"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626.975</w:t>
            </w:r>
          </w:p>
        </w:tc>
        <w:tc>
          <w:tcPr>
            <w:tcW w:w="1117" w:type="dxa"/>
            <w:tcBorders>
              <w:top w:val="nil"/>
              <w:left w:val="nil"/>
              <w:bottom w:val="single" w:sz="4" w:space="0" w:color="auto"/>
              <w:right w:val="single" w:sz="4" w:space="0" w:color="auto"/>
            </w:tcBorders>
            <w:shd w:val="clear" w:color="auto" w:fill="auto"/>
            <w:noWrap/>
            <w:vAlign w:val="bottom"/>
          </w:tcPr>
          <w:p w14:paraId="4C799F37" w14:textId="36874E6C" w:rsidR="00EE7327" w:rsidRPr="00275143" w:rsidRDefault="0098341B"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4.562.030</w:t>
            </w:r>
          </w:p>
        </w:tc>
        <w:tc>
          <w:tcPr>
            <w:tcW w:w="1117" w:type="dxa"/>
            <w:tcBorders>
              <w:top w:val="nil"/>
              <w:left w:val="nil"/>
              <w:bottom w:val="single" w:sz="4" w:space="0" w:color="auto"/>
              <w:right w:val="single" w:sz="4" w:space="0" w:color="auto"/>
            </w:tcBorders>
            <w:vAlign w:val="bottom"/>
          </w:tcPr>
          <w:p w14:paraId="70DDDE43" w14:textId="0AB16387" w:rsidR="00EE7327" w:rsidRPr="00275143" w:rsidRDefault="0098341B"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3.451.680</w:t>
            </w:r>
          </w:p>
        </w:tc>
        <w:tc>
          <w:tcPr>
            <w:tcW w:w="1187" w:type="dxa"/>
            <w:tcBorders>
              <w:top w:val="nil"/>
              <w:left w:val="nil"/>
              <w:bottom w:val="single" w:sz="4" w:space="0" w:color="auto"/>
              <w:right w:val="single" w:sz="4" w:space="0" w:color="auto"/>
            </w:tcBorders>
            <w:vAlign w:val="bottom"/>
          </w:tcPr>
          <w:p w14:paraId="0AA4B604" w14:textId="2D0EF899" w:rsidR="00EE7327" w:rsidRPr="00275143" w:rsidRDefault="00E113EA"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2.136.930</w:t>
            </w:r>
          </w:p>
        </w:tc>
      </w:tr>
      <w:tr w:rsidR="00EE7327" w:rsidRPr="00275143" w14:paraId="4A6ADF8F" w14:textId="77777777" w:rsidTr="00DF5041">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2FB08" w14:textId="77777777" w:rsidR="00EE7327" w:rsidRPr="00275143" w:rsidRDefault="00EE7327" w:rsidP="00EE7327">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Komunalni doprinos</w:t>
            </w:r>
          </w:p>
        </w:tc>
        <w:tc>
          <w:tcPr>
            <w:tcW w:w="1117" w:type="dxa"/>
            <w:tcBorders>
              <w:top w:val="nil"/>
              <w:left w:val="nil"/>
              <w:bottom w:val="single" w:sz="4" w:space="0" w:color="auto"/>
              <w:right w:val="single" w:sz="4" w:space="0" w:color="auto"/>
            </w:tcBorders>
            <w:shd w:val="clear" w:color="auto" w:fill="auto"/>
            <w:noWrap/>
            <w:vAlign w:val="bottom"/>
          </w:tcPr>
          <w:p w14:paraId="2CA52545" w14:textId="40F1275C" w:rsidR="00EE7327" w:rsidRPr="00275143" w:rsidRDefault="00EE7327"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860.284</w:t>
            </w:r>
          </w:p>
        </w:tc>
        <w:tc>
          <w:tcPr>
            <w:tcW w:w="1291" w:type="dxa"/>
            <w:tcBorders>
              <w:top w:val="nil"/>
              <w:left w:val="nil"/>
              <w:bottom w:val="single" w:sz="4" w:space="0" w:color="auto"/>
              <w:right w:val="single" w:sz="4" w:space="0" w:color="auto"/>
            </w:tcBorders>
            <w:shd w:val="clear" w:color="auto" w:fill="auto"/>
            <w:noWrap/>
            <w:vAlign w:val="bottom"/>
          </w:tcPr>
          <w:p w14:paraId="569386DB" w14:textId="204E57F9" w:rsidR="00EE7327" w:rsidRPr="00275143" w:rsidRDefault="0098341B"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1.599.460</w:t>
            </w:r>
          </w:p>
        </w:tc>
        <w:tc>
          <w:tcPr>
            <w:tcW w:w="1117" w:type="dxa"/>
            <w:tcBorders>
              <w:top w:val="nil"/>
              <w:left w:val="nil"/>
              <w:bottom w:val="single" w:sz="4" w:space="0" w:color="auto"/>
              <w:right w:val="single" w:sz="4" w:space="0" w:color="auto"/>
            </w:tcBorders>
            <w:shd w:val="clear" w:color="auto" w:fill="auto"/>
            <w:noWrap/>
            <w:vAlign w:val="bottom"/>
          </w:tcPr>
          <w:p w14:paraId="74A961A3" w14:textId="7891AB38" w:rsidR="00EE7327" w:rsidRPr="00275143" w:rsidRDefault="0098341B"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117" w:type="dxa"/>
            <w:tcBorders>
              <w:top w:val="nil"/>
              <w:left w:val="nil"/>
              <w:bottom w:val="single" w:sz="4" w:space="0" w:color="auto"/>
              <w:right w:val="single" w:sz="4" w:space="0" w:color="auto"/>
            </w:tcBorders>
            <w:shd w:val="clear" w:color="auto" w:fill="auto"/>
            <w:noWrap/>
            <w:vAlign w:val="bottom"/>
          </w:tcPr>
          <w:p w14:paraId="2113A181" w14:textId="510A2F30" w:rsidR="00EE7327" w:rsidRPr="00275143" w:rsidRDefault="0098341B"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1.511.721</w:t>
            </w:r>
          </w:p>
        </w:tc>
        <w:tc>
          <w:tcPr>
            <w:tcW w:w="1117" w:type="dxa"/>
            <w:tcBorders>
              <w:top w:val="nil"/>
              <w:left w:val="nil"/>
              <w:bottom w:val="single" w:sz="4" w:space="0" w:color="auto"/>
              <w:right w:val="single" w:sz="4" w:space="0" w:color="auto"/>
            </w:tcBorders>
            <w:vAlign w:val="bottom"/>
          </w:tcPr>
          <w:p w14:paraId="09278BF0" w14:textId="3731C256" w:rsidR="00EE7327" w:rsidRPr="00275143" w:rsidRDefault="0098341B"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948.023</w:t>
            </w:r>
          </w:p>
        </w:tc>
        <w:tc>
          <w:tcPr>
            <w:tcW w:w="1187" w:type="dxa"/>
            <w:tcBorders>
              <w:top w:val="nil"/>
              <w:left w:val="nil"/>
              <w:bottom w:val="single" w:sz="4" w:space="0" w:color="auto"/>
              <w:right w:val="single" w:sz="4" w:space="0" w:color="auto"/>
            </w:tcBorders>
            <w:vAlign w:val="bottom"/>
          </w:tcPr>
          <w:p w14:paraId="4D3020E5" w14:textId="31333610" w:rsidR="00EE7327" w:rsidRPr="00275143" w:rsidRDefault="00E113EA"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714.001</w:t>
            </w:r>
          </w:p>
        </w:tc>
      </w:tr>
      <w:tr w:rsidR="00EE7327" w:rsidRPr="00275143" w14:paraId="747280EB" w14:textId="77777777" w:rsidTr="00DF5041">
        <w:trPr>
          <w:trHeight w:val="372"/>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0F6026" w14:textId="77777777" w:rsidR="00EE7327" w:rsidRPr="00275143" w:rsidRDefault="00EE7327" w:rsidP="00EE7327">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xml:space="preserve">Potraživanja </w:t>
            </w:r>
            <w:r>
              <w:rPr>
                <w:rFonts w:ascii="Arial" w:eastAsia="Times New Roman" w:hAnsi="Arial" w:cs="Arial"/>
                <w:color w:val="000000"/>
                <w:sz w:val="18"/>
                <w:szCs w:val="18"/>
                <w:lang w:eastAsia="hr-HR"/>
              </w:rPr>
              <w:t>po ugovoru za plin</w:t>
            </w:r>
          </w:p>
        </w:tc>
        <w:tc>
          <w:tcPr>
            <w:tcW w:w="1117" w:type="dxa"/>
            <w:tcBorders>
              <w:top w:val="nil"/>
              <w:left w:val="nil"/>
              <w:bottom w:val="single" w:sz="4" w:space="0" w:color="auto"/>
              <w:right w:val="single" w:sz="4" w:space="0" w:color="auto"/>
            </w:tcBorders>
            <w:shd w:val="clear" w:color="auto" w:fill="auto"/>
            <w:noWrap/>
            <w:vAlign w:val="bottom"/>
          </w:tcPr>
          <w:p w14:paraId="45E83432" w14:textId="7E7FDE38" w:rsidR="00EE7327" w:rsidRPr="00275143" w:rsidRDefault="00EE7327"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431.270</w:t>
            </w:r>
          </w:p>
        </w:tc>
        <w:tc>
          <w:tcPr>
            <w:tcW w:w="1291" w:type="dxa"/>
            <w:tcBorders>
              <w:top w:val="nil"/>
              <w:left w:val="nil"/>
              <w:bottom w:val="single" w:sz="4" w:space="0" w:color="auto"/>
              <w:right w:val="single" w:sz="4" w:space="0" w:color="auto"/>
            </w:tcBorders>
            <w:shd w:val="clear" w:color="auto" w:fill="auto"/>
            <w:noWrap/>
            <w:vAlign w:val="bottom"/>
          </w:tcPr>
          <w:p w14:paraId="78274A50" w14:textId="2246AAFE" w:rsidR="00EE7327" w:rsidRPr="00275143" w:rsidRDefault="00ED44B9" w:rsidP="00ED44B9">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 xml:space="preserve">                     0</w:t>
            </w:r>
          </w:p>
        </w:tc>
        <w:tc>
          <w:tcPr>
            <w:tcW w:w="1117" w:type="dxa"/>
            <w:tcBorders>
              <w:top w:val="nil"/>
              <w:left w:val="nil"/>
              <w:bottom w:val="single" w:sz="4" w:space="0" w:color="auto"/>
              <w:right w:val="single" w:sz="4" w:space="0" w:color="auto"/>
            </w:tcBorders>
            <w:shd w:val="clear" w:color="auto" w:fill="auto"/>
            <w:noWrap/>
            <w:vAlign w:val="bottom"/>
          </w:tcPr>
          <w:p w14:paraId="165AD6CD" w14:textId="0C1A854E" w:rsidR="00EE7327" w:rsidRPr="00275143" w:rsidRDefault="00ED44B9" w:rsidP="00ED44B9">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117" w:type="dxa"/>
            <w:tcBorders>
              <w:top w:val="nil"/>
              <w:left w:val="nil"/>
              <w:bottom w:val="single" w:sz="4" w:space="0" w:color="auto"/>
              <w:right w:val="single" w:sz="4" w:space="0" w:color="auto"/>
            </w:tcBorders>
            <w:shd w:val="clear" w:color="auto" w:fill="auto"/>
            <w:noWrap/>
            <w:vAlign w:val="bottom"/>
          </w:tcPr>
          <w:p w14:paraId="35EF3424" w14:textId="7078A932" w:rsidR="00EE7327" w:rsidRPr="00275143" w:rsidRDefault="00ED44B9"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117" w:type="dxa"/>
            <w:tcBorders>
              <w:top w:val="nil"/>
              <w:left w:val="nil"/>
              <w:bottom w:val="single" w:sz="4" w:space="0" w:color="auto"/>
              <w:right w:val="single" w:sz="4" w:space="0" w:color="auto"/>
            </w:tcBorders>
            <w:vAlign w:val="bottom"/>
          </w:tcPr>
          <w:p w14:paraId="34B00F5D" w14:textId="682A2270" w:rsidR="00EE7327" w:rsidRPr="00275143" w:rsidRDefault="00ED44B9"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431.270</w:t>
            </w:r>
          </w:p>
        </w:tc>
        <w:tc>
          <w:tcPr>
            <w:tcW w:w="1187" w:type="dxa"/>
            <w:tcBorders>
              <w:top w:val="nil"/>
              <w:left w:val="nil"/>
              <w:bottom w:val="single" w:sz="4" w:space="0" w:color="auto"/>
              <w:right w:val="single" w:sz="4" w:space="0" w:color="auto"/>
            </w:tcBorders>
            <w:vAlign w:val="bottom"/>
          </w:tcPr>
          <w:p w14:paraId="614A24CC" w14:textId="2B4C6A26" w:rsidR="00EE7327" w:rsidRPr="00275143" w:rsidRDefault="00E113EA"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431.270</w:t>
            </w:r>
          </w:p>
        </w:tc>
      </w:tr>
      <w:tr w:rsidR="00EE7327" w:rsidRPr="00275143" w14:paraId="6649AFEC" w14:textId="77777777" w:rsidTr="00DF5041">
        <w:trPr>
          <w:trHeight w:val="370"/>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8BD44" w14:textId="77777777" w:rsidR="00EE7327" w:rsidRPr="00275143" w:rsidRDefault="00EE7327" w:rsidP="00EE7327">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 xml:space="preserve">Potraživanja </w:t>
            </w:r>
            <w:r>
              <w:rPr>
                <w:rFonts w:ascii="Arial" w:eastAsia="Times New Roman" w:hAnsi="Arial" w:cs="Arial"/>
                <w:color w:val="000000"/>
                <w:sz w:val="18"/>
                <w:szCs w:val="18"/>
                <w:lang w:eastAsia="hr-HR"/>
              </w:rPr>
              <w:t>po ugovoru za vodu</w:t>
            </w:r>
          </w:p>
        </w:tc>
        <w:tc>
          <w:tcPr>
            <w:tcW w:w="1117" w:type="dxa"/>
            <w:tcBorders>
              <w:top w:val="nil"/>
              <w:left w:val="nil"/>
              <w:bottom w:val="single" w:sz="4" w:space="0" w:color="auto"/>
              <w:right w:val="single" w:sz="4" w:space="0" w:color="auto"/>
            </w:tcBorders>
            <w:shd w:val="clear" w:color="auto" w:fill="auto"/>
            <w:noWrap/>
            <w:vAlign w:val="bottom"/>
          </w:tcPr>
          <w:p w14:paraId="1B11CA53" w14:textId="0A7CF678" w:rsidR="00EE7327" w:rsidRPr="00275143" w:rsidRDefault="00EE7327"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97.895</w:t>
            </w:r>
          </w:p>
        </w:tc>
        <w:tc>
          <w:tcPr>
            <w:tcW w:w="1291" w:type="dxa"/>
            <w:tcBorders>
              <w:top w:val="nil"/>
              <w:left w:val="nil"/>
              <w:bottom w:val="single" w:sz="4" w:space="0" w:color="auto"/>
              <w:right w:val="single" w:sz="4" w:space="0" w:color="auto"/>
            </w:tcBorders>
            <w:shd w:val="clear" w:color="auto" w:fill="auto"/>
            <w:noWrap/>
            <w:vAlign w:val="bottom"/>
          </w:tcPr>
          <w:p w14:paraId="148B85DB" w14:textId="33781B40" w:rsidR="00EE7327" w:rsidRPr="00275143" w:rsidRDefault="00ED44B9" w:rsidP="00ED44B9">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117" w:type="dxa"/>
            <w:tcBorders>
              <w:top w:val="nil"/>
              <w:left w:val="nil"/>
              <w:bottom w:val="single" w:sz="4" w:space="0" w:color="auto"/>
              <w:right w:val="single" w:sz="4" w:space="0" w:color="auto"/>
            </w:tcBorders>
            <w:shd w:val="clear" w:color="auto" w:fill="auto"/>
            <w:noWrap/>
            <w:vAlign w:val="bottom"/>
          </w:tcPr>
          <w:p w14:paraId="479AE2C6" w14:textId="5F5E935B" w:rsidR="00EE7327" w:rsidRPr="00275143" w:rsidRDefault="00ED44B9" w:rsidP="00ED44B9">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1.600</w:t>
            </w:r>
          </w:p>
        </w:tc>
        <w:tc>
          <w:tcPr>
            <w:tcW w:w="1117" w:type="dxa"/>
            <w:tcBorders>
              <w:top w:val="nil"/>
              <w:left w:val="nil"/>
              <w:bottom w:val="single" w:sz="4" w:space="0" w:color="auto"/>
              <w:right w:val="single" w:sz="4" w:space="0" w:color="auto"/>
            </w:tcBorders>
            <w:shd w:val="clear" w:color="auto" w:fill="auto"/>
            <w:noWrap/>
            <w:vAlign w:val="bottom"/>
          </w:tcPr>
          <w:p w14:paraId="1BFA92F5" w14:textId="39E9206F" w:rsidR="00EE7327" w:rsidRPr="00275143" w:rsidRDefault="00ED44B9"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117" w:type="dxa"/>
            <w:tcBorders>
              <w:top w:val="nil"/>
              <w:left w:val="nil"/>
              <w:bottom w:val="single" w:sz="4" w:space="0" w:color="auto"/>
              <w:right w:val="single" w:sz="4" w:space="0" w:color="auto"/>
            </w:tcBorders>
            <w:vAlign w:val="bottom"/>
          </w:tcPr>
          <w:p w14:paraId="76E4905A" w14:textId="3120947C" w:rsidR="00EE7327" w:rsidRPr="00275143" w:rsidRDefault="00ED44B9"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96.295</w:t>
            </w:r>
          </w:p>
        </w:tc>
        <w:tc>
          <w:tcPr>
            <w:tcW w:w="1187" w:type="dxa"/>
            <w:tcBorders>
              <w:top w:val="nil"/>
              <w:left w:val="nil"/>
              <w:bottom w:val="single" w:sz="4" w:space="0" w:color="auto"/>
              <w:right w:val="single" w:sz="4" w:space="0" w:color="auto"/>
            </w:tcBorders>
            <w:vAlign w:val="bottom"/>
          </w:tcPr>
          <w:p w14:paraId="3982B43F" w14:textId="044B203C" w:rsidR="00EE7327" w:rsidRPr="00275143" w:rsidRDefault="00E113EA"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96.295</w:t>
            </w:r>
          </w:p>
        </w:tc>
      </w:tr>
      <w:tr w:rsidR="00EE7327" w:rsidRPr="00275143" w14:paraId="3846F42B" w14:textId="77777777" w:rsidTr="00DF5041">
        <w:trPr>
          <w:trHeight w:val="288"/>
          <w:jc w:val="center"/>
        </w:trPr>
        <w:tc>
          <w:tcPr>
            <w:tcW w:w="26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EEE52D" w14:textId="77777777" w:rsidR="00EE7327" w:rsidRPr="00275143" w:rsidRDefault="00EE7327" w:rsidP="00EE7327">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Potraživanja od zakupa</w:t>
            </w:r>
          </w:p>
        </w:tc>
        <w:tc>
          <w:tcPr>
            <w:tcW w:w="1117" w:type="dxa"/>
            <w:tcBorders>
              <w:top w:val="nil"/>
              <w:left w:val="nil"/>
              <w:bottom w:val="single" w:sz="4" w:space="0" w:color="auto"/>
              <w:right w:val="single" w:sz="4" w:space="0" w:color="auto"/>
            </w:tcBorders>
            <w:shd w:val="clear" w:color="auto" w:fill="auto"/>
            <w:noWrap/>
            <w:vAlign w:val="bottom"/>
          </w:tcPr>
          <w:p w14:paraId="6EDAAD29" w14:textId="77081143" w:rsidR="00EE7327" w:rsidRPr="00275143" w:rsidRDefault="00EE7327"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35.494</w:t>
            </w:r>
          </w:p>
        </w:tc>
        <w:tc>
          <w:tcPr>
            <w:tcW w:w="1291" w:type="dxa"/>
            <w:tcBorders>
              <w:top w:val="nil"/>
              <w:left w:val="nil"/>
              <w:bottom w:val="single" w:sz="4" w:space="0" w:color="auto"/>
              <w:right w:val="single" w:sz="4" w:space="0" w:color="auto"/>
            </w:tcBorders>
            <w:shd w:val="clear" w:color="auto" w:fill="auto"/>
            <w:noWrap/>
            <w:vAlign w:val="bottom"/>
          </w:tcPr>
          <w:p w14:paraId="5631F87A" w14:textId="4FC7C8B4" w:rsidR="00EE7327" w:rsidRPr="00275143" w:rsidRDefault="00B67EE2"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108.754</w:t>
            </w:r>
          </w:p>
        </w:tc>
        <w:tc>
          <w:tcPr>
            <w:tcW w:w="1117" w:type="dxa"/>
            <w:tcBorders>
              <w:top w:val="nil"/>
              <w:left w:val="nil"/>
              <w:bottom w:val="single" w:sz="4" w:space="0" w:color="auto"/>
              <w:right w:val="single" w:sz="4" w:space="0" w:color="auto"/>
            </w:tcBorders>
            <w:shd w:val="clear" w:color="auto" w:fill="auto"/>
            <w:noWrap/>
            <w:vAlign w:val="bottom"/>
          </w:tcPr>
          <w:p w14:paraId="56164074" w14:textId="1E2921CA" w:rsidR="00EE7327" w:rsidRPr="00275143" w:rsidRDefault="00B67EE2"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2.194</w:t>
            </w:r>
          </w:p>
        </w:tc>
        <w:tc>
          <w:tcPr>
            <w:tcW w:w="1117" w:type="dxa"/>
            <w:tcBorders>
              <w:top w:val="nil"/>
              <w:left w:val="nil"/>
              <w:bottom w:val="single" w:sz="4" w:space="0" w:color="auto"/>
              <w:right w:val="single" w:sz="4" w:space="0" w:color="auto"/>
            </w:tcBorders>
            <w:shd w:val="clear" w:color="auto" w:fill="auto"/>
            <w:noWrap/>
            <w:vAlign w:val="bottom"/>
          </w:tcPr>
          <w:p w14:paraId="2EB37DB4" w14:textId="02105A52" w:rsidR="00EE7327" w:rsidRPr="00275143" w:rsidRDefault="00B67EE2"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116.241</w:t>
            </w:r>
          </w:p>
        </w:tc>
        <w:tc>
          <w:tcPr>
            <w:tcW w:w="1117" w:type="dxa"/>
            <w:tcBorders>
              <w:top w:val="nil"/>
              <w:left w:val="nil"/>
              <w:bottom w:val="single" w:sz="4" w:space="0" w:color="auto"/>
              <w:right w:val="single" w:sz="4" w:space="0" w:color="auto"/>
            </w:tcBorders>
            <w:vAlign w:val="bottom"/>
          </w:tcPr>
          <w:p w14:paraId="36EA3AE2" w14:textId="02AE6D2A" w:rsidR="00EE7327" w:rsidRPr="00275143" w:rsidRDefault="00B67EE2"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25.813</w:t>
            </w:r>
          </w:p>
        </w:tc>
        <w:tc>
          <w:tcPr>
            <w:tcW w:w="1187" w:type="dxa"/>
            <w:tcBorders>
              <w:top w:val="nil"/>
              <w:left w:val="nil"/>
              <w:bottom w:val="single" w:sz="4" w:space="0" w:color="auto"/>
              <w:right w:val="single" w:sz="4" w:space="0" w:color="auto"/>
            </w:tcBorders>
            <w:vAlign w:val="bottom"/>
          </w:tcPr>
          <w:p w14:paraId="52E1B76F" w14:textId="7A82E898" w:rsidR="00EE7327" w:rsidRPr="00275143" w:rsidRDefault="00E113EA"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3.628</w:t>
            </w:r>
          </w:p>
        </w:tc>
      </w:tr>
      <w:tr w:rsidR="00EE7327" w:rsidRPr="00275143" w14:paraId="6A0B49F4" w14:textId="77777777" w:rsidTr="00DF5041">
        <w:trPr>
          <w:trHeight w:val="356"/>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11DD1B" w14:textId="77777777" w:rsidR="00EE7327" w:rsidRPr="00275143" w:rsidRDefault="00EE7327" w:rsidP="00EE7327">
            <w:pPr>
              <w:spacing w:after="0" w:line="240" w:lineRule="auto"/>
              <w:rPr>
                <w:rFonts w:ascii="Arial" w:eastAsia="Times New Roman" w:hAnsi="Arial" w:cs="Arial"/>
                <w:color w:val="000000"/>
                <w:sz w:val="18"/>
                <w:szCs w:val="18"/>
                <w:lang w:eastAsia="hr-HR"/>
              </w:rPr>
            </w:pPr>
            <w:r w:rsidRPr="00275143">
              <w:rPr>
                <w:rFonts w:ascii="Arial" w:eastAsia="Times New Roman" w:hAnsi="Arial" w:cs="Arial"/>
                <w:color w:val="000000"/>
                <w:sz w:val="18"/>
                <w:szCs w:val="18"/>
                <w:lang w:eastAsia="hr-HR"/>
              </w:rPr>
              <w:t>Potraživanja za naknade za korištenje javnih površina</w:t>
            </w:r>
          </w:p>
        </w:tc>
        <w:tc>
          <w:tcPr>
            <w:tcW w:w="1117" w:type="dxa"/>
            <w:tcBorders>
              <w:top w:val="nil"/>
              <w:left w:val="nil"/>
              <w:bottom w:val="single" w:sz="4" w:space="0" w:color="auto"/>
              <w:right w:val="single" w:sz="4" w:space="0" w:color="auto"/>
            </w:tcBorders>
            <w:shd w:val="clear" w:color="auto" w:fill="auto"/>
            <w:noWrap/>
            <w:vAlign w:val="bottom"/>
          </w:tcPr>
          <w:p w14:paraId="695C1339" w14:textId="0B8B35F9" w:rsidR="00EE7327" w:rsidRPr="00275143" w:rsidRDefault="00EE7327"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7.050</w:t>
            </w:r>
          </w:p>
        </w:tc>
        <w:tc>
          <w:tcPr>
            <w:tcW w:w="1291" w:type="dxa"/>
            <w:tcBorders>
              <w:top w:val="nil"/>
              <w:left w:val="nil"/>
              <w:bottom w:val="single" w:sz="4" w:space="0" w:color="auto"/>
              <w:right w:val="single" w:sz="4" w:space="0" w:color="auto"/>
            </w:tcBorders>
            <w:shd w:val="clear" w:color="auto" w:fill="auto"/>
            <w:noWrap/>
            <w:vAlign w:val="bottom"/>
          </w:tcPr>
          <w:p w14:paraId="0C5A5750" w14:textId="78DA53D3" w:rsidR="00EE7327" w:rsidRPr="00275143" w:rsidRDefault="00B67EE2"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398.455</w:t>
            </w:r>
          </w:p>
        </w:tc>
        <w:tc>
          <w:tcPr>
            <w:tcW w:w="1117" w:type="dxa"/>
            <w:tcBorders>
              <w:top w:val="nil"/>
              <w:left w:val="nil"/>
              <w:bottom w:val="single" w:sz="4" w:space="0" w:color="auto"/>
              <w:right w:val="single" w:sz="4" w:space="0" w:color="auto"/>
            </w:tcBorders>
            <w:shd w:val="clear" w:color="auto" w:fill="auto"/>
            <w:noWrap/>
            <w:vAlign w:val="bottom"/>
          </w:tcPr>
          <w:p w14:paraId="00D4573B" w14:textId="6CB8765D" w:rsidR="00EE7327" w:rsidRPr="00275143" w:rsidRDefault="00B67EE2"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117" w:type="dxa"/>
            <w:tcBorders>
              <w:top w:val="nil"/>
              <w:left w:val="nil"/>
              <w:bottom w:val="single" w:sz="4" w:space="0" w:color="auto"/>
              <w:right w:val="single" w:sz="4" w:space="0" w:color="auto"/>
            </w:tcBorders>
            <w:shd w:val="clear" w:color="auto" w:fill="auto"/>
            <w:noWrap/>
            <w:vAlign w:val="bottom"/>
          </w:tcPr>
          <w:p w14:paraId="6D232AA1" w14:textId="06C3A4FC" w:rsidR="00EE7327" w:rsidRPr="00275143" w:rsidRDefault="00B67EE2"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404.799</w:t>
            </w:r>
          </w:p>
        </w:tc>
        <w:tc>
          <w:tcPr>
            <w:tcW w:w="1117" w:type="dxa"/>
            <w:tcBorders>
              <w:top w:val="nil"/>
              <w:left w:val="nil"/>
              <w:bottom w:val="single" w:sz="4" w:space="0" w:color="auto"/>
              <w:right w:val="single" w:sz="4" w:space="0" w:color="auto"/>
            </w:tcBorders>
            <w:vAlign w:val="bottom"/>
          </w:tcPr>
          <w:p w14:paraId="7927452B" w14:textId="76120ED0" w:rsidR="00EE7327" w:rsidRPr="00275143" w:rsidRDefault="00B67EE2"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706</w:t>
            </w:r>
          </w:p>
        </w:tc>
        <w:tc>
          <w:tcPr>
            <w:tcW w:w="1187" w:type="dxa"/>
            <w:tcBorders>
              <w:top w:val="nil"/>
              <w:left w:val="nil"/>
              <w:bottom w:val="single" w:sz="4" w:space="0" w:color="auto"/>
              <w:right w:val="single" w:sz="4" w:space="0" w:color="auto"/>
            </w:tcBorders>
            <w:vAlign w:val="bottom"/>
          </w:tcPr>
          <w:p w14:paraId="7295708A" w14:textId="77777777" w:rsidR="00EE7327" w:rsidRPr="00275143" w:rsidRDefault="00EE7327" w:rsidP="00EE7327">
            <w:pPr>
              <w:spacing w:after="0" w:line="240" w:lineRule="auto"/>
              <w:jc w:val="right"/>
              <w:rPr>
                <w:rFonts w:ascii="Arial" w:eastAsia="Times New Roman" w:hAnsi="Arial" w:cs="Arial"/>
                <w:color w:val="000000"/>
                <w:sz w:val="18"/>
                <w:szCs w:val="18"/>
                <w:lang w:eastAsia="hr-HR"/>
              </w:rPr>
            </w:pPr>
          </w:p>
        </w:tc>
      </w:tr>
      <w:tr w:rsidR="00EE7327" w:rsidRPr="00275143" w14:paraId="09E0572D" w14:textId="77777777" w:rsidTr="00DF5041">
        <w:trPr>
          <w:trHeight w:val="288"/>
          <w:jc w:val="center"/>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0FE2A" w14:textId="77777777" w:rsidR="00EE7327" w:rsidRPr="00275143" w:rsidRDefault="00EE7327" w:rsidP="00EE7327">
            <w:pPr>
              <w:spacing w:after="0" w:line="240" w:lineRule="auto"/>
              <w:rPr>
                <w:rFonts w:ascii="Arial" w:eastAsia="Times New Roman" w:hAnsi="Arial" w:cs="Arial"/>
                <w:b/>
                <w:bCs/>
                <w:color w:val="000000"/>
                <w:sz w:val="18"/>
                <w:szCs w:val="18"/>
                <w:lang w:eastAsia="hr-HR"/>
              </w:rPr>
            </w:pPr>
            <w:r w:rsidRPr="00275143">
              <w:rPr>
                <w:rFonts w:ascii="Arial" w:eastAsia="Times New Roman" w:hAnsi="Arial" w:cs="Arial"/>
                <w:b/>
                <w:bCs/>
                <w:color w:val="000000"/>
                <w:sz w:val="18"/>
                <w:szCs w:val="18"/>
                <w:lang w:eastAsia="hr-HR"/>
              </w:rPr>
              <w:t>Ukupno</w:t>
            </w:r>
          </w:p>
        </w:tc>
        <w:tc>
          <w:tcPr>
            <w:tcW w:w="1117" w:type="dxa"/>
            <w:tcBorders>
              <w:top w:val="nil"/>
              <w:left w:val="nil"/>
              <w:bottom w:val="single" w:sz="4" w:space="0" w:color="auto"/>
              <w:right w:val="single" w:sz="4" w:space="0" w:color="auto"/>
            </w:tcBorders>
            <w:shd w:val="clear" w:color="auto" w:fill="auto"/>
            <w:noWrap/>
            <w:vAlign w:val="bottom"/>
          </w:tcPr>
          <w:p w14:paraId="62C37A01" w14:textId="76A24408" w:rsidR="00EE7327" w:rsidRPr="00275143" w:rsidRDefault="00EE7327"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12.055.479</w:t>
            </w:r>
          </w:p>
        </w:tc>
        <w:tc>
          <w:tcPr>
            <w:tcW w:w="1291" w:type="dxa"/>
            <w:tcBorders>
              <w:top w:val="nil"/>
              <w:left w:val="nil"/>
              <w:bottom w:val="single" w:sz="4" w:space="0" w:color="auto"/>
              <w:right w:val="single" w:sz="4" w:space="0" w:color="auto"/>
            </w:tcBorders>
            <w:shd w:val="clear" w:color="auto" w:fill="auto"/>
            <w:noWrap/>
            <w:vAlign w:val="bottom"/>
          </w:tcPr>
          <w:p w14:paraId="002C7606" w14:textId="6BEA90E4" w:rsidR="00EE7327" w:rsidRPr="00275143" w:rsidRDefault="00A711E2"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12.668.701</w:t>
            </w:r>
          </w:p>
        </w:tc>
        <w:tc>
          <w:tcPr>
            <w:tcW w:w="1117" w:type="dxa"/>
            <w:tcBorders>
              <w:top w:val="nil"/>
              <w:left w:val="nil"/>
              <w:bottom w:val="single" w:sz="4" w:space="0" w:color="auto"/>
              <w:right w:val="single" w:sz="4" w:space="0" w:color="auto"/>
            </w:tcBorders>
            <w:shd w:val="clear" w:color="auto" w:fill="auto"/>
            <w:noWrap/>
            <w:vAlign w:val="bottom"/>
          </w:tcPr>
          <w:p w14:paraId="44B868BF" w14:textId="6509D26F" w:rsidR="00EE7327" w:rsidRPr="00275143" w:rsidRDefault="00A711E2"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997.384</w:t>
            </w:r>
          </w:p>
        </w:tc>
        <w:tc>
          <w:tcPr>
            <w:tcW w:w="1117" w:type="dxa"/>
            <w:tcBorders>
              <w:top w:val="nil"/>
              <w:left w:val="nil"/>
              <w:bottom w:val="single" w:sz="4" w:space="0" w:color="auto"/>
              <w:right w:val="single" w:sz="4" w:space="0" w:color="auto"/>
            </w:tcBorders>
            <w:shd w:val="clear" w:color="auto" w:fill="auto"/>
            <w:noWrap/>
            <w:vAlign w:val="bottom"/>
          </w:tcPr>
          <w:p w14:paraId="71973370" w14:textId="1EEDC6EF" w:rsidR="00EE7327" w:rsidRPr="00275143" w:rsidRDefault="00CA0704"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12.361.264</w:t>
            </w:r>
          </w:p>
        </w:tc>
        <w:tc>
          <w:tcPr>
            <w:tcW w:w="1117" w:type="dxa"/>
            <w:tcBorders>
              <w:top w:val="nil"/>
              <w:left w:val="nil"/>
              <w:bottom w:val="single" w:sz="4" w:space="0" w:color="auto"/>
              <w:right w:val="single" w:sz="4" w:space="0" w:color="auto"/>
            </w:tcBorders>
            <w:vAlign w:val="bottom"/>
          </w:tcPr>
          <w:p w14:paraId="509D45EC" w14:textId="0BCC49DB" w:rsidR="00EE7327" w:rsidRPr="00275143" w:rsidRDefault="00704478"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11.</w:t>
            </w:r>
            <w:r w:rsidR="00675CCD">
              <w:rPr>
                <w:rFonts w:ascii="Arial" w:eastAsia="Times New Roman" w:hAnsi="Arial" w:cs="Arial"/>
                <w:color w:val="000000"/>
                <w:sz w:val="18"/>
                <w:szCs w:val="18"/>
                <w:lang w:eastAsia="hr-HR"/>
              </w:rPr>
              <w:t>36</w:t>
            </w:r>
            <w:r>
              <w:rPr>
                <w:rFonts w:ascii="Arial" w:eastAsia="Times New Roman" w:hAnsi="Arial" w:cs="Arial"/>
                <w:color w:val="000000"/>
                <w:sz w:val="18"/>
                <w:szCs w:val="18"/>
                <w:lang w:eastAsia="hr-HR"/>
              </w:rPr>
              <w:t>5.533</w:t>
            </w:r>
          </w:p>
        </w:tc>
        <w:tc>
          <w:tcPr>
            <w:tcW w:w="1187" w:type="dxa"/>
            <w:tcBorders>
              <w:top w:val="nil"/>
              <w:left w:val="nil"/>
              <w:bottom w:val="single" w:sz="4" w:space="0" w:color="auto"/>
              <w:right w:val="single" w:sz="4" w:space="0" w:color="auto"/>
            </w:tcBorders>
            <w:vAlign w:val="bottom"/>
          </w:tcPr>
          <w:p w14:paraId="3C9060DA" w14:textId="4C8C5E5D" w:rsidR="00EE7327" w:rsidRPr="00275143" w:rsidRDefault="00E113EA" w:rsidP="00EE7327">
            <w:pPr>
              <w:spacing w:after="0" w:line="240" w:lineRule="auto"/>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8.277.770</w:t>
            </w:r>
          </w:p>
        </w:tc>
      </w:tr>
    </w:tbl>
    <w:p w14:paraId="7E7D13DD" w14:textId="77777777" w:rsidR="00CC4496" w:rsidRDefault="00CC4496" w:rsidP="00CC4496">
      <w:pPr>
        <w:spacing w:after="0"/>
        <w:rPr>
          <w:rFonts w:ascii="Arial" w:hAnsi="Arial" w:cs="Arial"/>
          <w:sz w:val="16"/>
          <w:szCs w:val="16"/>
        </w:rPr>
      </w:pPr>
    </w:p>
    <w:p w14:paraId="1F70002B" w14:textId="77777777" w:rsidR="00CC4496" w:rsidRDefault="00CC4496" w:rsidP="00B820B4">
      <w:pPr>
        <w:spacing w:after="0"/>
        <w:ind w:left="-426"/>
        <w:rPr>
          <w:rFonts w:ascii="Arial" w:hAnsi="Arial" w:cs="Arial"/>
          <w:sz w:val="16"/>
          <w:szCs w:val="16"/>
        </w:rPr>
      </w:pPr>
    </w:p>
    <w:p w14:paraId="5FCD5E98" w14:textId="492E8143" w:rsidR="00982B4C" w:rsidRPr="00294239" w:rsidRDefault="00CC4496" w:rsidP="008F1E01">
      <w:pPr>
        <w:spacing w:after="0"/>
        <w:ind w:left="-426"/>
        <w:jc w:val="both"/>
        <w:rPr>
          <w:rFonts w:ascii="Arial" w:hAnsi="Arial" w:cs="Arial"/>
          <w:sz w:val="18"/>
          <w:szCs w:val="18"/>
        </w:rPr>
      </w:pPr>
      <w:r w:rsidRPr="00294239">
        <w:rPr>
          <w:rFonts w:ascii="Arial" w:hAnsi="Arial" w:cs="Arial"/>
          <w:sz w:val="18"/>
          <w:szCs w:val="18"/>
        </w:rPr>
        <w:t xml:space="preserve">Ukupne obaveze </w:t>
      </w:r>
      <w:r w:rsidR="009E1E3F">
        <w:rPr>
          <w:rFonts w:ascii="Arial" w:hAnsi="Arial" w:cs="Arial"/>
          <w:sz w:val="18"/>
          <w:szCs w:val="18"/>
        </w:rPr>
        <w:t xml:space="preserve">po konsolidiranom izvještaju </w:t>
      </w:r>
      <w:r w:rsidRPr="00294239">
        <w:rPr>
          <w:rFonts w:ascii="Arial" w:hAnsi="Arial" w:cs="Arial"/>
          <w:sz w:val="18"/>
          <w:szCs w:val="18"/>
        </w:rPr>
        <w:t>na dan 31.12.20</w:t>
      </w:r>
      <w:r w:rsidR="00D37602">
        <w:rPr>
          <w:rFonts w:ascii="Arial" w:hAnsi="Arial" w:cs="Arial"/>
          <w:sz w:val="18"/>
          <w:szCs w:val="18"/>
        </w:rPr>
        <w:t xml:space="preserve">20 </w:t>
      </w:r>
      <w:r w:rsidRPr="00294239">
        <w:rPr>
          <w:rFonts w:ascii="Arial" w:hAnsi="Arial" w:cs="Arial"/>
          <w:sz w:val="18"/>
          <w:szCs w:val="18"/>
        </w:rPr>
        <w:t>.iznosile su 8.</w:t>
      </w:r>
      <w:r w:rsidR="009E1E3F">
        <w:rPr>
          <w:rFonts w:ascii="Arial" w:hAnsi="Arial" w:cs="Arial"/>
          <w:sz w:val="18"/>
          <w:szCs w:val="18"/>
        </w:rPr>
        <w:t>767.657,00</w:t>
      </w:r>
      <w:r w:rsidRPr="00294239">
        <w:rPr>
          <w:rFonts w:ascii="Arial" w:hAnsi="Arial" w:cs="Arial"/>
          <w:sz w:val="18"/>
          <w:szCs w:val="18"/>
        </w:rPr>
        <w:t xml:space="preserve"> kn</w:t>
      </w:r>
      <w:r w:rsidR="008F1E01">
        <w:rPr>
          <w:rFonts w:ascii="Arial" w:hAnsi="Arial" w:cs="Arial"/>
          <w:sz w:val="18"/>
          <w:szCs w:val="18"/>
        </w:rPr>
        <w:t>.</w:t>
      </w:r>
      <w:r w:rsidR="009E1E3F">
        <w:rPr>
          <w:rFonts w:ascii="Arial" w:hAnsi="Arial" w:cs="Arial"/>
          <w:sz w:val="18"/>
          <w:szCs w:val="18"/>
        </w:rPr>
        <w:t xml:space="preserve"> Od ukupn</w:t>
      </w:r>
      <w:r w:rsidR="00982B4C">
        <w:rPr>
          <w:rFonts w:ascii="Arial" w:hAnsi="Arial" w:cs="Arial"/>
          <w:sz w:val="18"/>
          <w:szCs w:val="18"/>
        </w:rPr>
        <w:t>ih</w:t>
      </w:r>
      <w:r w:rsidR="009E1E3F">
        <w:rPr>
          <w:rFonts w:ascii="Arial" w:hAnsi="Arial" w:cs="Arial"/>
          <w:sz w:val="18"/>
          <w:szCs w:val="18"/>
        </w:rPr>
        <w:t xml:space="preserve"> obavez</w:t>
      </w:r>
      <w:r w:rsidR="00982B4C">
        <w:rPr>
          <w:rFonts w:ascii="Arial" w:hAnsi="Arial" w:cs="Arial"/>
          <w:sz w:val="18"/>
          <w:szCs w:val="18"/>
        </w:rPr>
        <w:t>a</w:t>
      </w:r>
      <w:r w:rsidR="009E1E3F">
        <w:rPr>
          <w:rFonts w:ascii="Arial" w:hAnsi="Arial" w:cs="Arial"/>
          <w:sz w:val="18"/>
          <w:szCs w:val="18"/>
        </w:rPr>
        <w:t xml:space="preserve"> na dan 31.12.2020. obaveze Dječjeg vrtića Proljeće iznose </w:t>
      </w:r>
      <w:r w:rsidR="008F1E01">
        <w:rPr>
          <w:rFonts w:ascii="Arial" w:hAnsi="Arial" w:cs="Arial"/>
          <w:sz w:val="18"/>
          <w:szCs w:val="18"/>
        </w:rPr>
        <w:t>532.081,00 kn,</w:t>
      </w:r>
      <w:r w:rsidR="009E1E3F">
        <w:rPr>
          <w:rFonts w:ascii="Arial" w:hAnsi="Arial" w:cs="Arial"/>
          <w:sz w:val="18"/>
          <w:szCs w:val="18"/>
        </w:rPr>
        <w:t xml:space="preserve"> </w:t>
      </w:r>
      <w:r w:rsidR="00982B4C">
        <w:rPr>
          <w:rFonts w:ascii="Arial" w:hAnsi="Arial" w:cs="Arial"/>
          <w:sz w:val="18"/>
          <w:szCs w:val="18"/>
        </w:rPr>
        <w:t>obaveze Muzeja 83.900,00 kn, obaveze Pučkog otvorenog učilišta iznose 57.089,00 kn, obavez</w:t>
      </w:r>
      <w:r w:rsidR="008F1E01">
        <w:rPr>
          <w:rFonts w:ascii="Arial" w:hAnsi="Arial" w:cs="Arial"/>
          <w:sz w:val="18"/>
          <w:szCs w:val="18"/>
        </w:rPr>
        <w:t xml:space="preserve">e </w:t>
      </w:r>
      <w:r w:rsidR="00982B4C">
        <w:rPr>
          <w:rFonts w:ascii="Arial" w:hAnsi="Arial" w:cs="Arial"/>
          <w:sz w:val="18"/>
          <w:szCs w:val="18"/>
        </w:rPr>
        <w:t>Gradske knjižnice 30.217,00 kn i obaveze Grada 7.223.972,00 kn od čega su dospjele obaveze 840.401,00 kn (11,6%)</w:t>
      </w:r>
      <w:r w:rsidR="00772637">
        <w:rPr>
          <w:rFonts w:ascii="Arial" w:hAnsi="Arial" w:cs="Arial"/>
          <w:sz w:val="18"/>
          <w:szCs w:val="18"/>
        </w:rPr>
        <w:t xml:space="preserve"> s rokom prekoračenja od 60 do 90 dana.</w:t>
      </w:r>
    </w:p>
    <w:p w14:paraId="2C91C6C8" w14:textId="77777777" w:rsidR="00CC4496" w:rsidRPr="00294239" w:rsidRDefault="00CC4496" w:rsidP="003F2340">
      <w:pPr>
        <w:spacing w:after="0"/>
        <w:jc w:val="both"/>
        <w:rPr>
          <w:rFonts w:ascii="Arial" w:hAnsi="Arial" w:cs="Arial"/>
          <w:sz w:val="18"/>
          <w:szCs w:val="18"/>
        </w:rPr>
      </w:pPr>
    </w:p>
    <w:p w14:paraId="1F5AC907" w14:textId="77777777" w:rsidR="008F1E01" w:rsidRDefault="008F1E01" w:rsidP="00B820B4">
      <w:pPr>
        <w:spacing w:after="0"/>
        <w:ind w:left="-426"/>
        <w:rPr>
          <w:rFonts w:ascii="Arial" w:hAnsi="Arial" w:cs="Arial"/>
          <w:b/>
          <w:sz w:val="18"/>
          <w:szCs w:val="18"/>
        </w:rPr>
      </w:pPr>
    </w:p>
    <w:p w14:paraId="7C9DAF02" w14:textId="77777777" w:rsidR="008F1E01" w:rsidRDefault="008F1E01" w:rsidP="00B820B4">
      <w:pPr>
        <w:spacing w:after="0"/>
        <w:ind w:left="-426"/>
        <w:rPr>
          <w:rFonts w:ascii="Arial" w:hAnsi="Arial" w:cs="Arial"/>
          <w:b/>
          <w:sz w:val="18"/>
          <w:szCs w:val="18"/>
        </w:rPr>
      </w:pPr>
    </w:p>
    <w:p w14:paraId="6F83C0A4" w14:textId="36F1FDAD" w:rsidR="00CC4496" w:rsidRDefault="00CC4496" w:rsidP="00B820B4">
      <w:pPr>
        <w:spacing w:after="0"/>
        <w:ind w:left="-426"/>
        <w:rPr>
          <w:rFonts w:ascii="Arial" w:hAnsi="Arial" w:cs="Arial"/>
          <w:b/>
          <w:sz w:val="18"/>
          <w:szCs w:val="18"/>
        </w:rPr>
      </w:pPr>
      <w:r w:rsidRPr="00294239">
        <w:rPr>
          <w:rFonts w:ascii="Arial" w:hAnsi="Arial" w:cs="Arial"/>
          <w:b/>
          <w:sz w:val="18"/>
          <w:szCs w:val="18"/>
        </w:rPr>
        <w:t>IZVJEŠTAJ O ZADUŽIVANJU I DANIM JAMSTVIMA</w:t>
      </w:r>
    </w:p>
    <w:p w14:paraId="61B216BE" w14:textId="484FE5C6" w:rsidR="008F1E01" w:rsidRDefault="008F1E01" w:rsidP="00B820B4">
      <w:pPr>
        <w:spacing w:after="0"/>
        <w:ind w:left="-426"/>
        <w:rPr>
          <w:rFonts w:ascii="Arial" w:hAnsi="Arial" w:cs="Arial"/>
          <w:b/>
          <w:sz w:val="18"/>
          <w:szCs w:val="18"/>
        </w:rPr>
      </w:pPr>
    </w:p>
    <w:p w14:paraId="3C2EB51F" w14:textId="61721E35" w:rsidR="008F1E01" w:rsidRPr="008F1E01" w:rsidRDefault="008F1E01" w:rsidP="00B820B4">
      <w:pPr>
        <w:spacing w:after="0"/>
        <w:ind w:left="-426"/>
        <w:rPr>
          <w:rFonts w:ascii="Arial" w:hAnsi="Arial" w:cs="Arial"/>
          <w:bCs/>
          <w:sz w:val="18"/>
          <w:szCs w:val="18"/>
        </w:rPr>
      </w:pPr>
      <w:r>
        <w:rPr>
          <w:rFonts w:ascii="Arial" w:hAnsi="Arial" w:cs="Arial"/>
          <w:bCs/>
          <w:sz w:val="18"/>
          <w:szCs w:val="18"/>
        </w:rPr>
        <w:t>Zaduženje Grada odnosi se na:</w:t>
      </w:r>
    </w:p>
    <w:p w14:paraId="38EBCC3A" w14:textId="77777777" w:rsidR="008F1E01" w:rsidRPr="00294239" w:rsidRDefault="008F1E01" w:rsidP="00B820B4">
      <w:pPr>
        <w:spacing w:after="0"/>
        <w:ind w:left="-426"/>
        <w:rPr>
          <w:rFonts w:ascii="Arial" w:hAnsi="Arial" w:cs="Arial"/>
          <w:b/>
          <w:sz w:val="18"/>
          <w:szCs w:val="18"/>
        </w:rPr>
      </w:pPr>
    </w:p>
    <w:p w14:paraId="74E0D2D6" w14:textId="78233B7C" w:rsidR="008F1E01" w:rsidRPr="008F1E01" w:rsidRDefault="00CC4496" w:rsidP="008F1E01">
      <w:pPr>
        <w:pStyle w:val="Odlomakpopisa"/>
        <w:numPr>
          <w:ilvl w:val="0"/>
          <w:numId w:val="1"/>
        </w:numPr>
        <w:spacing w:after="0"/>
        <w:rPr>
          <w:rFonts w:ascii="Arial" w:hAnsi="Arial" w:cs="Arial"/>
          <w:sz w:val="18"/>
          <w:szCs w:val="18"/>
        </w:rPr>
      </w:pPr>
      <w:r w:rsidRPr="008F1E01">
        <w:rPr>
          <w:rFonts w:ascii="Arial" w:hAnsi="Arial" w:cs="Arial"/>
          <w:sz w:val="18"/>
          <w:szCs w:val="18"/>
        </w:rPr>
        <w:t>dugoročn</w:t>
      </w:r>
      <w:r w:rsidR="008F1E01" w:rsidRPr="008F1E01">
        <w:rPr>
          <w:rFonts w:ascii="Arial" w:hAnsi="Arial" w:cs="Arial"/>
          <w:sz w:val="18"/>
          <w:szCs w:val="18"/>
        </w:rPr>
        <w:t>i</w:t>
      </w:r>
      <w:r w:rsidRPr="008F1E01">
        <w:rPr>
          <w:rFonts w:ascii="Arial" w:hAnsi="Arial" w:cs="Arial"/>
          <w:sz w:val="18"/>
          <w:szCs w:val="18"/>
        </w:rPr>
        <w:t xml:space="preserve"> kredit sa valutnom klauzulom u EUR-ima u Zagrebačkoj banci d.d s rokom dospijeća 31.12.2022.g. uz promjenjivu kamatnu stopu; tromjesečni LIBOR za EUR + 4,85 p.p godišnje i način otplate putem godišnjih kvartalnih anuiteta. U 20</w:t>
      </w:r>
      <w:r w:rsidR="0033704B" w:rsidRPr="008F1E01">
        <w:rPr>
          <w:rFonts w:ascii="Arial" w:hAnsi="Arial" w:cs="Arial"/>
          <w:sz w:val="18"/>
          <w:szCs w:val="18"/>
        </w:rPr>
        <w:t>20</w:t>
      </w:r>
      <w:r w:rsidRPr="008F1E01">
        <w:rPr>
          <w:rFonts w:ascii="Arial" w:hAnsi="Arial" w:cs="Arial"/>
          <w:sz w:val="18"/>
          <w:szCs w:val="18"/>
        </w:rPr>
        <w:t xml:space="preserve">.g. otplaćeno je glavnice kredita u iznosu </w:t>
      </w:r>
      <w:r w:rsidRPr="008F1E01">
        <w:rPr>
          <w:rFonts w:ascii="Arial" w:eastAsia="Times New Roman" w:hAnsi="Arial" w:cs="Arial"/>
          <w:b/>
          <w:bCs/>
          <w:sz w:val="18"/>
          <w:szCs w:val="18"/>
          <w:lang w:eastAsia="hr-HR"/>
        </w:rPr>
        <w:t>1.0</w:t>
      </w:r>
      <w:r w:rsidR="00E00403" w:rsidRPr="008F1E01">
        <w:rPr>
          <w:rFonts w:ascii="Arial" w:eastAsia="Times New Roman" w:hAnsi="Arial" w:cs="Arial"/>
          <w:b/>
          <w:bCs/>
          <w:sz w:val="18"/>
          <w:szCs w:val="18"/>
          <w:lang w:eastAsia="hr-HR"/>
        </w:rPr>
        <w:t>24.689</w:t>
      </w:r>
      <w:r w:rsidRPr="008F1E01">
        <w:rPr>
          <w:rFonts w:ascii="Arial" w:hAnsi="Arial" w:cs="Arial"/>
          <w:sz w:val="18"/>
          <w:szCs w:val="18"/>
        </w:rPr>
        <w:t xml:space="preserve"> kn (EUR-a 135.500), te stanje obaveze po kreditu na dan 31.12.20</w:t>
      </w:r>
      <w:r w:rsidR="0033704B" w:rsidRPr="008F1E01">
        <w:rPr>
          <w:rFonts w:ascii="Arial" w:hAnsi="Arial" w:cs="Arial"/>
          <w:sz w:val="18"/>
          <w:szCs w:val="18"/>
        </w:rPr>
        <w:t>20</w:t>
      </w:r>
      <w:r w:rsidRPr="008F1E01">
        <w:rPr>
          <w:rFonts w:ascii="Arial" w:hAnsi="Arial" w:cs="Arial"/>
          <w:sz w:val="18"/>
          <w:szCs w:val="18"/>
        </w:rPr>
        <w:t xml:space="preserve">. iznosi </w:t>
      </w:r>
      <w:r w:rsidR="00E00403" w:rsidRPr="008F1E01">
        <w:rPr>
          <w:rFonts w:ascii="Arial" w:hAnsi="Arial" w:cs="Arial"/>
          <w:sz w:val="18"/>
          <w:szCs w:val="18"/>
        </w:rPr>
        <w:t>1.740.990</w:t>
      </w:r>
      <w:r w:rsidRPr="008F1E01">
        <w:rPr>
          <w:rFonts w:ascii="Arial" w:hAnsi="Arial" w:cs="Arial"/>
          <w:sz w:val="18"/>
          <w:szCs w:val="18"/>
        </w:rPr>
        <w:t xml:space="preserve"> kn (EUR-a </w:t>
      </w:r>
      <w:r w:rsidR="00E00403" w:rsidRPr="008F1E01">
        <w:rPr>
          <w:rFonts w:ascii="Arial" w:hAnsi="Arial" w:cs="Arial"/>
          <w:sz w:val="18"/>
          <w:szCs w:val="18"/>
        </w:rPr>
        <w:t>237.125</w:t>
      </w:r>
      <w:r w:rsidRPr="008F1E01">
        <w:rPr>
          <w:rFonts w:ascii="Arial" w:hAnsi="Arial" w:cs="Arial"/>
          <w:sz w:val="18"/>
          <w:szCs w:val="18"/>
        </w:rPr>
        <w:t>).  Plaćene kamate po kreditu iznose 1</w:t>
      </w:r>
      <w:r w:rsidR="00E00403" w:rsidRPr="008F1E01">
        <w:rPr>
          <w:rFonts w:ascii="Arial" w:hAnsi="Arial" w:cs="Arial"/>
          <w:sz w:val="18"/>
          <w:szCs w:val="18"/>
        </w:rPr>
        <w:t>18.457</w:t>
      </w:r>
      <w:r w:rsidRPr="008F1E01">
        <w:rPr>
          <w:rFonts w:ascii="Arial" w:hAnsi="Arial" w:cs="Arial"/>
          <w:sz w:val="18"/>
          <w:szCs w:val="18"/>
        </w:rPr>
        <w:t xml:space="preserve"> kn.</w:t>
      </w:r>
    </w:p>
    <w:p w14:paraId="35F34E8A" w14:textId="7E5E6F85" w:rsidR="00183454" w:rsidRPr="008F1E01" w:rsidRDefault="00183454" w:rsidP="008F1E01">
      <w:pPr>
        <w:pStyle w:val="Odlomakpopisa"/>
        <w:numPr>
          <w:ilvl w:val="0"/>
          <w:numId w:val="1"/>
        </w:numPr>
        <w:spacing w:after="0"/>
        <w:rPr>
          <w:rFonts w:ascii="Arial" w:hAnsi="Arial" w:cs="Arial"/>
          <w:sz w:val="18"/>
          <w:szCs w:val="18"/>
        </w:rPr>
      </w:pPr>
      <w:r w:rsidRPr="008F1E01">
        <w:rPr>
          <w:rFonts w:ascii="Arial" w:hAnsi="Arial" w:cs="Arial"/>
          <w:sz w:val="18"/>
          <w:szCs w:val="18"/>
        </w:rPr>
        <w:t>beskamatn</w:t>
      </w:r>
      <w:r w:rsidR="008F1E01" w:rsidRPr="008F1E01">
        <w:rPr>
          <w:rFonts w:ascii="Arial" w:hAnsi="Arial" w:cs="Arial"/>
          <w:sz w:val="18"/>
          <w:szCs w:val="18"/>
        </w:rPr>
        <w:t>i</w:t>
      </w:r>
      <w:r w:rsidRPr="008F1E01">
        <w:rPr>
          <w:rFonts w:ascii="Arial" w:hAnsi="Arial" w:cs="Arial"/>
          <w:sz w:val="18"/>
          <w:szCs w:val="18"/>
        </w:rPr>
        <w:t xml:space="preserve">  kratkoročn</w:t>
      </w:r>
      <w:r w:rsidR="008F1E01" w:rsidRPr="008F1E01">
        <w:rPr>
          <w:rFonts w:ascii="Arial" w:hAnsi="Arial" w:cs="Arial"/>
          <w:sz w:val="18"/>
          <w:szCs w:val="18"/>
        </w:rPr>
        <w:t>i</w:t>
      </w:r>
      <w:r w:rsidRPr="008F1E01">
        <w:rPr>
          <w:rFonts w:ascii="Arial" w:hAnsi="Arial" w:cs="Arial"/>
          <w:sz w:val="18"/>
          <w:szCs w:val="18"/>
        </w:rPr>
        <w:t xml:space="preserve"> zaj</w:t>
      </w:r>
      <w:r w:rsidR="008F1E01" w:rsidRPr="008F1E01">
        <w:rPr>
          <w:rFonts w:ascii="Arial" w:hAnsi="Arial" w:cs="Arial"/>
          <w:sz w:val="18"/>
          <w:szCs w:val="18"/>
        </w:rPr>
        <w:t>am</w:t>
      </w:r>
      <w:r w:rsidRPr="008F1E01">
        <w:rPr>
          <w:rFonts w:ascii="Arial" w:hAnsi="Arial" w:cs="Arial"/>
          <w:sz w:val="18"/>
          <w:szCs w:val="18"/>
        </w:rPr>
        <w:t xml:space="preserve"> iz državnog pr</w:t>
      </w:r>
      <w:r w:rsidR="008F1E01" w:rsidRPr="008F1E01">
        <w:rPr>
          <w:rFonts w:ascii="Arial" w:hAnsi="Arial" w:cs="Arial"/>
          <w:sz w:val="18"/>
          <w:szCs w:val="18"/>
        </w:rPr>
        <w:t>o</w:t>
      </w:r>
      <w:r w:rsidRPr="008F1E01">
        <w:rPr>
          <w:rFonts w:ascii="Arial" w:hAnsi="Arial" w:cs="Arial"/>
          <w:sz w:val="18"/>
          <w:szCs w:val="18"/>
        </w:rPr>
        <w:t>računa</w:t>
      </w:r>
      <w:r w:rsidR="008F1E01" w:rsidRPr="008F1E01">
        <w:rPr>
          <w:rFonts w:ascii="Arial" w:hAnsi="Arial" w:cs="Arial"/>
          <w:sz w:val="18"/>
          <w:szCs w:val="18"/>
        </w:rPr>
        <w:t xml:space="preserve"> u iznosu 3.000.000, 00 kn</w:t>
      </w:r>
      <w:r w:rsidRPr="008F1E01">
        <w:rPr>
          <w:rFonts w:ascii="Arial" w:hAnsi="Arial" w:cs="Arial"/>
          <w:sz w:val="18"/>
          <w:szCs w:val="18"/>
        </w:rPr>
        <w:t xml:space="preserve"> </w:t>
      </w:r>
      <w:r w:rsidR="008F1E01" w:rsidRPr="008F1E01">
        <w:rPr>
          <w:rFonts w:ascii="Arial" w:hAnsi="Arial" w:cs="Arial"/>
          <w:sz w:val="18"/>
          <w:szCs w:val="18"/>
        </w:rPr>
        <w:t xml:space="preserve">temeljem </w:t>
      </w:r>
      <w:r w:rsidRPr="008F1E01">
        <w:rPr>
          <w:rFonts w:ascii="Arial" w:hAnsi="Arial" w:cs="Arial"/>
          <w:sz w:val="18"/>
          <w:szCs w:val="18"/>
        </w:rPr>
        <w:t>povrat</w:t>
      </w:r>
      <w:r w:rsidR="008F1E01" w:rsidRPr="008F1E01">
        <w:rPr>
          <w:rFonts w:ascii="Arial" w:hAnsi="Arial" w:cs="Arial"/>
          <w:sz w:val="18"/>
          <w:szCs w:val="18"/>
        </w:rPr>
        <w:t>a</w:t>
      </w:r>
      <w:r w:rsidRPr="008F1E01">
        <w:rPr>
          <w:rFonts w:ascii="Arial" w:hAnsi="Arial" w:cs="Arial"/>
          <w:sz w:val="18"/>
          <w:szCs w:val="18"/>
        </w:rPr>
        <w:t xml:space="preserve"> po godišnjim prijavama poreza i prireza na dohodak za 2019.g. i po osnovi odgode plaćanja poreza i prireza n</w:t>
      </w:r>
      <w:r w:rsidR="00E41DA8" w:rsidRPr="008F1E01">
        <w:rPr>
          <w:rFonts w:ascii="Arial" w:hAnsi="Arial" w:cs="Arial"/>
          <w:sz w:val="18"/>
          <w:szCs w:val="18"/>
        </w:rPr>
        <w:t>a</w:t>
      </w:r>
      <w:r w:rsidRPr="008F1E01">
        <w:rPr>
          <w:rFonts w:ascii="Arial" w:hAnsi="Arial" w:cs="Arial"/>
          <w:sz w:val="18"/>
          <w:szCs w:val="18"/>
        </w:rPr>
        <w:t xml:space="preserve"> dohodak u razdoblju 20.03.-20.05.2020.</w:t>
      </w:r>
    </w:p>
    <w:p w14:paraId="738CEA06" w14:textId="77777777" w:rsidR="00E00403" w:rsidRPr="00350F6D" w:rsidRDefault="00E00403" w:rsidP="00B820B4">
      <w:pPr>
        <w:spacing w:after="0"/>
        <w:ind w:left="-426"/>
        <w:rPr>
          <w:rFonts w:ascii="Arial" w:hAnsi="Arial" w:cs="Arial"/>
          <w:sz w:val="18"/>
          <w:szCs w:val="18"/>
        </w:rPr>
      </w:pPr>
    </w:p>
    <w:p w14:paraId="1568D67D" w14:textId="61EC1195" w:rsidR="00CC4496" w:rsidRPr="00350F6D" w:rsidRDefault="00B820B4" w:rsidP="00B820B4">
      <w:pPr>
        <w:spacing w:after="0"/>
        <w:ind w:left="-567"/>
        <w:rPr>
          <w:rFonts w:ascii="Arial" w:hAnsi="Arial" w:cs="Arial"/>
          <w:sz w:val="18"/>
          <w:szCs w:val="18"/>
        </w:rPr>
      </w:pPr>
      <w:r>
        <w:rPr>
          <w:rFonts w:ascii="Arial" w:hAnsi="Arial" w:cs="Arial"/>
          <w:sz w:val="18"/>
          <w:szCs w:val="18"/>
        </w:rPr>
        <w:t xml:space="preserve"> </w:t>
      </w:r>
      <w:r w:rsidR="00CC4496" w:rsidRPr="00350F6D">
        <w:rPr>
          <w:rFonts w:ascii="Arial" w:hAnsi="Arial" w:cs="Arial"/>
          <w:sz w:val="18"/>
          <w:szCs w:val="18"/>
        </w:rPr>
        <w:t>U 20</w:t>
      </w:r>
      <w:r w:rsidR="0033704B">
        <w:rPr>
          <w:rFonts w:ascii="Arial" w:hAnsi="Arial" w:cs="Arial"/>
          <w:sz w:val="18"/>
          <w:szCs w:val="18"/>
        </w:rPr>
        <w:t>20</w:t>
      </w:r>
      <w:r w:rsidR="00CC4496" w:rsidRPr="00350F6D">
        <w:rPr>
          <w:rFonts w:ascii="Arial" w:hAnsi="Arial" w:cs="Arial"/>
          <w:sz w:val="18"/>
          <w:szCs w:val="18"/>
        </w:rPr>
        <w:t>.g. grad nije izdao jamstva po kreditima.</w:t>
      </w:r>
    </w:p>
    <w:p w14:paraId="71F93E1E" w14:textId="77777777" w:rsidR="00CC4496" w:rsidRDefault="00CC4496" w:rsidP="00CC4496">
      <w:pPr>
        <w:spacing w:after="0"/>
        <w:rPr>
          <w:rFonts w:ascii="Arial" w:hAnsi="Arial" w:cs="Arial"/>
          <w:sz w:val="18"/>
          <w:szCs w:val="18"/>
        </w:rPr>
      </w:pPr>
    </w:p>
    <w:p w14:paraId="01D0F465" w14:textId="77777777" w:rsidR="00CC4496" w:rsidRPr="00E41DA8" w:rsidRDefault="00CC4496" w:rsidP="00B820B4">
      <w:pPr>
        <w:spacing w:after="0"/>
        <w:ind w:left="-567"/>
        <w:rPr>
          <w:rFonts w:ascii="Arial" w:hAnsi="Arial" w:cs="Arial"/>
          <w:sz w:val="18"/>
          <w:szCs w:val="18"/>
        </w:rPr>
      </w:pPr>
      <w:r w:rsidRPr="00E41DA8">
        <w:rPr>
          <w:rFonts w:ascii="Arial" w:hAnsi="Arial" w:cs="Arial"/>
          <w:sz w:val="18"/>
          <w:szCs w:val="18"/>
        </w:rPr>
        <w:t xml:space="preserve">OTPLATNI PLAN ZA KREDIT KOD ZAGREBAČKE BANKE </w:t>
      </w:r>
    </w:p>
    <w:p w14:paraId="483C84F5" w14:textId="32215B19" w:rsidR="00CC4496" w:rsidRDefault="00CC4496" w:rsidP="00B820B4">
      <w:pPr>
        <w:spacing w:after="0"/>
        <w:ind w:left="-567"/>
        <w:rPr>
          <w:rFonts w:ascii="Arial" w:hAnsi="Arial" w:cs="Arial"/>
          <w:sz w:val="18"/>
          <w:szCs w:val="18"/>
        </w:rPr>
      </w:pPr>
      <w:r w:rsidRPr="002E2DC1">
        <w:rPr>
          <w:rFonts w:ascii="Arial" w:hAnsi="Arial" w:cs="Arial"/>
          <w:sz w:val="18"/>
          <w:szCs w:val="18"/>
        </w:rPr>
        <w:t>Stanje kredita 31.12.20</w:t>
      </w:r>
      <w:r w:rsidR="0033704B">
        <w:rPr>
          <w:rFonts w:ascii="Arial" w:hAnsi="Arial" w:cs="Arial"/>
          <w:sz w:val="18"/>
          <w:szCs w:val="18"/>
        </w:rPr>
        <w:t>20</w:t>
      </w:r>
      <w:r w:rsidRPr="002E2DC1">
        <w:rPr>
          <w:rFonts w:ascii="Arial" w:hAnsi="Arial" w:cs="Arial"/>
          <w:sz w:val="18"/>
          <w:szCs w:val="18"/>
        </w:rPr>
        <w:t xml:space="preserve">. EUR-a </w:t>
      </w:r>
      <w:r w:rsidR="00E00403">
        <w:rPr>
          <w:rFonts w:ascii="Arial" w:hAnsi="Arial" w:cs="Arial"/>
          <w:sz w:val="18"/>
          <w:szCs w:val="18"/>
        </w:rPr>
        <w:t>237.125</w:t>
      </w:r>
      <w:r w:rsidRPr="002E2DC1">
        <w:rPr>
          <w:rFonts w:ascii="Arial" w:hAnsi="Arial" w:cs="Arial"/>
          <w:sz w:val="18"/>
          <w:szCs w:val="18"/>
        </w:rPr>
        <w:t xml:space="preserve">  kn=</w:t>
      </w:r>
      <w:r w:rsidR="00E00403">
        <w:rPr>
          <w:rFonts w:ascii="Arial" w:hAnsi="Arial" w:cs="Arial"/>
          <w:sz w:val="18"/>
          <w:szCs w:val="18"/>
        </w:rPr>
        <w:t>1.740.990</w:t>
      </w:r>
      <w:r w:rsidR="00E41DA8">
        <w:rPr>
          <w:rFonts w:ascii="Arial" w:hAnsi="Arial" w:cs="Arial"/>
          <w:sz w:val="18"/>
          <w:szCs w:val="18"/>
        </w:rPr>
        <w:t>,00</w:t>
      </w:r>
    </w:p>
    <w:p w14:paraId="44B0A90C" w14:textId="77777777" w:rsidR="008F1E01" w:rsidRPr="002E2DC1" w:rsidRDefault="008F1E01" w:rsidP="00B820B4">
      <w:pPr>
        <w:spacing w:after="0"/>
        <w:ind w:left="-567"/>
        <w:rPr>
          <w:rFonts w:ascii="Arial" w:hAnsi="Arial" w:cs="Arial"/>
          <w:sz w:val="18"/>
          <w:szCs w:val="18"/>
        </w:rPr>
      </w:pPr>
    </w:p>
    <w:tbl>
      <w:tblPr>
        <w:tblStyle w:val="Reetkatablice"/>
        <w:tblW w:w="0" w:type="auto"/>
        <w:tblLook w:val="04A0" w:firstRow="1" w:lastRow="0" w:firstColumn="1" w:lastColumn="0" w:noHBand="0" w:noVBand="1"/>
      </w:tblPr>
      <w:tblGrid>
        <w:gridCol w:w="1555"/>
        <w:gridCol w:w="1984"/>
        <w:gridCol w:w="1843"/>
      </w:tblGrid>
      <w:tr w:rsidR="00CC4496" w:rsidRPr="002E2DC1" w14:paraId="4AA57A5F" w14:textId="77777777" w:rsidTr="00CC4496">
        <w:tc>
          <w:tcPr>
            <w:tcW w:w="1555" w:type="dxa"/>
          </w:tcPr>
          <w:p w14:paraId="54C582AC" w14:textId="77777777" w:rsidR="00CC4496" w:rsidRPr="002E2DC1" w:rsidRDefault="00CC4496" w:rsidP="00CC4496">
            <w:pPr>
              <w:rPr>
                <w:rFonts w:ascii="Arial" w:hAnsi="Arial" w:cs="Arial"/>
                <w:sz w:val="18"/>
                <w:szCs w:val="18"/>
              </w:rPr>
            </w:pPr>
            <w:r w:rsidRPr="002E2DC1">
              <w:rPr>
                <w:rFonts w:ascii="Arial" w:hAnsi="Arial" w:cs="Arial"/>
                <w:sz w:val="18"/>
                <w:szCs w:val="18"/>
              </w:rPr>
              <w:t>ZABA-GODINE</w:t>
            </w:r>
          </w:p>
        </w:tc>
        <w:tc>
          <w:tcPr>
            <w:tcW w:w="1984" w:type="dxa"/>
          </w:tcPr>
          <w:p w14:paraId="3832DEE5" w14:textId="77777777" w:rsidR="00CC4496" w:rsidRPr="002E2DC1" w:rsidRDefault="00CC4496" w:rsidP="00CC4496">
            <w:pPr>
              <w:rPr>
                <w:rFonts w:ascii="Arial" w:hAnsi="Arial" w:cs="Arial"/>
                <w:sz w:val="18"/>
                <w:szCs w:val="18"/>
              </w:rPr>
            </w:pPr>
            <w:r w:rsidRPr="002E2DC1">
              <w:rPr>
                <w:rFonts w:ascii="Arial" w:hAnsi="Arial" w:cs="Arial"/>
                <w:sz w:val="18"/>
                <w:szCs w:val="18"/>
              </w:rPr>
              <w:t xml:space="preserve">       GLAVNICA </w:t>
            </w:r>
          </w:p>
        </w:tc>
        <w:tc>
          <w:tcPr>
            <w:tcW w:w="1843" w:type="dxa"/>
          </w:tcPr>
          <w:p w14:paraId="129DCBF0" w14:textId="77777777" w:rsidR="00CC4496" w:rsidRPr="002E2DC1" w:rsidRDefault="00CC4496" w:rsidP="00CC4496">
            <w:pPr>
              <w:jc w:val="center"/>
              <w:rPr>
                <w:rFonts w:ascii="Arial" w:hAnsi="Arial" w:cs="Arial"/>
                <w:sz w:val="18"/>
                <w:szCs w:val="18"/>
              </w:rPr>
            </w:pPr>
            <w:r w:rsidRPr="002E2DC1">
              <w:rPr>
                <w:rFonts w:ascii="Arial" w:hAnsi="Arial" w:cs="Arial"/>
                <w:sz w:val="18"/>
                <w:szCs w:val="18"/>
              </w:rPr>
              <w:t>KAMATA</w:t>
            </w:r>
          </w:p>
        </w:tc>
      </w:tr>
      <w:tr w:rsidR="00CC4496" w:rsidRPr="002E2DC1" w14:paraId="02DE357B" w14:textId="77777777" w:rsidTr="00CC4496">
        <w:tc>
          <w:tcPr>
            <w:tcW w:w="1555" w:type="dxa"/>
          </w:tcPr>
          <w:p w14:paraId="7EB7E7AC" w14:textId="77777777" w:rsidR="00CC4496" w:rsidRPr="002E2DC1" w:rsidRDefault="00CC4496" w:rsidP="00CC4496">
            <w:pPr>
              <w:rPr>
                <w:rFonts w:ascii="Arial" w:hAnsi="Arial" w:cs="Arial"/>
                <w:sz w:val="18"/>
                <w:szCs w:val="18"/>
              </w:rPr>
            </w:pPr>
            <w:r w:rsidRPr="002E2DC1">
              <w:rPr>
                <w:rFonts w:ascii="Arial" w:hAnsi="Arial" w:cs="Arial"/>
                <w:sz w:val="18"/>
                <w:szCs w:val="18"/>
              </w:rPr>
              <w:t>2021.</w:t>
            </w:r>
          </w:p>
        </w:tc>
        <w:tc>
          <w:tcPr>
            <w:tcW w:w="1984" w:type="dxa"/>
          </w:tcPr>
          <w:p w14:paraId="703F9C08" w14:textId="77777777" w:rsidR="00CC4496" w:rsidRPr="002E2DC1" w:rsidRDefault="00CC4496" w:rsidP="00CC4496">
            <w:pPr>
              <w:rPr>
                <w:rFonts w:ascii="Arial" w:hAnsi="Arial" w:cs="Arial"/>
                <w:sz w:val="18"/>
                <w:szCs w:val="18"/>
              </w:rPr>
            </w:pPr>
            <w:r>
              <w:rPr>
                <w:rFonts w:ascii="Arial" w:hAnsi="Arial" w:cs="Arial"/>
                <w:sz w:val="18"/>
                <w:szCs w:val="18"/>
              </w:rPr>
              <w:t xml:space="preserve">        1.030.000</w:t>
            </w:r>
          </w:p>
        </w:tc>
        <w:tc>
          <w:tcPr>
            <w:tcW w:w="1843" w:type="dxa"/>
          </w:tcPr>
          <w:p w14:paraId="5351C422" w14:textId="12526A00" w:rsidR="00CC4496" w:rsidRPr="002E2DC1" w:rsidRDefault="00CC4496" w:rsidP="00CC4496">
            <w:pPr>
              <w:jc w:val="center"/>
              <w:rPr>
                <w:rFonts w:ascii="Arial" w:hAnsi="Arial" w:cs="Arial"/>
                <w:sz w:val="18"/>
                <w:szCs w:val="18"/>
              </w:rPr>
            </w:pPr>
            <w:r>
              <w:rPr>
                <w:rFonts w:ascii="Arial" w:hAnsi="Arial" w:cs="Arial"/>
                <w:sz w:val="18"/>
                <w:szCs w:val="18"/>
              </w:rPr>
              <w:t xml:space="preserve">  </w:t>
            </w:r>
            <w:r w:rsidR="0033704B">
              <w:rPr>
                <w:rFonts w:ascii="Arial" w:hAnsi="Arial" w:cs="Arial"/>
                <w:sz w:val="18"/>
                <w:szCs w:val="18"/>
              </w:rPr>
              <w:t>70.150</w:t>
            </w:r>
          </w:p>
        </w:tc>
      </w:tr>
      <w:tr w:rsidR="00CC4496" w:rsidRPr="002E2DC1" w14:paraId="1B4D4B5A" w14:textId="77777777" w:rsidTr="00CC4496">
        <w:tc>
          <w:tcPr>
            <w:tcW w:w="1555" w:type="dxa"/>
          </w:tcPr>
          <w:p w14:paraId="21B65D18" w14:textId="77777777" w:rsidR="00CC4496" w:rsidRPr="002E2DC1" w:rsidRDefault="00CC4496" w:rsidP="00CC4496">
            <w:pPr>
              <w:rPr>
                <w:rFonts w:ascii="Arial" w:hAnsi="Arial" w:cs="Arial"/>
                <w:sz w:val="18"/>
                <w:szCs w:val="18"/>
              </w:rPr>
            </w:pPr>
            <w:r w:rsidRPr="002E2DC1">
              <w:rPr>
                <w:rFonts w:ascii="Arial" w:hAnsi="Arial" w:cs="Arial"/>
                <w:sz w:val="18"/>
                <w:szCs w:val="18"/>
              </w:rPr>
              <w:t>30.09.2022.</w:t>
            </w:r>
          </w:p>
        </w:tc>
        <w:tc>
          <w:tcPr>
            <w:tcW w:w="1984" w:type="dxa"/>
          </w:tcPr>
          <w:p w14:paraId="6C1E180B" w14:textId="54186F63" w:rsidR="00CC4496" w:rsidRPr="002E2DC1" w:rsidRDefault="00CC4496" w:rsidP="00CC4496">
            <w:pPr>
              <w:rPr>
                <w:rFonts w:ascii="Arial" w:hAnsi="Arial" w:cs="Arial"/>
                <w:sz w:val="18"/>
                <w:szCs w:val="18"/>
              </w:rPr>
            </w:pPr>
            <w:r>
              <w:rPr>
                <w:rFonts w:ascii="Arial" w:hAnsi="Arial" w:cs="Arial"/>
                <w:sz w:val="18"/>
                <w:szCs w:val="18"/>
              </w:rPr>
              <w:t xml:space="preserve">           7</w:t>
            </w:r>
            <w:r w:rsidR="00E00403">
              <w:rPr>
                <w:rFonts w:ascii="Arial" w:hAnsi="Arial" w:cs="Arial"/>
                <w:sz w:val="18"/>
                <w:szCs w:val="18"/>
              </w:rPr>
              <w:t>10.990</w:t>
            </w:r>
          </w:p>
        </w:tc>
        <w:tc>
          <w:tcPr>
            <w:tcW w:w="1843" w:type="dxa"/>
          </w:tcPr>
          <w:p w14:paraId="598D42EC" w14:textId="77777777" w:rsidR="00CC4496" w:rsidRPr="002E2DC1" w:rsidRDefault="00CC4496" w:rsidP="00CC4496">
            <w:pPr>
              <w:jc w:val="center"/>
              <w:rPr>
                <w:rFonts w:ascii="Arial" w:hAnsi="Arial" w:cs="Arial"/>
                <w:sz w:val="18"/>
                <w:szCs w:val="18"/>
              </w:rPr>
            </w:pPr>
            <w:r>
              <w:rPr>
                <w:rFonts w:ascii="Arial" w:hAnsi="Arial" w:cs="Arial"/>
                <w:sz w:val="18"/>
                <w:szCs w:val="18"/>
              </w:rPr>
              <w:t xml:space="preserve">  45.000</w:t>
            </w:r>
          </w:p>
        </w:tc>
      </w:tr>
      <w:tr w:rsidR="00CC4496" w:rsidRPr="002E2DC1" w14:paraId="25503384" w14:textId="77777777" w:rsidTr="00CC4496">
        <w:tc>
          <w:tcPr>
            <w:tcW w:w="1555" w:type="dxa"/>
          </w:tcPr>
          <w:p w14:paraId="7F507995" w14:textId="77777777" w:rsidR="00CC4496" w:rsidRPr="002E2DC1" w:rsidRDefault="00CC4496" w:rsidP="00CC4496">
            <w:pPr>
              <w:rPr>
                <w:rFonts w:ascii="Arial" w:hAnsi="Arial" w:cs="Arial"/>
                <w:sz w:val="18"/>
                <w:szCs w:val="18"/>
              </w:rPr>
            </w:pPr>
            <w:r w:rsidRPr="002E2DC1">
              <w:rPr>
                <w:rFonts w:ascii="Arial" w:hAnsi="Arial" w:cs="Arial"/>
                <w:sz w:val="18"/>
                <w:szCs w:val="18"/>
              </w:rPr>
              <w:t>UKUPNO</w:t>
            </w:r>
          </w:p>
        </w:tc>
        <w:tc>
          <w:tcPr>
            <w:tcW w:w="1984" w:type="dxa"/>
          </w:tcPr>
          <w:p w14:paraId="4D554AAE" w14:textId="49220B94" w:rsidR="00CC4496" w:rsidRPr="002E2DC1" w:rsidRDefault="00CC4496" w:rsidP="00CC4496">
            <w:pPr>
              <w:rPr>
                <w:rFonts w:ascii="Arial" w:hAnsi="Arial" w:cs="Arial"/>
                <w:sz w:val="18"/>
                <w:szCs w:val="18"/>
              </w:rPr>
            </w:pPr>
            <w:r w:rsidRPr="002E2DC1">
              <w:rPr>
                <w:rFonts w:ascii="Arial" w:hAnsi="Arial" w:cs="Arial"/>
                <w:sz w:val="18"/>
                <w:szCs w:val="18"/>
              </w:rPr>
              <w:t xml:space="preserve">   </w:t>
            </w:r>
            <w:r>
              <w:rPr>
                <w:rFonts w:ascii="Arial" w:hAnsi="Arial" w:cs="Arial"/>
                <w:sz w:val="18"/>
                <w:szCs w:val="18"/>
              </w:rPr>
              <w:t xml:space="preserve"> </w:t>
            </w:r>
            <w:r w:rsidRPr="002E2DC1">
              <w:rPr>
                <w:rFonts w:ascii="Arial" w:hAnsi="Arial" w:cs="Arial"/>
                <w:sz w:val="18"/>
                <w:szCs w:val="18"/>
              </w:rPr>
              <w:t xml:space="preserve">    </w:t>
            </w:r>
            <w:r w:rsidR="0033704B">
              <w:rPr>
                <w:rFonts w:ascii="Arial" w:hAnsi="Arial" w:cs="Arial"/>
                <w:sz w:val="18"/>
                <w:szCs w:val="18"/>
              </w:rPr>
              <w:t>1</w:t>
            </w:r>
            <w:r>
              <w:rPr>
                <w:rFonts w:ascii="Arial" w:hAnsi="Arial" w:cs="Arial"/>
                <w:sz w:val="18"/>
                <w:szCs w:val="18"/>
              </w:rPr>
              <w:t>.7</w:t>
            </w:r>
            <w:r w:rsidR="00E00403">
              <w:rPr>
                <w:rFonts w:ascii="Arial" w:hAnsi="Arial" w:cs="Arial"/>
                <w:sz w:val="18"/>
                <w:szCs w:val="18"/>
              </w:rPr>
              <w:t>40.990</w:t>
            </w:r>
          </w:p>
        </w:tc>
        <w:tc>
          <w:tcPr>
            <w:tcW w:w="1843" w:type="dxa"/>
          </w:tcPr>
          <w:p w14:paraId="5C1ED14C" w14:textId="5A0FE25D" w:rsidR="00CC4496" w:rsidRPr="002E2DC1" w:rsidRDefault="003C5DA3" w:rsidP="00CC4496">
            <w:pPr>
              <w:jc w:val="center"/>
              <w:rPr>
                <w:rFonts w:ascii="Arial" w:hAnsi="Arial" w:cs="Arial"/>
                <w:sz w:val="18"/>
                <w:szCs w:val="18"/>
              </w:rPr>
            </w:pPr>
            <w:r>
              <w:rPr>
                <w:rFonts w:ascii="Arial" w:hAnsi="Arial" w:cs="Arial"/>
                <w:sz w:val="18"/>
                <w:szCs w:val="18"/>
              </w:rPr>
              <w:t>115.150</w:t>
            </w:r>
          </w:p>
        </w:tc>
      </w:tr>
    </w:tbl>
    <w:p w14:paraId="10D51FCE" w14:textId="77777777" w:rsidR="00CC4496" w:rsidRDefault="00CC4496" w:rsidP="00CC4496">
      <w:pPr>
        <w:spacing w:after="0"/>
        <w:rPr>
          <w:rFonts w:ascii="Arial" w:hAnsi="Arial" w:cs="Arial"/>
          <w:sz w:val="18"/>
          <w:szCs w:val="18"/>
        </w:rPr>
      </w:pPr>
    </w:p>
    <w:p w14:paraId="5B31D4F0" w14:textId="7DF445CC" w:rsidR="00CC4496" w:rsidRDefault="00E41DA8" w:rsidP="00B820B4">
      <w:pPr>
        <w:spacing w:after="0"/>
        <w:ind w:left="-567"/>
        <w:rPr>
          <w:rFonts w:ascii="Arial" w:hAnsi="Arial" w:cs="Arial"/>
          <w:sz w:val="18"/>
          <w:szCs w:val="18"/>
        </w:rPr>
      </w:pPr>
      <w:r>
        <w:rPr>
          <w:rFonts w:ascii="Arial" w:hAnsi="Arial" w:cs="Arial"/>
          <w:sz w:val="18"/>
          <w:szCs w:val="18"/>
        </w:rPr>
        <w:t>OTPLATNI PLAN ZA BESKAMATNI KRATKOROČNI ZAJAM IZ DRŽAVNOG PRORAČUNA</w:t>
      </w:r>
    </w:p>
    <w:p w14:paraId="5B21E785" w14:textId="55CA8178" w:rsidR="00E41DA8" w:rsidRDefault="00E41DA8" w:rsidP="00B820B4">
      <w:pPr>
        <w:spacing w:after="0"/>
        <w:ind w:left="-567"/>
        <w:rPr>
          <w:rFonts w:ascii="Arial" w:hAnsi="Arial" w:cs="Arial"/>
          <w:sz w:val="18"/>
          <w:szCs w:val="18"/>
        </w:rPr>
      </w:pPr>
      <w:r>
        <w:rPr>
          <w:rFonts w:ascii="Arial" w:hAnsi="Arial" w:cs="Arial"/>
          <w:sz w:val="18"/>
          <w:szCs w:val="18"/>
        </w:rPr>
        <w:t>Stanje kredita 31.12.2020. kn=3.000.000,00</w:t>
      </w:r>
    </w:p>
    <w:p w14:paraId="54D5C863" w14:textId="305353F5" w:rsidR="00E41DA8" w:rsidRDefault="00E41DA8" w:rsidP="00CC4496">
      <w:pPr>
        <w:spacing w:after="0"/>
        <w:rPr>
          <w:rFonts w:ascii="Arial" w:hAnsi="Arial" w:cs="Arial"/>
          <w:sz w:val="18"/>
          <w:szCs w:val="18"/>
        </w:rPr>
      </w:pPr>
    </w:p>
    <w:tbl>
      <w:tblPr>
        <w:tblStyle w:val="Reetkatablice"/>
        <w:tblW w:w="0" w:type="auto"/>
        <w:tblLook w:val="04A0" w:firstRow="1" w:lastRow="0" w:firstColumn="1" w:lastColumn="0" w:noHBand="0" w:noVBand="1"/>
      </w:tblPr>
      <w:tblGrid>
        <w:gridCol w:w="2122"/>
        <w:gridCol w:w="1842"/>
        <w:gridCol w:w="1418"/>
      </w:tblGrid>
      <w:tr w:rsidR="00B16DCD" w14:paraId="669273A0" w14:textId="77777777" w:rsidTr="00B16DCD">
        <w:tc>
          <w:tcPr>
            <w:tcW w:w="2122" w:type="dxa"/>
          </w:tcPr>
          <w:p w14:paraId="5C65DA14" w14:textId="74F54969" w:rsidR="00B16DCD" w:rsidRDefault="00B16DCD" w:rsidP="00CC4496">
            <w:pPr>
              <w:rPr>
                <w:rFonts w:ascii="Arial" w:hAnsi="Arial" w:cs="Arial"/>
                <w:sz w:val="18"/>
                <w:szCs w:val="18"/>
              </w:rPr>
            </w:pPr>
            <w:r>
              <w:rPr>
                <w:rFonts w:ascii="Arial" w:hAnsi="Arial" w:cs="Arial"/>
                <w:sz w:val="18"/>
                <w:szCs w:val="18"/>
              </w:rPr>
              <w:t>DRŽAVNI PRORAČUN</w:t>
            </w:r>
          </w:p>
        </w:tc>
        <w:tc>
          <w:tcPr>
            <w:tcW w:w="1842" w:type="dxa"/>
          </w:tcPr>
          <w:p w14:paraId="4A6C1B4A" w14:textId="3D3D288D" w:rsidR="00B16DCD" w:rsidRDefault="00B16DCD" w:rsidP="00CC4496">
            <w:pPr>
              <w:rPr>
                <w:rFonts w:ascii="Arial" w:hAnsi="Arial" w:cs="Arial"/>
                <w:sz w:val="18"/>
                <w:szCs w:val="18"/>
              </w:rPr>
            </w:pPr>
            <w:r>
              <w:rPr>
                <w:rFonts w:ascii="Arial" w:hAnsi="Arial" w:cs="Arial"/>
                <w:sz w:val="18"/>
                <w:szCs w:val="18"/>
              </w:rPr>
              <w:t xml:space="preserve">     GLAVNICA</w:t>
            </w:r>
          </w:p>
        </w:tc>
        <w:tc>
          <w:tcPr>
            <w:tcW w:w="1418" w:type="dxa"/>
          </w:tcPr>
          <w:p w14:paraId="305FCEEF" w14:textId="0BC5233E" w:rsidR="00B16DCD" w:rsidRDefault="00B16DCD" w:rsidP="00CC4496">
            <w:pPr>
              <w:rPr>
                <w:rFonts w:ascii="Arial" w:hAnsi="Arial" w:cs="Arial"/>
                <w:sz w:val="18"/>
                <w:szCs w:val="18"/>
              </w:rPr>
            </w:pPr>
            <w:r>
              <w:rPr>
                <w:rFonts w:ascii="Arial" w:hAnsi="Arial" w:cs="Arial"/>
                <w:sz w:val="18"/>
                <w:szCs w:val="18"/>
              </w:rPr>
              <w:t>KAMATA</w:t>
            </w:r>
          </w:p>
        </w:tc>
      </w:tr>
      <w:tr w:rsidR="00B16DCD" w14:paraId="28A15D49" w14:textId="77777777" w:rsidTr="00B16DCD">
        <w:tc>
          <w:tcPr>
            <w:tcW w:w="2122" w:type="dxa"/>
          </w:tcPr>
          <w:p w14:paraId="1B6AA1EF" w14:textId="122A9434" w:rsidR="00B16DCD" w:rsidRDefault="00B16DCD" w:rsidP="00CC4496">
            <w:pPr>
              <w:rPr>
                <w:rFonts w:ascii="Arial" w:hAnsi="Arial" w:cs="Arial"/>
                <w:sz w:val="18"/>
                <w:szCs w:val="18"/>
              </w:rPr>
            </w:pPr>
            <w:r>
              <w:rPr>
                <w:rFonts w:ascii="Arial" w:hAnsi="Arial" w:cs="Arial"/>
                <w:sz w:val="18"/>
                <w:szCs w:val="18"/>
              </w:rPr>
              <w:t>26.06.2021.</w:t>
            </w:r>
          </w:p>
        </w:tc>
        <w:tc>
          <w:tcPr>
            <w:tcW w:w="1842" w:type="dxa"/>
          </w:tcPr>
          <w:p w14:paraId="64D31B60" w14:textId="7F2E817A" w:rsidR="00B16DCD" w:rsidRDefault="00B16DCD" w:rsidP="00CC4496">
            <w:pPr>
              <w:rPr>
                <w:rFonts w:ascii="Arial" w:hAnsi="Arial" w:cs="Arial"/>
                <w:sz w:val="18"/>
                <w:szCs w:val="18"/>
              </w:rPr>
            </w:pPr>
            <w:r>
              <w:rPr>
                <w:rFonts w:ascii="Arial" w:hAnsi="Arial" w:cs="Arial"/>
                <w:sz w:val="18"/>
                <w:szCs w:val="18"/>
              </w:rPr>
              <w:t xml:space="preserve">       2.238.278</w:t>
            </w:r>
          </w:p>
        </w:tc>
        <w:tc>
          <w:tcPr>
            <w:tcW w:w="1418" w:type="dxa"/>
          </w:tcPr>
          <w:p w14:paraId="11CE0BA4" w14:textId="05BBE40D" w:rsidR="00B16DCD" w:rsidRDefault="00B16DCD" w:rsidP="00CC4496">
            <w:pPr>
              <w:rPr>
                <w:rFonts w:ascii="Arial" w:hAnsi="Arial" w:cs="Arial"/>
                <w:sz w:val="18"/>
                <w:szCs w:val="18"/>
              </w:rPr>
            </w:pPr>
            <w:r>
              <w:rPr>
                <w:rFonts w:ascii="Arial" w:hAnsi="Arial" w:cs="Arial"/>
                <w:sz w:val="18"/>
                <w:szCs w:val="18"/>
              </w:rPr>
              <w:t xml:space="preserve">     0</w:t>
            </w:r>
          </w:p>
        </w:tc>
      </w:tr>
      <w:tr w:rsidR="00B16DCD" w14:paraId="4EB2EE84" w14:textId="77777777" w:rsidTr="00B16DCD">
        <w:tc>
          <w:tcPr>
            <w:tcW w:w="2122" w:type="dxa"/>
          </w:tcPr>
          <w:p w14:paraId="518470AA" w14:textId="6F4B4A2E" w:rsidR="00B16DCD" w:rsidRDefault="00B16DCD" w:rsidP="00CC4496">
            <w:pPr>
              <w:rPr>
                <w:rFonts w:ascii="Arial" w:hAnsi="Arial" w:cs="Arial"/>
                <w:sz w:val="18"/>
                <w:szCs w:val="18"/>
              </w:rPr>
            </w:pPr>
            <w:r>
              <w:rPr>
                <w:rFonts w:ascii="Arial" w:hAnsi="Arial" w:cs="Arial"/>
                <w:sz w:val="18"/>
                <w:szCs w:val="18"/>
              </w:rPr>
              <w:t>31.12.2021.</w:t>
            </w:r>
          </w:p>
        </w:tc>
        <w:tc>
          <w:tcPr>
            <w:tcW w:w="1842" w:type="dxa"/>
          </w:tcPr>
          <w:p w14:paraId="60E31DF8" w14:textId="4705AE16" w:rsidR="00B16DCD" w:rsidRDefault="00B16DCD" w:rsidP="00CC4496">
            <w:pPr>
              <w:rPr>
                <w:rFonts w:ascii="Arial" w:hAnsi="Arial" w:cs="Arial"/>
                <w:sz w:val="18"/>
                <w:szCs w:val="18"/>
              </w:rPr>
            </w:pPr>
            <w:r>
              <w:rPr>
                <w:rFonts w:ascii="Arial" w:hAnsi="Arial" w:cs="Arial"/>
                <w:sz w:val="18"/>
                <w:szCs w:val="18"/>
              </w:rPr>
              <w:t xml:space="preserve">          761.722</w:t>
            </w:r>
          </w:p>
        </w:tc>
        <w:tc>
          <w:tcPr>
            <w:tcW w:w="1418" w:type="dxa"/>
          </w:tcPr>
          <w:p w14:paraId="0401A8BC" w14:textId="7A5C2C6A" w:rsidR="00B16DCD" w:rsidRDefault="00B16DCD" w:rsidP="00CC4496">
            <w:pPr>
              <w:rPr>
                <w:rFonts w:ascii="Arial" w:hAnsi="Arial" w:cs="Arial"/>
                <w:sz w:val="18"/>
                <w:szCs w:val="18"/>
              </w:rPr>
            </w:pPr>
            <w:r>
              <w:rPr>
                <w:rFonts w:ascii="Arial" w:hAnsi="Arial" w:cs="Arial"/>
                <w:sz w:val="18"/>
                <w:szCs w:val="18"/>
              </w:rPr>
              <w:t xml:space="preserve">     0</w:t>
            </w:r>
          </w:p>
        </w:tc>
      </w:tr>
      <w:tr w:rsidR="00B16DCD" w14:paraId="1BEFE88F" w14:textId="77777777" w:rsidTr="00B16DCD">
        <w:tc>
          <w:tcPr>
            <w:tcW w:w="2122" w:type="dxa"/>
          </w:tcPr>
          <w:p w14:paraId="41751CF6" w14:textId="6B51EEA2" w:rsidR="00B16DCD" w:rsidRDefault="00B16DCD" w:rsidP="00CC4496">
            <w:pPr>
              <w:rPr>
                <w:rFonts w:ascii="Arial" w:hAnsi="Arial" w:cs="Arial"/>
                <w:sz w:val="18"/>
                <w:szCs w:val="18"/>
              </w:rPr>
            </w:pPr>
            <w:r>
              <w:rPr>
                <w:rFonts w:ascii="Arial" w:hAnsi="Arial" w:cs="Arial"/>
                <w:sz w:val="18"/>
                <w:szCs w:val="18"/>
              </w:rPr>
              <w:t>UKUPNO</w:t>
            </w:r>
          </w:p>
        </w:tc>
        <w:tc>
          <w:tcPr>
            <w:tcW w:w="1842" w:type="dxa"/>
          </w:tcPr>
          <w:p w14:paraId="44E4EF7F" w14:textId="3345368F" w:rsidR="00B16DCD" w:rsidRDefault="00B16DCD" w:rsidP="00CC4496">
            <w:pPr>
              <w:rPr>
                <w:rFonts w:ascii="Arial" w:hAnsi="Arial" w:cs="Arial"/>
                <w:sz w:val="18"/>
                <w:szCs w:val="18"/>
              </w:rPr>
            </w:pPr>
            <w:r>
              <w:rPr>
                <w:rFonts w:ascii="Arial" w:hAnsi="Arial" w:cs="Arial"/>
                <w:sz w:val="18"/>
                <w:szCs w:val="18"/>
              </w:rPr>
              <w:t xml:space="preserve">       3.000.000</w:t>
            </w:r>
          </w:p>
        </w:tc>
        <w:tc>
          <w:tcPr>
            <w:tcW w:w="1418" w:type="dxa"/>
          </w:tcPr>
          <w:p w14:paraId="1DC4A4B8" w14:textId="235BB1DE" w:rsidR="00B16DCD" w:rsidRDefault="00B16DCD" w:rsidP="00CC4496">
            <w:pPr>
              <w:rPr>
                <w:rFonts w:ascii="Arial" w:hAnsi="Arial" w:cs="Arial"/>
                <w:sz w:val="18"/>
                <w:szCs w:val="18"/>
              </w:rPr>
            </w:pPr>
            <w:r>
              <w:rPr>
                <w:rFonts w:ascii="Arial" w:hAnsi="Arial" w:cs="Arial"/>
                <w:sz w:val="18"/>
                <w:szCs w:val="18"/>
              </w:rPr>
              <w:t xml:space="preserve">     0</w:t>
            </w:r>
          </w:p>
        </w:tc>
      </w:tr>
    </w:tbl>
    <w:p w14:paraId="07C8B24D" w14:textId="77777777" w:rsidR="00B16DCD" w:rsidRDefault="00B16DCD" w:rsidP="00CC4496">
      <w:pPr>
        <w:spacing w:after="0"/>
        <w:rPr>
          <w:rFonts w:ascii="Arial" w:hAnsi="Arial" w:cs="Arial"/>
          <w:sz w:val="18"/>
          <w:szCs w:val="18"/>
        </w:rPr>
      </w:pPr>
    </w:p>
    <w:p w14:paraId="38C1CAFE" w14:textId="77777777" w:rsidR="00E41DA8" w:rsidRPr="002E2DC1" w:rsidRDefault="00E41DA8" w:rsidP="00B820B4">
      <w:pPr>
        <w:spacing w:after="0"/>
        <w:ind w:left="-567"/>
        <w:rPr>
          <w:rFonts w:ascii="Arial" w:hAnsi="Arial" w:cs="Arial"/>
          <w:sz w:val="18"/>
          <w:szCs w:val="18"/>
        </w:rPr>
      </w:pPr>
    </w:p>
    <w:p w14:paraId="21C2D062" w14:textId="77777777" w:rsidR="00CC4496" w:rsidRDefault="00CC4496" w:rsidP="00B820B4">
      <w:pPr>
        <w:spacing w:after="0"/>
        <w:ind w:left="-567"/>
        <w:rPr>
          <w:rFonts w:ascii="Arial" w:hAnsi="Arial" w:cs="Arial"/>
          <w:b/>
          <w:sz w:val="18"/>
          <w:szCs w:val="18"/>
        </w:rPr>
      </w:pPr>
      <w:r w:rsidRPr="003A341B">
        <w:rPr>
          <w:rFonts w:ascii="Arial" w:hAnsi="Arial" w:cs="Arial"/>
          <w:b/>
          <w:sz w:val="18"/>
          <w:szCs w:val="18"/>
        </w:rPr>
        <w:t>IZVJEŠTAJ O KORIŠTENJU PRORAČUNSKE ZALIHE</w:t>
      </w:r>
    </w:p>
    <w:p w14:paraId="49C1073C" w14:textId="77777777" w:rsidR="00CC4496" w:rsidRDefault="00CC4496" w:rsidP="00B820B4">
      <w:pPr>
        <w:spacing w:after="0"/>
        <w:ind w:left="-567"/>
        <w:rPr>
          <w:rFonts w:ascii="Arial" w:hAnsi="Arial" w:cs="Arial"/>
          <w:b/>
          <w:sz w:val="18"/>
          <w:szCs w:val="18"/>
        </w:rPr>
      </w:pPr>
    </w:p>
    <w:p w14:paraId="0D3F5527" w14:textId="2208CB40" w:rsidR="00CC4496" w:rsidRDefault="00CC4496" w:rsidP="00B820B4">
      <w:pPr>
        <w:spacing w:after="0"/>
        <w:ind w:left="-567"/>
        <w:rPr>
          <w:rFonts w:ascii="Arial" w:hAnsi="Arial" w:cs="Arial"/>
          <w:sz w:val="18"/>
          <w:szCs w:val="18"/>
        </w:rPr>
      </w:pPr>
      <w:r w:rsidRPr="00E70E35">
        <w:rPr>
          <w:rFonts w:ascii="Arial" w:hAnsi="Arial" w:cs="Arial"/>
          <w:sz w:val="18"/>
          <w:szCs w:val="18"/>
        </w:rPr>
        <w:t xml:space="preserve">Sredstva proračunske </w:t>
      </w:r>
      <w:r>
        <w:rPr>
          <w:rFonts w:ascii="Arial" w:hAnsi="Arial" w:cs="Arial"/>
          <w:sz w:val="18"/>
          <w:szCs w:val="18"/>
        </w:rPr>
        <w:t>zalihe</w:t>
      </w:r>
      <w:r w:rsidRPr="00E70E35">
        <w:rPr>
          <w:rFonts w:ascii="Arial" w:hAnsi="Arial" w:cs="Arial"/>
          <w:sz w:val="18"/>
          <w:szCs w:val="18"/>
        </w:rPr>
        <w:t xml:space="preserve"> za 20</w:t>
      </w:r>
      <w:r w:rsidR="00B16DCD">
        <w:rPr>
          <w:rFonts w:ascii="Arial" w:hAnsi="Arial" w:cs="Arial"/>
          <w:sz w:val="18"/>
          <w:szCs w:val="18"/>
        </w:rPr>
        <w:t>20</w:t>
      </w:r>
      <w:r w:rsidRPr="00E70E35">
        <w:rPr>
          <w:rFonts w:ascii="Arial" w:hAnsi="Arial" w:cs="Arial"/>
          <w:sz w:val="18"/>
          <w:szCs w:val="18"/>
        </w:rPr>
        <w:t>.g.</w:t>
      </w:r>
      <w:r>
        <w:rPr>
          <w:rFonts w:ascii="Arial" w:hAnsi="Arial" w:cs="Arial"/>
          <w:sz w:val="18"/>
          <w:szCs w:val="18"/>
        </w:rPr>
        <w:t xml:space="preserve"> koristila su se temeljem</w:t>
      </w:r>
      <w:r w:rsidR="003C5DA3">
        <w:rPr>
          <w:rFonts w:ascii="Arial" w:hAnsi="Arial" w:cs="Arial"/>
          <w:sz w:val="18"/>
          <w:szCs w:val="18"/>
        </w:rPr>
        <w:t xml:space="preserve"> Odluke gradonačelnika od 31.12.2020. u iznosu 50.000,00 kn za isplatu novčane pomoći gradovima Glini i Petrinji u svrhu pomoći za hitne intervencije radi sanacije oštećenja uzrokovanih potresom koji se dogodio dana 29. prosinca 2020.godine.KLASA:406-09/20-01/01;</w:t>
      </w:r>
    </w:p>
    <w:p w14:paraId="466A23F3" w14:textId="59663F3A" w:rsidR="003C5DA3" w:rsidRDefault="003C5DA3" w:rsidP="00B820B4">
      <w:pPr>
        <w:spacing w:after="0"/>
        <w:ind w:left="-567"/>
        <w:rPr>
          <w:rFonts w:ascii="Arial" w:hAnsi="Arial" w:cs="Arial"/>
          <w:sz w:val="18"/>
          <w:szCs w:val="18"/>
        </w:rPr>
      </w:pPr>
      <w:r>
        <w:rPr>
          <w:rFonts w:ascii="Arial" w:hAnsi="Arial" w:cs="Arial"/>
          <w:sz w:val="18"/>
          <w:szCs w:val="18"/>
        </w:rPr>
        <w:t>URBROJ:238/30-02/13-20-2.</w:t>
      </w:r>
    </w:p>
    <w:p w14:paraId="75985492" w14:textId="6FF15953" w:rsidR="006D4296" w:rsidRDefault="006D4296" w:rsidP="00C77F13">
      <w:pPr>
        <w:rPr>
          <w:rFonts w:ascii="Arial" w:hAnsi="Arial" w:cs="Arial"/>
          <w:sz w:val="16"/>
          <w:szCs w:val="16"/>
        </w:rPr>
      </w:pPr>
    </w:p>
    <w:p w14:paraId="33A20C04" w14:textId="77777777" w:rsidR="006D4296" w:rsidRDefault="006D4296" w:rsidP="006D4296">
      <w:pPr>
        <w:spacing w:after="0"/>
        <w:jc w:val="center"/>
        <w:rPr>
          <w:rFonts w:ascii="Arial" w:hAnsi="Arial" w:cs="Arial"/>
          <w:b/>
          <w:sz w:val="18"/>
          <w:szCs w:val="18"/>
        </w:rPr>
      </w:pPr>
    </w:p>
    <w:p w14:paraId="6AB3B571" w14:textId="62A2FD22" w:rsidR="006D4296" w:rsidRDefault="00F7050D" w:rsidP="006D4296">
      <w:pPr>
        <w:spacing w:after="0"/>
        <w:jc w:val="center"/>
        <w:rPr>
          <w:rFonts w:ascii="Arial" w:hAnsi="Arial" w:cs="Arial"/>
          <w:b/>
          <w:sz w:val="16"/>
          <w:szCs w:val="16"/>
        </w:rPr>
      </w:pPr>
      <w:r>
        <w:rPr>
          <w:rFonts w:ascii="Arial" w:hAnsi="Arial" w:cs="Arial"/>
          <w:b/>
          <w:sz w:val="16"/>
          <w:szCs w:val="16"/>
        </w:rPr>
        <w:t xml:space="preserve">II </w:t>
      </w:r>
      <w:r w:rsidR="006D4296">
        <w:rPr>
          <w:rFonts w:ascii="Arial" w:hAnsi="Arial" w:cs="Arial"/>
          <w:b/>
          <w:sz w:val="16"/>
          <w:szCs w:val="16"/>
        </w:rPr>
        <w:t>POSEBNI DIO</w:t>
      </w:r>
    </w:p>
    <w:p w14:paraId="0B448E8A" w14:textId="77777777" w:rsidR="006D4296" w:rsidRDefault="006D4296" w:rsidP="006D4296">
      <w:pPr>
        <w:spacing w:after="0"/>
        <w:jc w:val="center"/>
        <w:rPr>
          <w:rFonts w:ascii="Arial" w:hAnsi="Arial" w:cs="Arial"/>
          <w:b/>
          <w:sz w:val="16"/>
          <w:szCs w:val="16"/>
        </w:rPr>
      </w:pPr>
    </w:p>
    <w:p w14:paraId="601CF97B" w14:textId="77777777" w:rsidR="006D4296" w:rsidRDefault="006D4296" w:rsidP="006D4296">
      <w:pPr>
        <w:spacing w:after="0"/>
        <w:jc w:val="center"/>
        <w:rPr>
          <w:rFonts w:ascii="Arial" w:hAnsi="Arial" w:cs="Arial"/>
          <w:b/>
          <w:sz w:val="16"/>
          <w:szCs w:val="16"/>
        </w:rPr>
      </w:pPr>
      <w:r>
        <w:rPr>
          <w:rFonts w:ascii="Arial" w:hAnsi="Arial" w:cs="Arial"/>
          <w:b/>
          <w:sz w:val="16"/>
          <w:szCs w:val="16"/>
        </w:rPr>
        <w:t>Članak 3.</w:t>
      </w:r>
    </w:p>
    <w:p w14:paraId="529BCA1C" w14:textId="77777777" w:rsidR="006D4296" w:rsidRDefault="006D4296" w:rsidP="006D4296">
      <w:pPr>
        <w:spacing w:after="0"/>
        <w:jc w:val="center"/>
        <w:rPr>
          <w:rFonts w:ascii="Arial" w:hAnsi="Arial" w:cs="Arial"/>
          <w:b/>
          <w:sz w:val="16"/>
          <w:szCs w:val="16"/>
        </w:rPr>
      </w:pPr>
    </w:p>
    <w:p w14:paraId="3DA579A0" w14:textId="77777777" w:rsidR="006D4296" w:rsidRPr="00336C66" w:rsidRDefault="006D4296" w:rsidP="00B820B4">
      <w:pPr>
        <w:spacing w:after="0"/>
        <w:ind w:left="-567"/>
        <w:jc w:val="both"/>
        <w:rPr>
          <w:rFonts w:ascii="Arial" w:hAnsi="Arial" w:cs="Arial"/>
          <w:sz w:val="18"/>
          <w:szCs w:val="18"/>
        </w:rPr>
      </w:pPr>
      <w:r w:rsidRPr="00336C66">
        <w:rPr>
          <w:rFonts w:ascii="Arial" w:hAnsi="Arial" w:cs="Arial"/>
          <w:sz w:val="18"/>
          <w:szCs w:val="18"/>
        </w:rPr>
        <w:t xml:space="preserve">U posebnom dijelu ostvarenja Proračuna prikazani su rashodi poslovanja i rashodi za nabavu nefinancijsku imovine i izdaci za financijsku imovinu i otplatu zajmova po organizacijskoj, programskoj i ekonomskoj klasifikaciji i po izvorima financiranja. U posebnom dijelu proračuna prikazani su i ukupni  rashodi proračunskih korisnika. </w:t>
      </w:r>
    </w:p>
    <w:p w14:paraId="1037C6B8" w14:textId="77777777" w:rsidR="006D4296" w:rsidRPr="00336C66" w:rsidRDefault="006D4296" w:rsidP="00B820B4">
      <w:pPr>
        <w:spacing w:after="0"/>
        <w:ind w:left="-567"/>
        <w:rPr>
          <w:rFonts w:ascii="Arial" w:hAnsi="Arial" w:cs="Arial"/>
          <w:sz w:val="18"/>
          <w:szCs w:val="18"/>
        </w:rPr>
      </w:pPr>
    </w:p>
    <w:p w14:paraId="46CF4148" w14:textId="77777777" w:rsidR="006D4296" w:rsidRPr="00336C66" w:rsidRDefault="006D4296" w:rsidP="00B820B4">
      <w:pPr>
        <w:spacing w:after="0"/>
        <w:ind w:left="-567"/>
        <w:rPr>
          <w:rFonts w:ascii="Arial" w:hAnsi="Arial" w:cs="Arial"/>
          <w:sz w:val="18"/>
          <w:szCs w:val="18"/>
        </w:rPr>
      </w:pPr>
      <w:r w:rsidRPr="00336C66">
        <w:rPr>
          <w:rFonts w:ascii="Arial" w:hAnsi="Arial" w:cs="Arial"/>
          <w:sz w:val="18"/>
          <w:szCs w:val="18"/>
        </w:rPr>
        <w:t>U godišnjem izvještaju o izvršenju proračuna posebni dio sadrži:</w:t>
      </w:r>
    </w:p>
    <w:p w14:paraId="18084917" w14:textId="77777777" w:rsidR="006D4296" w:rsidRPr="00336C66" w:rsidRDefault="006D4296" w:rsidP="00B820B4">
      <w:pPr>
        <w:pStyle w:val="Odlomakpopisa"/>
        <w:spacing w:after="0"/>
        <w:ind w:left="-567"/>
        <w:rPr>
          <w:rFonts w:ascii="Arial" w:hAnsi="Arial" w:cs="Arial"/>
          <w:sz w:val="18"/>
          <w:szCs w:val="18"/>
        </w:rPr>
      </w:pPr>
      <w:r w:rsidRPr="00336C66">
        <w:rPr>
          <w:rFonts w:ascii="Arial" w:hAnsi="Arial" w:cs="Arial"/>
          <w:sz w:val="18"/>
          <w:szCs w:val="18"/>
        </w:rPr>
        <w:t xml:space="preserve">izvršenje po organizacijskoj klasifikaciji </w:t>
      </w:r>
    </w:p>
    <w:p w14:paraId="10E8BA58" w14:textId="52FBA428" w:rsidR="006D4296" w:rsidRDefault="006D4296" w:rsidP="00B820B4">
      <w:pPr>
        <w:pStyle w:val="Odlomakpopisa"/>
        <w:spacing w:after="0"/>
        <w:ind w:left="-567"/>
        <w:rPr>
          <w:rFonts w:ascii="Arial" w:hAnsi="Arial" w:cs="Arial"/>
          <w:sz w:val="18"/>
          <w:szCs w:val="18"/>
        </w:rPr>
      </w:pPr>
      <w:r w:rsidRPr="001B4F0A">
        <w:rPr>
          <w:rFonts w:ascii="Arial" w:hAnsi="Arial" w:cs="Arial"/>
          <w:sz w:val="18"/>
          <w:szCs w:val="18"/>
        </w:rPr>
        <w:t>izvršenje po programskoj klasifikaciji</w:t>
      </w:r>
    </w:p>
    <w:p w14:paraId="2B7C8E7B" w14:textId="77777777" w:rsidR="006D4296" w:rsidRPr="004A7750" w:rsidRDefault="006D4296" w:rsidP="00C0753D">
      <w:pPr>
        <w:rPr>
          <w:rFonts w:ascii="Arial" w:hAnsi="Arial" w:cs="Arial"/>
          <w:sz w:val="18"/>
          <w:szCs w:val="18"/>
        </w:rPr>
      </w:pPr>
      <w:r w:rsidRPr="004A7750">
        <w:rPr>
          <w:rFonts w:ascii="Arial" w:hAnsi="Arial" w:cs="Arial"/>
          <w:sz w:val="18"/>
          <w:szCs w:val="18"/>
        </w:rPr>
        <w:t>IZVRŠENJE</w:t>
      </w:r>
      <w:r>
        <w:rPr>
          <w:rFonts w:ascii="Arial" w:hAnsi="Arial" w:cs="Arial"/>
          <w:sz w:val="18"/>
          <w:szCs w:val="18"/>
        </w:rPr>
        <w:t xml:space="preserve"> POSEBNOG DIJELA PRORAČUNA </w:t>
      </w:r>
      <w:r w:rsidRPr="004A7750">
        <w:rPr>
          <w:rFonts w:ascii="Arial" w:hAnsi="Arial" w:cs="Arial"/>
          <w:sz w:val="18"/>
          <w:szCs w:val="18"/>
        </w:rPr>
        <w:t xml:space="preserve"> PO ORGANIZACIJSKOJ KLASIFIKACIJI</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661"/>
        <w:gridCol w:w="3396"/>
        <w:gridCol w:w="1417"/>
        <w:gridCol w:w="1276"/>
        <w:gridCol w:w="1276"/>
        <w:gridCol w:w="679"/>
        <w:gridCol w:w="723"/>
      </w:tblGrid>
      <w:tr w:rsidR="000D1286" w:rsidRPr="006D4296" w14:paraId="3BED70D9" w14:textId="77777777" w:rsidTr="008F1E01">
        <w:trPr>
          <w:trHeight w:val="255"/>
          <w:jc w:val="center"/>
        </w:trPr>
        <w:tc>
          <w:tcPr>
            <w:tcW w:w="1722" w:type="dxa"/>
            <w:gridSpan w:val="2"/>
            <w:shd w:val="clear" w:color="auto" w:fill="FFFFFF" w:themeFill="background1"/>
            <w:noWrap/>
            <w:vAlign w:val="bottom"/>
            <w:hideMark/>
          </w:tcPr>
          <w:p w14:paraId="4F40D818" w14:textId="77777777" w:rsidR="000D1286" w:rsidRPr="006D4296" w:rsidRDefault="000D1286" w:rsidP="00AB424A">
            <w:pPr>
              <w:spacing w:after="0" w:line="240" w:lineRule="auto"/>
              <w:jc w:val="center"/>
              <w:rPr>
                <w:rFonts w:ascii="Arial" w:eastAsia="Times New Roman" w:hAnsi="Arial" w:cs="Arial"/>
                <w:b/>
                <w:bCs/>
                <w:sz w:val="16"/>
                <w:szCs w:val="16"/>
                <w:lang w:eastAsia="hr-HR"/>
              </w:rPr>
            </w:pPr>
            <w:r w:rsidRPr="006D4296">
              <w:rPr>
                <w:rFonts w:ascii="Arial" w:eastAsia="Times New Roman" w:hAnsi="Arial" w:cs="Arial"/>
                <w:b/>
                <w:bCs/>
                <w:sz w:val="16"/>
                <w:szCs w:val="16"/>
                <w:lang w:eastAsia="hr-HR"/>
              </w:rPr>
              <w:t>RGP</w:t>
            </w:r>
          </w:p>
        </w:tc>
        <w:tc>
          <w:tcPr>
            <w:tcW w:w="3396" w:type="dxa"/>
            <w:shd w:val="clear" w:color="auto" w:fill="FFFFFF" w:themeFill="background1"/>
            <w:noWrap/>
            <w:vAlign w:val="bottom"/>
            <w:hideMark/>
          </w:tcPr>
          <w:p w14:paraId="05AEECA9" w14:textId="77777777" w:rsidR="000D1286" w:rsidRPr="006D4296" w:rsidRDefault="000D1286" w:rsidP="00AB424A">
            <w:pPr>
              <w:spacing w:after="0" w:line="240" w:lineRule="auto"/>
              <w:jc w:val="center"/>
              <w:rPr>
                <w:rFonts w:ascii="Arial" w:eastAsia="Times New Roman" w:hAnsi="Arial" w:cs="Arial"/>
                <w:b/>
                <w:bCs/>
                <w:sz w:val="16"/>
                <w:szCs w:val="16"/>
                <w:lang w:eastAsia="hr-HR"/>
              </w:rPr>
            </w:pPr>
            <w:r w:rsidRPr="006D4296">
              <w:rPr>
                <w:rFonts w:ascii="Arial" w:eastAsia="Times New Roman" w:hAnsi="Arial" w:cs="Arial"/>
                <w:b/>
                <w:bCs/>
                <w:sz w:val="16"/>
                <w:szCs w:val="16"/>
                <w:lang w:eastAsia="hr-HR"/>
              </w:rPr>
              <w:t>Opis</w:t>
            </w:r>
          </w:p>
        </w:tc>
        <w:tc>
          <w:tcPr>
            <w:tcW w:w="1417" w:type="dxa"/>
            <w:shd w:val="clear" w:color="auto" w:fill="FFFFFF" w:themeFill="background1"/>
            <w:noWrap/>
            <w:vAlign w:val="bottom"/>
            <w:hideMark/>
          </w:tcPr>
          <w:p w14:paraId="22B9BE01" w14:textId="77777777" w:rsidR="000D1286" w:rsidRPr="006D4296" w:rsidRDefault="000D1286" w:rsidP="00AB424A">
            <w:pPr>
              <w:spacing w:after="0" w:line="240" w:lineRule="auto"/>
              <w:jc w:val="center"/>
              <w:rPr>
                <w:rFonts w:ascii="Arial" w:eastAsia="Times New Roman" w:hAnsi="Arial" w:cs="Arial"/>
                <w:b/>
                <w:bCs/>
                <w:sz w:val="16"/>
                <w:szCs w:val="16"/>
                <w:lang w:eastAsia="hr-HR"/>
              </w:rPr>
            </w:pPr>
            <w:r w:rsidRPr="006D4296">
              <w:rPr>
                <w:rFonts w:ascii="Arial" w:eastAsia="Times New Roman" w:hAnsi="Arial" w:cs="Arial"/>
                <w:b/>
                <w:bCs/>
                <w:sz w:val="16"/>
                <w:szCs w:val="16"/>
                <w:lang w:eastAsia="hr-HR"/>
              </w:rPr>
              <w:t>Izvorni plan 2020</w:t>
            </w:r>
          </w:p>
        </w:tc>
        <w:tc>
          <w:tcPr>
            <w:tcW w:w="1276" w:type="dxa"/>
            <w:shd w:val="clear" w:color="auto" w:fill="FFFFFF" w:themeFill="background1"/>
            <w:noWrap/>
            <w:vAlign w:val="bottom"/>
            <w:hideMark/>
          </w:tcPr>
          <w:p w14:paraId="4ABADF17" w14:textId="77777777" w:rsidR="000D1286" w:rsidRPr="006D4296" w:rsidRDefault="000D1286" w:rsidP="00AB424A">
            <w:pPr>
              <w:spacing w:after="0" w:line="240" w:lineRule="auto"/>
              <w:jc w:val="center"/>
              <w:rPr>
                <w:rFonts w:ascii="Arial" w:eastAsia="Times New Roman" w:hAnsi="Arial" w:cs="Arial"/>
                <w:b/>
                <w:bCs/>
                <w:sz w:val="16"/>
                <w:szCs w:val="16"/>
                <w:lang w:eastAsia="hr-HR"/>
              </w:rPr>
            </w:pPr>
            <w:r w:rsidRPr="006D4296">
              <w:rPr>
                <w:rFonts w:ascii="Arial" w:eastAsia="Times New Roman" w:hAnsi="Arial" w:cs="Arial"/>
                <w:b/>
                <w:bCs/>
                <w:sz w:val="16"/>
                <w:szCs w:val="16"/>
                <w:lang w:eastAsia="hr-HR"/>
              </w:rPr>
              <w:t>Tekući plan 2020</w:t>
            </w:r>
          </w:p>
        </w:tc>
        <w:tc>
          <w:tcPr>
            <w:tcW w:w="1276" w:type="dxa"/>
            <w:shd w:val="clear" w:color="auto" w:fill="FFFFFF" w:themeFill="background1"/>
            <w:noWrap/>
            <w:vAlign w:val="bottom"/>
            <w:hideMark/>
          </w:tcPr>
          <w:p w14:paraId="7E0D4E11" w14:textId="77777777" w:rsidR="000D1286" w:rsidRPr="006D4296" w:rsidRDefault="000D1286" w:rsidP="00AB424A">
            <w:pPr>
              <w:spacing w:after="0" w:line="240" w:lineRule="auto"/>
              <w:jc w:val="center"/>
              <w:rPr>
                <w:rFonts w:ascii="Arial" w:eastAsia="Times New Roman" w:hAnsi="Arial" w:cs="Arial"/>
                <w:b/>
                <w:bCs/>
                <w:sz w:val="16"/>
                <w:szCs w:val="16"/>
                <w:lang w:eastAsia="hr-HR"/>
              </w:rPr>
            </w:pPr>
            <w:r w:rsidRPr="006D4296">
              <w:rPr>
                <w:rFonts w:ascii="Arial" w:eastAsia="Times New Roman" w:hAnsi="Arial" w:cs="Arial"/>
                <w:b/>
                <w:bCs/>
                <w:sz w:val="16"/>
                <w:szCs w:val="16"/>
                <w:lang w:eastAsia="hr-HR"/>
              </w:rPr>
              <w:t>Izvršenje 2020</w:t>
            </w:r>
          </w:p>
        </w:tc>
        <w:tc>
          <w:tcPr>
            <w:tcW w:w="679" w:type="dxa"/>
            <w:shd w:val="clear" w:color="auto" w:fill="FFFFFF" w:themeFill="background1"/>
          </w:tcPr>
          <w:p w14:paraId="022B38B7" w14:textId="0BB5D589" w:rsidR="000D1286" w:rsidRDefault="000D1286" w:rsidP="00AB424A">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Strukt</w:t>
            </w:r>
          </w:p>
          <w:p w14:paraId="48E87CEA" w14:textId="44A24FC3" w:rsidR="000D1286" w:rsidRPr="006D4296" w:rsidRDefault="000D1286" w:rsidP="00AB424A">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2020.</w:t>
            </w:r>
          </w:p>
        </w:tc>
        <w:tc>
          <w:tcPr>
            <w:tcW w:w="723" w:type="dxa"/>
            <w:shd w:val="clear" w:color="auto" w:fill="FFFFFF" w:themeFill="background1"/>
            <w:noWrap/>
            <w:vAlign w:val="bottom"/>
            <w:hideMark/>
          </w:tcPr>
          <w:p w14:paraId="5F78E4C6" w14:textId="0DEFF075" w:rsidR="000D1286" w:rsidRPr="006D4296" w:rsidRDefault="000D1286" w:rsidP="00AB424A">
            <w:pPr>
              <w:spacing w:after="0" w:line="240" w:lineRule="auto"/>
              <w:jc w:val="center"/>
              <w:rPr>
                <w:rFonts w:ascii="Arial" w:eastAsia="Times New Roman" w:hAnsi="Arial" w:cs="Arial"/>
                <w:b/>
                <w:bCs/>
                <w:sz w:val="16"/>
                <w:szCs w:val="16"/>
                <w:lang w:eastAsia="hr-HR"/>
              </w:rPr>
            </w:pPr>
            <w:r w:rsidRPr="006D4296">
              <w:rPr>
                <w:rFonts w:ascii="Arial" w:eastAsia="Times New Roman" w:hAnsi="Arial" w:cs="Arial"/>
                <w:b/>
                <w:bCs/>
                <w:sz w:val="16"/>
                <w:szCs w:val="16"/>
                <w:lang w:eastAsia="hr-HR"/>
              </w:rPr>
              <w:t>Indeks 3/2</w:t>
            </w:r>
          </w:p>
        </w:tc>
      </w:tr>
      <w:tr w:rsidR="000D1286" w:rsidRPr="006D4296" w14:paraId="417861E2" w14:textId="77777777" w:rsidTr="008F1E01">
        <w:trPr>
          <w:trHeight w:val="255"/>
          <w:jc w:val="center"/>
        </w:trPr>
        <w:tc>
          <w:tcPr>
            <w:tcW w:w="1722" w:type="dxa"/>
            <w:gridSpan w:val="2"/>
            <w:shd w:val="clear" w:color="auto" w:fill="FFFFFF" w:themeFill="background1"/>
            <w:noWrap/>
            <w:vAlign w:val="bottom"/>
            <w:hideMark/>
          </w:tcPr>
          <w:p w14:paraId="1F0F0469" w14:textId="18303DB1" w:rsidR="000D1286" w:rsidRPr="006D4296" w:rsidRDefault="000D1286" w:rsidP="00AB424A">
            <w:pPr>
              <w:spacing w:after="0" w:line="240" w:lineRule="auto"/>
              <w:jc w:val="center"/>
              <w:rPr>
                <w:rFonts w:ascii="Arial" w:eastAsia="Times New Roman" w:hAnsi="Arial" w:cs="Arial"/>
                <w:b/>
                <w:bCs/>
                <w:sz w:val="16"/>
                <w:szCs w:val="16"/>
                <w:lang w:eastAsia="hr-HR"/>
              </w:rPr>
            </w:pPr>
          </w:p>
        </w:tc>
        <w:tc>
          <w:tcPr>
            <w:tcW w:w="3396" w:type="dxa"/>
            <w:shd w:val="clear" w:color="auto" w:fill="FFFFFF" w:themeFill="background1"/>
            <w:noWrap/>
            <w:vAlign w:val="bottom"/>
            <w:hideMark/>
          </w:tcPr>
          <w:p w14:paraId="1E28DFE0" w14:textId="0DBB77E9" w:rsidR="000D1286" w:rsidRPr="006D4296" w:rsidRDefault="000D1286" w:rsidP="00AB424A">
            <w:pPr>
              <w:spacing w:after="0" w:line="240" w:lineRule="auto"/>
              <w:jc w:val="center"/>
              <w:rPr>
                <w:rFonts w:ascii="Arial" w:eastAsia="Times New Roman" w:hAnsi="Arial" w:cs="Arial"/>
                <w:b/>
                <w:bCs/>
                <w:sz w:val="16"/>
                <w:szCs w:val="16"/>
                <w:lang w:eastAsia="hr-HR"/>
              </w:rPr>
            </w:pPr>
          </w:p>
        </w:tc>
        <w:tc>
          <w:tcPr>
            <w:tcW w:w="1417" w:type="dxa"/>
            <w:shd w:val="clear" w:color="auto" w:fill="FFFFFF" w:themeFill="background1"/>
            <w:noWrap/>
            <w:vAlign w:val="bottom"/>
            <w:hideMark/>
          </w:tcPr>
          <w:p w14:paraId="212162E7" w14:textId="77777777" w:rsidR="000D1286" w:rsidRPr="006D4296" w:rsidRDefault="000D1286" w:rsidP="00AB424A">
            <w:pPr>
              <w:spacing w:after="0" w:line="240" w:lineRule="auto"/>
              <w:jc w:val="center"/>
              <w:rPr>
                <w:rFonts w:ascii="Arial" w:eastAsia="Times New Roman" w:hAnsi="Arial" w:cs="Arial"/>
                <w:b/>
                <w:bCs/>
                <w:sz w:val="16"/>
                <w:szCs w:val="16"/>
                <w:lang w:eastAsia="hr-HR"/>
              </w:rPr>
            </w:pPr>
            <w:r w:rsidRPr="006D4296">
              <w:rPr>
                <w:rFonts w:ascii="Arial" w:eastAsia="Times New Roman" w:hAnsi="Arial" w:cs="Arial"/>
                <w:b/>
                <w:bCs/>
                <w:sz w:val="16"/>
                <w:szCs w:val="16"/>
                <w:lang w:eastAsia="hr-HR"/>
              </w:rPr>
              <w:t>1</w:t>
            </w:r>
          </w:p>
        </w:tc>
        <w:tc>
          <w:tcPr>
            <w:tcW w:w="1276" w:type="dxa"/>
            <w:shd w:val="clear" w:color="auto" w:fill="FFFFFF" w:themeFill="background1"/>
            <w:noWrap/>
            <w:vAlign w:val="bottom"/>
            <w:hideMark/>
          </w:tcPr>
          <w:p w14:paraId="18DBF92F" w14:textId="77777777" w:rsidR="000D1286" w:rsidRPr="006D4296" w:rsidRDefault="000D1286" w:rsidP="00AB424A">
            <w:pPr>
              <w:spacing w:after="0" w:line="240" w:lineRule="auto"/>
              <w:jc w:val="center"/>
              <w:rPr>
                <w:rFonts w:ascii="Arial" w:eastAsia="Times New Roman" w:hAnsi="Arial" w:cs="Arial"/>
                <w:b/>
                <w:bCs/>
                <w:sz w:val="16"/>
                <w:szCs w:val="16"/>
                <w:lang w:eastAsia="hr-HR"/>
              </w:rPr>
            </w:pPr>
            <w:r w:rsidRPr="006D4296">
              <w:rPr>
                <w:rFonts w:ascii="Arial" w:eastAsia="Times New Roman" w:hAnsi="Arial" w:cs="Arial"/>
                <w:b/>
                <w:bCs/>
                <w:sz w:val="16"/>
                <w:szCs w:val="16"/>
                <w:lang w:eastAsia="hr-HR"/>
              </w:rPr>
              <w:t>2</w:t>
            </w:r>
          </w:p>
        </w:tc>
        <w:tc>
          <w:tcPr>
            <w:tcW w:w="1276" w:type="dxa"/>
            <w:shd w:val="clear" w:color="auto" w:fill="FFFFFF" w:themeFill="background1"/>
            <w:noWrap/>
            <w:vAlign w:val="bottom"/>
            <w:hideMark/>
          </w:tcPr>
          <w:p w14:paraId="49F33B91" w14:textId="77777777" w:rsidR="000D1286" w:rsidRPr="006D4296" w:rsidRDefault="000D1286" w:rsidP="00AB424A">
            <w:pPr>
              <w:spacing w:after="0" w:line="240" w:lineRule="auto"/>
              <w:jc w:val="center"/>
              <w:rPr>
                <w:rFonts w:ascii="Arial" w:eastAsia="Times New Roman" w:hAnsi="Arial" w:cs="Arial"/>
                <w:b/>
                <w:bCs/>
                <w:sz w:val="16"/>
                <w:szCs w:val="16"/>
                <w:lang w:eastAsia="hr-HR"/>
              </w:rPr>
            </w:pPr>
            <w:r w:rsidRPr="006D4296">
              <w:rPr>
                <w:rFonts w:ascii="Arial" w:eastAsia="Times New Roman" w:hAnsi="Arial" w:cs="Arial"/>
                <w:b/>
                <w:bCs/>
                <w:sz w:val="16"/>
                <w:szCs w:val="16"/>
                <w:lang w:eastAsia="hr-HR"/>
              </w:rPr>
              <w:t>3</w:t>
            </w:r>
          </w:p>
        </w:tc>
        <w:tc>
          <w:tcPr>
            <w:tcW w:w="679" w:type="dxa"/>
            <w:shd w:val="clear" w:color="auto" w:fill="FFFFFF" w:themeFill="background1"/>
            <w:vAlign w:val="center"/>
          </w:tcPr>
          <w:p w14:paraId="7D781F3C" w14:textId="7E741D55" w:rsidR="000D1286" w:rsidRPr="006D4296" w:rsidRDefault="000D1286" w:rsidP="00AB424A">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4</w:t>
            </w:r>
          </w:p>
        </w:tc>
        <w:tc>
          <w:tcPr>
            <w:tcW w:w="723" w:type="dxa"/>
            <w:shd w:val="clear" w:color="auto" w:fill="FFFFFF" w:themeFill="background1"/>
            <w:noWrap/>
            <w:vAlign w:val="bottom"/>
            <w:hideMark/>
          </w:tcPr>
          <w:p w14:paraId="13410C0F" w14:textId="2910A419" w:rsidR="000D1286" w:rsidRPr="006D4296" w:rsidRDefault="000D1286" w:rsidP="00AB424A">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5</w:t>
            </w:r>
          </w:p>
        </w:tc>
      </w:tr>
      <w:tr w:rsidR="000D1286" w:rsidRPr="006D4296" w14:paraId="7327AF64" w14:textId="77777777" w:rsidTr="008F1E01">
        <w:trPr>
          <w:trHeight w:val="255"/>
          <w:jc w:val="center"/>
        </w:trPr>
        <w:tc>
          <w:tcPr>
            <w:tcW w:w="1722" w:type="dxa"/>
            <w:gridSpan w:val="2"/>
            <w:shd w:val="clear" w:color="000000" w:fill="C0C0C0"/>
            <w:noWrap/>
            <w:vAlign w:val="bottom"/>
            <w:hideMark/>
          </w:tcPr>
          <w:p w14:paraId="424FEB0D" w14:textId="6BF3D97E" w:rsidR="000D1286" w:rsidRPr="006D4296" w:rsidRDefault="000D1286" w:rsidP="00AB424A">
            <w:pPr>
              <w:spacing w:after="0" w:line="240" w:lineRule="auto"/>
              <w:jc w:val="center"/>
              <w:rPr>
                <w:rFonts w:ascii="Arial" w:eastAsia="Times New Roman" w:hAnsi="Arial" w:cs="Arial"/>
                <w:b/>
                <w:bCs/>
                <w:sz w:val="16"/>
                <w:szCs w:val="16"/>
                <w:lang w:eastAsia="hr-HR"/>
              </w:rPr>
            </w:pPr>
          </w:p>
        </w:tc>
        <w:tc>
          <w:tcPr>
            <w:tcW w:w="3396" w:type="dxa"/>
            <w:shd w:val="clear" w:color="000000" w:fill="C0C0C0"/>
            <w:noWrap/>
            <w:vAlign w:val="bottom"/>
            <w:hideMark/>
          </w:tcPr>
          <w:p w14:paraId="0EF9244C" w14:textId="77777777" w:rsidR="000D1286" w:rsidRPr="006D4296" w:rsidRDefault="000D1286" w:rsidP="00AB424A">
            <w:pPr>
              <w:spacing w:after="0" w:line="240" w:lineRule="auto"/>
              <w:jc w:val="center"/>
              <w:rPr>
                <w:rFonts w:ascii="Arial" w:eastAsia="Times New Roman" w:hAnsi="Arial" w:cs="Arial"/>
                <w:b/>
                <w:bCs/>
                <w:sz w:val="16"/>
                <w:szCs w:val="16"/>
                <w:lang w:eastAsia="hr-HR"/>
              </w:rPr>
            </w:pPr>
            <w:r w:rsidRPr="006D4296">
              <w:rPr>
                <w:rFonts w:ascii="Arial" w:eastAsia="Times New Roman" w:hAnsi="Arial" w:cs="Arial"/>
                <w:b/>
                <w:bCs/>
                <w:sz w:val="16"/>
                <w:szCs w:val="16"/>
                <w:lang w:eastAsia="hr-HR"/>
              </w:rPr>
              <w:t>UKUPNO RASHODI I IZDATCI</w:t>
            </w:r>
          </w:p>
        </w:tc>
        <w:tc>
          <w:tcPr>
            <w:tcW w:w="1417" w:type="dxa"/>
            <w:shd w:val="clear" w:color="000000" w:fill="C0C0C0"/>
            <w:noWrap/>
            <w:vAlign w:val="bottom"/>
            <w:hideMark/>
          </w:tcPr>
          <w:p w14:paraId="06F23188" w14:textId="77777777" w:rsidR="000D1286" w:rsidRPr="006D4296" w:rsidRDefault="000D1286" w:rsidP="00AB424A">
            <w:pPr>
              <w:spacing w:after="0" w:line="240" w:lineRule="auto"/>
              <w:jc w:val="center"/>
              <w:rPr>
                <w:rFonts w:ascii="Arial" w:eastAsia="Times New Roman" w:hAnsi="Arial" w:cs="Arial"/>
                <w:b/>
                <w:bCs/>
                <w:sz w:val="16"/>
                <w:szCs w:val="16"/>
                <w:lang w:eastAsia="hr-HR"/>
              </w:rPr>
            </w:pPr>
            <w:r w:rsidRPr="006D4296">
              <w:rPr>
                <w:rFonts w:ascii="Arial" w:eastAsia="Times New Roman" w:hAnsi="Arial" w:cs="Arial"/>
                <w:b/>
                <w:bCs/>
                <w:sz w:val="16"/>
                <w:szCs w:val="16"/>
                <w:lang w:eastAsia="hr-HR"/>
              </w:rPr>
              <w:t>66.780.985,00</w:t>
            </w:r>
          </w:p>
        </w:tc>
        <w:tc>
          <w:tcPr>
            <w:tcW w:w="1276" w:type="dxa"/>
            <w:shd w:val="clear" w:color="000000" w:fill="C0C0C0"/>
            <w:noWrap/>
            <w:vAlign w:val="bottom"/>
            <w:hideMark/>
          </w:tcPr>
          <w:p w14:paraId="1462F18C" w14:textId="77777777" w:rsidR="000D1286" w:rsidRPr="006D4296" w:rsidRDefault="000D1286" w:rsidP="00AB424A">
            <w:pPr>
              <w:spacing w:after="0" w:line="240" w:lineRule="auto"/>
              <w:jc w:val="center"/>
              <w:rPr>
                <w:rFonts w:ascii="Arial" w:eastAsia="Times New Roman" w:hAnsi="Arial" w:cs="Arial"/>
                <w:b/>
                <w:bCs/>
                <w:sz w:val="16"/>
                <w:szCs w:val="16"/>
                <w:lang w:eastAsia="hr-HR"/>
              </w:rPr>
            </w:pPr>
            <w:r w:rsidRPr="006D4296">
              <w:rPr>
                <w:rFonts w:ascii="Arial" w:eastAsia="Times New Roman" w:hAnsi="Arial" w:cs="Arial"/>
                <w:b/>
                <w:bCs/>
                <w:sz w:val="16"/>
                <w:szCs w:val="16"/>
                <w:lang w:eastAsia="hr-HR"/>
              </w:rPr>
              <w:t>53.707.970,00</w:t>
            </w:r>
          </w:p>
        </w:tc>
        <w:tc>
          <w:tcPr>
            <w:tcW w:w="1276" w:type="dxa"/>
            <w:shd w:val="clear" w:color="000000" w:fill="C0C0C0"/>
            <w:noWrap/>
            <w:vAlign w:val="bottom"/>
            <w:hideMark/>
          </w:tcPr>
          <w:p w14:paraId="32D931BF" w14:textId="77777777" w:rsidR="000D1286" w:rsidRPr="006D4296" w:rsidRDefault="000D1286" w:rsidP="00AB424A">
            <w:pPr>
              <w:spacing w:after="0" w:line="240" w:lineRule="auto"/>
              <w:jc w:val="center"/>
              <w:rPr>
                <w:rFonts w:ascii="Arial" w:eastAsia="Times New Roman" w:hAnsi="Arial" w:cs="Arial"/>
                <w:b/>
                <w:bCs/>
                <w:sz w:val="16"/>
                <w:szCs w:val="16"/>
                <w:lang w:eastAsia="hr-HR"/>
              </w:rPr>
            </w:pPr>
            <w:r w:rsidRPr="006D4296">
              <w:rPr>
                <w:rFonts w:ascii="Arial" w:eastAsia="Times New Roman" w:hAnsi="Arial" w:cs="Arial"/>
                <w:b/>
                <w:bCs/>
                <w:sz w:val="16"/>
                <w:szCs w:val="16"/>
                <w:lang w:eastAsia="hr-HR"/>
              </w:rPr>
              <w:t>49.905.193,38</w:t>
            </w:r>
          </w:p>
        </w:tc>
        <w:tc>
          <w:tcPr>
            <w:tcW w:w="679" w:type="dxa"/>
            <w:shd w:val="clear" w:color="000000" w:fill="C0C0C0"/>
            <w:vAlign w:val="center"/>
          </w:tcPr>
          <w:p w14:paraId="0864952A" w14:textId="16669A05" w:rsidR="000D1286" w:rsidRPr="006D4296" w:rsidRDefault="000D1286" w:rsidP="00AB424A">
            <w:pPr>
              <w:spacing w:after="0" w:line="240" w:lineRule="auto"/>
              <w:jc w:val="center"/>
              <w:rPr>
                <w:rFonts w:ascii="Arial" w:eastAsia="Times New Roman" w:hAnsi="Arial" w:cs="Arial"/>
                <w:b/>
                <w:bCs/>
                <w:sz w:val="16"/>
                <w:szCs w:val="16"/>
                <w:lang w:eastAsia="hr-HR"/>
              </w:rPr>
            </w:pPr>
            <w:r>
              <w:rPr>
                <w:rFonts w:ascii="Arial" w:eastAsia="Times New Roman" w:hAnsi="Arial" w:cs="Arial"/>
                <w:b/>
                <w:bCs/>
                <w:sz w:val="16"/>
                <w:szCs w:val="16"/>
                <w:lang w:eastAsia="hr-HR"/>
              </w:rPr>
              <w:t>100</w:t>
            </w:r>
          </w:p>
        </w:tc>
        <w:tc>
          <w:tcPr>
            <w:tcW w:w="723" w:type="dxa"/>
            <w:shd w:val="clear" w:color="000000" w:fill="C0C0C0"/>
            <w:noWrap/>
            <w:vAlign w:val="bottom"/>
            <w:hideMark/>
          </w:tcPr>
          <w:p w14:paraId="51563478" w14:textId="04533D55" w:rsidR="000D1286" w:rsidRPr="006D4296" w:rsidRDefault="000D1286" w:rsidP="00AB424A">
            <w:pPr>
              <w:spacing w:after="0" w:line="240" w:lineRule="auto"/>
              <w:jc w:val="center"/>
              <w:rPr>
                <w:rFonts w:ascii="Arial" w:eastAsia="Times New Roman" w:hAnsi="Arial" w:cs="Arial"/>
                <w:b/>
                <w:bCs/>
                <w:sz w:val="16"/>
                <w:szCs w:val="16"/>
                <w:lang w:eastAsia="hr-HR"/>
              </w:rPr>
            </w:pPr>
            <w:r w:rsidRPr="006D4296">
              <w:rPr>
                <w:rFonts w:ascii="Arial" w:eastAsia="Times New Roman" w:hAnsi="Arial" w:cs="Arial"/>
                <w:b/>
                <w:bCs/>
                <w:sz w:val="16"/>
                <w:szCs w:val="16"/>
                <w:lang w:eastAsia="hr-HR"/>
              </w:rPr>
              <w:t>92,92</w:t>
            </w:r>
          </w:p>
        </w:tc>
      </w:tr>
      <w:tr w:rsidR="000D1286" w:rsidRPr="006D4296" w14:paraId="78085C49" w14:textId="77777777" w:rsidTr="008F1E01">
        <w:trPr>
          <w:trHeight w:val="255"/>
          <w:jc w:val="center"/>
        </w:trPr>
        <w:tc>
          <w:tcPr>
            <w:tcW w:w="1061" w:type="dxa"/>
            <w:shd w:val="clear" w:color="auto" w:fill="FFFFFF" w:themeFill="background1"/>
            <w:noWrap/>
            <w:vAlign w:val="bottom"/>
            <w:hideMark/>
          </w:tcPr>
          <w:p w14:paraId="54807A53"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Razdjel</w:t>
            </w:r>
          </w:p>
        </w:tc>
        <w:tc>
          <w:tcPr>
            <w:tcW w:w="661" w:type="dxa"/>
            <w:shd w:val="clear" w:color="auto" w:fill="FFFFFF" w:themeFill="background1"/>
            <w:noWrap/>
            <w:vAlign w:val="bottom"/>
            <w:hideMark/>
          </w:tcPr>
          <w:p w14:paraId="5FE1AAAD"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001</w:t>
            </w:r>
          </w:p>
        </w:tc>
        <w:tc>
          <w:tcPr>
            <w:tcW w:w="3396" w:type="dxa"/>
            <w:shd w:val="clear" w:color="auto" w:fill="FFFFFF" w:themeFill="background1"/>
            <w:noWrap/>
            <w:vAlign w:val="bottom"/>
            <w:hideMark/>
          </w:tcPr>
          <w:p w14:paraId="6F5D9798"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UPRAVNI ODJEL ZA POSLOVE GRADSKOG VIJEĆA I GRADONAČELNIKA</w:t>
            </w:r>
          </w:p>
        </w:tc>
        <w:tc>
          <w:tcPr>
            <w:tcW w:w="1417" w:type="dxa"/>
            <w:shd w:val="clear" w:color="auto" w:fill="FFFFFF" w:themeFill="background1"/>
            <w:noWrap/>
            <w:vAlign w:val="bottom"/>
            <w:hideMark/>
          </w:tcPr>
          <w:p w14:paraId="748D9FDF"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2.521.950,00</w:t>
            </w:r>
          </w:p>
        </w:tc>
        <w:tc>
          <w:tcPr>
            <w:tcW w:w="1276" w:type="dxa"/>
            <w:shd w:val="clear" w:color="auto" w:fill="FFFFFF" w:themeFill="background1"/>
            <w:noWrap/>
            <w:vAlign w:val="bottom"/>
            <w:hideMark/>
          </w:tcPr>
          <w:p w14:paraId="783B1F60"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2.105.450,00</w:t>
            </w:r>
          </w:p>
        </w:tc>
        <w:tc>
          <w:tcPr>
            <w:tcW w:w="1276" w:type="dxa"/>
            <w:shd w:val="clear" w:color="auto" w:fill="FFFFFF" w:themeFill="background1"/>
            <w:noWrap/>
            <w:vAlign w:val="bottom"/>
            <w:hideMark/>
          </w:tcPr>
          <w:p w14:paraId="0F2F9F56"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1.857.598,71</w:t>
            </w:r>
          </w:p>
        </w:tc>
        <w:tc>
          <w:tcPr>
            <w:tcW w:w="679" w:type="dxa"/>
            <w:shd w:val="clear" w:color="auto" w:fill="FFFFFF" w:themeFill="background1"/>
            <w:vAlign w:val="bottom"/>
          </w:tcPr>
          <w:p w14:paraId="3DD34D78" w14:textId="77777777" w:rsidR="000D1286" w:rsidRDefault="000D1286" w:rsidP="003F2340">
            <w:pPr>
              <w:spacing w:after="0" w:line="240" w:lineRule="auto"/>
              <w:jc w:val="center"/>
              <w:rPr>
                <w:rFonts w:ascii="Arial" w:eastAsia="Times New Roman" w:hAnsi="Arial" w:cs="Arial"/>
                <w:b/>
                <w:bCs/>
                <w:color w:val="000000" w:themeColor="text1"/>
                <w:sz w:val="16"/>
                <w:szCs w:val="16"/>
                <w:lang w:eastAsia="hr-HR"/>
              </w:rPr>
            </w:pPr>
          </w:p>
          <w:p w14:paraId="4486FA72" w14:textId="0C0DEB2E" w:rsidR="00F9239F" w:rsidRPr="006D4296" w:rsidRDefault="00F9239F" w:rsidP="003F2340">
            <w:pPr>
              <w:spacing w:after="0" w:line="240" w:lineRule="auto"/>
              <w:jc w:val="center"/>
              <w:rPr>
                <w:rFonts w:ascii="Arial" w:eastAsia="Times New Roman" w:hAnsi="Arial" w:cs="Arial"/>
                <w:b/>
                <w:bCs/>
                <w:color w:val="000000" w:themeColor="text1"/>
                <w:sz w:val="16"/>
                <w:szCs w:val="16"/>
                <w:lang w:eastAsia="hr-HR"/>
              </w:rPr>
            </w:pPr>
            <w:r>
              <w:rPr>
                <w:rFonts w:ascii="Arial" w:eastAsia="Times New Roman" w:hAnsi="Arial" w:cs="Arial"/>
                <w:b/>
                <w:bCs/>
                <w:color w:val="000000" w:themeColor="text1"/>
                <w:sz w:val="16"/>
                <w:szCs w:val="16"/>
                <w:lang w:eastAsia="hr-HR"/>
              </w:rPr>
              <w:t>3,7</w:t>
            </w:r>
          </w:p>
        </w:tc>
        <w:tc>
          <w:tcPr>
            <w:tcW w:w="723" w:type="dxa"/>
            <w:shd w:val="clear" w:color="auto" w:fill="FFFFFF" w:themeFill="background1"/>
            <w:noWrap/>
            <w:vAlign w:val="bottom"/>
            <w:hideMark/>
          </w:tcPr>
          <w:p w14:paraId="31006AA7" w14:textId="15BB10FA"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88,23</w:t>
            </w:r>
          </w:p>
        </w:tc>
      </w:tr>
      <w:tr w:rsidR="000D1286" w:rsidRPr="006D4296" w14:paraId="5F958A6D" w14:textId="77777777" w:rsidTr="008F1E01">
        <w:trPr>
          <w:trHeight w:val="255"/>
          <w:jc w:val="center"/>
        </w:trPr>
        <w:tc>
          <w:tcPr>
            <w:tcW w:w="1061" w:type="dxa"/>
            <w:shd w:val="clear" w:color="auto" w:fill="FFFFFF" w:themeFill="background1"/>
            <w:noWrap/>
            <w:vAlign w:val="bottom"/>
            <w:hideMark/>
          </w:tcPr>
          <w:p w14:paraId="73C951A1"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FFFFFF" w:themeFill="background1"/>
            <w:noWrap/>
            <w:vAlign w:val="bottom"/>
            <w:hideMark/>
          </w:tcPr>
          <w:p w14:paraId="0D4D8A19"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00101</w:t>
            </w:r>
          </w:p>
        </w:tc>
        <w:tc>
          <w:tcPr>
            <w:tcW w:w="3396" w:type="dxa"/>
            <w:shd w:val="clear" w:color="auto" w:fill="FFFFFF" w:themeFill="background1"/>
            <w:noWrap/>
            <w:vAlign w:val="bottom"/>
            <w:hideMark/>
          </w:tcPr>
          <w:p w14:paraId="72B79741"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GRADSKO VIJEĆE</w:t>
            </w:r>
          </w:p>
        </w:tc>
        <w:tc>
          <w:tcPr>
            <w:tcW w:w="1417" w:type="dxa"/>
            <w:shd w:val="clear" w:color="auto" w:fill="FFFFFF" w:themeFill="background1"/>
            <w:noWrap/>
            <w:vAlign w:val="bottom"/>
            <w:hideMark/>
          </w:tcPr>
          <w:p w14:paraId="08327EF8"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1.036.150,00</w:t>
            </w:r>
          </w:p>
        </w:tc>
        <w:tc>
          <w:tcPr>
            <w:tcW w:w="1276" w:type="dxa"/>
            <w:shd w:val="clear" w:color="auto" w:fill="FFFFFF" w:themeFill="background1"/>
            <w:noWrap/>
            <w:vAlign w:val="bottom"/>
            <w:hideMark/>
          </w:tcPr>
          <w:p w14:paraId="143DA85E"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896.150,00</w:t>
            </w:r>
          </w:p>
        </w:tc>
        <w:tc>
          <w:tcPr>
            <w:tcW w:w="1276" w:type="dxa"/>
            <w:shd w:val="clear" w:color="auto" w:fill="FFFFFF" w:themeFill="background1"/>
            <w:noWrap/>
            <w:vAlign w:val="bottom"/>
            <w:hideMark/>
          </w:tcPr>
          <w:p w14:paraId="1C70E170"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838.020,17</w:t>
            </w:r>
          </w:p>
        </w:tc>
        <w:tc>
          <w:tcPr>
            <w:tcW w:w="679" w:type="dxa"/>
            <w:shd w:val="clear" w:color="auto" w:fill="FFFFFF" w:themeFill="background1"/>
            <w:vAlign w:val="bottom"/>
          </w:tcPr>
          <w:p w14:paraId="61DA0253" w14:textId="6D47FA74" w:rsidR="000D1286" w:rsidRPr="006D4296" w:rsidRDefault="001133AC" w:rsidP="003F2340">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1,7</w:t>
            </w:r>
          </w:p>
        </w:tc>
        <w:tc>
          <w:tcPr>
            <w:tcW w:w="723" w:type="dxa"/>
            <w:shd w:val="clear" w:color="auto" w:fill="FFFFFF" w:themeFill="background1"/>
            <w:noWrap/>
            <w:vAlign w:val="bottom"/>
            <w:hideMark/>
          </w:tcPr>
          <w:p w14:paraId="31853D83" w14:textId="0942C70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93,51</w:t>
            </w:r>
          </w:p>
        </w:tc>
      </w:tr>
      <w:tr w:rsidR="000D1286" w:rsidRPr="006D4296" w14:paraId="327CEBA6" w14:textId="77777777" w:rsidTr="008F1E01">
        <w:trPr>
          <w:trHeight w:val="255"/>
          <w:jc w:val="center"/>
        </w:trPr>
        <w:tc>
          <w:tcPr>
            <w:tcW w:w="1061" w:type="dxa"/>
            <w:shd w:val="clear" w:color="auto" w:fill="FFFFFF" w:themeFill="background1"/>
            <w:noWrap/>
            <w:vAlign w:val="bottom"/>
            <w:hideMark/>
          </w:tcPr>
          <w:p w14:paraId="06EC6E83"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FFFFFF" w:themeFill="background1"/>
            <w:noWrap/>
            <w:vAlign w:val="bottom"/>
            <w:hideMark/>
          </w:tcPr>
          <w:p w14:paraId="3758552F"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00102</w:t>
            </w:r>
          </w:p>
        </w:tc>
        <w:tc>
          <w:tcPr>
            <w:tcW w:w="3396" w:type="dxa"/>
            <w:shd w:val="clear" w:color="auto" w:fill="FFFFFF" w:themeFill="background1"/>
            <w:noWrap/>
            <w:vAlign w:val="bottom"/>
            <w:hideMark/>
          </w:tcPr>
          <w:p w14:paraId="52C8AB63"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URED GRADONAČELNIKA</w:t>
            </w:r>
          </w:p>
        </w:tc>
        <w:tc>
          <w:tcPr>
            <w:tcW w:w="1417" w:type="dxa"/>
            <w:shd w:val="clear" w:color="auto" w:fill="FFFFFF" w:themeFill="background1"/>
            <w:noWrap/>
            <w:vAlign w:val="bottom"/>
            <w:hideMark/>
          </w:tcPr>
          <w:p w14:paraId="7763E175"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1.485.800,00</w:t>
            </w:r>
          </w:p>
        </w:tc>
        <w:tc>
          <w:tcPr>
            <w:tcW w:w="1276" w:type="dxa"/>
            <w:shd w:val="clear" w:color="auto" w:fill="FFFFFF" w:themeFill="background1"/>
            <w:noWrap/>
            <w:vAlign w:val="bottom"/>
            <w:hideMark/>
          </w:tcPr>
          <w:p w14:paraId="4DCD464E"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1.209.300,00</w:t>
            </w:r>
          </w:p>
        </w:tc>
        <w:tc>
          <w:tcPr>
            <w:tcW w:w="1276" w:type="dxa"/>
            <w:shd w:val="clear" w:color="auto" w:fill="FFFFFF" w:themeFill="background1"/>
            <w:noWrap/>
            <w:vAlign w:val="bottom"/>
            <w:hideMark/>
          </w:tcPr>
          <w:p w14:paraId="570F0177"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1.019.578,54</w:t>
            </w:r>
          </w:p>
        </w:tc>
        <w:tc>
          <w:tcPr>
            <w:tcW w:w="679" w:type="dxa"/>
            <w:shd w:val="clear" w:color="auto" w:fill="FFFFFF" w:themeFill="background1"/>
            <w:vAlign w:val="bottom"/>
          </w:tcPr>
          <w:p w14:paraId="7DFCE97B" w14:textId="67828433" w:rsidR="000D1286" w:rsidRPr="006D4296" w:rsidRDefault="001133AC" w:rsidP="003F2340">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2,0</w:t>
            </w:r>
          </w:p>
        </w:tc>
        <w:tc>
          <w:tcPr>
            <w:tcW w:w="723" w:type="dxa"/>
            <w:shd w:val="clear" w:color="auto" w:fill="FFFFFF" w:themeFill="background1"/>
            <w:noWrap/>
            <w:vAlign w:val="bottom"/>
            <w:hideMark/>
          </w:tcPr>
          <w:p w14:paraId="75B817FB" w14:textId="03981F7E"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84,31</w:t>
            </w:r>
          </w:p>
        </w:tc>
      </w:tr>
      <w:tr w:rsidR="000D1286" w:rsidRPr="006D4296" w14:paraId="150095FB" w14:textId="77777777" w:rsidTr="008F1E01">
        <w:trPr>
          <w:trHeight w:val="255"/>
          <w:jc w:val="center"/>
        </w:trPr>
        <w:tc>
          <w:tcPr>
            <w:tcW w:w="1061" w:type="dxa"/>
            <w:shd w:val="clear" w:color="auto" w:fill="FFFFFF" w:themeFill="background1"/>
            <w:noWrap/>
            <w:vAlign w:val="bottom"/>
            <w:hideMark/>
          </w:tcPr>
          <w:p w14:paraId="7D6915B2"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Razdjel</w:t>
            </w:r>
          </w:p>
        </w:tc>
        <w:tc>
          <w:tcPr>
            <w:tcW w:w="661" w:type="dxa"/>
            <w:shd w:val="clear" w:color="auto" w:fill="FFFFFF" w:themeFill="background1"/>
            <w:noWrap/>
            <w:vAlign w:val="bottom"/>
            <w:hideMark/>
          </w:tcPr>
          <w:p w14:paraId="43723810"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002</w:t>
            </w:r>
          </w:p>
        </w:tc>
        <w:tc>
          <w:tcPr>
            <w:tcW w:w="3396" w:type="dxa"/>
            <w:shd w:val="clear" w:color="auto" w:fill="FFFFFF" w:themeFill="background1"/>
            <w:noWrap/>
            <w:vAlign w:val="bottom"/>
            <w:hideMark/>
          </w:tcPr>
          <w:p w14:paraId="0FDD94F5"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UPRAVNI ODJEL ZA DRUŠTVENE DJELATNOSTI, NORMATIVNE, UPRAVNO PRAVNE I OSTALE POSLOVE</w:t>
            </w:r>
          </w:p>
        </w:tc>
        <w:tc>
          <w:tcPr>
            <w:tcW w:w="1417" w:type="dxa"/>
            <w:shd w:val="clear" w:color="auto" w:fill="FFFFFF" w:themeFill="background1"/>
            <w:noWrap/>
            <w:vAlign w:val="bottom"/>
            <w:hideMark/>
          </w:tcPr>
          <w:p w14:paraId="42A837FF"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29.562.085,00</w:t>
            </w:r>
          </w:p>
        </w:tc>
        <w:tc>
          <w:tcPr>
            <w:tcW w:w="1276" w:type="dxa"/>
            <w:shd w:val="clear" w:color="auto" w:fill="FFFFFF" w:themeFill="background1"/>
            <w:noWrap/>
            <w:vAlign w:val="bottom"/>
            <w:hideMark/>
          </w:tcPr>
          <w:p w14:paraId="4A7905EE"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25.118.649,80</w:t>
            </w:r>
          </w:p>
        </w:tc>
        <w:tc>
          <w:tcPr>
            <w:tcW w:w="1276" w:type="dxa"/>
            <w:shd w:val="clear" w:color="auto" w:fill="FFFFFF" w:themeFill="background1"/>
            <w:noWrap/>
            <w:vAlign w:val="bottom"/>
            <w:hideMark/>
          </w:tcPr>
          <w:p w14:paraId="1FE56291"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23.330.879,53</w:t>
            </w:r>
          </w:p>
        </w:tc>
        <w:tc>
          <w:tcPr>
            <w:tcW w:w="679" w:type="dxa"/>
            <w:shd w:val="clear" w:color="auto" w:fill="FFFFFF" w:themeFill="background1"/>
            <w:vAlign w:val="bottom"/>
          </w:tcPr>
          <w:p w14:paraId="6EE93134" w14:textId="77777777" w:rsidR="000D1286" w:rsidRDefault="000D1286" w:rsidP="003F2340">
            <w:pPr>
              <w:spacing w:after="0" w:line="240" w:lineRule="auto"/>
              <w:jc w:val="center"/>
              <w:rPr>
                <w:rFonts w:ascii="Arial" w:eastAsia="Times New Roman" w:hAnsi="Arial" w:cs="Arial"/>
                <w:b/>
                <w:bCs/>
                <w:color w:val="000000" w:themeColor="text1"/>
                <w:sz w:val="16"/>
                <w:szCs w:val="16"/>
                <w:lang w:eastAsia="hr-HR"/>
              </w:rPr>
            </w:pPr>
          </w:p>
          <w:p w14:paraId="510B103F" w14:textId="77777777" w:rsidR="0000082E" w:rsidRDefault="0000082E" w:rsidP="003F2340">
            <w:pPr>
              <w:spacing w:after="0" w:line="240" w:lineRule="auto"/>
              <w:jc w:val="center"/>
              <w:rPr>
                <w:rFonts w:ascii="Arial" w:eastAsia="Times New Roman" w:hAnsi="Arial" w:cs="Arial"/>
                <w:b/>
                <w:bCs/>
                <w:color w:val="000000" w:themeColor="text1"/>
                <w:sz w:val="16"/>
                <w:szCs w:val="16"/>
                <w:lang w:eastAsia="hr-HR"/>
              </w:rPr>
            </w:pPr>
          </w:p>
          <w:p w14:paraId="1804B9FB" w14:textId="7CE160EB" w:rsidR="0000082E" w:rsidRPr="006D4296" w:rsidRDefault="0000082E" w:rsidP="003F2340">
            <w:pPr>
              <w:spacing w:after="0" w:line="240" w:lineRule="auto"/>
              <w:jc w:val="center"/>
              <w:rPr>
                <w:rFonts w:ascii="Arial" w:eastAsia="Times New Roman" w:hAnsi="Arial" w:cs="Arial"/>
                <w:b/>
                <w:bCs/>
                <w:color w:val="000000" w:themeColor="text1"/>
                <w:sz w:val="16"/>
                <w:szCs w:val="16"/>
                <w:lang w:eastAsia="hr-HR"/>
              </w:rPr>
            </w:pPr>
            <w:r>
              <w:rPr>
                <w:rFonts w:ascii="Arial" w:eastAsia="Times New Roman" w:hAnsi="Arial" w:cs="Arial"/>
                <w:b/>
                <w:bCs/>
                <w:color w:val="000000" w:themeColor="text1"/>
                <w:sz w:val="16"/>
                <w:szCs w:val="16"/>
                <w:lang w:eastAsia="hr-HR"/>
              </w:rPr>
              <w:t>46,8</w:t>
            </w:r>
          </w:p>
        </w:tc>
        <w:tc>
          <w:tcPr>
            <w:tcW w:w="723" w:type="dxa"/>
            <w:shd w:val="clear" w:color="auto" w:fill="FFFFFF" w:themeFill="background1"/>
            <w:noWrap/>
            <w:vAlign w:val="bottom"/>
            <w:hideMark/>
          </w:tcPr>
          <w:p w14:paraId="3E0305C1" w14:textId="6A96032D"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92,88</w:t>
            </w:r>
          </w:p>
        </w:tc>
      </w:tr>
      <w:tr w:rsidR="000D1286" w:rsidRPr="006D4296" w14:paraId="6CE3E881" w14:textId="77777777" w:rsidTr="008F1E01">
        <w:trPr>
          <w:trHeight w:val="507"/>
          <w:jc w:val="center"/>
        </w:trPr>
        <w:tc>
          <w:tcPr>
            <w:tcW w:w="1061" w:type="dxa"/>
            <w:shd w:val="clear" w:color="auto" w:fill="FFFFFF" w:themeFill="background1"/>
            <w:noWrap/>
            <w:vAlign w:val="bottom"/>
            <w:hideMark/>
          </w:tcPr>
          <w:p w14:paraId="528681FE"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FFFFFF" w:themeFill="background1"/>
            <w:noWrap/>
            <w:vAlign w:val="bottom"/>
            <w:hideMark/>
          </w:tcPr>
          <w:p w14:paraId="0D35D5E0"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00205</w:t>
            </w:r>
          </w:p>
        </w:tc>
        <w:tc>
          <w:tcPr>
            <w:tcW w:w="3396" w:type="dxa"/>
            <w:shd w:val="clear" w:color="auto" w:fill="FFFFFF" w:themeFill="background1"/>
            <w:noWrap/>
            <w:vAlign w:val="bottom"/>
            <w:hideMark/>
          </w:tcPr>
          <w:p w14:paraId="655ABBBA"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STRUČNE SLUŽBE GRADA</w:t>
            </w:r>
          </w:p>
        </w:tc>
        <w:tc>
          <w:tcPr>
            <w:tcW w:w="1417" w:type="dxa"/>
            <w:shd w:val="clear" w:color="auto" w:fill="FFFFFF" w:themeFill="background1"/>
            <w:noWrap/>
            <w:vAlign w:val="bottom"/>
            <w:hideMark/>
          </w:tcPr>
          <w:p w14:paraId="64E0C81A"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5.714.350,00</w:t>
            </w:r>
          </w:p>
        </w:tc>
        <w:tc>
          <w:tcPr>
            <w:tcW w:w="1276" w:type="dxa"/>
            <w:shd w:val="clear" w:color="auto" w:fill="FFFFFF" w:themeFill="background1"/>
            <w:noWrap/>
            <w:vAlign w:val="bottom"/>
            <w:hideMark/>
          </w:tcPr>
          <w:p w14:paraId="1E697F1D"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5.576.541,00</w:t>
            </w:r>
          </w:p>
        </w:tc>
        <w:tc>
          <w:tcPr>
            <w:tcW w:w="1276" w:type="dxa"/>
            <w:shd w:val="clear" w:color="auto" w:fill="FFFFFF" w:themeFill="background1"/>
            <w:noWrap/>
            <w:vAlign w:val="bottom"/>
            <w:hideMark/>
          </w:tcPr>
          <w:p w14:paraId="503E4411"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4.937.137,00</w:t>
            </w:r>
          </w:p>
        </w:tc>
        <w:tc>
          <w:tcPr>
            <w:tcW w:w="679" w:type="dxa"/>
            <w:shd w:val="clear" w:color="auto" w:fill="FFFFFF" w:themeFill="background1"/>
            <w:vAlign w:val="bottom"/>
          </w:tcPr>
          <w:p w14:paraId="2852ACDE" w14:textId="77777777" w:rsidR="000D1286" w:rsidRDefault="000D1286" w:rsidP="003F2340">
            <w:pPr>
              <w:spacing w:after="0" w:line="240" w:lineRule="auto"/>
              <w:jc w:val="center"/>
              <w:rPr>
                <w:rFonts w:ascii="Arial" w:eastAsia="Times New Roman" w:hAnsi="Arial" w:cs="Arial"/>
                <w:color w:val="000000" w:themeColor="text1"/>
                <w:sz w:val="16"/>
                <w:szCs w:val="16"/>
                <w:lang w:eastAsia="hr-HR"/>
              </w:rPr>
            </w:pPr>
          </w:p>
          <w:p w14:paraId="534419D1" w14:textId="792EB056" w:rsidR="00EC0C75" w:rsidRPr="006D4296" w:rsidRDefault="00EC0C75" w:rsidP="003F2340">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9,9</w:t>
            </w:r>
          </w:p>
        </w:tc>
        <w:tc>
          <w:tcPr>
            <w:tcW w:w="723" w:type="dxa"/>
            <w:shd w:val="clear" w:color="auto" w:fill="FFFFFF" w:themeFill="background1"/>
            <w:noWrap/>
            <w:vAlign w:val="bottom"/>
            <w:hideMark/>
          </w:tcPr>
          <w:p w14:paraId="7FC6136B" w14:textId="085F837D"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88,53</w:t>
            </w:r>
          </w:p>
        </w:tc>
      </w:tr>
      <w:tr w:rsidR="000D1286" w:rsidRPr="006D4296" w14:paraId="3C837BB3" w14:textId="77777777" w:rsidTr="008F1E01">
        <w:trPr>
          <w:trHeight w:val="255"/>
          <w:jc w:val="center"/>
        </w:trPr>
        <w:tc>
          <w:tcPr>
            <w:tcW w:w="1061" w:type="dxa"/>
            <w:shd w:val="clear" w:color="auto" w:fill="FFFFFF" w:themeFill="background1"/>
            <w:noWrap/>
            <w:vAlign w:val="bottom"/>
            <w:hideMark/>
          </w:tcPr>
          <w:p w14:paraId="7E5B87C8"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FFFFFF" w:themeFill="background1"/>
            <w:noWrap/>
            <w:vAlign w:val="bottom"/>
            <w:hideMark/>
          </w:tcPr>
          <w:p w14:paraId="18750BA7"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00210</w:t>
            </w:r>
          </w:p>
        </w:tc>
        <w:tc>
          <w:tcPr>
            <w:tcW w:w="3396" w:type="dxa"/>
            <w:shd w:val="clear" w:color="auto" w:fill="FFFFFF" w:themeFill="background1"/>
            <w:noWrap/>
            <w:vAlign w:val="bottom"/>
            <w:hideMark/>
          </w:tcPr>
          <w:p w14:paraId="5D4CD338"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VATROGASTVO I CIVILNA ZAŠTITA</w:t>
            </w:r>
          </w:p>
        </w:tc>
        <w:tc>
          <w:tcPr>
            <w:tcW w:w="1417" w:type="dxa"/>
            <w:shd w:val="clear" w:color="auto" w:fill="FFFFFF" w:themeFill="background1"/>
            <w:noWrap/>
            <w:vAlign w:val="bottom"/>
            <w:hideMark/>
          </w:tcPr>
          <w:p w14:paraId="674FE51B"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1.625.000,00</w:t>
            </w:r>
          </w:p>
        </w:tc>
        <w:tc>
          <w:tcPr>
            <w:tcW w:w="1276" w:type="dxa"/>
            <w:shd w:val="clear" w:color="auto" w:fill="FFFFFF" w:themeFill="background1"/>
            <w:noWrap/>
            <w:vAlign w:val="bottom"/>
            <w:hideMark/>
          </w:tcPr>
          <w:p w14:paraId="7F152DDF"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1.265.450,00</w:t>
            </w:r>
          </w:p>
        </w:tc>
        <w:tc>
          <w:tcPr>
            <w:tcW w:w="1276" w:type="dxa"/>
            <w:shd w:val="clear" w:color="auto" w:fill="FFFFFF" w:themeFill="background1"/>
            <w:noWrap/>
            <w:vAlign w:val="bottom"/>
            <w:hideMark/>
          </w:tcPr>
          <w:p w14:paraId="6A8DC7E2"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1.182.188,95</w:t>
            </w:r>
          </w:p>
        </w:tc>
        <w:tc>
          <w:tcPr>
            <w:tcW w:w="679" w:type="dxa"/>
            <w:shd w:val="clear" w:color="auto" w:fill="FFFFFF" w:themeFill="background1"/>
            <w:vAlign w:val="bottom"/>
          </w:tcPr>
          <w:p w14:paraId="571CCA05" w14:textId="7C151F39" w:rsidR="000D1286" w:rsidRPr="006D4296" w:rsidRDefault="00EC0C75" w:rsidP="003F2340">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2,4</w:t>
            </w:r>
          </w:p>
        </w:tc>
        <w:tc>
          <w:tcPr>
            <w:tcW w:w="723" w:type="dxa"/>
            <w:shd w:val="clear" w:color="auto" w:fill="FFFFFF" w:themeFill="background1"/>
            <w:noWrap/>
            <w:vAlign w:val="bottom"/>
            <w:hideMark/>
          </w:tcPr>
          <w:p w14:paraId="5C3A1D50" w14:textId="769F44BC"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93,42</w:t>
            </w:r>
          </w:p>
        </w:tc>
      </w:tr>
      <w:tr w:rsidR="000D1286" w:rsidRPr="006D4296" w14:paraId="748503B1" w14:textId="77777777" w:rsidTr="008F1E01">
        <w:trPr>
          <w:trHeight w:val="255"/>
          <w:jc w:val="center"/>
        </w:trPr>
        <w:tc>
          <w:tcPr>
            <w:tcW w:w="1061" w:type="dxa"/>
            <w:shd w:val="clear" w:color="auto" w:fill="FFFFFF" w:themeFill="background1"/>
            <w:noWrap/>
            <w:vAlign w:val="bottom"/>
            <w:hideMark/>
          </w:tcPr>
          <w:p w14:paraId="1B2D629D"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FFFFFF" w:themeFill="background1"/>
            <w:noWrap/>
            <w:vAlign w:val="bottom"/>
            <w:hideMark/>
          </w:tcPr>
          <w:p w14:paraId="372CD9AF"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00215</w:t>
            </w:r>
          </w:p>
        </w:tc>
        <w:tc>
          <w:tcPr>
            <w:tcW w:w="3396" w:type="dxa"/>
            <w:shd w:val="clear" w:color="auto" w:fill="FFFFFF" w:themeFill="background1"/>
            <w:noWrap/>
            <w:vAlign w:val="bottom"/>
            <w:hideMark/>
          </w:tcPr>
          <w:p w14:paraId="4EA7CE56"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PREDŠKOLSKI ODGOJ</w:t>
            </w:r>
          </w:p>
        </w:tc>
        <w:tc>
          <w:tcPr>
            <w:tcW w:w="1417" w:type="dxa"/>
            <w:shd w:val="clear" w:color="auto" w:fill="FFFFFF" w:themeFill="background1"/>
            <w:noWrap/>
            <w:vAlign w:val="bottom"/>
            <w:hideMark/>
          </w:tcPr>
          <w:p w14:paraId="16A3A930"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9.456.000,00</w:t>
            </w:r>
          </w:p>
        </w:tc>
        <w:tc>
          <w:tcPr>
            <w:tcW w:w="1276" w:type="dxa"/>
            <w:shd w:val="clear" w:color="auto" w:fill="FFFFFF" w:themeFill="background1"/>
            <w:noWrap/>
            <w:vAlign w:val="bottom"/>
            <w:hideMark/>
          </w:tcPr>
          <w:p w14:paraId="1F9E5827"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8.803.174,80</w:t>
            </w:r>
          </w:p>
        </w:tc>
        <w:tc>
          <w:tcPr>
            <w:tcW w:w="1276" w:type="dxa"/>
            <w:shd w:val="clear" w:color="auto" w:fill="FFFFFF" w:themeFill="background1"/>
            <w:noWrap/>
            <w:vAlign w:val="bottom"/>
            <w:hideMark/>
          </w:tcPr>
          <w:p w14:paraId="18A88F1C"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8.395.441,25</w:t>
            </w:r>
          </w:p>
        </w:tc>
        <w:tc>
          <w:tcPr>
            <w:tcW w:w="679" w:type="dxa"/>
            <w:shd w:val="clear" w:color="auto" w:fill="FFFFFF" w:themeFill="background1"/>
            <w:vAlign w:val="bottom"/>
          </w:tcPr>
          <w:p w14:paraId="523E1A0B" w14:textId="2F236A29" w:rsidR="000D1286" w:rsidRPr="006D4296" w:rsidRDefault="00EC0C75" w:rsidP="003F2340">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16,8</w:t>
            </w:r>
          </w:p>
        </w:tc>
        <w:tc>
          <w:tcPr>
            <w:tcW w:w="723" w:type="dxa"/>
            <w:shd w:val="clear" w:color="auto" w:fill="FFFFFF" w:themeFill="background1"/>
            <w:noWrap/>
            <w:vAlign w:val="bottom"/>
            <w:hideMark/>
          </w:tcPr>
          <w:p w14:paraId="1586EED4" w14:textId="067F070C"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95,37</w:t>
            </w:r>
          </w:p>
        </w:tc>
      </w:tr>
      <w:tr w:rsidR="000D1286" w:rsidRPr="006D4296" w14:paraId="7476BA8D" w14:textId="77777777" w:rsidTr="008F1E01">
        <w:trPr>
          <w:trHeight w:val="255"/>
          <w:jc w:val="center"/>
        </w:trPr>
        <w:tc>
          <w:tcPr>
            <w:tcW w:w="1061" w:type="dxa"/>
            <w:shd w:val="clear" w:color="auto" w:fill="FFFFFF" w:themeFill="background1"/>
            <w:noWrap/>
            <w:vAlign w:val="bottom"/>
            <w:hideMark/>
          </w:tcPr>
          <w:p w14:paraId="2DEBA4D9" w14:textId="77777777" w:rsidR="000D1286" w:rsidRPr="00EC0C75" w:rsidRDefault="000D1286" w:rsidP="00AB424A">
            <w:pPr>
              <w:spacing w:after="0" w:line="240" w:lineRule="auto"/>
              <w:jc w:val="center"/>
              <w:rPr>
                <w:rFonts w:ascii="Arial" w:eastAsia="Times New Roman" w:hAnsi="Arial" w:cs="Arial"/>
                <w:sz w:val="16"/>
                <w:szCs w:val="16"/>
                <w:lang w:eastAsia="hr-HR"/>
              </w:rPr>
            </w:pPr>
            <w:r w:rsidRPr="00EC0C75">
              <w:rPr>
                <w:rFonts w:ascii="Arial" w:eastAsia="Times New Roman" w:hAnsi="Arial" w:cs="Arial"/>
                <w:sz w:val="16"/>
                <w:szCs w:val="16"/>
                <w:lang w:eastAsia="hr-HR"/>
              </w:rPr>
              <w:t>Proračunski korisnik</w:t>
            </w:r>
          </w:p>
        </w:tc>
        <w:tc>
          <w:tcPr>
            <w:tcW w:w="661" w:type="dxa"/>
            <w:shd w:val="clear" w:color="auto" w:fill="FFFFFF" w:themeFill="background1"/>
            <w:noWrap/>
            <w:vAlign w:val="bottom"/>
            <w:hideMark/>
          </w:tcPr>
          <w:p w14:paraId="441FE2F0" w14:textId="77777777" w:rsidR="000D1286" w:rsidRPr="00EC0C75" w:rsidRDefault="000D1286" w:rsidP="00AB424A">
            <w:pPr>
              <w:spacing w:after="0" w:line="240" w:lineRule="auto"/>
              <w:jc w:val="center"/>
              <w:rPr>
                <w:rFonts w:ascii="Arial" w:eastAsia="Times New Roman" w:hAnsi="Arial" w:cs="Arial"/>
                <w:sz w:val="16"/>
                <w:szCs w:val="16"/>
                <w:lang w:eastAsia="hr-HR"/>
              </w:rPr>
            </w:pPr>
            <w:r w:rsidRPr="00EC0C75">
              <w:rPr>
                <w:rFonts w:ascii="Arial" w:eastAsia="Times New Roman" w:hAnsi="Arial" w:cs="Arial"/>
                <w:sz w:val="16"/>
                <w:szCs w:val="16"/>
                <w:lang w:eastAsia="hr-HR"/>
              </w:rPr>
              <w:t>26258</w:t>
            </w:r>
          </w:p>
        </w:tc>
        <w:tc>
          <w:tcPr>
            <w:tcW w:w="3396" w:type="dxa"/>
            <w:shd w:val="clear" w:color="auto" w:fill="FFFFFF" w:themeFill="background1"/>
            <w:noWrap/>
            <w:vAlign w:val="bottom"/>
            <w:hideMark/>
          </w:tcPr>
          <w:p w14:paraId="1651DD51" w14:textId="77777777" w:rsidR="000D1286" w:rsidRPr="00EC0C75" w:rsidRDefault="000D1286" w:rsidP="00AB424A">
            <w:pPr>
              <w:spacing w:after="0" w:line="240" w:lineRule="auto"/>
              <w:jc w:val="center"/>
              <w:rPr>
                <w:rFonts w:ascii="Arial" w:eastAsia="Times New Roman" w:hAnsi="Arial" w:cs="Arial"/>
                <w:sz w:val="16"/>
                <w:szCs w:val="16"/>
                <w:lang w:eastAsia="hr-HR"/>
              </w:rPr>
            </w:pPr>
            <w:r w:rsidRPr="00EC0C75">
              <w:rPr>
                <w:rFonts w:ascii="Arial" w:eastAsia="Times New Roman" w:hAnsi="Arial" w:cs="Arial"/>
                <w:sz w:val="16"/>
                <w:szCs w:val="16"/>
                <w:lang w:eastAsia="hr-HR"/>
              </w:rPr>
              <w:t>DJEČJI VRTIĆ  PROLJEĆE</w:t>
            </w:r>
          </w:p>
        </w:tc>
        <w:tc>
          <w:tcPr>
            <w:tcW w:w="1417" w:type="dxa"/>
            <w:shd w:val="clear" w:color="auto" w:fill="FFFFFF" w:themeFill="background1"/>
            <w:noWrap/>
            <w:vAlign w:val="bottom"/>
            <w:hideMark/>
          </w:tcPr>
          <w:p w14:paraId="5DA434E1" w14:textId="77777777" w:rsidR="000D1286" w:rsidRPr="00EC0C75" w:rsidRDefault="000D1286" w:rsidP="00AB424A">
            <w:pPr>
              <w:spacing w:after="0" w:line="240" w:lineRule="auto"/>
              <w:jc w:val="center"/>
              <w:rPr>
                <w:rFonts w:ascii="Arial" w:eastAsia="Times New Roman" w:hAnsi="Arial" w:cs="Arial"/>
                <w:sz w:val="16"/>
                <w:szCs w:val="16"/>
                <w:lang w:eastAsia="hr-HR"/>
              </w:rPr>
            </w:pPr>
            <w:r w:rsidRPr="00EC0C75">
              <w:rPr>
                <w:rFonts w:ascii="Arial" w:eastAsia="Times New Roman" w:hAnsi="Arial" w:cs="Arial"/>
                <w:sz w:val="16"/>
                <w:szCs w:val="16"/>
                <w:lang w:eastAsia="hr-HR"/>
              </w:rPr>
              <w:t>7.886.000,00</w:t>
            </w:r>
          </w:p>
        </w:tc>
        <w:tc>
          <w:tcPr>
            <w:tcW w:w="1276" w:type="dxa"/>
            <w:shd w:val="clear" w:color="auto" w:fill="FFFFFF" w:themeFill="background1"/>
            <w:noWrap/>
            <w:vAlign w:val="bottom"/>
            <w:hideMark/>
          </w:tcPr>
          <w:p w14:paraId="7F8D8E60" w14:textId="77777777" w:rsidR="000D1286" w:rsidRPr="00EC0C75" w:rsidRDefault="000D1286" w:rsidP="00AB424A">
            <w:pPr>
              <w:spacing w:after="0" w:line="240" w:lineRule="auto"/>
              <w:jc w:val="center"/>
              <w:rPr>
                <w:rFonts w:ascii="Arial" w:eastAsia="Times New Roman" w:hAnsi="Arial" w:cs="Arial"/>
                <w:sz w:val="16"/>
                <w:szCs w:val="16"/>
                <w:lang w:eastAsia="hr-HR"/>
              </w:rPr>
            </w:pPr>
            <w:r w:rsidRPr="00EC0C75">
              <w:rPr>
                <w:rFonts w:ascii="Arial" w:eastAsia="Times New Roman" w:hAnsi="Arial" w:cs="Arial"/>
                <w:sz w:val="16"/>
                <w:szCs w:val="16"/>
                <w:lang w:eastAsia="hr-HR"/>
              </w:rPr>
              <w:t>7.318.174,80</w:t>
            </w:r>
          </w:p>
        </w:tc>
        <w:tc>
          <w:tcPr>
            <w:tcW w:w="1276" w:type="dxa"/>
            <w:shd w:val="clear" w:color="auto" w:fill="FFFFFF" w:themeFill="background1"/>
            <w:noWrap/>
            <w:vAlign w:val="bottom"/>
            <w:hideMark/>
          </w:tcPr>
          <w:p w14:paraId="749BF5A1" w14:textId="77777777" w:rsidR="000D1286" w:rsidRPr="00EC0C75" w:rsidRDefault="000D1286" w:rsidP="00AB424A">
            <w:pPr>
              <w:spacing w:after="0" w:line="240" w:lineRule="auto"/>
              <w:jc w:val="center"/>
              <w:rPr>
                <w:rFonts w:ascii="Arial" w:eastAsia="Times New Roman" w:hAnsi="Arial" w:cs="Arial"/>
                <w:sz w:val="16"/>
                <w:szCs w:val="16"/>
                <w:lang w:eastAsia="hr-HR"/>
              </w:rPr>
            </w:pPr>
            <w:r w:rsidRPr="00EC0C75">
              <w:rPr>
                <w:rFonts w:ascii="Arial" w:eastAsia="Times New Roman" w:hAnsi="Arial" w:cs="Arial"/>
                <w:sz w:val="16"/>
                <w:szCs w:val="16"/>
                <w:lang w:eastAsia="hr-HR"/>
              </w:rPr>
              <w:t>6.980.816,25</w:t>
            </w:r>
          </w:p>
        </w:tc>
        <w:tc>
          <w:tcPr>
            <w:tcW w:w="679" w:type="dxa"/>
            <w:shd w:val="clear" w:color="auto" w:fill="FFFFFF" w:themeFill="background1"/>
            <w:vAlign w:val="bottom"/>
          </w:tcPr>
          <w:p w14:paraId="7C195469" w14:textId="77777777" w:rsidR="00F9239F" w:rsidRDefault="00F9239F" w:rsidP="003F2340">
            <w:pPr>
              <w:spacing w:after="0" w:line="240" w:lineRule="auto"/>
              <w:jc w:val="center"/>
              <w:rPr>
                <w:rFonts w:ascii="Arial" w:eastAsia="Times New Roman" w:hAnsi="Arial" w:cs="Arial"/>
                <w:i/>
                <w:iCs/>
                <w:sz w:val="16"/>
                <w:szCs w:val="16"/>
                <w:lang w:eastAsia="hr-HR"/>
              </w:rPr>
            </w:pPr>
          </w:p>
          <w:p w14:paraId="6C0B04B3" w14:textId="089599DB" w:rsidR="00EC0C75" w:rsidRPr="00EC0C75" w:rsidRDefault="00EC0C75" w:rsidP="003F2340">
            <w:pPr>
              <w:spacing w:after="0" w:line="240" w:lineRule="auto"/>
              <w:jc w:val="center"/>
              <w:rPr>
                <w:rFonts w:ascii="Arial" w:eastAsia="Times New Roman" w:hAnsi="Arial" w:cs="Arial"/>
                <w:i/>
                <w:iCs/>
                <w:sz w:val="16"/>
                <w:szCs w:val="16"/>
                <w:lang w:eastAsia="hr-HR"/>
              </w:rPr>
            </w:pPr>
            <w:r>
              <w:rPr>
                <w:rFonts w:ascii="Arial" w:eastAsia="Times New Roman" w:hAnsi="Arial" w:cs="Arial"/>
                <w:i/>
                <w:iCs/>
                <w:sz w:val="16"/>
                <w:szCs w:val="16"/>
                <w:lang w:eastAsia="hr-HR"/>
              </w:rPr>
              <w:t>14</w:t>
            </w:r>
          </w:p>
        </w:tc>
        <w:tc>
          <w:tcPr>
            <w:tcW w:w="723" w:type="dxa"/>
            <w:shd w:val="clear" w:color="auto" w:fill="FFFFFF" w:themeFill="background1"/>
            <w:noWrap/>
            <w:vAlign w:val="bottom"/>
            <w:hideMark/>
          </w:tcPr>
          <w:p w14:paraId="1E2B0BF7" w14:textId="337A0B29" w:rsidR="000D1286" w:rsidRPr="00EC0C75" w:rsidRDefault="000D1286" w:rsidP="00AB424A">
            <w:pPr>
              <w:spacing w:after="0" w:line="240" w:lineRule="auto"/>
              <w:jc w:val="center"/>
              <w:rPr>
                <w:rFonts w:ascii="Arial" w:eastAsia="Times New Roman" w:hAnsi="Arial" w:cs="Arial"/>
                <w:sz w:val="16"/>
                <w:szCs w:val="16"/>
                <w:lang w:eastAsia="hr-HR"/>
              </w:rPr>
            </w:pPr>
            <w:r w:rsidRPr="00EC0C75">
              <w:rPr>
                <w:rFonts w:ascii="Arial" w:eastAsia="Times New Roman" w:hAnsi="Arial" w:cs="Arial"/>
                <w:sz w:val="16"/>
                <w:szCs w:val="16"/>
                <w:lang w:eastAsia="hr-HR"/>
              </w:rPr>
              <w:t>95,39</w:t>
            </w:r>
          </w:p>
        </w:tc>
      </w:tr>
      <w:tr w:rsidR="000D1286" w:rsidRPr="006D4296" w14:paraId="1EE92408" w14:textId="77777777" w:rsidTr="008F1E01">
        <w:trPr>
          <w:trHeight w:val="255"/>
          <w:jc w:val="center"/>
        </w:trPr>
        <w:tc>
          <w:tcPr>
            <w:tcW w:w="1061" w:type="dxa"/>
            <w:shd w:val="clear" w:color="auto" w:fill="FFFFFF" w:themeFill="background1"/>
            <w:noWrap/>
            <w:vAlign w:val="bottom"/>
            <w:hideMark/>
          </w:tcPr>
          <w:p w14:paraId="09DF996E"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FFFFFF" w:themeFill="background1"/>
            <w:noWrap/>
            <w:vAlign w:val="bottom"/>
            <w:hideMark/>
          </w:tcPr>
          <w:p w14:paraId="620DBB25"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00220</w:t>
            </w:r>
          </w:p>
        </w:tc>
        <w:tc>
          <w:tcPr>
            <w:tcW w:w="3396" w:type="dxa"/>
            <w:shd w:val="clear" w:color="auto" w:fill="FFFFFF" w:themeFill="background1"/>
            <w:noWrap/>
            <w:vAlign w:val="bottom"/>
            <w:hideMark/>
          </w:tcPr>
          <w:p w14:paraId="43D15E65"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PUČKO OTVORENO UČILIŠTE</w:t>
            </w:r>
          </w:p>
        </w:tc>
        <w:tc>
          <w:tcPr>
            <w:tcW w:w="1417" w:type="dxa"/>
            <w:shd w:val="clear" w:color="auto" w:fill="FFFFFF" w:themeFill="background1"/>
            <w:noWrap/>
            <w:vAlign w:val="bottom"/>
            <w:hideMark/>
          </w:tcPr>
          <w:p w14:paraId="521F2E5E"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1.653.235,00</w:t>
            </w:r>
          </w:p>
        </w:tc>
        <w:tc>
          <w:tcPr>
            <w:tcW w:w="1276" w:type="dxa"/>
            <w:shd w:val="clear" w:color="auto" w:fill="FFFFFF" w:themeFill="background1"/>
            <w:noWrap/>
            <w:vAlign w:val="bottom"/>
            <w:hideMark/>
          </w:tcPr>
          <w:p w14:paraId="1142B8A6"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1.220.284,00</w:t>
            </w:r>
          </w:p>
        </w:tc>
        <w:tc>
          <w:tcPr>
            <w:tcW w:w="1276" w:type="dxa"/>
            <w:shd w:val="clear" w:color="auto" w:fill="FFFFFF" w:themeFill="background1"/>
            <w:noWrap/>
            <w:vAlign w:val="bottom"/>
            <w:hideMark/>
          </w:tcPr>
          <w:p w14:paraId="47B26C61"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1.191.668,83</w:t>
            </w:r>
          </w:p>
        </w:tc>
        <w:tc>
          <w:tcPr>
            <w:tcW w:w="679" w:type="dxa"/>
            <w:shd w:val="clear" w:color="auto" w:fill="FFFFFF" w:themeFill="background1"/>
            <w:vAlign w:val="bottom"/>
          </w:tcPr>
          <w:p w14:paraId="52A20964" w14:textId="21D84C34" w:rsidR="000D1286" w:rsidRPr="006D4296" w:rsidRDefault="00EC0C75" w:rsidP="003F2340">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2,4</w:t>
            </w:r>
          </w:p>
        </w:tc>
        <w:tc>
          <w:tcPr>
            <w:tcW w:w="723" w:type="dxa"/>
            <w:shd w:val="clear" w:color="auto" w:fill="FFFFFF" w:themeFill="background1"/>
            <w:noWrap/>
            <w:vAlign w:val="bottom"/>
            <w:hideMark/>
          </w:tcPr>
          <w:p w14:paraId="22F4A84C" w14:textId="7DC03AF0"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97,66</w:t>
            </w:r>
          </w:p>
        </w:tc>
      </w:tr>
      <w:tr w:rsidR="000D1286" w:rsidRPr="006D4296" w14:paraId="035F6D00" w14:textId="77777777" w:rsidTr="008F1E01">
        <w:trPr>
          <w:trHeight w:val="255"/>
          <w:jc w:val="center"/>
        </w:trPr>
        <w:tc>
          <w:tcPr>
            <w:tcW w:w="1061" w:type="dxa"/>
            <w:shd w:val="clear" w:color="auto" w:fill="FFFFFF" w:themeFill="background1"/>
            <w:noWrap/>
            <w:vAlign w:val="bottom"/>
            <w:hideMark/>
          </w:tcPr>
          <w:p w14:paraId="7E95104C"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FFFFFF" w:themeFill="background1"/>
            <w:noWrap/>
            <w:vAlign w:val="bottom"/>
            <w:hideMark/>
          </w:tcPr>
          <w:p w14:paraId="379F2E7E"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00230</w:t>
            </w:r>
          </w:p>
        </w:tc>
        <w:tc>
          <w:tcPr>
            <w:tcW w:w="3396" w:type="dxa"/>
            <w:shd w:val="clear" w:color="auto" w:fill="FFFFFF" w:themeFill="background1"/>
            <w:noWrap/>
            <w:vAlign w:val="bottom"/>
            <w:hideMark/>
          </w:tcPr>
          <w:p w14:paraId="70C76D6A"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GRADSKI MUZEJ</w:t>
            </w:r>
          </w:p>
        </w:tc>
        <w:tc>
          <w:tcPr>
            <w:tcW w:w="1417" w:type="dxa"/>
            <w:shd w:val="clear" w:color="auto" w:fill="FFFFFF" w:themeFill="background1"/>
            <w:noWrap/>
            <w:vAlign w:val="bottom"/>
            <w:hideMark/>
          </w:tcPr>
          <w:p w14:paraId="2DBD6CF3"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2.418.000,00</w:t>
            </w:r>
          </w:p>
        </w:tc>
        <w:tc>
          <w:tcPr>
            <w:tcW w:w="1276" w:type="dxa"/>
            <w:shd w:val="clear" w:color="auto" w:fill="FFFFFF" w:themeFill="background1"/>
            <w:noWrap/>
            <w:vAlign w:val="bottom"/>
            <w:hideMark/>
          </w:tcPr>
          <w:p w14:paraId="5709806A"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1.246.100,00</w:t>
            </w:r>
          </w:p>
        </w:tc>
        <w:tc>
          <w:tcPr>
            <w:tcW w:w="1276" w:type="dxa"/>
            <w:shd w:val="clear" w:color="auto" w:fill="FFFFFF" w:themeFill="background1"/>
            <w:noWrap/>
            <w:vAlign w:val="bottom"/>
            <w:hideMark/>
          </w:tcPr>
          <w:p w14:paraId="2290500E"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1.177.900,00</w:t>
            </w:r>
          </w:p>
        </w:tc>
        <w:tc>
          <w:tcPr>
            <w:tcW w:w="679" w:type="dxa"/>
            <w:shd w:val="clear" w:color="auto" w:fill="FFFFFF" w:themeFill="background1"/>
            <w:vAlign w:val="bottom"/>
          </w:tcPr>
          <w:p w14:paraId="4D9BA042" w14:textId="438C0727" w:rsidR="000D1286" w:rsidRPr="006D4296" w:rsidRDefault="00EC0C75" w:rsidP="003F2340">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2,4</w:t>
            </w:r>
          </w:p>
        </w:tc>
        <w:tc>
          <w:tcPr>
            <w:tcW w:w="723" w:type="dxa"/>
            <w:shd w:val="clear" w:color="auto" w:fill="FFFFFF" w:themeFill="background1"/>
            <w:noWrap/>
            <w:vAlign w:val="bottom"/>
            <w:hideMark/>
          </w:tcPr>
          <w:p w14:paraId="155BF1FE" w14:textId="2D4F1314"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94,53</w:t>
            </w:r>
          </w:p>
        </w:tc>
      </w:tr>
      <w:tr w:rsidR="000D1286" w:rsidRPr="006D4296" w14:paraId="2BBFE6A9" w14:textId="77777777" w:rsidTr="008F1E01">
        <w:trPr>
          <w:trHeight w:val="255"/>
          <w:jc w:val="center"/>
        </w:trPr>
        <w:tc>
          <w:tcPr>
            <w:tcW w:w="1061" w:type="dxa"/>
            <w:shd w:val="clear" w:color="auto" w:fill="FFFFFF" w:themeFill="background1"/>
            <w:noWrap/>
            <w:vAlign w:val="bottom"/>
            <w:hideMark/>
          </w:tcPr>
          <w:p w14:paraId="7EE556AA" w14:textId="58BB0F5A"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lastRenderedPageBreak/>
              <w:t>Glava</w:t>
            </w:r>
          </w:p>
        </w:tc>
        <w:tc>
          <w:tcPr>
            <w:tcW w:w="661" w:type="dxa"/>
            <w:shd w:val="clear" w:color="auto" w:fill="FFFFFF" w:themeFill="background1"/>
            <w:noWrap/>
            <w:vAlign w:val="bottom"/>
            <w:hideMark/>
          </w:tcPr>
          <w:p w14:paraId="3F3AA467" w14:textId="2948DC16"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00225</w:t>
            </w:r>
          </w:p>
        </w:tc>
        <w:tc>
          <w:tcPr>
            <w:tcW w:w="3396" w:type="dxa"/>
            <w:shd w:val="clear" w:color="auto" w:fill="FFFFFF" w:themeFill="background1"/>
            <w:noWrap/>
            <w:vAlign w:val="bottom"/>
            <w:hideMark/>
          </w:tcPr>
          <w:p w14:paraId="47C1EBF1" w14:textId="3EC6AE4D"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GRADSKA KNJIŽNICA</w:t>
            </w:r>
          </w:p>
        </w:tc>
        <w:tc>
          <w:tcPr>
            <w:tcW w:w="1417" w:type="dxa"/>
            <w:shd w:val="clear" w:color="auto" w:fill="FFFFFF" w:themeFill="background1"/>
            <w:noWrap/>
            <w:vAlign w:val="bottom"/>
          </w:tcPr>
          <w:p w14:paraId="7585654C" w14:textId="6C598309"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573.200,00</w:t>
            </w:r>
          </w:p>
        </w:tc>
        <w:tc>
          <w:tcPr>
            <w:tcW w:w="1276" w:type="dxa"/>
            <w:shd w:val="clear" w:color="auto" w:fill="FFFFFF" w:themeFill="background1"/>
            <w:noWrap/>
            <w:vAlign w:val="bottom"/>
          </w:tcPr>
          <w:p w14:paraId="198C1244" w14:textId="6C56BA21"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515.725,00</w:t>
            </w:r>
          </w:p>
        </w:tc>
        <w:tc>
          <w:tcPr>
            <w:tcW w:w="1276" w:type="dxa"/>
            <w:shd w:val="clear" w:color="auto" w:fill="FFFFFF" w:themeFill="background1"/>
            <w:noWrap/>
            <w:vAlign w:val="bottom"/>
          </w:tcPr>
          <w:p w14:paraId="2DA585B5" w14:textId="7F7E0114"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506.098,47</w:t>
            </w:r>
          </w:p>
        </w:tc>
        <w:tc>
          <w:tcPr>
            <w:tcW w:w="679" w:type="dxa"/>
            <w:shd w:val="clear" w:color="auto" w:fill="FFFFFF" w:themeFill="background1"/>
            <w:vAlign w:val="bottom"/>
          </w:tcPr>
          <w:p w14:paraId="0A31858B" w14:textId="0F9130F9" w:rsidR="000D1286" w:rsidRDefault="00EC0C75" w:rsidP="003F2340">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1,0</w:t>
            </w:r>
          </w:p>
        </w:tc>
        <w:tc>
          <w:tcPr>
            <w:tcW w:w="723" w:type="dxa"/>
            <w:shd w:val="clear" w:color="auto" w:fill="FFFFFF" w:themeFill="background1"/>
            <w:noWrap/>
            <w:vAlign w:val="bottom"/>
          </w:tcPr>
          <w:p w14:paraId="420743C6" w14:textId="665FF471"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98,13</w:t>
            </w:r>
          </w:p>
        </w:tc>
      </w:tr>
      <w:tr w:rsidR="000D1286" w:rsidRPr="006D4296" w14:paraId="47C4949D" w14:textId="77777777" w:rsidTr="008F1E01">
        <w:trPr>
          <w:trHeight w:val="255"/>
          <w:jc w:val="center"/>
        </w:trPr>
        <w:tc>
          <w:tcPr>
            <w:tcW w:w="1061" w:type="dxa"/>
            <w:shd w:val="clear" w:color="auto" w:fill="FFFFFF" w:themeFill="background1"/>
            <w:noWrap/>
            <w:vAlign w:val="bottom"/>
            <w:hideMark/>
          </w:tcPr>
          <w:p w14:paraId="7C00B22A"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FFFFFF" w:themeFill="background1"/>
            <w:noWrap/>
            <w:vAlign w:val="bottom"/>
            <w:hideMark/>
          </w:tcPr>
          <w:p w14:paraId="41BFEE1E"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00235</w:t>
            </w:r>
          </w:p>
        </w:tc>
        <w:tc>
          <w:tcPr>
            <w:tcW w:w="3396" w:type="dxa"/>
            <w:shd w:val="clear" w:color="auto" w:fill="FFFFFF" w:themeFill="background1"/>
            <w:noWrap/>
            <w:vAlign w:val="bottom"/>
            <w:hideMark/>
          </w:tcPr>
          <w:p w14:paraId="7B1ECE49"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KULTURA I INFORMIRANJE</w:t>
            </w:r>
          </w:p>
        </w:tc>
        <w:tc>
          <w:tcPr>
            <w:tcW w:w="1417" w:type="dxa"/>
            <w:shd w:val="clear" w:color="auto" w:fill="FFFFFF" w:themeFill="background1"/>
            <w:noWrap/>
            <w:vAlign w:val="bottom"/>
            <w:hideMark/>
          </w:tcPr>
          <w:p w14:paraId="67DCBB1B"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816.000,00</w:t>
            </w:r>
          </w:p>
        </w:tc>
        <w:tc>
          <w:tcPr>
            <w:tcW w:w="1276" w:type="dxa"/>
            <w:shd w:val="clear" w:color="auto" w:fill="FFFFFF" w:themeFill="background1"/>
            <w:noWrap/>
            <w:vAlign w:val="bottom"/>
            <w:hideMark/>
          </w:tcPr>
          <w:p w14:paraId="1A02ECED"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440.000,00</w:t>
            </w:r>
          </w:p>
        </w:tc>
        <w:tc>
          <w:tcPr>
            <w:tcW w:w="1276" w:type="dxa"/>
            <w:shd w:val="clear" w:color="auto" w:fill="FFFFFF" w:themeFill="background1"/>
            <w:noWrap/>
            <w:vAlign w:val="bottom"/>
            <w:hideMark/>
          </w:tcPr>
          <w:p w14:paraId="7D480C12"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419.284,00</w:t>
            </w:r>
          </w:p>
        </w:tc>
        <w:tc>
          <w:tcPr>
            <w:tcW w:w="679" w:type="dxa"/>
            <w:shd w:val="clear" w:color="auto" w:fill="FFFFFF" w:themeFill="background1"/>
            <w:vAlign w:val="bottom"/>
          </w:tcPr>
          <w:p w14:paraId="3EA175EB" w14:textId="0063CB25" w:rsidR="000D1286" w:rsidRPr="006D4296" w:rsidRDefault="00EC0C75" w:rsidP="003F2340">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0,8</w:t>
            </w:r>
          </w:p>
        </w:tc>
        <w:tc>
          <w:tcPr>
            <w:tcW w:w="723" w:type="dxa"/>
            <w:shd w:val="clear" w:color="auto" w:fill="FFFFFF" w:themeFill="background1"/>
            <w:noWrap/>
            <w:vAlign w:val="bottom"/>
            <w:hideMark/>
          </w:tcPr>
          <w:p w14:paraId="500415C9" w14:textId="28DCEDF4"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95,29</w:t>
            </w:r>
          </w:p>
        </w:tc>
      </w:tr>
      <w:tr w:rsidR="000D1286" w:rsidRPr="006D4296" w14:paraId="6A9651F0" w14:textId="77777777" w:rsidTr="008F1E01">
        <w:trPr>
          <w:trHeight w:val="255"/>
          <w:jc w:val="center"/>
        </w:trPr>
        <w:tc>
          <w:tcPr>
            <w:tcW w:w="1061" w:type="dxa"/>
            <w:shd w:val="clear" w:color="auto" w:fill="FFFFFF" w:themeFill="background1"/>
            <w:noWrap/>
            <w:vAlign w:val="bottom"/>
            <w:hideMark/>
          </w:tcPr>
          <w:p w14:paraId="5B8627A5"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FFFFFF" w:themeFill="background1"/>
            <w:noWrap/>
            <w:vAlign w:val="bottom"/>
            <w:hideMark/>
          </w:tcPr>
          <w:p w14:paraId="44ABD243"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00240</w:t>
            </w:r>
          </w:p>
        </w:tc>
        <w:tc>
          <w:tcPr>
            <w:tcW w:w="3396" w:type="dxa"/>
            <w:shd w:val="clear" w:color="auto" w:fill="FFFFFF" w:themeFill="background1"/>
            <w:noWrap/>
            <w:vAlign w:val="bottom"/>
            <w:hideMark/>
          </w:tcPr>
          <w:p w14:paraId="0EAE2EB5"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UDRUGE GRAĐANA</w:t>
            </w:r>
          </w:p>
        </w:tc>
        <w:tc>
          <w:tcPr>
            <w:tcW w:w="1417" w:type="dxa"/>
            <w:shd w:val="clear" w:color="auto" w:fill="FFFFFF" w:themeFill="background1"/>
            <w:noWrap/>
            <w:vAlign w:val="bottom"/>
            <w:hideMark/>
          </w:tcPr>
          <w:p w14:paraId="4B428B7A"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368.000,00</w:t>
            </w:r>
          </w:p>
        </w:tc>
        <w:tc>
          <w:tcPr>
            <w:tcW w:w="1276" w:type="dxa"/>
            <w:shd w:val="clear" w:color="auto" w:fill="FFFFFF" w:themeFill="background1"/>
            <w:noWrap/>
            <w:vAlign w:val="bottom"/>
            <w:hideMark/>
          </w:tcPr>
          <w:p w14:paraId="52EDAA3A"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269.000,00</w:t>
            </w:r>
          </w:p>
        </w:tc>
        <w:tc>
          <w:tcPr>
            <w:tcW w:w="1276" w:type="dxa"/>
            <w:shd w:val="clear" w:color="auto" w:fill="FFFFFF" w:themeFill="background1"/>
            <w:noWrap/>
            <w:vAlign w:val="bottom"/>
            <w:hideMark/>
          </w:tcPr>
          <w:p w14:paraId="02A843EC"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231.758,25</w:t>
            </w:r>
          </w:p>
        </w:tc>
        <w:tc>
          <w:tcPr>
            <w:tcW w:w="679" w:type="dxa"/>
            <w:shd w:val="clear" w:color="auto" w:fill="FFFFFF" w:themeFill="background1"/>
            <w:vAlign w:val="bottom"/>
          </w:tcPr>
          <w:p w14:paraId="48B2B93D" w14:textId="04B069C3" w:rsidR="000D1286" w:rsidRPr="006D4296" w:rsidRDefault="00EC0C75" w:rsidP="003F2340">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0,5</w:t>
            </w:r>
          </w:p>
        </w:tc>
        <w:tc>
          <w:tcPr>
            <w:tcW w:w="723" w:type="dxa"/>
            <w:shd w:val="clear" w:color="auto" w:fill="FFFFFF" w:themeFill="background1"/>
            <w:noWrap/>
            <w:vAlign w:val="bottom"/>
            <w:hideMark/>
          </w:tcPr>
          <w:p w14:paraId="0C4267D7" w14:textId="53358EC3"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86,16</w:t>
            </w:r>
          </w:p>
        </w:tc>
      </w:tr>
      <w:tr w:rsidR="000D1286" w:rsidRPr="006D4296" w14:paraId="2A34EA63" w14:textId="77777777" w:rsidTr="008F1E01">
        <w:trPr>
          <w:trHeight w:val="255"/>
          <w:jc w:val="center"/>
        </w:trPr>
        <w:tc>
          <w:tcPr>
            <w:tcW w:w="1061" w:type="dxa"/>
            <w:shd w:val="clear" w:color="auto" w:fill="FFFFFF" w:themeFill="background1"/>
            <w:noWrap/>
            <w:vAlign w:val="bottom"/>
            <w:hideMark/>
          </w:tcPr>
          <w:p w14:paraId="23D242D1"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FFFFFF" w:themeFill="background1"/>
            <w:noWrap/>
            <w:vAlign w:val="bottom"/>
            <w:hideMark/>
          </w:tcPr>
          <w:p w14:paraId="5459FFED"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00245</w:t>
            </w:r>
          </w:p>
        </w:tc>
        <w:tc>
          <w:tcPr>
            <w:tcW w:w="3396" w:type="dxa"/>
            <w:shd w:val="clear" w:color="auto" w:fill="FFFFFF" w:themeFill="background1"/>
            <w:noWrap/>
            <w:vAlign w:val="bottom"/>
            <w:hideMark/>
          </w:tcPr>
          <w:p w14:paraId="1BBC0330"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SOCIJALNA SKRB</w:t>
            </w:r>
          </w:p>
        </w:tc>
        <w:tc>
          <w:tcPr>
            <w:tcW w:w="1417" w:type="dxa"/>
            <w:shd w:val="clear" w:color="auto" w:fill="FFFFFF" w:themeFill="background1"/>
            <w:noWrap/>
            <w:vAlign w:val="bottom"/>
            <w:hideMark/>
          </w:tcPr>
          <w:p w14:paraId="16D304FB"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1.868.500,00</w:t>
            </w:r>
          </w:p>
        </w:tc>
        <w:tc>
          <w:tcPr>
            <w:tcW w:w="1276" w:type="dxa"/>
            <w:shd w:val="clear" w:color="auto" w:fill="FFFFFF" w:themeFill="background1"/>
            <w:noWrap/>
            <w:vAlign w:val="bottom"/>
            <w:hideMark/>
          </w:tcPr>
          <w:p w14:paraId="3872E208"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1.808.340,00</w:t>
            </w:r>
          </w:p>
        </w:tc>
        <w:tc>
          <w:tcPr>
            <w:tcW w:w="1276" w:type="dxa"/>
            <w:shd w:val="clear" w:color="auto" w:fill="FFFFFF" w:themeFill="background1"/>
            <w:noWrap/>
            <w:vAlign w:val="bottom"/>
            <w:hideMark/>
          </w:tcPr>
          <w:p w14:paraId="2A56265F"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1.711.755,87</w:t>
            </w:r>
          </w:p>
        </w:tc>
        <w:tc>
          <w:tcPr>
            <w:tcW w:w="679" w:type="dxa"/>
            <w:shd w:val="clear" w:color="auto" w:fill="FFFFFF" w:themeFill="background1"/>
            <w:vAlign w:val="bottom"/>
          </w:tcPr>
          <w:p w14:paraId="433EDD54" w14:textId="6368227C" w:rsidR="000D1286" w:rsidRPr="006D4296" w:rsidRDefault="00EC0C75" w:rsidP="003F2340">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3,4</w:t>
            </w:r>
          </w:p>
        </w:tc>
        <w:tc>
          <w:tcPr>
            <w:tcW w:w="723" w:type="dxa"/>
            <w:shd w:val="clear" w:color="auto" w:fill="FFFFFF" w:themeFill="background1"/>
            <w:noWrap/>
            <w:vAlign w:val="bottom"/>
            <w:hideMark/>
          </w:tcPr>
          <w:p w14:paraId="460ADFB5" w14:textId="0B79304E"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94,66</w:t>
            </w:r>
          </w:p>
        </w:tc>
      </w:tr>
      <w:tr w:rsidR="000D1286" w:rsidRPr="006D4296" w14:paraId="4727BF25" w14:textId="77777777" w:rsidTr="008F1E01">
        <w:trPr>
          <w:trHeight w:val="255"/>
          <w:jc w:val="center"/>
        </w:trPr>
        <w:tc>
          <w:tcPr>
            <w:tcW w:w="1061" w:type="dxa"/>
            <w:shd w:val="clear" w:color="auto" w:fill="FFFFFF" w:themeFill="background1"/>
            <w:noWrap/>
            <w:vAlign w:val="bottom"/>
            <w:hideMark/>
          </w:tcPr>
          <w:p w14:paraId="4B10A451"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FFFFFF" w:themeFill="background1"/>
            <w:noWrap/>
            <w:vAlign w:val="bottom"/>
            <w:hideMark/>
          </w:tcPr>
          <w:p w14:paraId="587C94C9"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00248</w:t>
            </w:r>
          </w:p>
        </w:tc>
        <w:tc>
          <w:tcPr>
            <w:tcW w:w="3396" w:type="dxa"/>
            <w:shd w:val="clear" w:color="auto" w:fill="FFFFFF" w:themeFill="background1"/>
            <w:noWrap/>
            <w:vAlign w:val="bottom"/>
            <w:hideMark/>
          </w:tcPr>
          <w:p w14:paraId="3E64C94C"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ZDRAVSTVO</w:t>
            </w:r>
          </w:p>
        </w:tc>
        <w:tc>
          <w:tcPr>
            <w:tcW w:w="1417" w:type="dxa"/>
            <w:shd w:val="clear" w:color="auto" w:fill="FFFFFF" w:themeFill="background1"/>
            <w:noWrap/>
            <w:vAlign w:val="bottom"/>
            <w:hideMark/>
          </w:tcPr>
          <w:p w14:paraId="3B8B4020"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70.000,00</w:t>
            </w:r>
          </w:p>
        </w:tc>
        <w:tc>
          <w:tcPr>
            <w:tcW w:w="1276" w:type="dxa"/>
            <w:shd w:val="clear" w:color="auto" w:fill="FFFFFF" w:themeFill="background1"/>
            <w:noWrap/>
            <w:vAlign w:val="bottom"/>
            <w:hideMark/>
          </w:tcPr>
          <w:p w14:paraId="6827EB75"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117.675,00</w:t>
            </w:r>
          </w:p>
        </w:tc>
        <w:tc>
          <w:tcPr>
            <w:tcW w:w="1276" w:type="dxa"/>
            <w:shd w:val="clear" w:color="auto" w:fill="FFFFFF" w:themeFill="background1"/>
            <w:noWrap/>
            <w:vAlign w:val="bottom"/>
            <w:hideMark/>
          </w:tcPr>
          <w:p w14:paraId="5E80CD8E"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111.595,00</w:t>
            </w:r>
          </w:p>
        </w:tc>
        <w:tc>
          <w:tcPr>
            <w:tcW w:w="679" w:type="dxa"/>
            <w:shd w:val="clear" w:color="auto" w:fill="FFFFFF" w:themeFill="background1"/>
            <w:vAlign w:val="bottom"/>
          </w:tcPr>
          <w:p w14:paraId="51A7F34D" w14:textId="732C69B5" w:rsidR="000D1286" w:rsidRPr="006D4296" w:rsidRDefault="00EC0C75" w:rsidP="003F2340">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0,2</w:t>
            </w:r>
          </w:p>
        </w:tc>
        <w:tc>
          <w:tcPr>
            <w:tcW w:w="723" w:type="dxa"/>
            <w:shd w:val="clear" w:color="auto" w:fill="FFFFFF" w:themeFill="background1"/>
            <w:noWrap/>
            <w:vAlign w:val="bottom"/>
            <w:hideMark/>
          </w:tcPr>
          <w:p w14:paraId="0E5AA990" w14:textId="5DBDB3CF"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94,83</w:t>
            </w:r>
          </w:p>
        </w:tc>
      </w:tr>
      <w:tr w:rsidR="000D1286" w:rsidRPr="006D4296" w14:paraId="6F3135D2" w14:textId="77777777" w:rsidTr="008F1E01">
        <w:trPr>
          <w:trHeight w:val="255"/>
          <w:jc w:val="center"/>
        </w:trPr>
        <w:tc>
          <w:tcPr>
            <w:tcW w:w="1061" w:type="dxa"/>
            <w:shd w:val="clear" w:color="auto" w:fill="FFFFFF" w:themeFill="background1"/>
            <w:noWrap/>
            <w:vAlign w:val="bottom"/>
            <w:hideMark/>
          </w:tcPr>
          <w:p w14:paraId="5ADCD35E"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FFFFFF" w:themeFill="background1"/>
            <w:noWrap/>
            <w:vAlign w:val="bottom"/>
            <w:hideMark/>
          </w:tcPr>
          <w:p w14:paraId="64A5B0B0"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00250</w:t>
            </w:r>
          </w:p>
        </w:tc>
        <w:tc>
          <w:tcPr>
            <w:tcW w:w="3396" w:type="dxa"/>
            <w:shd w:val="clear" w:color="auto" w:fill="FFFFFF" w:themeFill="background1"/>
            <w:noWrap/>
            <w:vAlign w:val="bottom"/>
            <w:hideMark/>
          </w:tcPr>
          <w:p w14:paraId="43782D39"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OBRAZOVANJE</w:t>
            </w:r>
          </w:p>
        </w:tc>
        <w:tc>
          <w:tcPr>
            <w:tcW w:w="1417" w:type="dxa"/>
            <w:shd w:val="clear" w:color="auto" w:fill="FFFFFF" w:themeFill="background1"/>
            <w:noWrap/>
            <w:vAlign w:val="bottom"/>
            <w:hideMark/>
          </w:tcPr>
          <w:p w14:paraId="746BC303"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2.527.800,00</w:t>
            </w:r>
          </w:p>
        </w:tc>
        <w:tc>
          <w:tcPr>
            <w:tcW w:w="1276" w:type="dxa"/>
            <w:shd w:val="clear" w:color="auto" w:fill="FFFFFF" w:themeFill="background1"/>
            <w:noWrap/>
            <w:vAlign w:val="bottom"/>
            <w:hideMark/>
          </w:tcPr>
          <w:p w14:paraId="65254C17"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1.709.360,00</w:t>
            </w:r>
          </w:p>
        </w:tc>
        <w:tc>
          <w:tcPr>
            <w:tcW w:w="1276" w:type="dxa"/>
            <w:shd w:val="clear" w:color="auto" w:fill="FFFFFF" w:themeFill="background1"/>
            <w:noWrap/>
            <w:vAlign w:val="bottom"/>
            <w:hideMark/>
          </w:tcPr>
          <w:p w14:paraId="62E4EDE3"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1.485.947,86</w:t>
            </w:r>
          </w:p>
        </w:tc>
        <w:tc>
          <w:tcPr>
            <w:tcW w:w="679" w:type="dxa"/>
            <w:shd w:val="clear" w:color="auto" w:fill="FFFFFF" w:themeFill="background1"/>
            <w:vAlign w:val="bottom"/>
          </w:tcPr>
          <w:p w14:paraId="79A2C35F" w14:textId="04EBAB4A" w:rsidR="00AC11C5" w:rsidRPr="006D4296" w:rsidRDefault="00525F19" w:rsidP="003F2340">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3</w:t>
            </w:r>
          </w:p>
        </w:tc>
        <w:tc>
          <w:tcPr>
            <w:tcW w:w="723" w:type="dxa"/>
            <w:shd w:val="clear" w:color="auto" w:fill="FFFFFF" w:themeFill="background1"/>
            <w:noWrap/>
            <w:vAlign w:val="bottom"/>
            <w:hideMark/>
          </w:tcPr>
          <w:p w14:paraId="03870E03" w14:textId="332DA86A"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86,93</w:t>
            </w:r>
          </w:p>
        </w:tc>
      </w:tr>
      <w:tr w:rsidR="000D1286" w:rsidRPr="006D4296" w14:paraId="73DF49AE" w14:textId="77777777" w:rsidTr="008F1E01">
        <w:trPr>
          <w:trHeight w:val="255"/>
          <w:jc w:val="center"/>
        </w:trPr>
        <w:tc>
          <w:tcPr>
            <w:tcW w:w="1061" w:type="dxa"/>
            <w:shd w:val="clear" w:color="auto" w:fill="FFFFFF" w:themeFill="background1"/>
            <w:noWrap/>
            <w:vAlign w:val="bottom"/>
            <w:hideMark/>
          </w:tcPr>
          <w:p w14:paraId="4DEAA3FD"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FFFFFF" w:themeFill="background1"/>
            <w:noWrap/>
            <w:vAlign w:val="bottom"/>
            <w:hideMark/>
          </w:tcPr>
          <w:p w14:paraId="3DA1ED90"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00255</w:t>
            </w:r>
          </w:p>
        </w:tc>
        <w:tc>
          <w:tcPr>
            <w:tcW w:w="3396" w:type="dxa"/>
            <w:shd w:val="clear" w:color="auto" w:fill="FFFFFF" w:themeFill="background1"/>
            <w:noWrap/>
            <w:vAlign w:val="bottom"/>
            <w:hideMark/>
          </w:tcPr>
          <w:p w14:paraId="08238030"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SPORT</w:t>
            </w:r>
          </w:p>
        </w:tc>
        <w:tc>
          <w:tcPr>
            <w:tcW w:w="1417" w:type="dxa"/>
            <w:shd w:val="clear" w:color="auto" w:fill="FFFFFF" w:themeFill="background1"/>
            <w:noWrap/>
            <w:vAlign w:val="bottom"/>
            <w:hideMark/>
          </w:tcPr>
          <w:p w14:paraId="54F960DE"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2.472.000,00</w:t>
            </w:r>
          </w:p>
        </w:tc>
        <w:tc>
          <w:tcPr>
            <w:tcW w:w="1276" w:type="dxa"/>
            <w:shd w:val="clear" w:color="auto" w:fill="FFFFFF" w:themeFill="background1"/>
            <w:noWrap/>
            <w:vAlign w:val="bottom"/>
            <w:hideMark/>
          </w:tcPr>
          <w:p w14:paraId="7E05FDA9"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2.147.000,00</w:t>
            </w:r>
          </w:p>
        </w:tc>
        <w:tc>
          <w:tcPr>
            <w:tcW w:w="1276" w:type="dxa"/>
            <w:shd w:val="clear" w:color="auto" w:fill="FFFFFF" w:themeFill="background1"/>
            <w:noWrap/>
            <w:vAlign w:val="bottom"/>
            <w:hideMark/>
          </w:tcPr>
          <w:p w14:paraId="46E13481"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1.980.104,05</w:t>
            </w:r>
          </w:p>
        </w:tc>
        <w:tc>
          <w:tcPr>
            <w:tcW w:w="679" w:type="dxa"/>
            <w:shd w:val="clear" w:color="auto" w:fill="FFFFFF" w:themeFill="background1"/>
            <w:vAlign w:val="bottom"/>
          </w:tcPr>
          <w:p w14:paraId="236A0B40" w14:textId="6016FABE" w:rsidR="000D1286" w:rsidRPr="006D4296" w:rsidRDefault="00525F19" w:rsidP="003F2340">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4</w:t>
            </w:r>
          </w:p>
        </w:tc>
        <w:tc>
          <w:tcPr>
            <w:tcW w:w="723" w:type="dxa"/>
            <w:shd w:val="clear" w:color="auto" w:fill="FFFFFF" w:themeFill="background1"/>
            <w:noWrap/>
            <w:vAlign w:val="bottom"/>
            <w:hideMark/>
          </w:tcPr>
          <w:p w14:paraId="48A8194C" w14:textId="742DFDAF"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92,23</w:t>
            </w:r>
          </w:p>
        </w:tc>
      </w:tr>
      <w:tr w:rsidR="000D1286" w:rsidRPr="006D4296" w14:paraId="2AA9608F" w14:textId="77777777" w:rsidTr="008F1E01">
        <w:trPr>
          <w:trHeight w:val="255"/>
          <w:jc w:val="center"/>
        </w:trPr>
        <w:tc>
          <w:tcPr>
            <w:tcW w:w="1061" w:type="dxa"/>
            <w:shd w:val="clear" w:color="auto" w:fill="FFFFFF" w:themeFill="background1"/>
            <w:noWrap/>
            <w:vAlign w:val="bottom"/>
            <w:hideMark/>
          </w:tcPr>
          <w:p w14:paraId="581A8694"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Razdjel</w:t>
            </w:r>
          </w:p>
        </w:tc>
        <w:tc>
          <w:tcPr>
            <w:tcW w:w="661" w:type="dxa"/>
            <w:shd w:val="clear" w:color="auto" w:fill="FFFFFF" w:themeFill="background1"/>
            <w:noWrap/>
            <w:vAlign w:val="bottom"/>
            <w:hideMark/>
          </w:tcPr>
          <w:p w14:paraId="0CA9CB0A"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003</w:t>
            </w:r>
          </w:p>
        </w:tc>
        <w:tc>
          <w:tcPr>
            <w:tcW w:w="3396" w:type="dxa"/>
            <w:shd w:val="clear" w:color="auto" w:fill="FFFFFF" w:themeFill="background1"/>
            <w:noWrap/>
            <w:vAlign w:val="bottom"/>
            <w:hideMark/>
          </w:tcPr>
          <w:p w14:paraId="68DEE7FE"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UPRAVNI ODJEL ZA GOSPODARSTVO, STAMBENO KOMUNALNU DJELATNOST I ZAŠTITU OKOLIŠA</w:t>
            </w:r>
          </w:p>
        </w:tc>
        <w:tc>
          <w:tcPr>
            <w:tcW w:w="1417" w:type="dxa"/>
            <w:shd w:val="clear" w:color="auto" w:fill="FFFFFF" w:themeFill="background1"/>
            <w:noWrap/>
            <w:vAlign w:val="bottom"/>
            <w:hideMark/>
          </w:tcPr>
          <w:p w14:paraId="4A76DF4D"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34.696.950,00</w:t>
            </w:r>
          </w:p>
        </w:tc>
        <w:tc>
          <w:tcPr>
            <w:tcW w:w="1276" w:type="dxa"/>
            <w:shd w:val="clear" w:color="auto" w:fill="FFFFFF" w:themeFill="background1"/>
            <w:noWrap/>
            <w:vAlign w:val="bottom"/>
            <w:hideMark/>
          </w:tcPr>
          <w:p w14:paraId="4D61799E"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26.483.870,20</w:t>
            </w:r>
          </w:p>
        </w:tc>
        <w:tc>
          <w:tcPr>
            <w:tcW w:w="1276" w:type="dxa"/>
            <w:shd w:val="clear" w:color="auto" w:fill="FFFFFF" w:themeFill="background1"/>
            <w:noWrap/>
            <w:vAlign w:val="bottom"/>
            <w:hideMark/>
          </w:tcPr>
          <w:p w14:paraId="2F838AC6" w14:textId="77777777"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24.716.715,14</w:t>
            </w:r>
          </w:p>
        </w:tc>
        <w:tc>
          <w:tcPr>
            <w:tcW w:w="679" w:type="dxa"/>
            <w:shd w:val="clear" w:color="auto" w:fill="FFFFFF" w:themeFill="background1"/>
            <w:vAlign w:val="bottom"/>
          </w:tcPr>
          <w:p w14:paraId="0DC33DCC" w14:textId="77777777" w:rsidR="000D1286" w:rsidRDefault="000D1286" w:rsidP="003F2340">
            <w:pPr>
              <w:spacing w:after="0" w:line="240" w:lineRule="auto"/>
              <w:jc w:val="center"/>
              <w:rPr>
                <w:rFonts w:ascii="Arial" w:eastAsia="Times New Roman" w:hAnsi="Arial" w:cs="Arial"/>
                <w:b/>
                <w:bCs/>
                <w:color w:val="000000" w:themeColor="text1"/>
                <w:sz w:val="16"/>
                <w:szCs w:val="16"/>
                <w:lang w:eastAsia="hr-HR"/>
              </w:rPr>
            </w:pPr>
          </w:p>
          <w:p w14:paraId="5BEE9C58" w14:textId="77777777" w:rsidR="00F9239F" w:rsidRDefault="00F9239F" w:rsidP="003F2340">
            <w:pPr>
              <w:spacing w:after="0" w:line="240" w:lineRule="auto"/>
              <w:jc w:val="center"/>
              <w:rPr>
                <w:rFonts w:ascii="Arial" w:eastAsia="Times New Roman" w:hAnsi="Arial" w:cs="Arial"/>
                <w:b/>
                <w:bCs/>
                <w:color w:val="000000" w:themeColor="text1"/>
                <w:sz w:val="16"/>
                <w:szCs w:val="16"/>
                <w:lang w:eastAsia="hr-HR"/>
              </w:rPr>
            </w:pPr>
          </w:p>
          <w:p w14:paraId="12F4C453" w14:textId="230896C0" w:rsidR="00F9239F" w:rsidRPr="006D4296" w:rsidRDefault="00B820B4" w:rsidP="003F2340">
            <w:pPr>
              <w:spacing w:after="0" w:line="240" w:lineRule="auto"/>
              <w:jc w:val="center"/>
              <w:rPr>
                <w:rFonts w:ascii="Arial" w:eastAsia="Times New Roman" w:hAnsi="Arial" w:cs="Arial"/>
                <w:b/>
                <w:bCs/>
                <w:color w:val="000000" w:themeColor="text1"/>
                <w:sz w:val="16"/>
                <w:szCs w:val="16"/>
                <w:lang w:eastAsia="hr-HR"/>
              </w:rPr>
            </w:pPr>
            <w:r>
              <w:rPr>
                <w:rFonts w:ascii="Arial" w:eastAsia="Times New Roman" w:hAnsi="Arial" w:cs="Arial"/>
                <w:b/>
                <w:bCs/>
                <w:color w:val="000000" w:themeColor="text1"/>
                <w:sz w:val="16"/>
                <w:szCs w:val="16"/>
                <w:lang w:eastAsia="hr-HR"/>
              </w:rPr>
              <w:t>49,5</w:t>
            </w:r>
          </w:p>
        </w:tc>
        <w:tc>
          <w:tcPr>
            <w:tcW w:w="723" w:type="dxa"/>
            <w:shd w:val="clear" w:color="auto" w:fill="FFFFFF" w:themeFill="background1"/>
            <w:noWrap/>
            <w:vAlign w:val="bottom"/>
            <w:hideMark/>
          </w:tcPr>
          <w:p w14:paraId="646FA8BE" w14:textId="363E66A6" w:rsidR="000D1286" w:rsidRPr="006D4296" w:rsidRDefault="000D1286" w:rsidP="00AB424A">
            <w:pPr>
              <w:spacing w:after="0" w:line="240" w:lineRule="auto"/>
              <w:jc w:val="center"/>
              <w:rPr>
                <w:rFonts w:ascii="Arial" w:eastAsia="Times New Roman" w:hAnsi="Arial" w:cs="Arial"/>
                <w:b/>
                <w:bCs/>
                <w:color w:val="000000" w:themeColor="text1"/>
                <w:sz w:val="16"/>
                <w:szCs w:val="16"/>
                <w:lang w:eastAsia="hr-HR"/>
              </w:rPr>
            </w:pPr>
            <w:r w:rsidRPr="006D4296">
              <w:rPr>
                <w:rFonts w:ascii="Arial" w:eastAsia="Times New Roman" w:hAnsi="Arial" w:cs="Arial"/>
                <w:b/>
                <w:bCs/>
                <w:color w:val="000000" w:themeColor="text1"/>
                <w:sz w:val="16"/>
                <w:szCs w:val="16"/>
                <w:lang w:eastAsia="hr-HR"/>
              </w:rPr>
              <w:t>93,33</w:t>
            </w:r>
          </w:p>
        </w:tc>
      </w:tr>
      <w:tr w:rsidR="000D1286" w:rsidRPr="006D4296" w14:paraId="3CA09A0C" w14:textId="77777777" w:rsidTr="008F1E01">
        <w:trPr>
          <w:trHeight w:val="255"/>
          <w:jc w:val="center"/>
        </w:trPr>
        <w:tc>
          <w:tcPr>
            <w:tcW w:w="1061" w:type="dxa"/>
            <w:shd w:val="clear" w:color="auto" w:fill="FFFFFF" w:themeFill="background1"/>
            <w:noWrap/>
            <w:vAlign w:val="bottom"/>
            <w:hideMark/>
          </w:tcPr>
          <w:p w14:paraId="3EEA1821"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FFFFFF" w:themeFill="background1"/>
            <w:noWrap/>
            <w:vAlign w:val="bottom"/>
            <w:hideMark/>
          </w:tcPr>
          <w:p w14:paraId="35AC7D16"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00360</w:t>
            </w:r>
          </w:p>
        </w:tc>
        <w:tc>
          <w:tcPr>
            <w:tcW w:w="3396" w:type="dxa"/>
            <w:shd w:val="clear" w:color="auto" w:fill="FFFFFF" w:themeFill="background1"/>
            <w:noWrap/>
            <w:vAlign w:val="bottom"/>
            <w:hideMark/>
          </w:tcPr>
          <w:p w14:paraId="35477954"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RAZVOJ GOSPODARSTVA</w:t>
            </w:r>
          </w:p>
        </w:tc>
        <w:tc>
          <w:tcPr>
            <w:tcW w:w="1417" w:type="dxa"/>
            <w:shd w:val="clear" w:color="auto" w:fill="FFFFFF" w:themeFill="background1"/>
            <w:noWrap/>
            <w:vAlign w:val="bottom"/>
            <w:hideMark/>
          </w:tcPr>
          <w:p w14:paraId="1206582C"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10.699.000,00</w:t>
            </w:r>
          </w:p>
        </w:tc>
        <w:tc>
          <w:tcPr>
            <w:tcW w:w="1276" w:type="dxa"/>
            <w:shd w:val="clear" w:color="auto" w:fill="FFFFFF" w:themeFill="background1"/>
            <w:noWrap/>
            <w:vAlign w:val="bottom"/>
            <w:hideMark/>
          </w:tcPr>
          <w:p w14:paraId="18713C7F"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5.570.720,00</w:t>
            </w:r>
          </w:p>
        </w:tc>
        <w:tc>
          <w:tcPr>
            <w:tcW w:w="1276" w:type="dxa"/>
            <w:shd w:val="clear" w:color="auto" w:fill="FFFFFF" w:themeFill="background1"/>
            <w:noWrap/>
            <w:vAlign w:val="bottom"/>
            <w:hideMark/>
          </w:tcPr>
          <w:p w14:paraId="4B2A8391" w14:textId="77777777"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5.499.124,68</w:t>
            </w:r>
          </w:p>
        </w:tc>
        <w:tc>
          <w:tcPr>
            <w:tcW w:w="679" w:type="dxa"/>
            <w:shd w:val="clear" w:color="auto" w:fill="FFFFFF" w:themeFill="background1"/>
            <w:vAlign w:val="bottom"/>
          </w:tcPr>
          <w:p w14:paraId="045CEA81" w14:textId="54F72009" w:rsidR="000D1286" w:rsidRPr="006D4296" w:rsidRDefault="00AB424A" w:rsidP="003F2340">
            <w:pPr>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11,0</w:t>
            </w:r>
          </w:p>
        </w:tc>
        <w:tc>
          <w:tcPr>
            <w:tcW w:w="723" w:type="dxa"/>
            <w:shd w:val="clear" w:color="auto" w:fill="FFFFFF" w:themeFill="background1"/>
            <w:noWrap/>
            <w:vAlign w:val="bottom"/>
            <w:hideMark/>
          </w:tcPr>
          <w:p w14:paraId="39062AB1" w14:textId="531C6BB5" w:rsidR="000D1286" w:rsidRPr="006D4296" w:rsidRDefault="000D1286" w:rsidP="00AB424A">
            <w:pPr>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98,71</w:t>
            </w:r>
          </w:p>
        </w:tc>
      </w:tr>
      <w:tr w:rsidR="000D1286" w:rsidRPr="006D4296" w14:paraId="53986DCE" w14:textId="77777777" w:rsidTr="008F1E01">
        <w:trPr>
          <w:trHeight w:val="255"/>
          <w:jc w:val="center"/>
        </w:trPr>
        <w:tc>
          <w:tcPr>
            <w:tcW w:w="1061" w:type="dxa"/>
            <w:shd w:val="clear" w:color="auto" w:fill="auto"/>
            <w:noWrap/>
            <w:vAlign w:val="bottom"/>
            <w:hideMark/>
          </w:tcPr>
          <w:p w14:paraId="78429EB7"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auto"/>
            <w:noWrap/>
            <w:vAlign w:val="bottom"/>
            <w:hideMark/>
          </w:tcPr>
          <w:p w14:paraId="2ECFC2F3"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00365</w:t>
            </w:r>
          </w:p>
        </w:tc>
        <w:tc>
          <w:tcPr>
            <w:tcW w:w="3396" w:type="dxa"/>
            <w:shd w:val="clear" w:color="auto" w:fill="auto"/>
            <w:noWrap/>
            <w:vAlign w:val="bottom"/>
            <w:hideMark/>
          </w:tcPr>
          <w:p w14:paraId="7376B07A"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UPRAVLJANJE IMOVINOM GRADA</w:t>
            </w:r>
          </w:p>
        </w:tc>
        <w:tc>
          <w:tcPr>
            <w:tcW w:w="1417" w:type="dxa"/>
            <w:shd w:val="clear" w:color="auto" w:fill="auto"/>
            <w:noWrap/>
            <w:vAlign w:val="bottom"/>
            <w:hideMark/>
          </w:tcPr>
          <w:p w14:paraId="2B5D2E1C"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7.337.000,00</w:t>
            </w:r>
          </w:p>
        </w:tc>
        <w:tc>
          <w:tcPr>
            <w:tcW w:w="1276" w:type="dxa"/>
            <w:shd w:val="clear" w:color="auto" w:fill="auto"/>
            <w:noWrap/>
            <w:vAlign w:val="bottom"/>
            <w:hideMark/>
          </w:tcPr>
          <w:p w14:paraId="30BEB054"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5.497.176,20</w:t>
            </w:r>
          </w:p>
        </w:tc>
        <w:tc>
          <w:tcPr>
            <w:tcW w:w="1276" w:type="dxa"/>
            <w:shd w:val="clear" w:color="auto" w:fill="auto"/>
            <w:noWrap/>
            <w:vAlign w:val="bottom"/>
            <w:hideMark/>
          </w:tcPr>
          <w:p w14:paraId="1E7F5D49"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4.568.664,77</w:t>
            </w:r>
          </w:p>
        </w:tc>
        <w:tc>
          <w:tcPr>
            <w:tcW w:w="679" w:type="dxa"/>
            <w:vAlign w:val="bottom"/>
          </w:tcPr>
          <w:p w14:paraId="53C7B016" w14:textId="21C4C31B" w:rsidR="000D1286" w:rsidRPr="006D4296" w:rsidRDefault="00AB424A" w:rsidP="003F2340">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9,1</w:t>
            </w:r>
          </w:p>
        </w:tc>
        <w:tc>
          <w:tcPr>
            <w:tcW w:w="723" w:type="dxa"/>
            <w:shd w:val="clear" w:color="auto" w:fill="auto"/>
            <w:noWrap/>
            <w:vAlign w:val="bottom"/>
            <w:hideMark/>
          </w:tcPr>
          <w:p w14:paraId="172A7A09" w14:textId="7B9D11FA"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83,11</w:t>
            </w:r>
          </w:p>
        </w:tc>
      </w:tr>
      <w:tr w:rsidR="000D1286" w:rsidRPr="006D4296" w14:paraId="4B7F937E" w14:textId="77777777" w:rsidTr="008F1E01">
        <w:trPr>
          <w:trHeight w:val="255"/>
          <w:jc w:val="center"/>
        </w:trPr>
        <w:tc>
          <w:tcPr>
            <w:tcW w:w="1061" w:type="dxa"/>
            <w:shd w:val="clear" w:color="auto" w:fill="auto"/>
            <w:noWrap/>
            <w:vAlign w:val="bottom"/>
            <w:hideMark/>
          </w:tcPr>
          <w:p w14:paraId="19B95D11"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auto"/>
            <w:noWrap/>
            <w:vAlign w:val="bottom"/>
            <w:hideMark/>
          </w:tcPr>
          <w:p w14:paraId="773417DC"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00375</w:t>
            </w:r>
          </w:p>
        </w:tc>
        <w:tc>
          <w:tcPr>
            <w:tcW w:w="3396" w:type="dxa"/>
            <w:shd w:val="clear" w:color="auto" w:fill="auto"/>
            <w:noWrap/>
            <w:vAlign w:val="bottom"/>
            <w:hideMark/>
          </w:tcPr>
          <w:p w14:paraId="24844617"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KOMUNALNA DJELATNOST</w:t>
            </w:r>
          </w:p>
        </w:tc>
        <w:tc>
          <w:tcPr>
            <w:tcW w:w="1417" w:type="dxa"/>
            <w:shd w:val="clear" w:color="auto" w:fill="auto"/>
            <w:noWrap/>
            <w:vAlign w:val="bottom"/>
            <w:hideMark/>
          </w:tcPr>
          <w:p w14:paraId="01819AE1"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16.100.450,00</w:t>
            </w:r>
          </w:p>
        </w:tc>
        <w:tc>
          <w:tcPr>
            <w:tcW w:w="1276" w:type="dxa"/>
            <w:shd w:val="clear" w:color="auto" w:fill="auto"/>
            <w:noWrap/>
            <w:vAlign w:val="bottom"/>
            <w:hideMark/>
          </w:tcPr>
          <w:p w14:paraId="641F57E4"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15.411.286,00</w:t>
            </w:r>
          </w:p>
        </w:tc>
        <w:tc>
          <w:tcPr>
            <w:tcW w:w="1276" w:type="dxa"/>
            <w:shd w:val="clear" w:color="auto" w:fill="auto"/>
            <w:noWrap/>
            <w:vAlign w:val="bottom"/>
            <w:hideMark/>
          </w:tcPr>
          <w:p w14:paraId="217BC1D6"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14.644.238,19</w:t>
            </w:r>
          </w:p>
        </w:tc>
        <w:tc>
          <w:tcPr>
            <w:tcW w:w="679" w:type="dxa"/>
            <w:vAlign w:val="bottom"/>
          </w:tcPr>
          <w:p w14:paraId="5A6F5BFB" w14:textId="34EF3DDD" w:rsidR="000D1286" w:rsidRPr="006D4296" w:rsidRDefault="00AB424A" w:rsidP="003F2340">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Pr>
                <w:rFonts w:ascii="Arial" w:eastAsia="Times New Roman" w:hAnsi="Arial" w:cs="Arial"/>
                <w:color w:val="000000" w:themeColor="text1"/>
                <w:sz w:val="16"/>
                <w:szCs w:val="16"/>
                <w:lang w:eastAsia="hr-HR"/>
              </w:rPr>
              <w:t>29,4</w:t>
            </w:r>
          </w:p>
        </w:tc>
        <w:tc>
          <w:tcPr>
            <w:tcW w:w="723" w:type="dxa"/>
            <w:shd w:val="clear" w:color="auto" w:fill="auto"/>
            <w:noWrap/>
            <w:vAlign w:val="bottom"/>
            <w:hideMark/>
          </w:tcPr>
          <w:p w14:paraId="23C80549" w14:textId="2EBB1708"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95,02</w:t>
            </w:r>
          </w:p>
        </w:tc>
      </w:tr>
      <w:tr w:rsidR="000D1286" w:rsidRPr="006D4296" w14:paraId="3D42D883" w14:textId="77777777" w:rsidTr="008F1E01">
        <w:trPr>
          <w:trHeight w:val="255"/>
          <w:jc w:val="center"/>
        </w:trPr>
        <w:tc>
          <w:tcPr>
            <w:tcW w:w="1061" w:type="dxa"/>
            <w:shd w:val="clear" w:color="auto" w:fill="auto"/>
            <w:noWrap/>
            <w:vAlign w:val="bottom"/>
            <w:hideMark/>
          </w:tcPr>
          <w:p w14:paraId="784A17AB"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Glava</w:t>
            </w:r>
          </w:p>
        </w:tc>
        <w:tc>
          <w:tcPr>
            <w:tcW w:w="661" w:type="dxa"/>
            <w:shd w:val="clear" w:color="auto" w:fill="auto"/>
            <w:noWrap/>
            <w:vAlign w:val="bottom"/>
            <w:hideMark/>
          </w:tcPr>
          <w:p w14:paraId="4D7B0597"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00385</w:t>
            </w:r>
          </w:p>
        </w:tc>
        <w:tc>
          <w:tcPr>
            <w:tcW w:w="3396" w:type="dxa"/>
            <w:shd w:val="clear" w:color="auto" w:fill="auto"/>
            <w:noWrap/>
            <w:vAlign w:val="bottom"/>
            <w:hideMark/>
          </w:tcPr>
          <w:p w14:paraId="03923F1C"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PROSTORNO PLANIRANJE I UREĐENJE PROSTORA</w:t>
            </w:r>
          </w:p>
        </w:tc>
        <w:tc>
          <w:tcPr>
            <w:tcW w:w="1417" w:type="dxa"/>
            <w:shd w:val="clear" w:color="auto" w:fill="auto"/>
            <w:noWrap/>
            <w:vAlign w:val="bottom"/>
            <w:hideMark/>
          </w:tcPr>
          <w:p w14:paraId="1C8BD311"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560.500,00</w:t>
            </w:r>
          </w:p>
        </w:tc>
        <w:tc>
          <w:tcPr>
            <w:tcW w:w="1276" w:type="dxa"/>
            <w:shd w:val="clear" w:color="auto" w:fill="auto"/>
            <w:noWrap/>
            <w:vAlign w:val="bottom"/>
            <w:hideMark/>
          </w:tcPr>
          <w:p w14:paraId="3B2CE800"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4.688,00</w:t>
            </w:r>
          </w:p>
        </w:tc>
        <w:tc>
          <w:tcPr>
            <w:tcW w:w="1276" w:type="dxa"/>
            <w:shd w:val="clear" w:color="auto" w:fill="auto"/>
            <w:noWrap/>
            <w:vAlign w:val="bottom"/>
            <w:hideMark/>
          </w:tcPr>
          <w:p w14:paraId="44CD2403"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4.687,50</w:t>
            </w:r>
          </w:p>
        </w:tc>
        <w:tc>
          <w:tcPr>
            <w:tcW w:w="679" w:type="dxa"/>
          </w:tcPr>
          <w:p w14:paraId="18371402" w14:textId="77777777"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p>
        </w:tc>
        <w:tc>
          <w:tcPr>
            <w:tcW w:w="723" w:type="dxa"/>
            <w:shd w:val="clear" w:color="auto" w:fill="auto"/>
            <w:noWrap/>
            <w:vAlign w:val="bottom"/>
            <w:hideMark/>
          </w:tcPr>
          <w:p w14:paraId="0CEB6308" w14:textId="7D28905C" w:rsidR="000D1286" w:rsidRPr="006D4296" w:rsidRDefault="000D1286" w:rsidP="00AB424A">
            <w:pPr>
              <w:shd w:val="clear" w:color="auto" w:fill="FFFFFF" w:themeFill="background1"/>
              <w:spacing w:after="0" w:line="240" w:lineRule="auto"/>
              <w:jc w:val="center"/>
              <w:rPr>
                <w:rFonts w:ascii="Arial" w:eastAsia="Times New Roman" w:hAnsi="Arial" w:cs="Arial"/>
                <w:color w:val="000000" w:themeColor="text1"/>
                <w:sz w:val="16"/>
                <w:szCs w:val="16"/>
                <w:lang w:eastAsia="hr-HR"/>
              </w:rPr>
            </w:pPr>
            <w:r w:rsidRPr="006D4296">
              <w:rPr>
                <w:rFonts w:ascii="Arial" w:eastAsia="Times New Roman" w:hAnsi="Arial" w:cs="Arial"/>
                <w:color w:val="000000" w:themeColor="text1"/>
                <w:sz w:val="16"/>
                <w:szCs w:val="16"/>
                <w:lang w:eastAsia="hr-HR"/>
              </w:rPr>
              <w:t>99,99</w:t>
            </w:r>
          </w:p>
        </w:tc>
      </w:tr>
    </w:tbl>
    <w:p w14:paraId="22CCC5F7" w14:textId="4F8EF4D7" w:rsidR="00603AC4" w:rsidRDefault="00603AC4" w:rsidP="00AB424A">
      <w:pPr>
        <w:shd w:val="clear" w:color="auto" w:fill="FFFFFF" w:themeFill="background1"/>
        <w:jc w:val="center"/>
        <w:rPr>
          <w:rFonts w:ascii="Arial" w:hAnsi="Arial" w:cs="Arial"/>
          <w:color w:val="000000" w:themeColor="text1"/>
          <w:sz w:val="16"/>
          <w:szCs w:val="16"/>
        </w:rPr>
      </w:pPr>
    </w:p>
    <w:p w14:paraId="376F627C" w14:textId="7CE5B633" w:rsidR="00AB424A" w:rsidRPr="003C465E" w:rsidRDefault="00AB424A" w:rsidP="00402250">
      <w:pPr>
        <w:ind w:left="-426"/>
        <w:jc w:val="both"/>
        <w:rPr>
          <w:rFonts w:ascii="Arial" w:hAnsi="Arial" w:cs="Arial"/>
          <w:sz w:val="18"/>
          <w:szCs w:val="18"/>
        </w:rPr>
      </w:pPr>
      <w:r>
        <w:rPr>
          <w:rFonts w:ascii="Arial" w:hAnsi="Arial" w:cs="Arial"/>
          <w:sz w:val="18"/>
          <w:szCs w:val="18"/>
        </w:rPr>
        <w:t>Najveći dio proračunskih sredstava u 2020.g. izdvojen je za rad Upravnog odjela za gospodarstvo, stambeno komunalnu djelatnost i zaštitu okoliša 49,5% proračunskih sredstava od čega na: komunalnu djelatnost  29,4%, upravljanje imovinom grada 9,1%, razvoj gospodarstva 11%. Za rad Upravnog odjela za društvene djelatnosti, normativne, upravno pravne i ostale poslove  izdvojeno je 46,8% proračunskih sredstava, a za Upravni odjel za poslove gradskog vijeća i gradonačelnika 3,7%. proračunskih sredstava.</w:t>
      </w:r>
    </w:p>
    <w:p w14:paraId="3A53AF0D" w14:textId="77777777" w:rsidR="00AB424A" w:rsidRDefault="00AB424A" w:rsidP="001B4F0A">
      <w:pPr>
        <w:shd w:val="clear" w:color="auto" w:fill="FFFFFF" w:themeFill="background1"/>
        <w:rPr>
          <w:rFonts w:ascii="Arial" w:hAnsi="Arial" w:cs="Arial"/>
          <w:color w:val="000000" w:themeColor="text1"/>
          <w:sz w:val="16"/>
          <w:szCs w:val="16"/>
        </w:rPr>
      </w:pPr>
    </w:p>
    <w:p w14:paraId="5BECE3BD" w14:textId="019B2075" w:rsidR="00603AC4" w:rsidRDefault="00603AC4" w:rsidP="001B4F0A">
      <w:pPr>
        <w:shd w:val="clear" w:color="auto" w:fill="FFFFFF" w:themeFill="background1"/>
        <w:rPr>
          <w:rFonts w:ascii="Arial" w:hAnsi="Arial" w:cs="Arial"/>
          <w:sz w:val="18"/>
          <w:szCs w:val="18"/>
        </w:rPr>
      </w:pPr>
      <w:r>
        <w:rPr>
          <w:rFonts w:ascii="Arial" w:hAnsi="Arial" w:cs="Arial"/>
          <w:sz w:val="18"/>
          <w:szCs w:val="18"/>
        </w:rPr>
        <w:t>I</w:t>
      </w:r>
      <w:r w:rsidRPr="004A7750">
        <w:rPr>
          <w:rFonts w:ascii="Arial" w:hAnsi="Arial" w:cs="Arial"/>
          <w:sz w:val="18"/>
          <w:szCs w:val="18"/>
        </w:rPr>
        <w:t>ZVRŠENJE</w:t>
      </w:r>
      <w:r>
        <w:rPr>
          <w:rFonts w:ascii="Arial" w:hAnsi="Arial" w:cs="Arial"/>
          <w:sz w:val="18"/>
          <w:szCs w:val="18"/>
        </w:rPr>
        <w:t xml:space="preserve"> POSEBNOG DIJELA PRORAČUNA </w:t>
      </w:r>
      <w:r w:rsidRPr="004A7750">
        <w:rPr>
          <w:rFonts w:ascii="Arial" w:hAnsi="Arial" w:cs="Arial"/>
          <w:sz w:val="18"/>
          <w:szCs w:val="18"/>
        </w:rPr>
        <w:t xml:space="preserve"> PO PROGRAMSKOJ KLASIFIKACIJI</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3997"/>
        <w:gridCol w:w="1276"/>
        <w:gridCol w:w="1275"/>
        <w:gridCol w:w="1276"/>
        <w:gridCol w:w="795"/>
      </w:tblGrid>
      <w:tr w:rsidR="00603AC4" w:rsidRPr="00603AC4" w14:paraId="7717583C" w14:textId="77777777" w:rsidTr="00AE057A">
        <w:trPr>
          <w:trHeight w:val="255"/>
          <w:jc w:val="center"/>
        </w:trPr>
        <w:tc>
          <w:tcPr>
            <w:tcW w:w="5529" w:type="dxa"/>
            <w:gridSpan w:val="2"/>
            <w:shd w:val="clear" w:color="auto" w:fill="FFFFFF" w:themeFill="background1"/>
            <w:noWrap/>
            <w:vAlign w:val="bottom"/>
            <w:hideMark/>
          </w:tcPr>
          <w:p w14:paraId="09B46EA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Organizacijska klasifikacija</w:t>
            </w:r>
          </w:p>
        </w:tc>
        <w:tc>
          <w:tcPr>
            <w:tcW w:w="1276" w:type="dxa"/>
            <w:shd w:val="clear" w:color="auto" w:fill="FFFFFF" w:themeFill="background1"/>
            <w:noWrap/>
            <w:vAlign w:val="bottom"/>
            <w:hideMark/>
          </w:tcPr>
          <w:p w14:paraId="6A06D2CA" w14:textId="77777777" w:rsidR="00603AC4" w:rsidRPr="00603AC4" w:rsidRDefault="00603AC4" w:rsidP="00603AC4">
            <w:pPr>
              <w:spacing w:after="0" w:line="240" w:lineRule="auto"/>
              <w:jc w:val="center"/>
              <w:rPr>
                <w:rFonts w:ascii="Arial" w:eastAsia="Times New Roman" w:hAnsi="Arial" w:cs="Arial"/>
                <w:b/>
                <w:bCs/>
                <w:sz w:val="20"/>
                <w:szCs w:val="20"/>
                <w:lang w:eastAsia="hr-HR"/>
              </w:rPr>
            </w:pPr>
            <w:r w:rsidRPr="00603AC4">
              <w:rPr>
                <w:rFonts w:ascii="Arial" w:eastAsia="Times New Roman" w:hAnsi="Arial" w:cs="Arial"/>
                <w:b/>
                <w:bCs/>
                <w:sz w:val="20"/>
                <w:szCs w:val="20"/>
                <w:lang w:eastAsia="hr-HR"/>
              </w:rPr>
              <w:t> </w:t>
            </w:r>
          </w:p>
        </w:tc>
        <w:tc>
          <w:tcPr>
            <w:tcW w:w="1275" w:type="dxa"/>
            <w:shd w:val="clear" w:color="auto" w:fill="FFFFFF" w:themeFill="background1"/>
            <w:noWrap/>
            <w:vAlign w:val="bottom"/>
            <w:hideMark/>
          </w:tcPr>
          <w:p w14:paraId="22D17776" w14:textId="77777777" w:rsidR="00603AC4" w:rsidRPr="00603AC4" w:rsidRDefault="00603AC4" w:rsidP="00603AC4">
            <w:pPr>
              <w:spacing w:after="0" w:line="240" w:lineRule="auto"/>
              <w:jc w:val="center"/>
              <w:rPr>
                <w:rFonts w:ascii="Arial" w:eastAsia="Times New Roman" w:hAnsi="Arial" w:cs="Arial"/>
                <w:b/>
                <w:bCs/>
                <w:sz w:val="20"/>
                <w:szCs w:val="20"/>
                <w:lang w:eastAsia="hr-HR"/>
              </w:rPr>
            </w:pPr>
            <w:r w:rsidRPr="00603AC4">
              <w:rPr>
                <w:rFonts w:ascii="Arial" w:eastAsia="Times New Roman" w:hAnsi="Arial" w:cs="Arial"/>
                <w:b/>
                <w:bCs/>
                <w:sz w:val="20"/>
                <w:szCs w:val="20"/>
                <w:lang w:eastAsia="hr-HR"/>
              </w:rPr>
              <w:t> </w:t>
            </w:r>
          </w:p>
        </w:tc>
        <w:tc>
          <w:tcPr>
            <w:tcW w:w="1276" w:type="dxa"/>
            <w:shd w:val="clear" w:color="auto" w:fill="FFFFFF" w:themeFill="background1"/>
            <w:noWrap/>
            <w:vAlign w:val="bottom"/>
            <w:hideMark/>
          </w:tcPr>
          <w:p w14:paraId="58E0A8CE" w14:textId="77777777" w:rsidR="00603AC4" w:rsidRPr="00603AC4" w:rsidRDefault="00603AC4" w:rsidP="00603AC4">
            <w:pPr>
              <w:spacing w:after="0" w:line="240" w:lineRule="auto"/>
              <w:jc w:val="center"/>
              <w:rPr>
                <w:rFonts w:ascii="Arial" w:eastAsia="Times New Roman" w:hAnsi="Arial" w:cs="Arial"/>
                <w:b/>
                <w:bCs/>
                <w:sz w:val="20"/>
                <w:szCs w:val="20"/>
                <w:lang w:eastAsia="hr-HR"/>
              </w:rPr>
            </w:pPr>
            <w:r w:rsidRPr="00603AC4">
              <w:rPr>
                <w:rFonts w:ascii="Arial" w:eastAsia="Times New Roman" w:hAnsi="Arial" w:cs="Arial"/>
                <w:b/>
                <w:bCs/>
                <w:sz w:val="20"/>
                <w:szCs w:val="20"/>
                <w:lang w:eastAsia="hr-HR"/>
              </w:rPr>
              <w:t> </w:t>
            </w:r>
          </w:p>
        </w:tc>
        <w:tc>
          <w:tcPr>
            <w:tcW w:w="709" w:type="dxa"/>
            <w:shd w:val="clear" w:color="auto" w:fill="FFFFFF" w:themeFill="background1"/>
            <w:noWrap/>
            <w:vAlign w:val="bottom"/>
            <w:hideMark/>
          </w:tcPr>
          <w:p w14:paraId="3DB8D6DB" w14:textId="77777777" w:rsidR="00603AC4" w:rsidRPr="00603AC4" w:rsidRDefault="00603AC4" w:rsidP="00603AC4">
            <w:pPr>
              <w:spacing w:after="0" w:line="240" w:lineRule="auto"/>
              <w:jc w:val="center"/>
              <w:rPr>
                <w:rFonts w:ascii="Arial" w:eastAsia="Times New Roman" w:hAnsi="Arial" w:cs="Arial"/>
                <w:b/>
                <w:bCs/>
                <w:sz w:val="20"/>
                <w:szCs w:val="20"/>
                <w:lang w:eastAsia="hr-HR"/>
              </w:rPr>
            </w:pPr>
            <w:r w:rsidRPr="00603AC4">
              <w:rPr>
                <w:rFonts w:ascii="Arial" w:eastAsia="Times New Roman" w:hAnsi="Arial" w:cs="Arial"/>
                <w:b/>
                <w:bCs/>
                <w:sz w:val="20"/>
                <w:szCs w:val="20"/>
                <w:lang w:eastAsia="hr-HR"/>
              </w:rPr>
              <w:t> </w:t>
            </w:r>
          </w:p>
        </w:tc>
      </w:tr>
      <w:tr w:rsidR="00603AC4" w:rsidRPr="00603AC4" w14:paraId="49CE2734" w14:textId="77777777" w:rsidTr="00AE057A">
        <w:trPr>
          <w:trHeight w:val="255"/>
          <w:jc w:val="center"/>
        </w:trPr>
        <w:tc>
          <w:tcPr>
            <w:tcW w:w="5529" w:type="dxa"/>
            <w:gridSpan w:val="2"/>
            <w:shd w:val="clear" w:color="auto" w:fill="FFFFFF" w:themeFill="background1"/>
            <w:noWrap/>
            <w:vAlign w:val="bottom"/>
            <w:hideMark/>
          </w:tcPr>
          <w:p w14:paraId="55A0FD5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Izvori</w:t>
            </w:r>
          </w:p>
        </w:tc>
        <w:tc>
          <w:tcPr>
            <w:tcW w:w="1276" w:type="dxa"/>
            <w:shd w:val="clear" w:color="auto" w:fill="FFFFFF" w:themeFill="background1"/>
            <w:noWrap/>
            <w:vAlign w:val="bottom"/>
            <w:hideMark/>
          </w:tcPr>
          <w:p w14:paraId="1C23E313" w14:textId="77777777" w:rsidR="00603AC4" w:rsidRPr="00603AC4" w:rsidRDefault="00603AC4" w:rsidP="00603AC4">
            <w:pPr>
              <w:spacing w:after="0" w:line="240" w:lineRule="auto"/>
              <w:jc w:val="center"/>
              <w:rPr>
                <w:rFonts w:ascii="Arial" w:eastAsia="Times New Roman" w:hAnsi="Arial" w:cs="Arial"/>
                <w:b/>
                <w:bCs/>
                <w:sz w:val="20"/>
                <w:szCs w:val="20"/>
                <w:lang w:eastAsia="hr-HR"/>
              </w:rPr>
            </w:pPr>
            <w:r w:rsidRPr="00603AC4">
              <w:rPr>
                <w:rFonts w:ascii="Arial" w:eastAsia="Times New Roman" w:hAnsi="Arial" w:cs="Arial"/>
                <w:b/>
                <w:bCs/>
                <w:sz w:val="20"/>
                <w:szCs w:val="20"/>
                <w:lang w:eastAsia="hr-HR"/>
              </w:rPr>
              <w:t> </w:t>
            </w:r>
          </w:p>
        </w:tc>
        <w:tc>
          <w:tcPr>
            <w:tcW w:w="1275" w:type="dxa"/>
            <w:shd w:val="clear" w:color="auto" w:fill="FFFFFF" w:themeFill="background1"/>
            <w:noWrap/>
            <w:vAlign w:val="bottom"/>
            <w:hideMark/>
          </w:tcPr>
          <w:p w14:paraId="27CB1C08" w14:textId="77777777" w:rsidR="00603AC4" w:rsidRPr="00603AC4" w:rsidRDefault="00603AC4" w:rsidP="00603AC4">
            <w:pPr>
              <w:spacing w:after="0" w:line="240" w:lineRule="auto"/>
              <w:jc w:val="center"/>
              <w:rPr>
                <w:rFonts w:ascii="Arial" w:eastAsia="Times New Roman" w:hAnsi="Arial" w:cs="Arial"/>
                <w:b/>
                <w:bCs/>
                <w:sz w:val="20"/>
                <w:szCs w:val="20"/>
                <w:lang w:eastAsia="hr-HR"/>
              </w:rPr>
            </w:pPr>
            <w:r w:rsidRPr="00603AC4">
              <w:rPr>
                <w:rFonts w:ascii="Arial" w:eastAsia="Times New Roman" w:hAnsi="Arial" w:cs="Arial"/>
                <w:b/>
                <w:bCs/>
                <w:sz w:val="20"/>
                <w:szCs w:val="20"/>
                <w:lang w:eastAsia="hr-HR"/>
              </w:rPr>
              <w:t> </w:t>
            </w:r>
          </w:p>
        </w:tc>
        <w:tc>
          <w:tcPr>
            <w:tcW w:w="1276" w:type="dxa"/>
            <w:shd w:val="clear" w:color="auto" w:fill="FFFFFF" w:themeFill="background1"/>
            <w:noWrap/>
            <w:vAlign w:val="bottom"/>
            <w:hideMark/>
          </w:tcPr>
          <w:p w14:paraId="35FF275D" w14:textId="77777777" w:rsidR="00603AC4" w:rsidRPr="00603AC4" w:rsidRDefault="00603AC4" w:rsidP="00603AC4">
            <w:pPr>
              <w:spacing w:after="0" w:line="240" w:lineRule="auto"/>
              <w:jc w:val="center"/>
              <w:rPr>
                <w:rFonts w:ascii="Arial" w:eastAsia="Times New Roman" w:hAnsi="Arial" w:cs="Arial"/>
                <w:b/>
                <w:bCs/>
                <w:sz w:val="20"/>
                <w:szCs w:val="20"/>
                <w:lang w:eastAsia="hr-HR"/>
              </w:rPr>
            </w:pPr>
            <w:r w:rsidRPr="00603AC4">
              <w:rPr>
                <w:rFonts w:ascii="Arial" w:eastAsia="Times New Roman" w:hAnsi="Arial" w:cs="Arial"/>
                <w:b/>
                <w:bCs/>
                <w:sz w:val="20"/>
                <w:szCs w:val="20"/>
                <w:lang w:eastAsia="hr-HR"/>
              </w:rPr>
              <w:t> </w:t>
            </w:r>
          </w:p>
        </w:tc>
        <w:tc>
          <w:tcPr>
            <w:tcW w:w="709" w:type="dxa"/>
            <w:shd w:val="clear" w:color="auto" w:fill="FFFFFF" w:themeFill="background1"/>
            <w:noWrap/>
            <w:vAlign w:val="bottom"/>
            <w:hideMark/>
          </w:tcPr>
          <w:p w14:paraId="1895E711" w14:textId="77777777" w:rsidR="00603AC4" w:rsidRPr="00603AC4" w:rsidRDefault="00603AC4" w:rsidP="00603AC4">
            <w:pPr>
              <w:spacing w:after="0" w:line="240" w:lineRule="auto"/>
              <w:jc w:val="center"/>
              <w:rPr>
                <w:rFonts w:ascii="Arial" w:eastAsia="Times New Roman" w:hAnsi="Arial" w:cs="Arial"/>
                <w:b/>
                <w:bCs/>
                <w:sz w:val="20"/>
                <w:szCs w:val="20"/>
                <w:lang w:eastAsia="hr-HR"/>
              </w:rPr>
            </w:pPr>
            <w:r w:rsidRPr="00603AC4">
              <w:rPr>
                <w:rFonts w:ascii="Arial" w:eastAsia="Times New Roman" w:hAnsi="Arial" w:cs="Arial"/>
                <w:b/>
                <w:bCs/>
                <w:sz w:val="20"/>
                <w:szCs w:val="20"/>
                <w:lang w:eastAsia="hr-HR"/>
              </w:rPr>
              <w:t> </w:t>
            </w:r>
          </w:p>
        </w:tc>
      </w:tr>
      <w:tr w:rsidR="00603AC4" w:rsidRPr="00603AC4" w14:paraId="1CB223B8" w14:textId="77777777" w:rsidTr="00AE057A">
        <w:trPr>
          <w:trHeight w:val="255"/>
          <w:jc w:val="center"/>
        </w:trPr>
        <w:tc>
          <w:tcPr>
            <w:tcW w:w="1532" w:type="dxa"/>
            <w:shd w:val="clear" w:color="auto" w:fill="FFFFFF" w:themeFill="background1"/>
            <w:noWrap/>
            <w:vAlign w:val="bottom"/>
            <w:hideMark/>
          </w:tcPr>
          <w:p w14:paraId="04C2E04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Projekt/Aktivnost</w:t>
            </w:r>
          </w:p>
        </w:tc>
        <w:tc>
          <w:tcPr>
            <w:tcW w:w="3997" w:type="dxa"/>
            <w:shd w:val="clear" w:color="auto" w:fill="FFFFFF" w:themeFill="background1"/>
            <w:noWrap/>
            <w:vAlign w:val="bottom"/>
            <w:hideMark/>
          </w:tcPr>
          <w:p w14:paraId="43234E06" w14:textId="77777777" w:rsidR="00603AC4" w:rsidRPr="00603AC4" w:rsidRDefault="00603AC4" w:rsidP="00603AC4">
            <w:pPr>
              <w:spacing w:after="0" w:line="240" w:lineRule="auto"/>
              <w:jc w:val="center"/>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VRSTA RASHODA I IZDATAKA</w:t>
            </w:r>
          </w:p>
        </w:tc>
        <w:tc>
          <w:tcPr>
            <w:tcW w:w="1276" w:type="dxa"/>
            <w:shd w:val="clear" w:color="auto" w:fill="FFFFFF" w:themeFill="background1"/>
            <w:noWrap/>
            <w:vAlign w:val="bottom"/>
            <w:hideMark/>
          </w:tcPr>
          <w:p w14:paraId="3C751F89" w14:textId="1A9B36E3" w:rsidR="00603AC4" w:rsidRPr="00603AC4" w:rsidRDefault="00603AC4" w:rsidP="00603AC4">
            <w:pPr>
              <w:spacing w:after="0" w:line="240" w:lineRule="auto"/>
              <w:jc w:val="center"/>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Izvorni plan 2020</w:t>
            </w:r>
            <w:r w:rsidR="003F2340">
              <w:rPr>
                <w:rFonts w:ascii="Arial" w:eastAsia="Times New Roman" w:hAnsi="Arial" w:cs="Arial"/>
                <w:b/>
                <w:bCs/>
                <w:sz w:val="16"/>
                <w:szCs w:val="16"/>
                <w:lang w:eastAsia="hr-HR"/>
              </w:rPr>
              <w:t>.</w:t>
            </w:r>
          </w:p>
        </w:tc>
        <w:tc>
          <w:tcPr>
            <w:tcW w:w="1275" w:type="dxa"/>
            <w:shd w:val="clear" w:color="auto" w:fill="FFFFFF" w:themeFill="background1"/>
            <w:noWrap/>
            <w:vAlign w:val="bottom"/>
            <w:hideMark/>
          </w:tcPr>
          <w:p w14:paraId="74479F10" w14:textId="4F955976" w:rsidR="00603AC4" w:rsidRPr="00603AC4" w:rsidRDefault="00603AC4" w:rsidP="00603AC4">
            <w:pPr>
              <w:spacing w:after="0" w:line="240" w:lineRule="auto"/>
              <w:jc w:val="center"/>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plan 2020</w:t>
            </w:r>
            <w:r w:rsidR="003F2340">
              <w:rPr>
                <w:rFonts w:ascii="Arial" w:eastAsia="Times New Roman" w:hAnsi="Arial" w:cs="Arial"/>
                <w:b/>
                <w:bCs/>
                <w:sz w:val="16"/>
                <w:szCs w:val="16"/>
                <w:lang w:eastAsia="hr-HR"/>
              </w:rPr>
              <w:t>.</w:t>
            </w:r>
          </w:p>
        </w:tc>
        <w:tc>
          <w:tcPr>
            <w:tcW w:w="1276" w:type="dxa"/>
            <w:shd w:val="clear" w:color="auto" w:fill="FFFFFF" w:themeFill="background1"/>
            <w:noWrap/>
            <w:vAlign w:val="bottom"/>
            <w:hideMark/>
          </w:tcPr>
          <w:p w14:paraId="7AAE0FE9" w14:textId="2F95EA25" w:rsidR="00603AC4" w:rsidRPr="00603AC4" w:rsidRDefault="00603AC4" w:rsidP="00603AC4">
            <w:pPr>
              <w:spacing w:after="0" w:line="240" w:lineRule="auto"/>
              <w:jc w:val="center"/>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Izvršenje 2020</w:t>
            </w:r>
            <w:r w:rsidR="003F2340">
              <w:rPr>
                <w:rFonts w:ascii="Arial" w:eastAsia="Times New Roman" w:hAnsi="Arial" w:cs="Arial"/>
                <w:b/>
                <w:bCs/>
                <w:sz w:val="16"/>
                <w:szCs w:val="16"/>
                <w:lang w:eastAsia="hr-HR"/>
              </w:rPr>
              <w:t>.</w:t>
            </w:r>
          </w:p>
        </w:tc>
        <w:tc>
          <w:tcPr>
            <w:tcW w:w="709" w:type="dxa"/>
            <w:shd w:val="clear" w:color="auto" w:fill="FFFFFF" w:themeFill="background1"/>
            <w:noWrap/>
            <w:vAlign w:val="bottom"/>
            <w:hideMark/>
          </w:tcPr>
          <w:p w14:paraId="02A55B74" w14:textId="77777777" w:rsidR="00603AC4" w:rsidRPr="00603AC4" w:rsidRDefault="00603AC4" w:rsidP="00603AC4">
            <w:pPr>
              <w:spacing w:after="0" w:line="240" w:lineRule="auto"/>
              <w:jc w:val="center"/>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Indeks 3/2</w:t>
            </w:r>
          </w:p>
        </w:tc>
      </w:tr>
      <w:tr w:rsidR="00603AC4" w:rsidRPr="00603AC4" w14:paraId="52F8401A" w14:textId="77777777" w:rsidTr="00AE057A">
        <w:trPr>
          <w:trHeight w:val="255"/>
          <w:jc w:val="center"/>
        </w:trPr>
        <w:tc>
          <w:tcPr>
            <w:tcW w:w="5529" w:type="dxa"/>
            <w:gridSpan w:val="2"/>
            <w:shd w:val="clear" w:color="auto" w:fill="FFFFFF" w:themeFill="background1"/>
            <w:noWrap/>
            <w:vAlign w:val="bottom"/>
            <w:hideMark/>
          </w:tcPr>
          <w:p w14:paraId="7911149F" w14:textId="77777777" w:rsidR="00603AC4" w:rsidRPr="00603AC4" w:rsidRDefault="00603AC4" w:rsidP="00603AC4">
            <w:pPr>
              <w:spacing w:after="0" w:line="240" w:lineRule="auto"/>
              <w:jc w:val="center"/>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c>
          <w:tcPr>
            <w:tcW w:w="1276" w:type="dxa"/>
            <w:shd w:val="clear" w:color="auto" w:fill="FFFFFF" w:themeFill="background1"/>
            <w:noWrap/>
            <w:vAlign w:val="bottom"/>
            <w:hideMark/>
          </w:tcPr>
          <w:p w14:paraId="1F51133F" w14:textId="77777777" w:rsidR="00603AC4" w:rsidRPr="00603AC4" w:rsidRDefault="00603AC4" w:rsidP="00603AC4">
            <w:pPr>
              <w:spacing w:after="0" w:line="240" w:lineRule="auto"/>
              <w:jc w:val="center"/>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w:t>
            </w:r>
          </w:p>
        </w:tc>
        <w:tc>
          <w:tcPr>
            <w:tcW w:w="1275" w:type="dxa"/>
            <w:shd w:val="clear" w:color="auto" w:fill="FFFFFF" w:themeFill="background1"/>
            <w:noWrap/>
            <w:vAlign w:val="bottom"/>
            <w:hideMark/>
          </w:tcPr>
          <w:p w14:paraId="045C188E" w14:textId="77777777" w:rsidR="00603AC4" w:rsidRPr="00603AC4" w:rsidRDefault="00603AC4" w:rsidP="00603AC4">
            <w:pPr>
              <w:spacing w:after="0" w:line="240" w:lineRule="auto"/>
              <w:jc w:val="center"/>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w:t>
            </w:r>
          </w:p>
        </w:tc>
        <w:tc>
          <w:tcPr>
            <w:tcW w:w="1276" w:type="dxa"/>
            <w:shd w:val="clear" w:color="auto" w:fill="FFFFFF" w:themeFill="background1"/>
            <w:noWrap/>
            <w:vAlign w:val="bottom"/>
            <w:hideMark/>
          </w:tcPr>
          <w:p w14:paraId="5C26A9B2" w14:textId="77777777" w:rsidR="00603AC4" w:rsidRPr="00603AC4" w:rsidRDefault="00603AC4" w:rsidP="00603AC4">
            <w:pPr>
              <w:spacing w:after="0" w:line="240" w:lineRule="auto"/>
              <w:jc w:val="center"/>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w:t>
            </w:r>
          </w:p>
        </w:tc>
        <w:tc>
          <w:tcPr>
            <w:tcW w:w="709" w:type="dxa"/>
            <w:shd w:val="clear" w:color="auto" w:fill="FFFFFF" w:themeFill="background1"/>
            <w:noWrap/>
            <w:vAlign w:val="bottom"/>
            <w:hideMark/>
          </w:tcPr>
          <w:p w14:paraId="5248EEA6" w14:textId="77777777" w:rsidR="00603AC4" w:rsidRPr="00603AC4" w:rsidRDefault="00603AC4" w:rsidP="00603AC4">
            <w:pPr>
              <w:spacing w:after="0" w:line="240" w:lineRule="auto"/>
              <w:jc w:val="center"/>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w:t>
            </w:r>
          </w:p>
        </w:tc>
      </w:tr>
      <w:tr w:rsidR="00603AC4" w:rsidRPr="00603AC4" w14:paraId="54AAACC2" w14:textId="77777777" w:rsidTr="00AE057A">
        <w:trPr>
          <w:trHeight w:val="255"/>
          <w:jc w:val="center"/>
        </w:trPr>
        <w:tc>
          <w:tcPr>
            <w:tcW w:w="5529" w:type="dxa"/>
            <w:gridSpan w:val="2"/>
            <w:shd w:val="clear" w:color="000000" w:fill="C0C0C0"/>
            <w:noWrap/>
            <w:vAlign w:val="bottom"/>
            <w:hideMark/>
          </w:tcPr>
          <w:p w14:paraId="18C01192" w14:textId="77777777" w:rsidR="00603AC4" w:rsidRPr="00AD44CC" w:rsidRDefault="00603AC4" w:rsidP="00603AC4">
            <w:pPr>
              <w:spacing w:after="0" w:line="240" w:lineRule="auto"/>
              <w:rPr>
                <w:rFonts w:ascii="Arial" w:eastAsia="Times New Roman" w:hAnsi="Arial" w:cs="Arial"/>
                <w:b/>
                <w:bCs/>
                <w:sz w:val="16"/>
                <w:szCs w:val="16"/>
                <w:lang w:eastAsia="hr-HR"/>
              </w:rPr>
            </w:pPr>
            <w:r w:rsidRPr="00AD44CC">
              <w:rPr>
                <w:rFonts w:ascii="Arial" w:eastAsia="Times New Roman" w:hAnsi="Arial" w:cs="Arial"/>
                <w:b/>
                <w:bCs/>
                <w:sz w:val="16"/>
                <w:szCs w:val="16"/>
                <w:lang w:eastAsia="hr-HR"/>
              </w:rPr>
              <w:t>UKUPNO RASHODI I IZDATCI</w:t>
            </w:r>
          </w:p>
        </w:tc>
        <w:tc>
          <w:tcPr>
            <w:tcW w:w="1276" w:type="dxa"/>
            <w:shd w:val="clear" w:color="000000" w:fill="C0C0C0"/>
            <w:noWrap/>
            <w:vAlign w:val="bottom"/>
            <w:hideMark/>
          </w:tcPr>
          <w:p w14:paraId="1B6EC5A3" w14:textId="77777777" w:rsidR="00603AC4" w:rsidRPr="00603AC4" w:rsidRDefault="00603AC4" w:rsidP="00603AC4">
            <w:pPr>
              <w:spacing w:after="0" w:line="240" w:lineRule="auto"/>
              <w:jc w:val="right"/>
              <w:rPr>
                <w:rFonts w:ascii="Arial" w:eastAsia="Times New Roman" w:hAnsi="Arial" w:cs="Arial"/>
                <w:b/>
                <w:bCs/>
                <w:color w:val="000000" w:themeColor="text1"/>
                <w:sz w:val="16"/>
                <w:szCs w:val="16"/>
                <w:lang w:eastAsia="hr-HR"/>
              </w:rPr>
            </w:pPr>
            <w:r w:rsidRPr="00603AC4">
              <w:rPr>
                <w:rFonts w:ascii="Arial" w:eastAsia="Times New Roman" w:hAnsi="Arial" w:cs="Arial"/>
                <w:b/>
                <w:bCs/>
                <w:color w:val="000000" w:themeColor="text1"/>
                <w:sz w:val="16"/>
                <w:szCs w:val="16"/>
                <w:lang w:eastAsia="hr-HR"/>
              </w:rPr>
              <w:t>66.780.985,00</w:t>
            </w:r>
          </w:p>
        </w:tc>
        <w:tc>
          <w:tcPr>
            <w:tcW w:w="1275" w:type="dxa"/>
            <w:shd w:val="clear" w:color="000000" w:fill="C0C0C0"/>
            <w:noWrap/>
            <w:vAlign w:val="bottom"/>
            <w:hideMark/>
          </w:tcPr>
          <w:p w14:paraId="03A0CF84" w14:textId="77777777" w:rsidR="00603AC4" w:rsidRPr="00603AC4" w:rsidRDefault="00603AC4" w:rsidP="00603AC4">
            <w:pPr>
              <w:spacing w:after="0" w:line="240" w:lineRule="auto"/>
              <w:jc w:val="right"/>
              <w:rPr>
                <w:rFonts w:ascii="Arial" w:eastAsia="Times New Roman" w:hAnsi="Arial" w:cs="Arial"/>
                <w:b/>
                <w:bCs/>
                <w:color w:val="000000" w:themeColor="text1"/>
                <w:sz w:val="16"/>
                <w:szCs w:val="16"/>
                <w:lang w:eastAsia="hr-HR"/>
              </w:rPr>
            </w:pPr>
            <w:r w:rsidRPr="00603AC4">
              <w:rPr>
                <w:rFonts w:ascii="Arial" w:eastAsia="Times New Roman" w:hAnsi="Arial" w:cs="Arial"/>
                <w:b/>
                <w:bCs/>
                <w:color w:val="000000" w:themeColor="text1"/>
                <w:sz w:val="16"/>
                <w:szCs w:val="16"/>
                <w:lang w:eastAsia="hr-HR"/>
              </w:rPr>
              <w:t>53.707.970,00</w:t>
            </w:r>
          </w:p>
        </w:tc>
        <w:tc>
          <w:tcPr>
            <w:tcW w:w="1276" w:type="dxa"/>
            <w:shd w:val="clear" w:color="000000" w:fill="C0C0C0"/>
            <w:noWrap/>
            <w:vAlign w:val="bottom"/>
            <w:hideMark/>
          </w:tcPr>
          <w:p w14:paraId="4B45B180" w14:textId="77777777" w:rsidR="00603AC4" w:rsidRPr="00603AC4" w:rsidRDefault="00603AC4" w:rsidP="00603AC4">
            <w:pPr>
              <w:spacing w:after="0" w:line="240" w:lineRule="auto"/>
              <w:jc w:val="right"/>
              <w:rPr>
                <w:rFonts w:ascii="Arial" w:eastAsia="Times New Roman" w:hAnsi="Arial" w:cs="Arial"/>
                <w:b/>
                <w:bCs/>
                <w:color w:val="000000" w:themeColor="text1"/>
                <w:sz w:val="16"/>
                <w:szCs w:val="16"/>
                <w:lang w:eastAsia="hr-HR"/>
              </w:rPr>
            </w:pPr>
            <w:r w:rsidRPr="00603AC4">
              <w:rPr>
                <w:rFonts w:ascii="Arial" w:eastAsia="Times New Roman" w:hAnsi="Arial" w:cs="Arial"/>
                <w:b/>
                <w:bCs/>
                <w:color w:val="000000" w:themeColor="text1"/>
                <w:sz w:val="16"/>
                <w:szCs w:val="16"/>
                <w:lang w:eastAsia="hr-HR"/>
              </w:rPr>
              <w:t>49.905.193,38</w:t>
            </w:r>
          </w:p>
        </w:tc>
        <w:tc>
          <w:tcPr>
            <w:tcW w:w="709" w:type="dxa"/>
            <w:shd w:val="clear" w:color="000000" w:fill="C0C0C0"/>
            <w:noWrap/>
            <w:vAlign w:val="bottom"/>
            <w:hideMark/>
          </w:tcPr>
          <w:p w14:paraId="4BB75E54" w14:textId="26034D0B" w:rsidR="00603AC4" w:rsidRPr="00603AC4" w:rsidRDefault="00603AC4" w:rsidP="00603AC4">
            <w:pPr>
              <w:spacing w:after="0" w:line="240" w:lineRule="auto"/>
              <w:jc w:val="right"/>
              <w:rPr>
                <w:rFonts w:ascii="Arial" w:eastAsia="Times New Roman" w:hAnsi="Arial" w:cs="Arial"/>
                <w:b/>
                <w:bCs/>
                <w:color w:val="000000" w:themeColor="text1"/>
                <w:sz w:val="16"/>
                <w:szCs w:val="16"/>
                <w:lang w:eastAsia="hr-HR"/>
              </w:rPr>
            </w:pPr>
            <w:r w:rsidRPr="00603AC4">
              <w:rPr>
                <w:rFonts w:ascii="Arial" w:eastAsia="Times New Roman" w:hAnsi="Arial" w:cs="Arial"/>
                <w:b/>
                <w:bCs/>
                <w:color w:val="000000" w:themeColor="text1"/>
                <w:sz w:val="16"/>
                <w:szCs w:val="16"/>
                <w:lang w:eastAsia="hr-HR"/>
              </w:rPr>
              <w:t>92,92</w:t>
            </w:r>
          </w:p>
        </w:tc>
      </w:tr>
      <w:tr w:rsidR="00603AC4" w:rsidRPr="00603AC4" w14:paraId="709B8D9C" w14:textId="77777777" w:rsidTr="00AE057A">
        <w:trPr>
          <w:trHeight w:val="255"/>
          <w:jc w:val="center"/>
        </w:trPr>
        <w:tc>
          <w:tcPr>
            <w:tcW w:w="5529" w:type="dxa"/>
            <w:gridSpan w:val="2"/>
            <w:shd w:val="clear" w:color="000000" w:fill="9999FF"/>
            <w:noWrap/>
            <w:vAlign w:val="bottom"/>
            <w:hideMark/>
          </w:tcPr>
          <w:p w14:paraId="32B26C1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RAZDJEL 001 UPRAVNI ODJEL ZA POSLOVE GRADSKOG VIJEĆA I GRADONAČELNIKA</w:t>
            </w:r>
          </w:p>
        </w:tc>
        <w:tc>
          <w:tcPr>
            <w:tcW w:w="1276" w:type="dxa"/>
            <w:shd w:val="clear" w:color="000000" w:fill="9999FF"/>
            <w:noWrap/>
            <w:vAlign w:val="bottom"/>
            <w:hideMark/>
          </w:tcPr>
          <w:p w14:paraId="01E876A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2.521.950,00</w:t>
            </w:r>
          </w:p>
        </w:tc>
        <w:tc>
          <w:tcPr>
            <w:tcW w:w="1275" w:type="dxa"/>
            <w:shd w:val="clear" w:color="000000" w:fill="9999FF"/>
            <w:noWrap/>
            <w:vAlign w:val="bottom"/>
            <w:hideMark/>
          </w:tcPr>
          <w:p w14:paraId="4E1BF0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2.105.450,00</w:t>
            </w:r>
          </w:p>
        </w:tc>
        <w:tc>
          <w:tcPr>
            <w:tcW w:w="1276" w:type="dxa"/>
            <w:shd w:val="clear" w:color="000000" w:fill="9999FF"/>
            <w:noWrap/>
            <w:vAlign w:val="bottom"/>
            <w:hideMark/>
          </w:tcPr>
          <w:p w14:paraId="20D3375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1.857.598,71</w:t>
            </w:r>
          </w:p>
        </w:tc>
        <w:tc>
          <w:tcPr>
            <w:tcW w:w="709" w:type="dxa"/>
            <w:shd w:val="clear" w:color="000000" w:fill="9999FF"/>
            <w:noWrap/>
            <w:vAlign w:val="bottom"/>
            <w:hideMark/>
          </w:tcPr>
          <w:p w14:paraId="61FE3747" w14:textId="67AF544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88,23</w:t>
            </w:r>
          </w:p>
        </w:tc>
      </w:tr>
      <w:tr w:rsidR="00603AC4" w:rsidRPr="00603AC4" w14:paraId="6D234A0D" w14:textId="77777777" w:rsidTr="00AE057A">
        <w:trPr>
          <w:trHeight w:val="255"/>
          <w:jc w:val="center"/>
        </w:trPr>
        <w:tc>
          <w:tcPr>
            <w:tcW w:w="5529" w:type="dxa"/>
            <w:gridSpan w:val="2"/>
            <w:shd w:val="clear" w:color="000000" w:fill="9999FF"/>
            <w:noWrap/>
            <w:vAlign w:val="bottom"/>
            <w:hideMark/>
          </w:tcPr>
          <w:p w14:paraId="1A948C5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00101 GRADSKO VIJEĆE</w:t>
            </w:r>
          </w:p>
        </w:tc>
        <w:tc>
          <w:tcPr>
            <w:tcW w:w="1276" w:type="dxa"/>
            <w:shd w:val="clear" w:color="000000" w:fill="9999FF"/>
            <w:noWrap/>
            <w:vAlign w:val="bottom"/>
            <w:hideMark/>
          </w:tcPr>
          <w:p w14:paraId="4FD7AF9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1.036.150,00</w:t>
            </w:r>
          </w:p>
        </w:tc>
        <w:tc>
          <w:tcPr>
            <w:tcW w:w="1275" w:type="dxa"/>
            <w:shd w:val="clear" w:color="000000" w:fill="9999FF"/>
            <w:noWrap/>
            <w:vAlign w:val="bottom"/>
            <w:hideMark/>
          </w:tcPr>
          <w:p w14:paraId="20789F4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896.150,00</w:t>
            </w:r>
          </w:p>
        </w:tc>
        <w:tc>
          <w:tcPr>
            <w:tcW w:w="1276" w:type="dxa"/>
            <w:shd w:val="clear" w:color="000000" w:fill="9999FF"/>
            <w:noWrap/>
            <w:vAlign w:val="bottom"/>
            <w:hideMark/>
          </w:tcPr>
          <w:p w14:paraId="4E835C0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838.020,17</w:t>
            </w:r>
          </w:p>
        </w:tc>
        <w:tc>
          <w:tcPr>
            <w:tcW w:w="709" w:type="dxa"/>
            <w:shd w:val="clear" w:color="000000" w:fill="9999FF"/>
            <w:noWrap/>
            <w:vAlign w:val="bottom"/>
            <w:hideMark/>
          </w:tcPr>
          <w:p w14:paraId="206F6931" w14:textId="4C40BA8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93,51</w:t>
            </w:r>
          </w:p>
        </w:tc>
      </w:tr>
      <w:tr w:rsidR="00603AC4" w:rsidRPr="00603AC4" w14:paraId="08CFBA43" w14:textId="77777777" w:rsidTr="00AE057A">
        <w:trPr>
          <w:trHeight w:val="255"/>
          <w:jc w:val="center"/>
        </w:trPr>
        <w:tc>
          <w:tcPr>
            <w:tcW w:w="5529" w:type="dxa"/>
            <w:gridSpan w:val="2"/>
            <w:shd w:val="clear" w:color="000000" w:fill="CCCCFF"/>
            <w:noWrap/>
            <w:vAlign w:val="bottom"/>
            <w:hideMark/>
          </w:tcPr>
          <w:p w14:paraId="7DDCB8F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7B12A2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1.036.150,00</w:t>
            </w:r>
          </w:p>
        </w:tc>
        <w:tc>
          <w:tcPr>
            <w:tcW w:w="1275" w:type="dxa"/>
            <w:shd w:val="clear" w:color="000000" w:fill="CCCCFF"/>
            <w:noWrap/>
            <w:vAlign w:val="bottom"/>
            <w:hideMark/>
          </w:tcPr>
          <w:p w14:paraId="02AB2A8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896.150,00</w:t>
            </w:r>
          </w:p>
        </w:tc>
        <w:tc>
          <w:tcPr>
            <w:tcW w:w="1276" w:type="dxa"/>
            <w:shd w:val="clear" w:color="000000" w:fill="CCCCFF"/>
            <w:noWrap/>
            <w:vAlign w:val="bottom"/>
            <w:hideMark/>
          </w:tcPr>
          <w:p w14:paraId="7B8C643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838.020,17</w:t>
            </w:r>
          </w:p>
        </w:tc>
        <w:tc>
          <w:tcPr>
            <w:tcW w:w="709" w:type="dxa"/>
            <w:shd w:val="clear" w:color="000000" w:fill="CCCCFF"/>
            <w:noWrap/>
            <w:vAlign w:val="bottom"/>
            <w:hideMark/>
          </w:tcPr>
          <w:p w14:paraId="53EEBCD9" w14:textId="6A40904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93,51</w:t>
            </w:r>
          </w:p>
        </w:tc>
      </w:tr>
      <w:tr w:rsidR="00AD44CC" w:rsidRPr="00603AC4" w14:paraId="0760C186" w14:textId="77777777" w:rsidTr="00AE057A">
        <w:trPr>
          <w:trHeight w:val="255"/>
          <w:jc w:val="center"/>
        </w:trPr>
        <w:tc>
          <w:tcPr>
            <w:tcW w:w="1532" w:type="dxa"/>
            <w:shd w:val="clear" w:color="auto" w:fill="D9ECFF"/>
            <w:noWrap/>
            <w:vAlign w:val="bottom"/>
            <w:hideMark/>
          </w:tcPr>
          <w:p w14:paraId="24293F4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1010</w:t>
            </w:r>
          </w:p>
        </w:tc>
        <w:tc>
          <w:tcPr>
            <w:tcW w:w="3997" w:type="dxa"/>
            <w:shd w:val="clear" w:color="auto" w:fill="D9ECFF"/>
            <w:noWrap/>
            <w:vAlign w:val="bottom"/>
            <w:hideMark/>
          </w:tcPr>
          <w:p w14:paraId="5D6C932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DJELATNOST GRADSKOG VIJEĆA</w:t>
            </w:r>
          </w:p>
        </w:tc>
        <w:tc>
          <w:tcPr>
            <w:tcW w:w="1276" w:type="dxa"/>
            <w:shd w:val="clear" w:color="auto" w:fill="D9ECFF"/>
            <w:noWrap/>
            <w:vAlign w:val="bottom"/>
            <w:hideMark/>
          </w:tcPr>
          <w:p w14:paraId="29571B2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1.036.150,00</w:t>
            </w:r>
          </w:p>
        </w:tc>
        <w:tc>
          <w:tcPr>
            <w:tcW w:w="1275" w:type="dxa"/>
            <w:shd w:val="clear" w:color="auto" w:fill="D9ECFF"/>
            <w:noWrap/>
            <w:vAlign w:val="bottom"/>
            <w:hideMark/>
          </w:tcPr>
          <w:p w14:paraId="0DB8D5E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896.150,00</w:t>
            </w:r>
          </w:p>
        </w:tc>
        <w:tc>
          <w:tcPr>
            <w:tcW w:w="1276" w:type="dxa"/>
            <w:shd w:val="clear" w:color="auto" w:fill="D9ECFF"/>
            <w:noWrap/>
            <w:vAlign w:val="bottom"/>
            <w:hideMark/>
          </w:tcPr>
          <w:p w14:paraId="06F1A2C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838.020,17</w:t>
            </w:r>
          </w:p>
        </w:tc>
        <w:tc>
          <w:tcPr>
            <w:tcW w:w="709" w:type="dxa"/>
            <w:shd w:val="clear" w:color="auto" w:fill="D9ECFF"/>
            <w:noWrap/>
            <w:vAlign w:val="bottom"/>
            <w:hideMark/>
          </w:tcPr>
          <w:p w14:paraId="7EFE932A" w14:textId="49EAE4D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93,51</w:t>
            </w:r>
          </w:p>
        </w:tc>
      </w:tr>
      <w:tr w:rsidR="00603AC4" w:rsidRPr="00603AC4" w14:paraId="5C4000A1" w14:textId="77777777" w:rsidTr="00AE057A">
        <w:trPr>
          <w:trHeight w:val="255"/>
          <w:jc w:val="center"/>
        </w:trPr>
        <w:tc>
          <w:tcPr>
            <w:tcW w:w="1532" w:type="dxa"/>
            <w:shd w:val="clear" w:color="auto" w:fill="FFFFC5"/>
            <w:noWrap/>
            <w:vAlign w:val="bottom"/>
            <w:hideMark/>
          </w:tcPr>
          <w:p w14:paraId="25ECF08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A101001</w:t>
            </w:r>
          </w:p>
        </w:tc>
        <w:tc>
          <w:tcPr>
            <w:tcW w:w="3997" w:type="dxa"/>
            <w:shd w:val="clear" w:color="auto" w:fill="FFFFC5"/>
            <w:noWrap/>
            <w:vAlign w:val="bottom"/>
            <w:hideMark/>
          </w:tcPr>
          <w:p w14:paraId="0DD4ED8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Redovna djelatnost Gradskog vijeća</w:t>
            </w:r>
          </w:p>
        </w:tc>
        <w:tc>
          <w:tcPr>
            <w:tcW w:w="1276" w:type="dxa"/>
            <w:shd w:val="clear" w:color="auto" w:fill="FFFFC5"/>
            <w:noWrap/>
            <w:vAlign w:val="bottom"/>
            <w:hideMark/>
          </w:tcPr>
          <w:p w14:paraId="3CA9E0A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696.150,00</w:t>
            </w:r>
          </w:p>
        </w:tc>
        <w:tc>
          <w:tcPr>
            <w:tcW w:w="1275" w:type="dxa"/>
            <w:shd w:val="clear" w:color="auto" w:fill="FFFFC5"/>
            <w:noWrap/>
            <w:vAlign w:val="bottom"/>
            <w:hideMark/>
          </w:tcPr>
          <w:p w14:paraId="5C1C943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641.150,00</w:t>
            </w:r>
          </w:p>
        </w:tc>
        <w:tc>
          <w:tcPr>
            <w:tcW w:w="1276" w:type="dxa"/>
            <w:shd w:val="clear" w:color="auto" w:fill="FFFFC5"/>
            <w:noWrap/>
            <w:vAlign w:val="bottom"/>
            <w:hideMark/>
          </w:tcPr>
          <w:p w14:paraId="4F6E5C7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617.623,17</w:t>
            </w:r>
          </w:p>
        </w:tc>
        <w:tc>
          <w:tcPr>
            <w:tcW w:w="709" w:type="dxa"/>
            <w:shd w:val="clear" w:color="auto" w:fill="FFFFC5"/>
            <w:noWrap/>
            <w:vAlign w:val="bottom"/>
            <w:hideMark/>
          </w:tcPr>
          <w:p w14:paraId="57DD34D0" w14:textId="5359835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96,33</w:t>
            </w:r>
          </w:p>
        </w:tc>
      </w:tr>
      <w:tr w:rsidR="00603AC4" w:rsidRPr="00603AC4" w14:paraId="7D58332F" w14:textId="77777777" w:rsidTr="00AE057A">
        <w:trPr>
          <w:trHeight w:val="255"/>
          <w:jc w:val="center"/>
        </w:trPr>
        <w:tc>
          <w:tcPr>
            <w:tcW w:w="5529" w:type="dxa"/>
            <w:gridSpan w:val="2"/>
            <w:shd w:val="clear" w:color="000000" w:fill="CCCCFF"/>
            <w:noWrap/>
            <w:vAlign w:val="bottom"/>
            <w:hideMark/>
          </w:tcPr>
          <w:p w14:paraId="1E64FE0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37113D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696.150,00</w:t>
            </w:r>
          </w:p>
        </w:tc>
        <w:tc>
          <w:tcPr>
            <w:tcW w:w="1275" w:type="dxa"/>
            <w:shd w:val="clear" w:color="000000" w:fill="CCCCFF"/>
            <w:noWrap/>
            <w:vAlign w:val="bottom"/>
            <w:hideMark/>
          </w:tcPr>
          <w:p w14:paraId="4413617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641.150,00</w:t>
            </w:r>
          </w:p>
        </w:tc>
        <w:tc>
          <w:tcPr>
            <w:tcW w:w="1276" w:type="dxa"/>
            <w:shd w:val="clear" w:color="000000" w:fill="CCCCFF"/>
            <w:noWrap/>
            <w:vAlign w:val="bottom"/>
            <w:hideMark/>
          </w:tcPr>
          <w:p w14:paraId="368F192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617.623,17</w:t>
            </w:r>
          </w:p>
        </w:tc>
        <w:tc>
          <w:tcPr>
            <w:tcW w:w="709" w:type="dxa"/>
            <w:shd w:val="clear" w:color="000000" w:fill="CCCCFF"/>
            <w:noWrap/>
            <w:vAlign w:val="bottom"/>
            <w:hideMark/>
          </w:tcPr>
          <w:p w14:paraId="2AC5B25C" w14:textId="2C1070C8"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96,33</w:t>
            </w:r>
          </w:p>
        </w:tc>
      </w:tr>
      <w:tr w:rsidR="00603AC4" w:rsidRPr="00603AC4" w14:paraId="4C9C45E1" w14:textId="77777777" w:rsidTr="00AE057A">
        <w:trPr>
          <w:trHeight w:val="255"/>
          <w:jc w:val="center"/>
        </w:trPr>
        <w:tc>
          <w:tcPr>
            <w:tcW w:w="1532" w:type="dxa"/>
            <w:shd w:val="clear" w:color="auto" w:fill="auto"/>
            <w:noWrap/>
            <w:vAlign w:val="bottom"/>
            <w:hideMark/>
          </w:tcPr>
          <w:p w14:paraId="3BB0820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311</w:t>
            </w:r>
          </w:p>
        </w:tc>
        <w:tc>
          <w:tcPr>
            <w:tcW w:w="3997" w:type="dxa"/>
            <w:shd w:val="clear" w:color="auto" w:fill="auto"/>
            <w:noWrap/>
            <w:vAlign w:val="bottom"/>
            <w:hideMark/>
          </w:tcPr>
          <w:p w14:paraId="7D78BBA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Plaće (Bruto)</w:t>
            </w:r>
          </w:p>
        </w:tc>
        <w:tc>
          <w:tcPr>
            <w:tcW w:w="1276" w:type="dxa"/>
            <w:shd w:val="clear" w:color="auto" w:fill="auto"/>
            <w:noWrap/>
            <w:vAlign w:val="bottom"/>
            <w:hideMark/>
          </w:tcPr>
          <w:p w14:paraId="1BC4CF1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216.000,00</w:t>
            </w:r>
          </w:p>
        </w:tc>
        <w:tc>
          <w:tcPr>
            <w:tcW w:w="1275" w:type="dxa"/>
            <w:shd w:val="clear" w:color="auto" w:fill="auto"/>
            <w:noWrap/>
            <w:vAlign w:val="bottom"/>
            <w:hideMark/>
          </w:tcPr>
          <w:p w14:paraId="684966E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216.000,00</w:t>
            </w:r>
          </w:p>
        </w:tc>
        <w:tc>
          <w:tcPr>
            <w:tcW w:w="1276" w:type="dxa"/>
            <w:shd w:val="clear" w:color="auto" w:fill="auto"/>
            <w:noWrap/>
            <w:vAlign w:val="bottom"/>
            <w:hideMark/>
          </w:tcPr>
          <w:p w14:paraId="62FE1CB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216.000,00</w:t>
            </w:r>
          </w:p>
        </w:tc>
        <w:tc>
          <w:tcPr>
            <w:tcW w:w="709" w:type="dxa"/>
            <w:shd w:val="clear" w:color="auto" w:fill="auto"/>
            <w:noWrap/>
            <w:vAlign w:val="bottom"/>
            <w:hideMark/>
          </w:tcPr>
          <w:p w14:paraId="49A1508E" w14:textId="0DC369C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0D384682" w14:textId="77777777" w:rsidTr="00AE057A">
        <w:trPr>
          <w:trHeight w:val="255"/>
          <w:jc w:val="center"/>
        </w:trPr>
        <w:tc>
          <w:tcPr>
            <w:tcW w:w="1532" w:type="dxa"/>
            <w:shd w:val="clear" w:color="auto" w:fill="auto"/>
            <w:noWrap/>
            <w:vAlign w:val="bottom"/>
            <w:hideMark/>
          </w:tcPr>
          <w:p w14:paraId="2231B0F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3111</w:t>
            </w:r>
          </w:p>
        </w:tc>
        <w:tc>
          <w:tcPr>
            <w:tcW w:w="3997" w:type="dxa"/>
            <w:shd w:val="clear" w:color="auto" w:fill="auto"/>
            <w:noWrap/>
            <w:vAlign w:val="bottom"/>
            <w:hideMark/>
          </w:tcPr>
          <w:p w14:paraId="675EC09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Plaće za redovan rad</w:t>
            </w:r>
          </w:p>
        </w:tc>
        <w:tc>
          <w:tcPr>
            <w:tcW w:w="1276" w:type="dxa"/>
            <w:shd w:val="clear" w:color="auto" w:fill="auto"/>
            <w:noWrap/>
            <w:vAlign w:val="bottom"/>
            <w:hideMark/>
          </w:tcPr>
          <w:p w14:paraId="390FE21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1612F6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8651C5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216.000,00</w:t>
            </w:r>
          </w:p>
        </w:tc>
        <w:tc>
          <w:tcPr>
            <w:tcW w:w="709" w:type="dxa"/>
            <w:shd w:val="clear" w:color="auto" w:fill="auto"/>
            <w:noWrap/>
            <w:vAlign w:val="bottom"/>
            <w:hideMark/>
          </w:tcPr>
          <w:p w14:paraId="59FE560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3C7DDB4" w14:textId="77777777" w:rsidTr="00AE057A">
        <w:trPr>
          <w:trHeight w:val="255"/>
          <w:jc w:val="center"/>
        </w:trPr>
        <w:tc>
          <w:tcPr>
            <w:tcW w:w="1532" w:type="dxa"/>
            <w:shd w:val="clear" w:color="auto" w:fill="auto"/>
            <w:noWrap/>
            <w:vAlign w:val="bottom"/>
            <w:hideMark/>
          </w:tcPr>
          <w:p w14:paraId="42F5A08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312</w:t>
            </w:r>
          </w:p>
        </w:tc>
        <w:tc>
          <w:tcPr>
            <w:tcW w:w="3997" w:type="dxa"/>
            <w:shd w:val="clear" w:color="auto" w:fill="auto"/>
            <w:noWrap/>
            <w:vAlign w:val="bottom"/>
            <w:hideMark/>
          </w:tcPr>
          <w:p w14:paraId="641C107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rashodi za zaposlene</w:t>
            </w:r>
          </w:p>
        </w:tc>
        <w:tc>
          <w:tcPr>
            <w:tcW w:w="1276" w:type="dxa"/>
            <w:shd w:val="clear" w:color="auto" w:fill="auto"/>
            <w:noWrap/>
            <w:vAlign w:val="bottom"/>
            <w:hideMark/>
          </w:tcPr>
          <w:p w14:paraId="23B092A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14.500,00</w:t>
            </w:r>
          </w:p>
        </w:tc>
        <w:tc>
          <w:tcPr>
            <w:tcW w:w="1275" w:type="dxa"/>
            <w:shd w:val="clear" w:color="auto" w:fill="auto"/>
            <w:noWrap/>
            <w:vAlign w:val="bottom"/>
            <w:hideMark/>
          </w:tcPr>
          <w:p w14:paraId="47F5E57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14.500,00</w:t>
            </w:r>
          </w:p>
        </w:tc>
        <w:tc>
          <w:tcPr>
            <w:tcW w:w="1276" w:type="dxa"/>
            <w:shd w:val="clear" w:color="auto" w:fill="auto"/>
            <w:noWrap/>
            <w:vAlign w:val="bottom"/>
            <w:hideMark/>
          </w:tcPr>
          <w:p w14:paraId="3F70917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13.020,00</w:t>
            </w:r>
          </w:p>
        </w:tc>
        <w:tc>
          <w:tcPr>
            <w:tcW w:w="709" w:type="dxa"/>
            <w:shd w:val="clear" w:color="auto" w:fill="auto"/>
            <w:noWrap/>
            <w:vAlign w:val="bottom"/>
            <w:hideMark/>
          </w:tcPr>
          <w:p w14:paraId="5C898BDF" w14:textId="1CBD7E7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89,79</w:t>
            </w:r>
          </w:p>
        </w:tc>
      </w:tr>
      <w:tr w:rsidR="00603AC4" w:rsidRPr="00603AC4" w14:paraId="6DE66EA1" w14:textId="77777777" w:rsidTr="00AE057A">
        <w:trPr>
          <w:trHeight w:val="255"/>
          <w:jc w:val="center"/>
        </w:trPr>
        <w:tc>
          <w:tcPr>
            <w:tcW w:w="1532" w:type="dxa"/>
            <w:shd w:val="clear" w:color="auto" w:fill="auto"/>
            <w:noWrap/>
            <w:vAlign w:val="bottom"/>
            <w:hideMark/>
          </w:tcPr>
          <w:p w14:paraId="4591074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3121</w:t>
            </w:r>
          </w:p>
        </w:tc>
        <w:tc>
          <w:tcPr>
            <w:tcW w:w="3997" w:type="dxa"/>
            <w:shd w:val="clear" w:color="auto" w:fill="auto"/>
            <w:noWrap/>
            <w:vAlign w:val="bottom"/>
            <w:hideMark/>
          </w:tcPr>
          <w:p w14:paraId="67CFF95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rashodi za zaposlene</w:t>
            </w:r>
          </w:p>
        </w:tc>
        <w:tc>
          <w:tcPr>
            <w:tcW w:w="1276" w:type="dxa"/>
            <w:shd w:val="clear" w:color="auto" w:fill="auto"/>
            <w:noWrap/>
            <w:vAlign w:val="bottom"/>
            <w:hideMark/>
          </w:tcPr>
          <w:p w14:paraId="309C74D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D3A27F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B1C888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13.020,00</w:t>
            </w:r>
          </w:p>
        </w:tc>
        <w:tc>
          <w:tcPr>
            <w:tcW w:w="709" w:type="dxa"/>
            <w:shd w:val="clear" w:color="auto" w:fill="auto"/>
            <w:noWrap/>
            <w:vAlign w:val="bottom"/>
            <w:hideMark/>
          </w:tcPr>
          <w:p w14:paraId="50AF3DE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CE698AC" w14:textId="77777777" w:rsidTr="00AE057A">
        <w:trPr>
          <w:trHeight w:val="255"/>
          <w:jc w:val="center"/>
        </w:trPr>
        <w:tc>
          <w:tcPr>
            <w:tcW w:w="1532" w:type="dxa"/>
            <w:shd w:val="clear" w:color="auto" w:fill="auto"/>
            <w:noWrap/>
            <w:vAlign w:val="bottom"/>
            <w:hideMark/>
          </w:tcPr>
          <w:p w14:paraId="3C2EFAA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313</w:t>
            </w:r>
          </w:p>
        </w:tc>
        <w:tc>
          <w:tcPr>
            <w:tcW w:w="3997" w:type="dxa"/>
            <w:shd w:val="clear" w:color="auto" w:fill="auto"/>
            <w:noWrap/>
            <w:vAlign w:val="bottom"/>
            <w:hideMark/>
          </w:tcPr>
          <w:p w14:paraId="7153466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Doprinosi na plaće</w:t>
            </w:r>
          </w:p>
        </w:tc>
        <w:tc>
          <w:tcPr>
            <w:tcW w:w="1276" w:type="dxa"/>
            <w:shd w:val="clear" w:color="auto" w:fill="auto"/>
            <w:noWrap/>
            <w:vAlign w:val="bottom"/>
            <w:hideMark/>
          </w:tcPr>
          <w:p w14:paraId="22C1379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35.650,00</w:t>
            </w:r>
          </w:p>
        </w:tc>
        <w:tc>
          <w:tcPr>
            <w:tcW w:w="1275" w:type="dxa"/>
            <w:shd w:val="clear" w:color="auto" w:fill="auto"/>
            <w:noWrap/>
            <w:vAlign w:val="bottom"/>
            <w:hideMark/>
          </w:tcPr>
          <w:p w14:paraId="697F331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35.650,00</w:t>
            </w:r>
          </w:p>
        </w:tc>
        <w:tc>
          <w:tcPr>
            <w:tcW w:w="1276" w:type="dxa"/>
            <w:shd w:val="clear" w:color="auto" w:fill="auto"/>
            <w:noWrap/>
            <w:vAlign w:val="bottom"/>
            <w:hideMark/>
          </w:tcPr>
          <w:p w14:paraId="4FD8B86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35.650,00</w:t>
            </w:r>
          </w:p>
        </w:tc>
        <w:tc>
          <w:tcPr>
            <w:tcW w:w="709" w:type="dxa"/>
            <w:shd w:val="clear" w:color="auto" w:fill="auto"/>
            <w:noWrap/>
            <w:vAlign w:val="bottom"/>
            <w:hideMark/>
          </w:tcPr>
          <w:p w14:paraId="48270B3A" w14:textId="2CAA45A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5F8765E" w14:textId="77777777" w:rsidTr="00AE057A">
        <w:trPr>
          <w:trHeight w:val="255"/>
          <w:jc w:val="center"/>
        </w:trPr>
        <w:tc>
          <w:tcPr>
            <w:tcW w:w="1532" w:type="dxa"/>
            <w:shd w:val="clear" w:color="auto" w:fill="auto"/>
            <w:noWrap/>
            <w:vAlign w:val="bottom"/>
            <w:hideMark/>
          </w:tcPr>
          <w:p w14:paraId="557BC7D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3132</w:t>
            </w:r>
          </w:p>
        </w:tc>
        <w:tc>
          <w:tcPr>
            <w:tcW w:w="3997" w:type="dxa"/>
            <w:shd w:val="clear" w:color="auto" w:fill="auto"/>
            <w:noWrap/>
            <w:vAlign w:val="bottom"/>
            <w:hideMark/>
          </w:tcPr>
          <w:p w14:paraId="08AE564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Doprinosi za obvezno zdravstveno osiguranje</w:t>
            </w:r>
          </w:p>
        </w:tc>
        <w:tc>
          <w:tcPr>
            <w:tcW w:w="1276" w:type="dxa"/>
            <w:shd w:val="clear" w:color="auto" w:fill="auto"/>
            <w:noWrap/>
            <w:vAlign w:val="bottom"/>
            <w:hideMark/>
          </w:tcPr>
          <w:p w14:paraId="2330AD1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D6D609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8203A4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35.650,00</w:t>
            </w:r>
          </w:p>
        </w:tc>
        <w:tc>
          <w:tcPr>
            <w:tcW w:w="709" w:type="dxa"/>
            <w:shd w:val="clear" w:color="auto" w:fill="auto"/>
            <w:noWrap/>
            <w:vAlign w:val="bottom"/>
            <w:hideMark/>
          </w:tcPr>
          <w:p w14:paraId="5768AE6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9AD368B" w14:textId="77777777" w:rsidTr="00AE057A">
        <w:trPr>
          <w:trHeight w:val="255"/>
          <w:jc w:val="center"/>
        </w:trPr>
        <w:tc>
          <w:tcPr>
            <w:tcW w:w="1532" w:type="dxa"/>
            <w:shd w:val="clear" w:color="auto" w:fill="auto"/>
            <w:noWrap/>
            <w:vAlign w:val="bottom"/>
            <w:hideMark/>
          </w:tcPr>
          <w:p w14:paraId="07E1EE2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01795D1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27F5849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10ED508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auto"/>
            <w:noWrap/>
            <w:vAlign w:val="bottom"/>
            <w:hideMark/>
          </w:tcPr>
          <w:p w14:paraId="7B373A0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8.933,00</w:t>
            </w:r>
          </w:p>
        </w:tc>
        <w:tc>
          <w:tcPr>
            <w:tcW w:w="709" w:type="dxa"/>
            <w:shd w:val="clear" w:color="auto" w:fill="auto"/>
            <w:noWrap/>
            <w:vAlign w:val="bottom"/>
            <w:hideMark/>
          </w:tcPr>
          <w:p w14:paraId="10BACF3E" w14:textId="1B3F9D2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89,33</w:t>
            </w:r>
          </w:p>
        </w:tc>
      </w:tr>
      <w:tr w:rsidR="00603AC4" w:rsidRPr="00603AC4" w14:paraId="29CC2EB8" w14:textId="77777777" w:rsidTr="00AE057A">
        <w:trPr>
          <w:trHeight w:val="255"/>
          <w:jc w:val="center"/>
        </w:trPr>
        <w:tc>
          <w:tcPr>
            <w:tcW w:w="1532" w:type="dxa"/>
            <w:shd w:val="clear" w:color="auto" w:fill="auto"/>
            <w:noWrap/>
            <w:vAlign w:val="bottom"/>
            <w:hideMark/>
          </w:tcPr>
          <w:p w14:paraId="3512551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3212</w:t>
            </w:r>
          </w:p>
        </w:tc>
        <w:tc>
          <w:tcPr>
            <w:tcW w:w="3997" w:type="dxa"/>
            <w:shd w:val="clear" w:color="auto" w:fill="auto"/>
            <w:noWrap/>
            <w:vAlign w:val="bottom"/>
            <w:hideMark/>
          </w:tcPr>
          <w:p w14:paraId="1B57A1C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za prijevoz, za rad na terenu i odvojeni život</w:t>
            </w:r>
          </w:p>
        </w:tc>
        <w:tc>
          <w:tcPr>
            <w:tcW w:w="1276" w:type="dxa"/>
            <w:shd w:val="clear" w:color="auto" w:fill="auto"/>
            <w:noWrap/>
            <w:vAlign w:val="bottom"/>
            <w:hideMark/>
          </w:tcPr>
          <w:p w14:paraId="0BE65F9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FEE910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E3DA91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8.933,00</w:t>
            </w:r>
          </w:p>
        </w:tc>
        <w:tc>
          <w:tcPr>
            <w:tcW w:w="709" w:type="dxa"/>
            <w:shd w:val="clear" w:color="auto" w:fill="auto"/>
            <w:noWrap/>
            <w:vAlign w:val="bottom"/>
            <w:hideMark/>
          </w:tcPr>
          <w:p w14:paraId="3E8C5CA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915D8EB" w14:textId="77777777" w:rsidTr="00AE057A">
        <w:trPr>
          <w:trHeight w:val="255"/>
          <w:jc w:val="center"/>
        </w:trPr>
        <w:tc>
          <w:tcPr>
            <w:tcW w:w="1532" w:type="dxa"/>
            <w:shd w:val="clear" w:color="auto" w:fill="auto"/>
            <w:noWrap/>
            <w:vAlign w:val="bottom"/>
            <w:hideMark/>
          </w:tcPr>
          <w:p w14:paraId="1929027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5505CD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7071E4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3721E9D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6" w:type="dxa"/>
            <w:shd w:val="clear" w:color="auto" w:fill="auto"/>
            <w:noWrap/>
            <w:vAlign w:val="bottom"/>
            <w:hideMark/>
          </w:tcPr>
          <w:p w14:paraId="2B1447E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4417333F" w14:textId="727D519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6153A05B" w14:textId="77777777" w:rsidTr="00AE057A">
        <w:trPr>
          <w:trHeight w:val="255"/>
          <w:jc w:val="center"/>
        </w:trPr>
        <w:tc>
          <w:tcPr>
            <w:tcW w:w="1532" w:type="dxa"/>
            <w:shd w:val="clear" w:color="auto" w:fill="auto"/>
            <w:noWrap/>
            <w:vAlign w:val="bottom"/>
            <w:hideMark/>
          </w:tcPr>
          <w:p w14:paraId="662F91D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49FA3F6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205FB7B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31720F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958CD3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EC5B23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4FEAFA8" w14:textId="77777777" w:rsidTr="00AE057A">
        <w:trPr>
          <w:trHeight w:val="255"/>
          <w:jc w:val="center"/>
        </w:trPr>
        <w:tc>
          <w:tcPr>
            <w:tcW w:w="1532" w:type="dxa"/>
            <w:shd w:val="clear" w:color="auto" w:fill="auto"/>
            <w:noWrap/>
            <w:vAlign w:val="bottom"/>
            <w:hideMark/>
          </w:tcPr>
          <w:p w14:paraId="603BA6D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6B7D440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3FA78EE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400.000,00</w:t>
            </w:r>
          </w:p>
        </w:tc>
        <w:tc>
          <w:tcPr>
            <w:tcW w:w="1275" w:type="dxa"/>
            <w:shd w:val="clear" w:color="auto" w:fill="auto"/>
            <w:noWrap/>
            <w:vAlign w:val="bottom"/>
            <w:hideMark/>
          </w:tcPr>
          <w:p w14:paraId="1A22A73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360.000,00</w:t>
            </w:r>
          </w:p>
        </w:tc>
        <w:tc>
          <w:tcPr>
            <w:tcW w:w="1276" w:type="dxa"/>
            <w:shd w:val="clear" w:color="auto" w:fill="auto"/>
            <w:noWrap/>
            <w:vAlign w:val="bottom"/>
            <w:hideMark/>
          </w:tcPr>
          <w:p w14:paraId="3E75944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344.020,17</w:t>
            </w:r>
          </w:p>
        </w:tc>
        <w:tc>
          <w:tcPr>
            <w:tcW w:w="709" w:type="dxa"/>
            <w:shd w:val="clear" w:color="auto" w:fill="auto"/>
            <w:noWrap/>
            <w:vAlign w:val="bottom"/>
            <w:hideMark/>
          </w:tcPr>
          <w:p w14:paraId="3FC6B446" w14:textId="4CB0C97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95,56</w:t>
            </w:r>
          </w:p>
        </w:tc>
      </w:tr>
      <w:tr w:rsidR="00603AC4" w:rsidRPr="00603AC4" w14:paraId="68E6B097" w14:textId="77777777" w:rsidTr="00AE057A">
        <w:trPr>
          <w:trHeight w:val="255"/>
          <w:jc w:val="center"/>
        </w:trPr>
        <w:tc>
          <w:tcPr>
            <w:tcW w:w="1532" w:type="dxa"/>
            <w:shd w:val="clear" w:color="auto" w:fill="auto"/>
            <w:noWrap/>
            <w:vAlign w:val="bottom"/>
            <w:hideMark/>
          </w:tcPr>
          <w:p w14:paraId="79A58BC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3291</w:t>
            </w:r>
          </w:p>
        </w:tc>
        <w:tc>
          <w:tcPr>
            <w:tcW w:w="3997" w:type="dxa"/>
            <w:shd w:val="clear" w:color="auto" w:fill="auto"/>
            <w:noWrap/>
            <w:vAlign w:val="bottom"/>
            <w:hideMark/>
          </w:tcPr>
          <w:p w14:paraId="5EF069F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za rad predstavničkih i izvršnih tijela, povjerenstava i slično</w:t>
            </w:r>
          </w:p>
        </w:tc>
        <w:tc>
          <w:tcPr>
            <w:tcW w:w="1276" w:type="dxa"/>
            <w:shd w:val="clear" w:color="auto" w:fill="auto"/>
            <w:noWrap/>
            <w:vAlign w:val="bottom"/>
            <w:hideMark/>
          </w:tcPr>
          <w:p w14:paraId="481F3CA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1674E9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33E512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344.020,17</w:t>
            </w:r>
          </w:p>
        </w:tc>
        <w:tc>
          <w:tcPr>
            <w:tcW w:w="709" w:type="dxa"/>
            <w:shd w:val="clear" w:color="auto" w:fill="auto"/>
            <w:noWrap/>
            <w:vAlign w:val="bottom"/>
            <w:hideMark/>
          </w:tcPr>
          <w:p w14:paraId="28BCAA8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D270EFB" w14:textId="77777777" w:rsidTr="00AE057A">
        <w:trPr>
          <w:trHeight w:val="255"/>
          <w:jc w:val="center"/>
        </w:trPr>
        <w:tc>
          <w:tcPr>
            <w:tcW w:w="1532" w:type="dxa"/>
            <w:shd w:val="clear" w:color="auto" w:fill="auto"/>
            <w:noWrap/>
            <w:vAlign w:val="bottom"/>
            <w:hideMark/>
          </w:tcPr>
          <w:p w14:paraId="75118FD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3DC8C03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5981E68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776856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8E822D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C8CB5C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F4E1324" w14:textId="77777777" w:rsidTr="00AE057A">
        <w:trPr>
          <w:trHeight w:val="255"/>
          <w:jc w:val="center"/>
        </w:trPr>
        <w:tc>
          <w:tcPr>
            <w:tcW w:w="1532" w:type="dxa"/>
            <w:shd w:val="clear" w:color="auto" w:fill="FFFFC5"/>
            <w:noWrap/>
            <w:vAlign w:val="bottom"/>
            <w:hideMark/>
          </w:tcPr>
          <w:p w14:paraId="2E766BA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A101002</w:t>
            </w:r>
          </w:p>
        </w:tc>
        <w:tc>
          <w:tcPr>
            <w:tcW w:w="3997" w:type="dxa"/>
            <w:shd w:val="clear" w:color="auto" w:fill="FFFFC5"/>
            <w:noWrap/>
            <w:vAlign w:val="bottom"/>
            <w:hideMark/>
          </w:tcPr>
          <w:p w14:paraId="100DCA6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Pokroviteljstvo</w:t>
            </w:r>
          </w:p>
        </w:tc>
        <w:tc>
          <w:tcPr>
            <w:tcW w:w="1276" w:type="dxa"/>
            <w:shd w:val="clear" w:color="auto" w:fill="FFFFC5"/>
            <w:noWrap/>
            <w:vAlign w:val="bottom"/>
            <w:hideMark/>
          </w:tcPr>
          <w:p w14:paraId="7C1AA33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w:t>
            </w:r>
          </w:p>
        </w:tc>
        <w:tc>
          <w:tcPr>
            <w:tcW w:w="1275" w:type="dxa"/>
            <w:shd w:val="clear" w:color="auto" w:fill="FFFFC5"/>
            <w:noWrap/>
            <w:vAlign w:val="bottom"/>
            <w:hideMark/>
          </w:tcPr>
          <w:p w14:paraId="24F5427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75.000,00</w:t>
            </w:r>
          </w:p>
        </w:tc>
        <w:tc>
          <w:tcPr>
            <w:tcW w:w="1276" w:type="dxa"/>
            <w:shd w:val="clear" w:color="auto" w:fill="FFFFC5"/>
            <w:noWrap/>
            <w:vAlign w:val="bottom"/>
            <w:hideMark/>
          </w:tcPr>
          <w:p w14:paraId="70047B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47.000,00</w:t>
            </w:r>
          </w:p>
        </w:tc>
        <w:tc>
          <w:tcPr>
            <w:tcW w:w="709" w:type="dxa"/>
            <w:shd w:val="clear" w:color="auto" w:fill="FFFFC5"/>
            <w:noWrap/>
            <w:vAlign w:val="bottom"/>
            <w:hideMark/>
          </w:tcPr>
          <w:p w14:paraId="77017E10" w14:textId="352D43A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62,67</w:t>
            </w:r>
          </w:p>
        </w:tc>
      </w:tr>
      <w:tr w:rsidR="00603AC4" w:rsidRPr="00603AC4" w14:paraId="54100E27" w14:textId="77777777" w:rsidTr="00AE057A">
        <w:trPr>
          <w:trHeight w:val="255"/>
          <w:jc w:val="center"/>
        </w:trPr>
        <w:tc>
          <w:tcPr>
            <w:tcW w:w="5529" w:type="dxa"/>
            <w:gridSpan w:val="2"/>
            <w:shd w:val="clear" w:color="000000" w:fill="CCCCFF"/>
            <w:noWrap/>
            <w:vAlign w:val="bottom"/>
            <w:hideMark/>
          </w:tcPr>
          <w:p w14:paraId="41411223"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8619C2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150.000,00</w:t>
            </w:r>
          </w:p>
        </w:tc>
        <w:tc>
          <w:tcPr>
            <w:tcW w:w="1275" w:type="dxa"/>
            <w:shd w:val="clear" w:color="000000" w:fill="CCCCFF"/>
            <w:noWrap/>
            <w:vAlign w:val="bottom"/>
            <w:hideMark/>
          </w:tcPr>
          <w:p w14:paraId="53B19E4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75.000,00</w:t>
            </w:r>
          </w:p>
        </w:tc>
        <w:tc>
          <w:tcPr>
            <w:tcW w:w="1276" w:type="dxa"/>
            <w:shd w:val="clear" w:color="000000" w:fill="CCCCFF"/>
            <w:noWrap/>
            <w:vAlign w:val="bottom"/>
            <w:hideMark/>
          </w:tcPr>
          <w:p w14:paraId="6010DBB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47.000,00</w:t>
            </w:r>
          </w:p>
        </w:tc>
        <w:tc>
          <w:tcPr>
            <w:tcW w:w="709" w:type="dxa"/>
            <w:shd w:val="clear" w:color="000000" w:fill="CCCCFF"/>
            <w:noWrap/>
            <w:vAlign w:val="bottom"/>
            <w:hideMark/>
          </w:tcPr>
          <w:p w14:paraId="01CA9703" w14:textId="248A2A3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62,67</w:t>
            </w:r>
          </w:p>
        </w:tc>
      </w:tr>
      <w:tr w:rsidR="00603AC4" w:rsidRPr="00603AC4" w14:paraId="4627C4A9" w14:textId="77777777" w:rsidTr="00AE057A">
        <w:trPr>
          <w:trHeight w:val="255"/>
          <w:jc w:val="center"/>
        </w:trPr>
        <w:tc>
          <w:tcPr>
            <w:tcW w:w="1532" w:type="dxa"/>
            <w:shd w:val="clear" w:color="auto" w:fill="auto"/>
            <w:noWrap/>
            <w:vAlign w:val="bottom"/>
            <w:hideMark/>
          </w:tcPr>
          <w:p w14:paraId="06FBD3A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05F2695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3FC0A5C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w:t>
            </w:r>
          </w:p>
        </w:tc>
        <w:tc>
          <w:tcPr>
            <w:tcW w:w="1275" w:type="dxa"/>
            <w:shd w:val="clear" w:color="auto" w:fill="auto"/>
            <w:noWrap/>
            <w:vAlign w:val="bottom"/>
            <w:hideMark/>
          </w:tcPr>
          <w:p w14:paraId="5CA53F8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75.000,00</w:t>
            </w:r>
          </w:p>
        </w:tc>
        <w:tc>
          <w:tcPr>
            <w:tcW w:w="1276" w:type="dxa"/>
            <w:shd w:val="clear" w:color="auto" w:fill="auto"/>
            <w:noWrap/>
            <w:vAlign w:val="bottom"/>
            <w:hideMark/>
          </w:tcPr>
          <w:p w14:paraId="4A81FAC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47.000,00</w:t>
            </w:r>
          </w:p>
        </w:tc>
        <w:tc>
          <w:tcPr>
            <w:tcW w:w="709" w:type="dxa"/>
            <w:shd w:val="clear" w:color="auto" w:fill="auto"/>
            <w:noWrap/>
            <w:vAlign w:val="bottom"/>
            <w:hideMark/>
          </w:tcPr>
          <w:p w14:paraId="777E5FA2" w14:textId="6381C50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62,67</w:t>
            </w:r>
          </w:p>
        </w:tc>
      </w:tr>
      <w:tr w:rsidR="00603AC4" w:rsidRPr="00603AC4" w14:paraId="7008B2E9" w14:textId="77777777" w:rsidTr="00AE057A">
        <w:trPr>
          <w:trHeight w:val="255"/>
          <w:jc w:val="center"/>
        </w:trPr>
        <w:tc>
          <w:tcPr>
            <w:tcW w:w="1532" w:type="dxa"/>
            <w:shd w:val="clear" w:color="auto" w:fill="auto"/>
            <w:noWrap/>
            <w:vAlign w:val="bottom"/>
            <w:hideMark/>
          </w:tcPr>
          <w:p w14:paraId="7EB0562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4DE59F9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7D28F95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7F1638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283260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47.000,00</w:t>
            </w:r>
          </w:p>
        </w:tc>
        <w:tc>
          <w:tcPr>
            <w:tcW w:w="709" w:type="dxa"/>
            <w:shd w:val="clear" w:color="auto" w:fill="auto"/>
            <w:noWrap/>
            <w:vAlign w:val="bottom"/>
            <w:hideMark/>
          </w:tcPr>
          <w:p w14:paraId="2C55BB8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6A1AF21" w14:textId="77777777" w:rsidTr="00AE057A">
        <w:trPr>
          <w:trHeight w:val="255"/>
          <w:jc w:val="center"/>
        </w:trPr>
        <w:tc>
          <w:tcPr>
            <w:tcW w:w="1532" w:type="dxa"/>
            <w:shd w:val="clear" w:color="auto" w:fill="FFFFC5"/>
            <w:noWrap/>
            <w:vAlign w:val="bottom"/>
            <w:hideMark/>
          </w:tcPr>
          <w:p w14:paraId="18C498A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A101003</w:t>
            </w:r>
          </w:p>
        </w:tc>
        <w:tc>
          <w:tcPr>
            <w:tcW w:w="3997" w:type="dxa"/>
            <w:shd w:val="clear" w:color="auto" w:fill="FFFFC5"/>
            <w:noWrap/>
            <w:vAlign w:val="bottom"/>
            <w:hideMark/>
          </w:tcPr>
          <w:p w14:paraId="4921B40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Rad savjeta mladih</w:t>
            </w:r>
          </w:p>
        </w:tc>
        <w:tc>
          <w:tcPr>
            <w:tcW w:w="1276" w:type="dxa"/>
            <w:shd w:val="clear" w:color="auto" w:fill="FFFFC5"/>
            <w:noWrap/>
            <w:vAlign w:val="bottom"/>
            <w:hideMark/>
          </w:tcPr>
          <w:p w14:paraId="2D05786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FFFFC5"/>
            <w:noWrap/>
            <w:vAlign w:val="bottom"/>
            <w:hideMark/>
          </w:tcPr>
          <w:p w14:paraId="45E979F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28F8AB1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66C820D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5FB752CA" w14:textId="77777777" w:rsidTr="00AE057A">
        <w:trPr>
          <w:trHeight w:val="255"/>
          <w:jc w:val="center"/>
        </w:trPr>
        <w:tc>
          <w:tcPr>
            <w:tcW w:w="5529" w:type="dxa"/>
            <w:gridSpan w:val="2"/>
            <w:shd w:val="clear" w:color="000000" w:fill="CCCCFF"/>
            <w:noWrap/>
            <w:vAlign w:val="bottom"/>
            <w:hideMark/>
          </w:tcPr>
          <w:p w14:paraId="23C84D9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6559A6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5" w:type="dxa"/>
            <w:shd w:val="clear" w:color="000000" w:fill="CCCCFF"/>
            <w:noWrap/>
            <w:vAlign w:val="bottom"/>
            <w:hideMark/>
          </w:tcPr>
          <w:p w14:paraId="2D12627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3558A71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250F86E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636A1B1A" w14:textId="77777777" w:rsidTr="00AE057A">
        <w:trPr>
          <w:trHeight w:val="255"/>
          <w:jc w:val="center"/>
        </w:trPr>
        <w:tc>
          <w:tcPr>
            <w:tcW w:w="1532" w:type="dxa"/>
            <w:shd w:val="clear" w:color="auto" w:fill="auto"/>
            <w:noWrap/>
            <w:vAlign w:val="bottom"/>
            <w:hideMark/>
          </w:tcPr>
          <w:p w14:paraId="16EFE76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0C8E047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3F4ED24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4DE4CCD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D93746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CE4750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C9D5315" w14:textId="77777777" w:rsidTr="00AE057A">
        <w:trPr>
          <w:trHeight w:val="255"/>
          <w:jc w:val="center"/>
        </w:trPr>
        <w:tc>
          <w:tcPr>
            <w:tcW w:w="1532" w:type="dxa"/>
            <w:shd w:val="clear" w:color="auto" w:fill="auto"/>
            <w:noWrap/>
            <w:vAlign w:val="bottom"/>
            <w:hideMark/>
          </w:tcPr>
          <w:p w14:paraId="789EB00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7AD2DDF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069B4BF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EBF065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1634B3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6949506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4C65AD4" w14:textId="77777777" w:rsidTr="00AE057A">
        <w:trPr>
          <w:trHeight w:val="255"/>
          <w:jc w:val="center"/>
        </w:trPr>
        <w:tc>
          <w:tcPr>
            <w:tcW w:w="1532" w:type="dxa"/>
            <w:shd w:val="clear" w:color="auto" w:fill="FFFFC5"/>
            <w:noWrap/>
            <w:vAlign w:val="bottom"/>
            <w:hideMark/>
          </w:tcPr>
          <w:p w14:paraId="7A892F2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A101005</w:t>
            </w:r>
          </w:p>
        </w:tc>
        <w:tc>
          <w:tcPr>
            <w:tcW w:w="3997" w:type="dxa"/>
            <w:shd w:val="clear" w:color="auto" w:fill="FFFFC5"/>
            <w:noWrap/>
            <w:vAlign w:val="bottom"/>
            <w:hideMark/>
          </w:tcPr>
          <w:p w14:paraId="7BE30C4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Djelatnost političkih stranaka i nezavisne liste</w:t>
            </w:r>
          </w:p>
        </w:tc>
        <w:tc>
          <w:tcPr>
            <w:tcW w:w="1276" w:type="dxa"/>
            <w:shd w:val="clear" w:color="auto" w:fill="FFFFC5"/>
            <w:noWrap/>
            <w:vAlign w:val="bottom"/>
            <w:hideMark/>
          </w:tcPr>
          <w:p w14:paraId="505A548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180.000,00</w:t>
            </w:r>
          </w:p>
        </w:tc>
        <w:tc>
          <w:tcPr>
            <w:tcW w:w="1275" w:type="dxa"/>
            <w:shd w:val="clear" w:color="auto" w:fill="FFFFC5"/>
            <w:noWrap/>
            <w:vAlign w:val="bottom"/>
            <w:hideMark/>
          </w:tcPr>
          <w:p w14:paraId="346AD34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180.000,00</w:t>
            </w:r>
          </w:p>
        </w:tc>
        <w:tc>
          <w:tcPr>
            <w:tcW w:w="1276" w:type="dxa"/>
            <w:shd w:val="clear" w:color="auto" w:fill="FFFFC5"/>
            <w:noWrap/>
            <w:vAlign w:val="bottom"/>
            <w:hideMark/>
          </w:tcPr>
          <w:p w14:paraId="0138492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173.397,00</w:t>
            </w:r>
          </w:p>
        </w:tc>
        <w:tc>
          <w:tcPr>
            <w:tcW w:w="709" w:type="dxa"/>
            <w:shd w:val="clear" w:color="auto" w:fill="FFFFC5"/>
            <w:noWrap/>
            <w:vAlign w:val="bottom"/>
            <w:hideMark/>
          </w:tcPr>
          <w:p w14:paraId="675A0D8A" w14:textId="046FDFC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96,33</w:t>
            </w:r>
          </w:p>
        </w:tc>
      </w:tr>
      <w:tr w:rsidR="00603AC4" w:rsidRPr="00603AC4" w14:paraId="096BA28A" w14:textId="77777777" w:rsidTr="00AE057A">
        <w:trPr>
          <w:trHeight w:val="255"/>
          <w:jc w:val="center"/>
        </w:trPr>
        <w:tc>
          <w:tcPr>
            <w:tcW w:w="5529" w:type="dxa"/>
            <w:gridSpan w:val="2"/>
            <w:shd w:val="clear" w:color="000000" w:fill="CCCCFF"/>
            <w:noWrap/>
            <w:vAlign w:val="bottom"/>
            <w:hideMark/>
          </w:tcPr>
          <w:p w14:paraId="489720F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lastRenderedPageBreak/>
              <w:t>Izvor 1. OPĆI PRIHODI I PRIMICI</w:t>
            </w:r>
          </w:p>
        </w:tc>
        <w:tc>
          <w:tcPr>
            <w:tcW w:w="1276" w:type="dxa"/>
            <w:shd w:val="clear" w:color="000000" w:fill="CCCCFF"/>
            <w:noWrap/>
            <w:vAlign w:val="bottom"/>
            <w:hideMark/>
          </w:tcPr>
          <w:p w14:paraId="68D8E5D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180.000,00</w:t>
            </w:r>
          </w:p>
        </w:tc>
        <w:tc>
          <w:tcPr>
            <w:tcW w:w="1275" w:type="dxa"/>
            <w:shd w:val="clear" w:color="000000" w:fill="CCCCFF"/>
            <w:noWrap/>
            <w:vAlign w:val="bottom"/>
            <w:hideMark/>
          </w:tcPr>
          <w:p w14:paraId="63F767B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180.000,00</w:t>
            </w:r>
          </w:p>
        </w:tc>
        <w:tc>
          <w:tcPr>
            <w:tcW w:w="1276" w:type="dxa"/>
            <w:shd w:val="clear" w:color="000000" w:fill="CCCCFF"/>
            <w:noWrap/>
            <w:vAlign w:val="bottom"/>
            <w:hideMark/>
          </w:tcPr>
          <w:p w14:paraId="2551B65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173.397,00</w:t>
            </w:r>
          </w:p>
        </w:tc>
        <w:tc>
          <w:tcPr>
            <w:tcW w:w="709" w:type="dxa"/>
            <w:shd w:val="clear" w:color="000000" w:fill="CCCCFF"/>
            <w:noWrap/>
            <w:vAlign w:val="bottom"/>
            <w:hideMark/>
          </w:tcPr>
          <w:p w14:paraId="4ACBD9B4" w14:textId="52E9A1E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96,33</w:t>
            </w:r>
          </w:p>
        </w:tc>
      </w:tr>
      <w:tr w:rsidR="00603AC4" w:rsidRPr="00603AC4" w14:paraId="5AC8806D" w14:textId="77777777" w:rsidTr="00AE057A">
        <w:trPr>
          <w:trHeight w:val="255"/>
          <w:jc w:val="center"/>
        </w:trPr>
        <w:tc>
          <w:tcPr>
            <w:tcW w:w="1532" w:type="dxa"/>
            <w:shd w:val="clear" w:color="auto" w:fill="auto"/>
            <w:noWrap/>
            <w:vAlign w:val="bottom"/>
            <w:hideMark/>
          </w:tcPr>
          <w:p w14:paraId="01473AF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24ACC28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12AECD5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180.000,00</w:t>
            </w:r>
          </w:p>
        </w:tc>
        <w:tc>
          <w:tcPr>
            <w:tcW w:w="1275" w:type="dxa"/>
            <w:shd w:val="clear" w:color="auto" w:fill="auto"/>
            <w:noWrap/>
            <w:vAlign w:val="bottom"/>
            <w:hideMark/>
          </w:tcPr>
          <w:p w14:paraId="57087F5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180.000,00</w:t>
            </w:r>
          </w:p>
        </w:tc>
        <w:tc>
          <w:tcPr>
            <w:tcW w:w="1276" w:type="dxa"/>
            <w:shd w:val="clear" w:color="auto" w:fill="auto"/>
            <w:noWrap/>
            <w:vAlign w:val="bottom"/>
            <w:hideMark/>
          </w:tcPr>
          <w:p w14:paraId="7C0966E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173.397,00</w:t>
            </w:r>
          </w:p>
        </w:tc>
        <w:tc>
          <w:tcPr>
            <w:tcW w:w="709" w:type="dxa"/>
            <w:shd w:val="clear" w:color="auto" w:fill="auto"/>
            <w:noWrap/>
            <w:vAlign w:val="bottom"/>
            <w:hideMark/>
          </w:tcPr>
          <w:p w14:paraId="0FBCD873" w14:textId="67F4DA0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96,33</w:t>
            </w:r>
          </w:p>
        </w:tc>
      </w:tr>
      <w:tr w:rsidR="00603AC4" w:rsidRPr="00603AC4" w14:paraId="3250AAE7" w14:textId="77777777" w:rsidTr="00AE057A">
        <w:trPr>
          <w:trHeight w:val="255"/>
          <w:jc w:val="center"/>
        </w:trPr>
        <w:tc>
          <w:tcPr>
            <w:tcW w:w="1532" w:type="dxa"/>
            <w:shd w:val="clear" w:color="auto" w:fill="auto"/>
            <w:noWrap/>
            <w:vAlign w:val="bottom"/>
            <w:hideMark/>
          </w:tcPr>
          <w:p w14:paraId="58F3CED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1C52972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277E4C0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3366DB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A1D18B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173.397,00</w:t>
            </w:r>
          </w:p>
        </w:tc>
        <w:tc>
          <w:tcPr>
            <w:tcW w:w="709" w:type="dxa"/>
            <w:shd w:val="clear" w:color="auto" w:fill="auto"/>
            <w:noWrap/>
            <w:vAlign w:val="bottom"/>
            <w:hideMark/>
          </w:tcPr>
          <w:p w14:paraId="594B217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5704350" w14:textId="77777777" w:rsidTr="00AE057A">
        <w:trPr>
          <w:trHeight w:val="255"/>
          <w:jc w:val="center"/>
        </w:trPr>
        <w:tc>
          <w:tcPr>
            <w:tcW w:w="5529" w:type="dxa"/>
            <w:gridSpan w:val="2"/>
            <w:shd w:val="clear" w:color="000000" w:fill="9999FF"/>
            <w:noWrap/>
            <w:vAlign w:val="bottom"/>
            <w:hideMark/>
          </w:tcPr>
          <w:p w14:paraId="5BB9285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00102 URED GRADONAČELNIKA</w:t>
            </w:r>
          </w:p>
        </w:tc>
        <w:tc>
          <w:tcPr>
            <w:tcW w:w="1276" w:type="dxa"/>
            <w:shd w:val="clear" w:color="000000" w:fill="9999FF"/>
            <w:noWrap/>
            <w:vAlign w:val="bottom"/>
            <w:hideMark/>
          </w:tcPr>
          <w:p w14:paraId="694EB72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1.485.800,00</w:t>
            </w:r>
          </w:p>
        </w:tc>
        <w:tc>
          <w:tcPr>
            <w:tcW w:w="1275" w:type="dxa"/>
            <w:shd w:val="clear" w:color="000000" w:fill="9999FF"/>
            <w:noWrap/>
            <w:vAlign w:val="bottom"/>
            <w:hideMark/>
          </w:tcPr>
          <w:p w14:paraId="0BD5299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1.209.300,00</w:t>
            </w:r>
          </w:p>
        </w:tc>
        <w:tc>
          <w:tcPr>
            <w:tcW w:w="1276" w:type="dxa"/>
            <w:shd w:val="clear" w:color="000000" w:fill="9999FF"/>
            <w:noWrap/>
            <w:vAlign w:val="bottom"/>
            <w:hideMark/>
          </w:tcPr>
          <w:p w14:paraId="0BA83D5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1.019.578,54</w:t>
            </w:r>
          </w:p>
        </w:tc>
        <w:tc>
          <w:tcPr>
            <w:tcW w:w="709" w:type="dxa"/>
            <w:shd w:val="clear" w:color="000000" w:fill="9999FF"/>
            <w:noWrap/>
            <w:vAlign w:val="bottom"/>
            <w:hideMark/>
          </w:tcPr>
          <w:p w14:paraId="50465679" w14:textId="375C565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84,31</w:t>
            </w:r>
          </w:p>
        </w:tc>
      </w:tr>
      <w:tr w:rsidR="00603AC4" w:rsidRPr="00603AC4" w14:paraId="274C2AD3" w14:textId="77777777" w:rsidTr="00AE057A">
        <w:trPr>
          <w:trHeight w:val="255"/>
          <w:jc w:val="center"/>
        </w:trPr>
        <w:tc>
          <w:tcPr>
            <w:tcW w:w="5529" w:type="dxa"/>
            <w:gridSpan w:val="2"/>
            <w:shd w:val="clear" w:color="000000" w:fill="CCCCFF"/>
            <w:noWrap/>
            <w:vAlign w:val="bottom"/>
            <w:hideMark/>
          </w:tcPr>
          <w:p w14:paraId="2ED3285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5C0122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1.485.800,00</w:t>
            </w:r>
          </w:p>
        </w:tc>
        <w:tc>
          <w:tcPr>
            <w:tcW w:w="1275" w:type="dxa"/>
            <w:shd w:val="clear" w:color="000000" w:fill="CCCCFF"/>
            <w:noWrap/>
            <w:vAlign w:val="bottom"/>
            <w:hideMark/>
          </w:tcPr>
          <w:p w14:paraId="6485865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1.209.300,00</w:t>
            </w:r>
          </w:p>
        </w:tc>
        <w:tc>
          <w:tcPr>
            <w:tcW w:w="1276" w:type="dxa"/>
            <w:shd w:val="clear" w:color="000000" w:fill="CCCCFF"/>
            <w:noWrap/>
            <w:vAlign w:val="bottom"/>
            <w:hideMark/>
          </w:tcPr>
          <w:p w14:paraId="717F6A2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1.019.578,54</w:t>
            </w:r>
          </w:p>
        </w:tc>
        <w:tc>
          <w:tcPr>
            <w:tcW w:w="709" w:type="dxa"/>
            <w:shd w:val="clear" w:color="000000" w:fill="CCCCFF"/>
            <w:noWrap/>
            <w:vAlign w:val="bottom"/>
            <w:hideMark/>
          </w:tcPr>
          <w:p w14:paraId="401957DA" w14:textId="6C68483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84,31</w:t>
            </w:r>
          </w:p>
        </w:tc>
      </w:tr>
      <w:tr w:rsidR="00603AC4" w:rsidRPr="00603AC4" w14:paraId="3F6899E3" w14:textId="77777777" w:rsidTr="00AE057A">
        <w:trPr>
          <w:trHeight w:val="255"/>
          <w:jc w:val="center"/>
        </w:trPr>
        <w:tc>
          <w:tcPr>
            <w:tcW w:w="1532" w:type="dxa"/>
            <w:shd w:val="clear" w:color="auto" w:fill="D9ECFF"/>
            <w:noWrap/>
            <w:vAlign w:val="bottom"/>
            <w:hideMark/>
          </w:tcPr>
          <w:p w14:paraId="3013B85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1030</w:t>
            </w:r>
          </w:p>
        </w:tc>
        <w:tc>
          <w:tcPr>
            <w:tcW w:w="3997" w:type="dxa"/>
            <w:shd w:val="clear" w:color="auto" w:fill="D9ECFF"/>
            <w:noWrap/>
            <w:vAlign w:val="bottom"/>
            <w:hideMark/>
          </w:tcPr>
          <w:p w14:paraId="7F92E93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DJELATNOST UREDA GRADONAČELNIKA</w:t>
            </w:r>
          </w:p>
        </w:tc>
        <w:tc>
          <w:tcPr>
            <w:tcW w:w="1276" w:type="dxa"/>
            <w:shd w:val="clear" w:color="auto" w:fill="D9ECFF"/>
            <w:noWrap/>
            <w:vAlign w:val="bottom"/>
            <w:hideMark/>
          </w:tcPr>
          <w:p w14:paraId="420900F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1.485.800,00</w:t>
            </w:r>
          </w:p>
        </w:tc>
        <w:tc>
          <w:tcPr>
            <w:tcW w:w="1275" w:type="dxa"/>
            <w:shd w:val="clear" w:color="auto" w:fill="D9ECFF"/>
            <w:noWrap/>
            <w:vAlign w:val="bottom"/>
            <w:hideMark/>
          </w:tcPr>
          <w:p w14:paraId="6E773A2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1.209.300,00</w:t>
            </w:r>
          </w:p>
        </w:tc>
        <w:tc>
          <w:tcPr>
            <w:tcW w:w="1276" w:type="dxa"/>
            <w:shd w:val="clear" w:color="auto" w:fill="D9ECFF"/>
            <w:noWrap/>
            <w:vAlign w:val="bottom"/>
            <w:hideMark/>
          </w:tcPr>
          <w:p w14:paraId="6EFFDBD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1.019.578,54</w:t>
            </w:r>
          </w:p>
        </w:tc>
        <w:tc>
          <w:tcPr>
            <w:tcW w:w="709" w:type="dxa"/>
            <w:shd w:val="clear" w:color="auto" w:fill="D9ECFF"/>
            <w:noWrap/>
            <w:vAlign w:val="bottom"/>
            <w:hideMark/>
          </w:tcPr>
          <w:p w14:paraId="68A28F84" w14:textId="77A7BB0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84,31</w:t>
            </w:r>
          </w:p>
        </w:tc>
      </w:tr>
      <w:tr w:rsidR="00603AC4" w:rsidRPr="00603AC4" w14:paraId="2C18F5D5" w14:textId="77777777" w:rsidTr="00AE057A">
        <w:trPr>
          <w:trHeight w:val="255"/>
          <w:jc w:val="center"/>
        </w:trPr>
        <w:tc>
          <w:tcPr>
            <w:tcW w:w="1532" w:type="dxa"/>
            <w:shd w:val="clear" w:color="auto" w:fill="FFFFC5"/>
            <w:noWrap/>
            <w:vAlign w:val="bottom"/>
            <w:hideMark/>
          </w:tcPr>
          <w:p w14:paraId="2AE478A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A103001</w:t>
            </w:r>
          </w:p>
        </w:tc>
        <w:tc>
          <w:tcPr>
            <w:tcW w:w="3997" w:type="dxa"/>
            <w:shd w:val="clear" w:color="auto" w:fill="FFFFC5"/>
            <w:noWrap/>
            <w:vAlign w:val="bottom"/>
            <w:hideMark/>
          </w:tcPr>
          <w:p w14:paraId="19F45FD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Redovan rad ureda gradonačelnika</w:t>
            </w:r>
          </w:p>
        </w:tc>
        <w:tc>
          <w:tcPr>
            <w:tcW w:w="1276" w:type="dxa"/>
            <w:shd w:val="clear" w:color="auto" w:fill="FFFFC5"/>
            <w:noWrap/>
            <w:vAlign w:val="bottom"/>
            <w:hideMark/>
          </w:tcPr>
          <w:p w14:paraId="4F0D095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1.050.800,00</w:t>
            </w:r>
          </w:p>
        </w:tc>
        <w:tc>
          <w:tcPr>
            <w:tcW w:w="1275" w:type="dxa"/>
            <w:shd w:val="clear" w:color="auto" w:fill="FFFFC5"/>
            <w:noWrap/>
            <w:vAlign w:val="bottom"/>
            <w:hideMark/>
          </w:tcPr>
          <w:p w14:paraId="422CAA8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874.300,00</w:t>
            </w:r>
          </w:p>
        </w:tc>
        <w:tc>
          <w:tcPr>
            <w:tcW w:w="1276" w:type="dxa"/>
            <w:shd w:val="clear" w:color="auto" w:fill="FFFFC5"/>
            <w:noWrap/>
            <w:vAlign w:val="bottom"/>
            <w:hideMark/>
          </w:tcPr>
          <w:p w14:paraId="46968E9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790.757,04</w:t>
            </w:r>
          </w:p>
        </w:tc>
        <w:tc>
          <w:tcPr>
            <w:tcW w:w="709" w:type="dxa"/>
            <w:shd w:val="clear" w:color="auto" w:fill="FFFFC5"/>
            <w:noWrap/>
            <w:vAlign w:val="bottom"/>
            <w:hideMark/>
          </w:tcPr>
          <w:p w14:paraId="18E88A93" w14:textId="78BDD86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90,44</w:t>
            </w:r>
          </w:p>
        </w:tc>
      </w:tr>
      <w:tr w:rsidR="00603AC4" w:rsidRPr="00603AC4" w14:paraId="42E0DE8C" w14:textId="77777777" w:rsidTr="00AE057A">
        <w:trPr>
          <w:trHeight w:val="255"/>
          <w:jc w:val="center"/>
        </w:trPr>
        <w:tc>
          <w:tcPr>
            <w:tcW w:w="5529" w:type="dxa"/>
            <w:gridSpan w:val="2"/>
            <w:shd w:val="clear" w:color="000000" w:fill="CCCCFF"/>
            <w:noWrap/>
            <w:vAlign w:val="bottom"/>
            <w:hideMark/>
          </w:tcPr>
          <w:p w14:paraId="549BAA5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2E2D41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1.050.800,00</w:t>
            </w:r>
          </w:p>
        </w:tc>
        <w:tc>
          <w:tcPr>
            <w:tcW w:w="1275" w:type="dxa"/>
            <w:shd w:val="clear" w:color="000000" w:fill="CCCCFF"/>
            <w:noWrap/>
            <w:vAlign w:val="bottom"/>
            <w:hideMark/>
          </w:tcPr>
          <w:p w14:paraId="02F0A78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874.300,00</w:t>
            </w:r>
          </w:p>
        </w:tc>
        <w:tc>
          <w:tcPr>
            <w:tcW w:w="1276" w:type="dxa"/>
            <w:shd w:val="clear" w:color="000000" w:fill="CCCCFF"/>
            <w:noWrap/>
            <w:vAlign w:val="bottom"/>
            <w:hideMark/>
          </w:tcPr>
          <w:p w14:paraId="65574F5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790.757,04</w:t>
            </w:r>
          </w:p>
        </w:tc>
        <w:tc>
          <w:tcPr>
            <w:tcW w:w="709" w:type="dxa"/>
            <w:shd w:val="clear" w:color="000000" w:fill="CCCCFF"/>
            <w:noWrap/>
            <w:vAlign w:val="bottom"/>
            <w:hideMark/>
          </w:tcPr>
          <w:p w14:paraId="618B9505" w14:textId="262496F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90,44</w:t>
            </w:r>
          </w:p>
        </w:tc>
      </w:tr>
      <w:tr w:rsidR="00603AC4" w:rsidRPr="00603AC4" w14:paraId="5E50C339" w14:textId="77777777" w:rsidTr="00AE057A">
        <w:trPr>
          <w:trHeight w:val="255"/>
          <w:jc w:val="center"/>
        </w:trPr>
        <w:tc>
          <w:tcPr>
            <w:tcW w:w="1532" w:type="dxa"/>
            <w:shd w:val="clear" w:color="auto" w:fill="auto"/>
            <w:noWrap/>
            <w:vAlign w:val="bottom"/>
            <w:hideMark/>
          </w:tcPr>
          <w:p w14:paraId="47C672C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311</w:t>
            </w:r>
          </w:p>
        </w:tc>
        <w:tc>
          <w:tcPr>
            <w:tcW w:w="3997" w:type="dxa"/>
            <w:shd w:val="clear" w:color="auto" w:fill="auto"/>
            <w:noWrap/>
            <w:vAlign w:val="bottom"/>
            <w:hideMark/>
          </w:tcPr>
          <w:p w14:paraId="232D446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Plaće (Bruto)</w:t>
            </w:r>
          </w:p>
        </w:tc>
        <w:tc>
          <w:tcPr>
            <w:tcW w:w="1276" w:type="dxa"/>
            <w:shd w:val="clear" w:color="auto" w:fill="auto"/>
            <w:noWrap/>
            <w:vAlign w:val="bottom"/>
            <w:hideMark/>
          </w:tcPr>
          <w:p w14:paraId="1AA6320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542.700,00</w:t>
            </w:r>
          </w:p>
        </w:tc>
        <w:tc>
          <w:tcPr>
            <w:tcW w:w="1275" w:type="dxa"/>
            <w:shd w:val="clear" w:color="auto" w:fill="auto"/>
            <w:noWrap/>
            <w:vAlign w:val="bottom"/>
            <w:hideMark/>
          </w:tcPr>
          <w:p w14:paraId="74D9439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520.000,00</w:t>
            </w:r>
          </w:p>
        </w:tc>
        <w:tc>
          <w:tcPr>
            <w:tcW w:w="1276" w:type="dxa"/>
            <w:shd w:val="clear" w:color="auto" w:fill="auto"/>
            <w:noWrap/>
            <w:vAlign w:val="bottom"/>
            <w:hideMark/>
          </w:tcPr>
          <w:p w14:paraId="4E0352B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465.831,37</w:t>
            </w:r>
          </w:p>
        </w:tc>
        <w:tc>
          <w:tcPr>
            <w:tcW w:w="709" w:type="dxa"/>
            <w:shd w:val="clear" w:color="auto" w:fill="auto"/>
            <w:noWrap/>
            <w:vAlign w:val="bottom"/>
            <w:hideMark/>
          </w:tcPr>
          <w:p w14:paraId="70894CB6" w14:textId="64BFE1E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89,58</w:t>
            </w:r>
          </w:p>
        </w:tc>
      </w:tr>
      <w:tr w:rsidR="00603AC4" w:rsidRPr="00603AC4" w14:paraId="2900B90C" w14:textId="77777777" w:rsidTr="00AE057A">
        <w:trPr>
          <w:trHeight w:val="255"/>
          <w:jc w:val="center"/>
        </w:trPr>
        <w:tc>
          <w:tcPr>
            <w:tcW w:w="1532" w:type="dxa"/>
            <w:shd w:val="clear" w:color="auto" w:fill="auto"/>
            <w:noWrap/>
            <w:vAlign w:val="bottom"/>
            <w:hideMark/>
          </w:tcPr>
          <w:p w14:paraId="5B5E4B2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3111</w:t>
            </w:r>
          </w:p>
        </w:tc>
        <w:tc>
          <w:tcPr>
            <w:tcW w:w="3997" w:type="dxa"/>
            <w:shd w:val="clear" w:color="auto" w:fill="auto"/>
            <w:noWrap/>
            <w:vAlign w:val="bottom"/>
            <w:hideMark/>
          </w:tcPr>
          <w:p w14:paraId="4B7520A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Plaće za redovan rad</w:t>
            </w:r>
          </w:p>
        </w:tc>
        <w:tc>
          <w:tcPr>
            <w:tcW w:w="1276" w:type="dxa"/>
            <w:shd w:val="clear" w:color="auto" w:fill="auto"/>
            <w:noWrap/>
            <w:vAlign w:val="bottom"/>
            <w:hideMark/>
          </w:tcPr>
          <w:p w14:paraId="6771B30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FEEEF8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C673CB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465.831,37</w:t>
            </w:r>
          </w:p>
        </w:tc>
        <w:tc>
          <w:tcPr>
            <w:tcW w:w="709" w:type="dxa"/>
            <w:shd w:val="clear" w:color="auto" w:fill="auto"/>
            <w:noWrap/>
            <w:vAlign w:val="bottom"/>
            <w:hideMark/>
          </w:tcPr>
          <w:p w14:paraId="7F92422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ECF3058" w14:textId="77777777" w:rsidTr="00AE057A">
        <w:trPr>
          <w:trHeight w:val="255"/>
          <w:jc w:val="center"/>
        </w:trPr>
        <w:tc>
          <w:tcPr>
            <w:tcW w:w="1532" w:type="dxa"/>
            <w:shd w:val="clear" w:color="auto" w:fill="auto"/>
            <w:noWrap/>
            <w:vAlign w:val="bottom"/>
            <w:hideMark/>
          </w:tcPr>
          <w:p w14:paraId="1BC7C3F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312</w:t>
            </w:r>
          </w:p>
        </w:tc>
        <w:tc>
          <w:tcPr>
            <w:tcW w:w="3997" w:type="dxa"/>
            <w:shd w:val="clear" w:color="auto" w:fill="auto"/>
            <w:noWrap/>
            <w:vAlign w:val="bottom"/>
            <w:hideMark/>
          </w:tcPr>
          <w:p w14:paraId="59B5ED4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rashodi za zaposlene</w:t>
            </w:r>
          </w:p>
        </w:tc>
        <w:tc>
          <w:tcPr>
            <w:tcW w:w="1276" w:type="dxa"/>
            <w:shd w:val="clear" w:color="auto" w:fill="auto"/>
            <w:noWrap/>
            <w:vAlign w:val="bottom"/>
            <w:hideMark/>
          </w:tcPr>
          <w:p w14:paraId="335D14D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5" w:type="dxa"/>
            <w:shd w:val="clear" w:color="auto" w:fill="auto"/>
            <w:noWrap/>
            <w:vAlign w:val="bottom"/>
            <w:hideMark/>
          </w:tcPr>
          <w:p w14:paraId="14F43CB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6" w:type="dxa"/>
            <w:shd w:val="clear" w:color="auto" w:fill="auto"/>
            <w:noWrap/>
            <w:vAlign w:val="bottom"/>
            <w:hideMark/>
          </w:tcPr>
          <w:p w14:paraId="78CAFBF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709" w:type="dxa"/>
            <w:shd w:val="clear" w:color="auto" w:fill="auto"/>
            <w:noWrap/>
            <w:vAlign w:val="bottom"/>
            <w:hideMark/>
          </w:tcPr>
          <w:p w14:paraId="1E30523A" w14:textId="304993B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BC4690C" w14:textId="77777777" w:rsidTr="00AE057A">
        <w:trPr>
          <w:trHeight w:val="255"/>
          <w:jc w:val="center"/>
        </w:trPr>
        <w:tc>
          <w:tcPr>
            <w:tcW w:w="1532" w:type="dxa"/>
            <w:shd w:val="clear" w:color="auto" w:fill="auto"/>
            <w:noWrap/>
            <w:vAlign w:val="bottom"/>
            <w:hideMark/>
          </w:tcPr>
          <w:p w14:paraId="2D7E7F6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3121</w:t>
            </w:r>
          </w:p>
        </w:tc>
        <w:tc>
          <w:tcPr>
            <w:tcW w:w="3997" w:type="dxa"/>
            <w:shd w:val="clear" w:color="auto" w:fill="auto"/>
            <w:noWrap/>
            <w:vAlign w:val="bottom"/>
            <w:hideMark/>
          </w:tcPr>
          <w:p w14:paraId="68EB622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rashodi za zaposlene</w:t>
            </w:r>
          </w:p>
        </w:tc>
        <w:tc>
          <w:tcPr>
            <w:tcW w:w="1276" w:type="dxa"/>
            <w:shd w:val="clear" w:color="auto" w:fill="auto"/>
            <w:noWrap/>
            <w:vAlign w:val="bottom"/>
            <w:hideMark/>
          </w:tcPr>
          <w:p w14:paraId="2922093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9C7D3D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217225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15.000,00</w:t>
            </w:r>
          </w:p>
        </w:tc>
        <w:tc>
          <w:tcPr>
            <w:tcW w:w="709" w:type="dxa"/>
            <w:shd w:val="clear" w:color="auto" w:fill="auto"/>
            <w:noWrap/>
            <w:vAlign w:val="bottom"/>
            <w:hideMark/>
          </w:tcPr>
          <w:p w14:paraId="6C8E579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FF523E4" w14:textId="77777777" w:rsidTr="00AE057A">
        <w:trPr>
          <w:trHeight w:val="255"/>
          <w:jc w:val="center"/>
        </w:trPr>
        <w:tc>
          <w:tcPr>
            <w:tcW w:w="1532" w:type="dxa"/>
            <w:shd w:val="clear" w:color="auto" w:fill="auto"/>
            <w:noWrap/>
            <w:vAlign w:val="bottom"/>
            <w:hideMark/>
          </w:tcPr>
          <w:p w14:paraId="28FEB59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313</w:t>
            </w:r>
          </w:p>
        </w:tc>
        <w:tc>
          <w:tcPr>
            <w:tcW w:w="3997" w:type="dxa"/>
            <w:shd w:val="clear" w:color="auto" w:fill="auto"/>
            <w:noWrap/>
            <w:vAlign w:val="bottom"/>
            <w:hideMark/>
          </w:tcPr>
          <w:p w14:paraId="4E8A5A7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Doprinosi na plaće</w:t>
            </w:r>
          </w:p>
        </w:tc>
        <w:tc>
          <w:tcPr>
            <w:tcW w:w="1276" w:type="dxa"/>
            <w:shd w:val="clear" w:color="auto" w:fill="auto"/>
            <w:noWrap/>
            <w:vAlign w:val="bottom"/>
            <w:hideMark/>
          </w:tcPr>
          <w:p w14:paraId="2CBC9E6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89.600,00</w:t>
            </w:r>
          </w:p>
        </w:tc>
        <w:tc>
          <w:tcPr>
            <w:tcW w:w="1275" w:type="dxa"/>
            <w:shd w:val="clear" w:color="auto" w:fill="auto"/>
            <w:noWrap/>
            <w:vAlign w:val="bottom"/>
            <w:hideMark/>
          </w:tcPr>
          <w:p w14:paraId="5B15D13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85.800,00</w:t>
            </w:r>
          </w:p>
        </w:tc>
        <w:tc>
          <w:tcPr>
            <w:tcW w:w="1276" w:type="dxa"/>
            <w:shd w:val="clear" w:color="auto" w:fill="auto"/>
            <w:noWrap/>
            <w:vAlign w:val="bottom"/>
            <w:hideMark/>
          </w:tcPr>
          <w:p w14:paraId="6F076E1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76.852,15</w:t>
            </w:r>
          </w:p>
        </w:tc>
        <w:tc>
          <w:tcPr>
            <w:tcW w:w="709" w:type="dxa"/>
            <w:shd w:val="clear" w:color="auto" w:fill="auto"/>
            <w:noWrap/>
            <w:vAlign w:val="bottom"/>
            <w:hideMark/>
          </w:tcPr>
          <w:p w14:paraId="0B16422B" w14:textId="11B57E1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89,57</w:t>
            </w:r>
          </w:p>
        </w:tc>
      </w:tr>
      <w:tr w:rsidR="00603AC4" w:rsidRPr="00603AC4" w14:paraId="167A927F" w14:textId="77777777" w:rsidTr="00AE057A">
        <w:trPr>
          <w:trHeight w:val="255"/>
          <w:jc w:val="center"/>
        </w:trPr>
        <w:tc>
          <w:tcPr>
            <w:tcW w:w="1532" w:type="dxa"/>
            <w:shd w:val="clear" w:color="auto" w:fill="auto"/>
            <w:noWrap/>
            <w:vAlign w:val="bottom"/>
            <w:hideMark/>
          </w:tcPr>
          <w:p w14:paraId="2A6ECB7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3132</w:t>
            </w:r>
          </w:p>
        </w:tc>
        <w:tc>
          <w:tcPr>
            <w:tcW w:w="3997" w:type="dxa"/>
            <w:shd w:val="clear" w:color="auto" w:fill="auto"/>
            <w:noWrap/>
            <w:vAlign w:val="bottom"/>
            <w:hideMark/>
          </w:tcPr>
          <w:p w14:paraId="7780E5A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Doprinosi za obvezno zdravstveno osiguranje</w:t>
            </w:r>
          </w:p>
        </w:tc>
        <w:tc>
          <w:tcPr>
            <w:tcW w:w="1276" w:type="dxa"/>
            <w:shd w:val="clear" w:color="auto" w:fill="auto"/>
            <w:noWrap/>
            <w:vAlign w:val="bottom"/>
            <w:hideMark/>
          </w:tcPr>
          <w:p w14:paraId="26F72BC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3586CA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24D354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76.852,15</w:t>
            </w:r>
          </w:p>
        </w:tc>
        <w:tc>
          <w:tcPr>
            <w:tcW w:w="709" w:type="dxa"/>
            <w:shd w:val="clear" w:color="auto" w:fill="auto"/>
            <w:noWrap/>
            <w:vAlign w:val="bottom"/>
            <w:hideMark/>
          </w:tcPr>
          <w:p w14:paraId="0702EE3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1B39D1C" w14:textId="77777777" w:rsidTr="00AE057A">
        <w:trPr>
          <w:trHeight w:val="255"/>
          <w:jc w:val="center"/>
        </w:trPr>
        <w:tc>
          <w:tcPr>
            <w:tcW w:w="1532" w:type="dxa"/>
            <w:shd w:val="clear" w:color="auto" w:fill="auto"/>
            <w:noWrap/>
            <w:vAlign w:val="bottom"/>
            <w:hideMark/>
          </w:tcPr>
          <w:p w14:paraId="7752E10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418FFA6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4B85022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18.500,00</w:t>
            </w:r>
          </w:p>
        </w:tc>
        <w:tc>
          <w:tcPr>
            <w:tcW w:w="1275" w:type="dxa"/>
            <w:shd w:val="clear" w:color="auto" w:fill="auto"/>
            <w:noWrap/>
            <w:vAlign w:val="bottom"/>
            <w:hideMark/>
          </w:tcPr>
          <w:p w14:paraId="48AF69E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18.500,00</w:t>
            </w:r>
          </w:p>
        </w:tc>
        <w:tc>
          <w:tcPr>
            <w:tcW w:w="1276" w:type="dxa"/>
            <w:shd w:val="clear" w:color="auto" w:fill="auto"/>
            <w:noWrap/>
            <w:vAlign w:val="bottom"/>
            <w:hideMark/>
          </w:tcPr>
          <w:p w14:paraId="0C7DB7E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14.088,00</w:t>
            </w:r>
          </w:p>
        </w:tc>
        <w:tc>
          <w:tcPr>
            <w:tcW w:w="709" w:type="dxa"/>
            <w:shd w:val="clear" w:color="auto" w:fill="auto"/>
            <w:noWrap/>
            <w:vAlign w:val="bottom"/>
            <w:hideMark/>
          </w:tcPr>
          <w:p w14:paraId="4E05DB1C" w14:textId="7AB24C2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76,15</w:t>
            </w:r>
          </w:p>
        </w:tc>
      </w:tr>
      <w:tr w:rsidR="00603AC4" w:rsidRPr="00603AC4" w14:paraId="335C72BD" w14:textId="77777777" w:rsidTr="00AE057A">
        <w:trPr>
          <w:trHeight w:val="255"/>
          <w:jc w:val="center"/>
        </w:trPr>
        <w:tc>
          <w:tcPr>
            <w:tcW w:w="1532" w:type="dxa"/>
            <w:shd w:val="clear" w:color="auto" w:fill="auto"/>
            <w:noWrap/>
            <w:vAlign w:val="bottom"/>
            <w:hideMark/>
          </w:tcPr>
          <w:p w14:paraId="729F102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3212</w:t>
            </w:r>
          </w:p>
        </w:tc>
        <w:tc>
          <w:tcPr>
            <w:tcW w:w="3997" w:type="dxa"/>
            <w:shd w:val="clear" w:color="auto" w:fill="auto"/>
            <w:noWrap/>
            <w:vAlign w:val="bottom"/>
            <w:hideMark/>
          </w:tcPr>
          <w:p w14:paraId="5B3B0E2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za prijevoz, za rad na terenu i odvojeni život</w:t>
            </w:r>
          </w:p>
        </w:tc>
        <w:tc>
          <w:tcPr>
            <w:tcW w:w="1276" w:type="dxa"/>
            <w:shd w:val="clear" w:color="auto" w:fill="auto"/>
            <w:noWrap/>
            <w:vAlign w:val="bottom"/>
            <w:hideMark/>
          </w:tcPr>
          <w:p w14:paraId="039B606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ACE7F5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EF8660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14.088,00</w:t>
            </w:r>
          </w:p>
        </w:tc>
        <w:tc>
          <w:tcPr>
            <w:tcW w:w="709" w:type="dxa"/>
            <w:shd w:val="clear" w:color="auto" w:fill="auto"/>
            <w:noWrap/>
            <w:vAlign w:val="bottom"/>
            <w:hideMark/>
          </w:tcPr>
          <w:p w14:paraId="7A6FF02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A3CE61B" w14:textId="77777777" w:rsidTr="00AE057A">
        <w:trPr>
          <w:trHeight w:val="255"/>
          <w:jc w:val="center"/>
        </w:trPr>
        <w:tc>
          <w:tcPr>
            <w:tcW w:w="1532" w:type="dxa"/>
            <w:shd w:val="clear" w:color="auto" w:fill="auto"/>
            <w:noWrap/>
            <w:vAlign w:val="bottom"/>
            <w:hideMark/>
          </w:tcPr>
          <w:p w14:paraId="7CAA989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37ACFA8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0214CC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385.000,00</w:t>
            </w:r>
          </w:p>
        </w:tc>
        <w:tc>
          <w:tcPr>
            <w:tcW w:w="1275" w:type="dxa"/>
            <w:shd w:val="clear" w:color="auto" w:fill="auto"/>
            <w:noWrap/>
            <w:vAlign w:val="bottom"/>
            <w:hideMark/>
          </w:tcPr>
          <w:p w14:paraId="72F4B18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235.000,00</w:t>
            </w:r>
          </w:p>
        </w:tc>
        <w:tc>
          <w:tcPr>
            <w:tcW w:w="1276" w:type="dxa"/>
            <w:shd w:val="clear" w:color="auto" w:fill="auto"/>
            <w:noWrap/>
            <w:vAlign w:val="bottom"/>
            <w:hideMark/>
          </w:tcPr>
          <w:p w14:paraId="304B0F5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218.985,52</w:t>
            </w:r>
          </w:p>
        </w:tc>
        <w:tc>
          <w:tcPr>
            <w:tcW w:w="709" w:type="dxa"/>
            <w:shd w:val="clear" w:color="auto" w:fill="auto"/>
            <w:noWrap/>
            <w:vAlign w:val="bottom"/>
            <w:hideMark/>
          </w:tcPr>
          <w:p w14:paraId="4A97524B" w14:textId="25208FA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93,19</w:t>
            </w:r>
          </w:p>
        </w:tc>
      </w:tr>
      <w:tr w:rsidR="00603AC4" w:rsidRPr="00603AC4" w14:paraId="507EB00F" w14:textId="77777777" w:rsidTr="00AE057A">
        <w:trPr>
          <w:trHeight w:val="255"/>
          <w:jc w:val="center"/>
        </w:trPr>
        <w:tc>
          <w:tcPr>
            <w:tcW w:w="1532" w:type="dxa"/>
            <w:shd w:val="clear" w:color="auto" w:fill="auto"/>
            <w:noWrap/>
            <w:vAlign w:val="bottom"/>
            <w:hideMark/>
          </w:tcPr>
          <w:p w14:paraId="7D5471F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3291</w:t>
            </w:r>
          </w:p>
        </w:tc>
        <w:tc>
          <w:tcPr>
            <w:tcW w:w="3997" w:type="dxa"/>
            <w:shd w:val="clear" w:color="auto" w:fill="auto"/>
            <w:noWrap/>
            <w:vAlign w:val="bottom"/>
            <w:hideMark/>
          </w:tcPr>
          <w:p w14:paraId="2BA63BD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za rad predstavničkih i izvršnih tijela, povjerenstava i slično</w:t>
            </w:r>
          </w:p>
        </w:tc>
        <w:tc>
          <w:tcPr>
            <w:tcW w:w="1276" w:type="dxa"/>
            <w:shd w:val="clear" w:color="auto" w:fill="auto"/>
            <w:noWrap/>
            <w:vAlign w:val="bottom"/>
            <w:hideMark/>
          </w:tcPr>
          <w:p w14:paraId="2351CE9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470496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2BC011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134.886,48</w:t>
            </w:r>
          </w:p>
        </w:tc>
        <w:tc>
          <w:tcPr>
            <w:tcW w:w="709" w:type="dxa"/>
            <w:shd w:val="clear" w:color="auto" w:fill="auto"/>
            <w:noWrap/>
            <w:vAlign w:val="bottom"/>
            <w:hideMark/>
          </w:tcPr>
          <w:p w14:paraId="71832DB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5600D62" w14:textId="77777777" w:rsidTr="00AE057A">
        <w:trPr>
          <w:trHeight w:val="255"/>
          <w:jc w:val="center"/>
        </w:trPr>
        <w:tc>
          <w:tcPr>
            <w:tcW w:w="1532" w:type="dxa"/>
            <w:shd w:val="clear" w:color="auto" w:fill="auto"/>
            <w:noWrap/>
            <w:vAlign w:val="bottom"/>
            <w:hideMark/>
          </w:tcPr>
          <w:p w14:paraId="273507C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3878B02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090A342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77FF5F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30CD6B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34.099,04</w:t>
            </w:r>
          </w:p>
        </w:tc>
        <w:tc>
          <w:tcPr>
            <w:tcW w:w="709" w:type="dxa"/>
            <w:shd w:val="clear" w:color="auto" w:fill="auto"/>
            <w:noWrap/>
            <w:vAlign w:val="bottom"/>
            <w:hideMark/>
          </w:tcPr>
          <w:p w14:paraId="0E96AC6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27C189A" w14:textId="77777777" w:rsidTr="00AE057A">
        <w:trPr>
          <w:trHeight w:val="255"/>
          <w:jc w:val="center"/>
        </w:trPr>
        <w:tc>
          <w:tcPr>
            <w:tcW w:w="1532" w:type="dxa"/>
            <w:shd w:val="clear" w:color="auto" w:fill="auto"/>
            <w:noWrap/>
            <w:vAlign w:val="bottom"/>
            <w:hideMark/>
          </w:tcPr>
          <w:p w14:paraId="10EE440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1FB4180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5B09D44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322641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965AEB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50.000,00</w:t>
            </w:r>
          </w:p>
        </w:tc>
        <w:tc>
          <w:tcPr>
            <w:tcW w:w="709" w:type="dxa"/>
            <w:shd w:val="clear" w:color="auto" w:fill="auto"/>
            <w:noWrap/>
            <w:vAlign w:val="bottom"/>
            <w:hideMark/>
          </w:tcPr>
          <w:p w14:paraId="4CEBF0A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4D85981" w14:textId="77777777" w:rsidTr="00AE057A">
        <w:trPr>
          <w:trHeight w:val="255"/>
          <w:jc w:val="center"/>
        </w:trPr>
        <w:tc>
          <w:tcPr>
            <w:tcW w:w="1532" w:type="dxa"/>
            <w:shd w:val="clear" w:color="auto" w:fill="FFFFFF" w:themeFill="background1"/>
            <w:noWrap/>
            <w:vAlign w:val="bottom"/>
            <w:hideMark/>
          </w:tcPr>
          <w:p w14:paraId="3DC88EE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T103002</w:t>
            </w:r>
          </w:p>
        </w:tc>
        <w:tc>
          <w:tcPr>
            <w:tcW w:w="3997" w:type="dxa"/>
            <w:shd w:val="clear" w:color="auto" w:fill="FFFFC5"/>
            <w:noWrap/>
            <w:vAlign w:val="bottom"/>
            <w:hideMark/>
          </w:tcPr>
          <w:p w14:paraId="5220292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Promidžba grada</w:t>
            </w:r>
          </w:p>
        </w:tc>
        <w:tc>
          <w:tcPr>
            <w:tcW w:w="1276" w:type="dxa"/>
            <w:shd w:val="clear" w:color="auto" w:fill="FFFFC5"/>
            <w:noWrap/>
            <w:vAlign w:val="bottom"/>
            <w:hideMark/>
          </w:tcPr>
          <w:p w14:paraId="36D6F40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410.000,00</w:t>
            </w:r>
          </w:p>
        </w:tc>
        <w:tc>
          <w:tcPr>
            <w:tcW w:w="1275" w:type="dxa"/>
            <w:shd w:val="clear" w:color="auto" w:fill="FFFFC5"/>
            <w:noWrap/>
            <w:vAlign w:val="bottom"/>
            <w:hideMark/>
          </w:tcPr>
          <w:p w14:paraId="6F5CF2A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335.000,00</w:t>
            </w:r>
          </w:p>
        </w:tc>
        <w:tc>
          <w:tcPr>
            <w:tcW w:w="1276" w:type="dxa"/>
            <w:shd w:val="clear" w:color="auto" w:fill="FFFFC5"/>
            <w:noWrap/>
            <w:vAlign w:val="bottom"/>
            <w:hideMark/>
          </w:tcPr>
          <w:p w14:paraId="5BD6EF4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228.821,50</w:t>
            </w:r>
          </w:p>
        </w:tc>
        <w:tc>
          <w:tcPr>
            <w:tcW w:w="709" w:type="dxa"/>
            <w:shd w:val="clear" w:color="auto" w:fill="FFFFC5"/>
            <w:noWrap/>
            <w:vAlign w:val="bottom"/>
            <w:hideMark/>
          </w:tcPr>
          <w:p w14:paraId="5FA555C5" w14:textId="6D33832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68,30</w:t>
            </w:r>
          </w:p>
        </w:tc>
      </w:tr>
      <w:tr w:rsidR="00603AC4" w:rsidRPr="00603AC4" w14:paraId="1F754626" w14:textId="77777777" w:rsidTr="00AE057A">
        <w:trPr>
          <w:trHeight w:val="255"/>
          <w:jc w:val="center"/>
        </w:trPr>
        <w:tc>
          <w:tcPr>
            <w:tcW w:w="5529" w:type="dxa"/>
            <w:gridSpan w:val="2"/>
            <w:shd w:val="clear" w:color="000000" w:fill="CCCCFF"/>
            <w:noWrap/>
            <w:vAlign w:val="bottom"/>
            <w:hideMark/>
          </w:tcPr>
          <w:p w14:paraId="5AEE9C2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EE877E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410.000,00</w:t>
            </w:r>
          </w:p>
        </w:tc>
        <w:tc>
          <w:tcPr>
            <w:tcW w:w="1275" w:type="dxa"/>
            <w:shd w:val="clear" w:color="000000" w:fill="CCCCFF"/>
            <w:noWrap/>
            <w:vAlign w:val="bottom"/>
            <w:hideMark/>
          </w:tcPr>
          <w:p w14:paraId="074CB19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335.000,00</w:t>
            </w:r>
          </w:p>
        </w:tc>
        <w:tc>
          <w:tcPr>
            <w:tcW w:w="1276" w:type="dxa"/>
            <w:shd w:val="clear" w:color="000000" w:fill="CCCCFF"/>
            <w:noWrap/>
            <w:vAlign w:val="bottom"/>
            <w:hideMark/>
          </w:tcPr>
          <w:p w14:paraId="2444903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228.821,50</w:t>
            </w:r>
          </w:p>
        </w:tc>
        <w:tc>
          <w:tcPr>
            <w:tcW w:w="709" w:type="dxa"/>
            <w:shd w:val="clear" w:color="000000" w:fill="CCCCFF"/>
            <w:noWrap/>
            <w:vAlign w:val="bottom"/>
            <w:hideMark/>
          </w:tcPr>
          <w:p w14:paraId="755D82F1" w14:textId="6C3C7E89"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68,30</w:t>
            </w:r>
          </w:p>
        </w:tc>
      </w:tr>
      <w:tr w:rsidR="00603AC4" w:rsidRPr="00603AC4" w14:paraId="708FB4D3" w14:textId="77777777" w:rsidTr="00AE057A">
        <w:trPr>
          <w:trHeight w:val="255"/>
          <w:jc w:val="center"/>
        </w:trPr>
        <w:tc>
          <w:tcPr>
            <w:tcW w:w="1532" w:type="dxa"/>
            <w:shd w:val="clear" w:color="auto" w:fill="auto"/>
            <w:noWrap/>
            <w:vAlign w:val="bottom"/>
            <w:hideMark/>
          </w:tcPr>
          <w:p w14:paraId="7110D72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E1BBC1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90C1AD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410.000,00</w:t>
            </w:r>
          </w:p>
        </w:tc>
        <w:tc>
          <w:tcPr>
            <w:tcW w:w="1275" w:type="dxa"/>
            <w:shd w:val="clear" w:color="auto" w:fill="auto"/>
            <w:noWrap/>
            <w:vAlign w:val="bottom"/>
            <w:hideMark/>
          </w:tcPr>
          <w:p w14:paraId="606FA64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335.000,00</w:t>
            </w:r>
          </w:p>
        </w:tc>
        <w:tc>
          <w:tcPr>
            <w:tcW w:w="1276" w:type="dxa"/>
            <w:shd w:val="clear" w:color="auto" w:fill="auto"/>
            <w:noWrap/>
            <w:vAlign w:val="bottom"/>
            <w:hideMark/>
          </w:tcPr>
          <w:p w14:paraId="364B579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228.821,50</w:t>
            </w:r>
          </w:p>
        </w:tc>
        <w:tc>
          <w:tcPr>
            <w:tcW w:w="709" w:type="dxa"/>
            <w:shd w:val="clear" w:color="auto" w:fill="auto"/>
            <w:noWrap/>
            <w:vAlign w:val="bottom"/>
            <w:hideMark/>
          </w:tcPr>
          <w:p w14:paraId="036C65F2" w14:textId="67CF2D4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68,30</w:t>
            </w:r>
          </w:p>
        </w:tc>
      </w:tr>
      <w:tr w:rsidR="00603AC4" w:rsidRPr="00603AC4" w14:paraId="4CD9FAD8" w14:textId="77777777" w:rsidTr="00AE057A">
        <w:trPr>
          <w:trHeight w:val="255"/>
          <w:jc w:val="center"/>
        </w:trPr>
        <w:tc>
          <w:tcPr>
            <w:tcW w:w="1532" w:type="dxa"/>
            <w:shd w:val="clear" w:color="auto" w:fill="auto"/>
            <w:noWrap/>
            <w:vAlign w:val="bottom"/>
            <w:hideMark/>
          </w:tcPr>
          <w:p w14:paraId="5419008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3233</w:t>
            </w:r>
          </w:p>
        </w:tc>
        <w:tc>
          <w:tcPr>
            <w:tcW w:w="3997" w:type="dxa"/>
            <w:shd w:val="clear" w:color="auto" w:fill="auto"/>
            <w:noWrap/>
            <w:vAlign w:val="bottom"/>
            <w:hideMark/>
          </w:tcPr>
          <w:p w14:paraId="5E36413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promidžbe i informiranja</w:t>
            </w:r>
          </w:p>
        </w:tc>
        <w:tc>
          <w:tcPr>
            <w:tcW w:w="1276" w:type="dxa"/>
            <w:shd w:val="clear" w:color="auto" w:fill="auto"/>
            <w:noWrap/>
            <w:vAlign w:val="bottom"/>
            <w:hideMark/>
          </w:tcPr>
          <w:p w14:paraId="6271A73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D28AB9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C4BAC0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186.900,56</w:t>
            </w:r>
          </w:p>
        </w:tc>
        <w:tc>
          <w:tcPr>
            <w:tcW w:w="709" w:type="dxa"/>
            <w:shd w:val="clear" w:color="auto" w:fill="auto"/>
            <w:noWrap/>
            <w:vAlign w:val="bottom"/>
            <w:hideMark/>
          </w:tcPr>
          <w:p w14:paraId="5E1453A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9171157" w14:textId="77777777" w:rsidTr="00AE057A">
        <w:trPr>
          <w:trHeight w:val="255"/>
          <w:jc w:val="center"/>
        </w:trPr>
        <w:tc>
          <w:tcPr>
            <w:tcW w:w="1532" w:type="dxa"/>
            <w:shd w:val="clear" w:color="auto" w:fill="auto"/>
            <w:noWrap/>
            <w:vAlign w:val="bottom"/>
            <w:hideMark/>
          </w:tcPr>
          <w:p w14:paraId="61790DC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7C11846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4711FED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86B908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195150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41.920,94</w:t>
            </w:r>
          </w:p>
        </w:tc>
        <w:tc>
          <w:tcPr>
            <w:tcW w:w="709" w:type="dxa"/>
            <w:shd w:val="clear" w:color="auto" w:fill="auto"/>
            <w:noWrap/>
            <w:vAlign w:val="bottom"/>
            <w:hideMark/>
          </w:tcPr>
          <w:p w14:paraId="7F54F3B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EC548B3" w14:textId="77777777" w:rsidTr="00AE057A">
        <w:trPr>
          <w:trHeight w:val="255"/>
          <w:jc w:val="center"/>
        </w:trPr>
        <w:tc>
          <w:tcPr>
            <w:tcW w:w="1532" w:type="dxa"/>
            <w:shd w:val="clear" w:color="auto" w:fill="FFFFFF" w:themeFill="background1"/>
            <w:noWrap/>
            <w:vAlign w:val="bottom"/>
            <w:hideMark/>
          </w:tcPr>
          <w:p w14:paraId="050130A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T103003</w:t>
            </w:r>
          </w:p>
        </w:tc>
        <w:tc>
          <w:tcPr>
            <w:tcW w:w="3997" w:type="dxa"/>
            <w:shd w:val="clear" w:color="auto" w:fill="FFFFC5"/>
            <w:noWrap/>
            <w:vAlign w:val="bottom"/>
            <w:hideMark/>
          </w:tcPr>
          <w:p w14:paraId="19B4BF8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Protupožarna zaštita</w:t>
            </w:r>
          </w:p>
        </w:tc>
        <w:tc>
          <w:tcPr>
            <w:tcW w:w="1276" w:type="dxa"/>
            <w:shd w:val="clear" w:color="auto" w:fill="FFFFC5"/>
            <w:noWrap/>
            <w:vAlign w:val="bottom"/>
            <w:hideMark/>
          </w:tcPr>
          <w:p w14:paraId="46255D3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1275" w:type="dxa"/>
            <w:shd w:val="clear" w:color="auto" w:fill="FFFFC5"/>
            <w:noWrap/>
            <w:vAlign w:val="bottom"/>
            <w:hideMark/>
          </w:tcPr>
          <w:p w14:paraId="2276BEE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4086AAA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094D1FB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3B2C1F34" w14:textId="77777777" w:rsidTr="00AE057A">
        <w:trPr>
          <w:trHeight w:val="255"/>
          <w:jc w:val="center"/>
        </w:trPr>
        <w:tc>
          <w:tcPr>
            <w:tcW w:w="5529" w:type="dxa"/>
            <w:gridSpan w:val="2"/>
            <w:shd w:val="clear" w:color="000000" w:fill="CCCCFF"/>
            <w:noWrap/>
            <w:vAlign w:val="bottom"/>
            <w:hideMark/>
          </w:tcPr>
          <w:p w14:paraId="2182E9D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651F62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w:t>
            </w:r>
          </w:p>
        </w:tc>
        <w:tc>
          <w:tcPr>
            <w:tcW w:w="1275" w:type="dxa"/>
            <w:shd w:val="clear" w:color="000000" w:fill="CCCCFF"/>
            <w:noWrap/>
            <w:vAlign w:val="bottom"/>
            <w:hideMark/>
          </w:tcPr>
          <w:p w14:paraId="015E467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18C0F69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3DC1497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18A4819F" w14:textId="77777777" w:rsidTr="00AE057A">
        <w:trPr>
          <w:trHeight w:val="255"/>
          <w:jc w:val="center"/>
        </w:trPr>
        <w:tc>
          <w:tcPr>
            <w:tcW w:w="1532" w:type="dxa"/>
            <w:shd w:val="clear" w:color="auto" w:fill="auto"/>
            <w:noWrap/>
            <w:vAlign w:val="bottom"/>
            <w:hideMark/>
          </w:tcPr>
          <w:p w14:paraId="26B5DC4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9CFF66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2A2C446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1275" w:type="dxa"/>
            <w:shd w:val="clear" w:color="auto" w:fill="auto"/>
            <w:noWrap/>
            <w:vAlign w:val="bottom"/>
            <w:hideMark/>
          </w:tcPr>
          <w:p w14:paraId="7F49EB3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1D203E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00ECD49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5CDE71C6" w14:textId="77777777" w:rsidTr="00AE057A">
        <w:trPr>
          <w:trHeight w:val="255"/>
          <w:jc w:val="center"/>
        </w:trPr>
        <w:tc>
          <w:tcPr>
            <w:tcW w:w="1532" w:type="dxa"/>
            <w:shd w:val="clear" w:color="auto" w:fill="auto"/>
            <w:noWrap/>
            <w:vAlign w:val="bottom"/>
            <w:hideMark/>
          </w:tcPr>
          <w:p w14:paraId="7A0D5F4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6E0D9DD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1B6E392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E9419A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2A8551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ED502E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6D657E0" w14:textId="77777777" w:rsidTr="00AE057A">
        <w:trPr>
          <w:trHeight w:val="255"/>
          <w:jc w:val="center"/>
        </w:trPr>
        <w:tc>
          <w:tcPr>
            <w:tcW w:w="5529" w:type="dxa"/>
            <w:gridSpan w:val="2"/>
            <w:shd w:val="clear" w:color="000000" w:fill="9999FF"/>
            <w:noWrap/>
            <w:vAlign w:val="bottom"/>
            <w:hideMark/>
          </w:tcPr>
          <w:p w14:paraId="5CBFA8C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RAZDJEL 002 UPRAVNI ODJEL ZA DRUŠTVENE DJELATNOSTI, NORMATIVNE, UPRAVNO PRAVNE I OSTALE POSLOVE</w:t>
            </w:r>
          </w:p>
        </w:tc>
        <w:tc>
          <w:tcPr>
            <w:tcW w:w="1276" w:type="dxa"/>
            <w:shd w:val="clear" w:color="000000" w:fill="9999FF"/>
            <w:noWrap/>
            <w:vAlign w:val="bottom"/>
            <w:hideMark/>
          </w:tcPr>
          <w:p w14:paraId="3FBB7B3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29.562.085,00</w:t>
            </w:r>
          </w:p>
        </w:tc>
        <w:tc>
          <w:tcPr>
            <w:tcW w:w="1275" w:type="dxa"/>
            <w:shd w:val="clear" w:color="000000" w:fill="9999FF"/>
            <w:noWrap/>
            <w:vAlign w:val="bottom"/>
            <w:hideMark/>
          </w:tcPr>
          <w:p w14:paraId="1672D66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25.118.649,80</w:t>
            </w:r>
          </w:p>
        </w:tc>
        <w:tc>
          <w:tcPr>
            <w:tcW w:w="1276" w:type="dxa"/>
            <w:shd w:val="clear" w:color="000000" w:fill="9999FF"/>
            <w:noWrap/>
            <w:vAlign w:val="bottom"/>
            <w:hideMark/>
          </w:tcPr>
          <w:p w14:paraId="4E981D1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23.330.879,53</w:t>
            </w:r>
          </w:p>
        </w:tc>
        <w:tc>
          <w:tcPr>
            <w:tcW w:w="709" w:type="dxa"/>
            <w:shd w:val="clear" w:color="000000" w:fill="9999FF"/>
            <w:noWrap/>
            <w:vAlign w:val="bottom"/>
            <w:hideMark/>
          </w:tcPr>
          <w:p w14:paraId="3C9FBB04" w14:textId="1209D39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92,88</w:t>
            </w:r>
          </w:p>
        </w:tc>
      </w:tr>
      <w:tr w:rsidR="00603AC4" w:rsidRPr="00603AC4" w14:paraId="5DEADC81" w14:textId="77777777" w:rsidTr="00AE057A">
        <w:trPr>
          <w:trHeight w:val="255"/>
          <w:jc w:val="center"/>
        </w:trPr>
        <w:tc>
          <w:tcPr>
            <w:tcW w:w="5529" w:type="dxa"/>
            <w:gridSpan w:val="2"/>
            <w:shd w:val="clear" w:color="000000" w:fill="9999FF"/>
            <w:noWrap/>
            <w:vAlign w:val="bottom"/>
            <w:hideMark/>
          </w:tcPr>
          <w:p w14:paraId="77F61AE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00205 STRUČNE SLUŽBE GRADA</w:t>
            </w:r>
          </w:p>
        </w:tc>
        <w:tc>
          <w:tcPr>
            <w:tcW w:w="1276" w:type="dxa"/>
            <w:shd w:val="clear" w:color="000000" w:fill="9999FF"/>
            <w:noWrap/>
            <w:vAlign w:val="bottom"/>
            <w:hideMark/>
          </w:tcPr>
          <w:p w14:paraId="377299F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5.714.350,00</w:t>
            </w:r>
          </w:p>
        </w:tc>
        <w:tc>
          <w:tcPr>
            <w:tcW w:w="1275" w:type="dxa"/>
            <w:shd w:val="clear" w:color="000000" w:fill="9999FF"/>
            <w:noWrap/>
            <w:vAlign w:val="bottom"/>
            <w:hideMark/>
          </w:tcPr>
          <w:p w14:paraId="4289330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5.576.541,00</w:t>
            </w:r>
          </w:p>
        </w:tc>
        <w:tc>
          <w:tcPr>
            <w:tcW w:w="1276" w:type="dxa"/>
            <w:shd w:val="clear" w:color="000000" w:fill="9999FF"/>
            <w:noWrap/>
            <w:vAlign w:val="bottom"/>
            <w:hideMark/>
          </w:tcPr>
          <w:p w14:paraId="24778A6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4.937.137,00</w:t>
            </w:r>
          </w:p>
        </w:tc>
        <w:tc>
          <w:tcPr>
            <w:tcW w:w="709" w:type="dxa"/>
            <w:shd w:val="clear" w:color="000000" w:fill="9999FF"/>
            <w:noWrap/>
            <w:vAlign w:val="bottom"/>
            <w:hideMark/>
          </w:tcPr>
          <w:p w14:paraId="1904883A" w14:textId="1E0721E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88,53</w:t>
            </w:r>
          </w:p>
        </w:tc>
      </w:tr>
      <w:tr w:rsidR="00603AC4" w:rsidRPr="00603AC4" w14:paraId="5AF2AE48" w14:textId="77777777" w:rsidTr="00AE057A">
        <w:trPr>
          <w:trHeight w:val="255"/>
          <w:jc w:val="center"/>
        </w:trPr>
        <w:tc>
          <w:tcPr>
            <w:tcW w:w="5529" w:type="dxa"/>
            <w:gridSpan w:val="2"/>
            <w:shd w:val="clear" w:color="000000" w:fill="CCCCFF"/>
            <w:noWrap/>
            <w:vAlign w:val="bottom"/>
            <w:hideMark/>
          </w:tcPr>
          <w:p w14:paraId="161A2CF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53C9D8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5.679.350,00</w:t>
            </w:r>
          </w:p>
        </w:tc>
        <w:tc>
          <w:tcPr>
            <w:tcW w:w="1275" w:type="dxa"/>
            <w:shd w:val="clear" w:color="000000" w:fill="CCCCFF"/>
            <w:noWrap/>
            <w:vAlign w:val="bottom"/>
            <w:hideMark/>
          </w:tcPr>
          <w:p w14:paraId="0173558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5.455.890,00</w:t>
            </w:r>
          </w:p>
        </w:tc>
        <w:tc>
          <w:tcPr>
            <w:tcW w:w="1276" w:type="dxa"/>
            <w:shd w:val="clear" w:color="000000" w:fill="CCCCFF"/>
            <w:noWrap/>
            <w:vAlign w:val="bottom"/>
            <w:hideMark/>
          </w:tcPr>
          <w:p w14:paraId="40A4D29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4.917.319,00</w:t>
            </w:r>
          </w:p>
        </w:tc>
        <w:tc>
          <w:tcPr>
            <w:tcW w:w="709" w:type="dxa"/>
            <w:shd w:val="clear" w:color="000000" w:fill="CCCCFF"/>
            <w:noWrap/>
            <w:vAlign w:val="bottom"/>
            <w:hideMark/>
          </w:tcPr>
          <w:p w14:paraId="0E2FCDB1" w14:textId="12AD1AF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90,13</w:t>
            </w:r>
          </w:p>
        </w:tc>
      </w:tr>
      <w:tr w:rsidR="00603AC4" w:rsidRPr="00603AC4" w14:paraId="5B4E2469" w14:textId="77777777" w:rsidTr="00AE057A">
        <w:trPr>
          <w:trHeight w:val="255"/>
          <w:jc w:val="center"/>
        </w:trPr>
        <w:tc>
          <w:tcPr>
            <w:tcW w:w="5529" w:type="dxa"/>
            <w:gridSpan w:val="2"/>
            <w:shd w:val="clear" w:color="000000" w:fill="CCCCFF"/>
            <w:noWrap/>
            <w:vAlign w:val="bottom"/>
            <w:hideMark/>
          </w:tcPr>
          <w:p w14:paraId="2B14D5B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595804A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35.000,00</w:t>
            </w:r>
          </w:p>
        </w:tc>
        <w:tc>
          <w:tcPr>
            <w:tcW w:w="1275" w:type="dxa"/>
            <w:shd w:val="clear" w:color="000000" w:fill="CCCCFF"/>
            <w:noWrap/>
            <w:vAlign w:val="bottom"/>
            <w:hideMark/>
          </w:tcPr>
          <w:p w14:paraId="20B8655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120.651,00</w:t>
            </w:r>
          </w:p>
        </w:tc>
        <w:tc>
          <w:tcPr>
            <w:tcW w:w="1276" w:type="dxa"/>
            <w:shd w:val="clear" w:color="000000" w:fill="CCCCFF"/>
            <w:noWrap/>
            <w:vAlign w:val="bottom"/>
            <w:hideMark/>
          </w:tcPr>
          <w:p w14:paraId="5D13DA0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19.818,00</w:t>
            </w:r>
          </w:p>
        </w:tc>
        <w:tc>
          <w:tcPr>
            <w:tcW w:w="709" w:type="dxa"/>
            <w:shd w:val="clear" w:color="000000" w:fill="CCCCFF"/>
            <w:noWrap/>
            <w:vAlign w:val="bottom"/>
            <w:hideMark/>
          </w:tcPr>
          <w:p w14:paraId="5D9FECD9" w14:textId="15EFA94E"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16,43</w:t>
            </w:r>
          </w:p>
        </w:tc>
      </w:tr>
      <w:tr w:rsidR="00603AC4" w:rsidRPr="00603AC4" w14:paraId="7821E1EC" w14:textId="77777777" w:rsidTr="00AE057A">
        <w:trPr>
          <w:trHeight w:val="255"/>
          <w:jc w:val="center"/>
        </w:trPr>
        <w:tc>
          <w:tcPr>
            <w:tcW w:w="1532" w:type="dxa"/>
            <w:shd w:val="clear" w:color="auto" w:fill="D9ECFF"/>
            <w:noWrap/>
            <w:vAlign w:val="bottom"/>
            <w:hideMark/>
          </w:tcPr>
          <w:p w14:paraId="5FD7B95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2005</w:t>
            </w:r>
          </w:p>
        </w:tc>
        <w:tc>
          <w:tcPr>
            <w:tcW w:w="3997" w:type="dxa"/>
            <w:shd w:val="clear" w:color="auto" w:fill="D9ECFF"/>
            <w:noWrap/>
            <w:vAlign w:val="bottom"/>
            <w:hideMark/>
          </w:tcPr>
          <w:p w14:paraId="71EE3FB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DJELATNOST STRUČNIH SLUŽBI GRADA</w:t>
            </w:r>
          </w:p>
        </w:tc>
        <w:tc>
          <w:tcPr>
            <w:tcW w:w="1276" w:type="dxa"/>
            <w:shd w:val="clear" w:color="auto" w:fill="D9ECFF"/>
            <w:noWrap/>
            <w:vAlign w:val="bottom"/>
            <w:hideMark/>
          </w:tcPr>
          <w:p w14:paraId="5C0EDB5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5.714.350,00</w:t>
            </w:r>
          </w:p>
        </w:tc>
        <w:tc>
          <w:tcPr>
            <w:tcW w:w="1275" w:type="dxa"/>
            <w:shd w:val="clear" w:color="auto" w:fill="D9ECFF"/>
            <w:noWrap/>
            <w:vAlign w:val="bottom"/>
            <w:hideMark/>
          </w:tcPr>
          <w:p w14:paraId="4100A73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5.576.541,00</w:t>
            </w:r>
          </w:p>
        </w:tc>
        <w:tc>
          <w:tcPr>
            <w:tcW w:w="1276" w:type="dxa"/>
            <w:shd w:val="clear" w:color="auto" w:fill="D9ECFF"/>
            <w:noWrap/>
            <w:vAlign w:val="bottom"/>
            <w:hideMark/>
          </w:tcPr>
          <w:p w14:paraId="511CAFD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4.937.137,00</w:t>
            </w:r>
          </w:p>
        </w:tc>
        <w:tc>
          <w:tcPr>
            <w:tcW w:w="709" w:type="dxa"/>
            <w:shd w:val="clear" w:color="auto" w:fill="D9ECFF"/>
            <w:noWrap/>
            <w:vAlign w:val="bottom"/>
            <w:hideMark/>
          </w:tcPr>
          <w:p w14:paraId="5491CAE7" w14:textId="263EE4B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88,53</w:t>
            </w:r>
          </w:p>
        </w:tc>
      </w:tr>
      <w:tr w:rsidR="00603AC4" w:rsidRPr="00603AC4" w14:paraId="57FCCBD8" w14:textId="77777777" w:rsidTr="00AE057A">
        <w:trPr>
          <w:trHeight w:val="255"/>
          <w:jc w:val="center"/>
        </w:trPr>
        <w:tc>
          <w:tcPr>
            <w:tcW w:w="1532" w:type="dxa"/>
            <w:shd w:val="clear" w:color="auto" w:fill="FFFFC5"/>
            <w:noWrap/>
            <w:vAlign w:val="bottom"/>
            <w:hideMark/>
          </w:tcPr>
          <w:p w14:paraId="46E50B0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A200501</w:t>
            </w:r>
          </w:p>
        </w:tc>
        <w:tc>
          <w:tcPr>
            <w:tcW w:w="3997" w:type="dxa"/>
            <w:shd w:val="clear" w:color="auto" w:fill="FFFFC5"/>
            <w:noWrap/>
            <w:vAlign w:val="bottom"/>
            <w:hideMark/>
          </w:tcPr>
          <w:p w14:paraId="5BE5D65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Redovna djelatnost stručnih službi grada</w:t>
            </w:r>
          </w:p>
        </w:tc>
        <w:tc>
          <w:tcPr>
            <w:tcW w:w="1276" w:type="dxa"/>
            <w:shd w:val="clear" w:color="auto" w:fill="FFFFC5"/>
            <w:noWrap/>
            <w:vAlign w:val="bottom"/>
            <w:hideMark/>
          </w:tcPr>
          <w:p w14:paraId="1B5D125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5.314.350,00</w:t>
            </w:r>
          </w:p>
        </w:tc>
        <w:tc>
          <w:tcPr>
            <w:tcW w:w="1275" w:type="dxa"/>
            <w:shd w:val="clear" w:color="auto" w:fill="FFFFC5"/>
            <w:noWrap/>
            <w:vAlign w:val="bottom"/>
            <w:hideMark/>
          </w:tcPr>
          <w:p w14:paraId="5C96413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5.387.741,00</w:t>
            </w:r>
          </w:p>
        </w:tc>
        <w:tc>
          <w:tcPr>
            <w:tcW w:w="1276" w:type="dxa"/>
            <w:shd w:val="clear" w:color="auto" w:fill="FFFFC5"/>
            <w:noWrap/>
            <w:vAlign w:val="bottom"/>
            <w:hideMark/>
          </w:tcPr>
          <w:p w14:paraId="0B4FD29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4.738.391,38</w:t>
            </w:r>
          </w:p>
        </w:tc>
        <w:tc>
          <w:tcPr>
            <w:tcW w:w="709" w:type="dxa"/>
            <w:shd w:val="clear" w:color="auto" w:fill="FFFFC5"/>
            <w:noWrap/>
            <w:vAlign w:val="bottom"/>
            <w:hideMark/>
          </w:tcPr>
          <w:p w14:paraId="104F9466" w14:textId="55D7F52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87,95</w:t>
            </w:r>
          </w:p>
        </w:tc>
      </w:tr>
      <w:tr w:rsidR="00603AC4" w:rsidRPr="00603AC4" w14:paraId="1FD5ACDA" w14:textId="77777777" w:rsidTr="00AE057A">
        <w:trPr>
          <w:trHeight w:val="255"/>
          <w:jc w:val="center"/>
        </w:trPr>
        <w:tc>
          <w:tcPr>
            <w:tcW w:w="5529" w:type="dxa"/>
            <w:gridSpan w:val="2"/>
            <w:shd w:val="clear" w:color="000000" w:fill="CCCCFF"/>
            <w:noWrap/>
            <w:vAlign w:val="bottom"/>
            <w:hideMark/>
          </w:tcPr>
          <w:p w14:paraId="1824FF8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E6C952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5.279.350,00</w:t>
            </w:r>
          </w:p>
        </w:tc>
        <w:tc>
          <w:tcPr>
            <w:tcW w:w="1275" w:type="dxa"/>
            <w:shd w:val="clear" w:color="000000" w:fill="CCCCFF"/>
            <w:noWrap/>
            <w:vAlign w:val="bottom"/>
            <w:hideMark/>
          </w:tcPr>
          <w:p w14:paraId="06A28CE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5.267.090,00</w:t>
            </w:r>
          </w:p>
        </w:tc>
        <w:tc>
          <w:tcPr>
            <w:tcW w:w="1276" w:type="dxa"/>
            <w:shd w:val="clear" w:color="000000" w:fill="CCCCFF"/>
            <w:noWrap/>
            <w:vAlign w:val="bottom"/>
            <w:hideMark/>
          </w:tcPr>
          <w:p w14:paraId="25033E7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4.718.573,38</w:t>
            </w:r>
          </w:p>
        </w:tc>
        <w:tc>
          <w:tcPr>
            <w:tcW w:w="709" w:type="dxa"/>
            <w:shd w:val="clear" w:color="000000" w:fill="CCCCFF"/>
            <w:noWrap/>
            <w:vAlign w:val="bottom"/>
            <w:hideMark/>
          </w:tcPr>
          <w:p w14:paraId="087F89CA" w14:textId="58E3A78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89,59</w:t>
            </w:r>
          </w:p>
        </w:tc>
      </w:tr>
      <w:tr w:rsidR="00603AC4" w:rsidRPr="00603AC4" w14:paraId="07294EEA" w14:textId="77777777" w:rsidTr="00AE057A">
        <w:trPr>
          <w:trHeight w:val="255"/>
          <w:jc w:val="center"/>
        </w:trPr>
        <w:tc>
          <w:tcPr>
            <w:tcW w:w="1532" w:type="dxa"/>
            <w:shd w:val="clear" w:color="auto" w:fill="auto"/>
            <w:noWrap/>
            <w:vAlign w:val="bottom"/>
            <w:hideMark/>
          </w:tcPr>
          <w:p w14:paraId="6354EFF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311</w:t>
            </w:r>
          </w:p>
        </w:tc>
        <w:tc>
          <w:tcPr>
            <w:tcW w:w="3997" w:type="dxa"/>
            <w:shd w:val="clear" w:color="auto" w:fill="auto"/>
            <w:noWrap/>
            <w:vAlign w:val="bottom"/>
            <w:hideMark/>
          </w:tcPr>
          <w:p w14:paraId="4C86256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Plaće (Bruto)</w:t>
            </w:r>
          </w:p>
        </w:tc>
        <w:tc>
          <w:tcPr>
            <w:tcW w:w="1276" w:type="dxa"/>
            <w:shd w:val="clear" w:color="auto" w:fill="auto"/>
            <w:noWrap/>
            <w:vAlign w:val="bottom"/>
            <w:hideMark/>
          </w:tcPr>
          <w:p w14:paraId="5156B2D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2.442.150,00</w:t>
            </w:r>
          </w:p>
        </w:tc>
        <w:tc>
          <w:tcPr>
            <w:tcW w:w="1275" w:type="dxa"/>
            <w:shd w:val="clear" w:color="auto" w:fill="auto"/>
            <w:noWrap/>
            <w:vAlign w:val="bottom"/>
            <w:hideMark/>
          </w:tcPr>
          <w:p w14:paraId="0618DA8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2.300.000,00</w:t>
            </w:r>
          </w:p>
        </w:tc>
        <w:tc>
          <w:tcPr>
            <w:tcW w:w="1276" w:type="dxa"/>
            <w:shd w:val="clear" w:color="auto" w:fill="auto"/>
            <w:noWrap/>
            <w:vAlign w:val="bottom"/>
            <w:hideMark/>
          </w:tcPr>
          <w:p w14:paraId="0284F5E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2.092.747,50</w:t>
            </w:r>
          </w:p>
        </w:tc>
        <w:tc>
          <w:tcPr>
            <w:tcW w:w="709" w:type="dxa"/>
            <w:shd w:val="clear" w:color="auto" w:fill="auto"/>
            <w:noWrap/>
            <w:vAlign w:val="bottom"/>
            <w:hideMark/>
          </w:tcPr>
          <w:p w14:paraId="41DAEFAB" w14:textId="309E331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90,99</w:t>
            </w:r>
          </w:p>
        </w:tc>
      </w:tr>
      <w:tr w:rsidR="00603AC4" w:rsidRPr="00603AC4" w14:paraId="498D6701" w14:textId="77777777" w:rsidTr="00AE057A">
        <w:trPr>
          <w:trHeight w:val="255"/>
          <w:jc w:val="center"/>
        </w:trPr>
        <w:tc>
          <w:tcPr>
            <w:tcW w:w="1532" w:type="dxa"/>
            <w:shd w:val="clear" w:color="auto" w:fill="auto"/>
            <w:noWrap/>
            <w:vAlign w:val="bottom"/>
            <w:hideMark/>
          </w:tcPr>
          <w:p w14:paraId="56C51EA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3111</w:t>
            </w:r>
          </w:p>
        </w:tc>
        <w:tc>
          <w:tcPr>
            <w:tcW w:w="3997" w:type="dxa"/>
            <w:shd w:val="clear" w:color="auto" w:fill="auto"/>
            <w:noWrap/>
            <w:vAlign w:val="bottom"/>
            <w:hideMark/>
          </w:tcPr>
          <w:p w14:paraId="6336D17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Plaće za redovan rad</w:t>
            </w:r>
          </w:p>
        </w:tc>
        <w:tc>
          <w:tcPr>
            <w:tcW w:w="1276" w:type="dxa"/>
            <w:shd w:val="clear" w:color="auto" w:fill="auto"/>
            <w:noWrap/>
            <w:vAlign w:val="bottom"/>
            <w:hideMark/>
          </w:tcPr>
          <w:p w14:paraId="490F0E1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19D2B6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595EE9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2.092.747,50</w:t>
            </w:r>
          </w:p>
        </w:tc>
        <w:tc>
          <w:tcPr>
            <w:tcW w:w="709" w:type="dxa"/>
            <w:shd w:val="clear" w:color="auto" w:fill="auto"/>
            <w:noWrap/>
            <w:vAlign w:val="bottom"/>
            <w:hideMark/>
          </w:tcPr>
          <w:p w14:paraId="43EF2C9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8398CEA" w14:textId="77777777" w:rsidTr="00AE057A">
        <w:trPr>
          <w:trHeight w:val="255"/>
          <w:jc w:val="center"/>
        </w:trPr>
        <w:tc>
          <w:tcPr>
            <w:tcW w:w="1532" w:type="dxa"/>
            <w:shd w:val="clear" w:color="auto" w:fill="auto"/>
            <w:noWrap/>
            <w:vAlign w:val="bottom"/>
            <w:hideMark/>
          </w:tcPr>
          <w:p w14:paraId="50B5714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312</w:t>
            </w:r>
          </w:p>
        </w:tc>
        <w:tc>
          <w:tcPr>
            <w:tcW w:w="3997" w:type="dxa"/>
            <w:shd w:val="clear" w:color="auto" w:fill="auto"/>
            <w:noWrap/>
            <w:vAlign w:val="bottom"/>
            <w:hideMark/>
          </w:tcPr>
          <w:p w14:paraId="5BC7511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rashodi za zaposlene</w:t>
            </w:r>
          </w:p>
        </w:tc>
        <w:tc>
          <w:tcPr>
            <w:tcW w:w="1276" w:type="dxa"/>
            <w:shd w:val="clear" w:color="auto" w:fill="auto"/>
            <w:noWrap/>
            <w:vAlign w:val="bottom"/>
            <w:hideMark/>
          </w:tcPr>
          <w:p w14:paraId="087E9DD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200.000,00</w:t>
            </w:r>
          </w:p>
        </w:tc>
        <w:tc>
          <w:tcPr>
            <w:tcW w:w="1275" w:type="dxa"/>
            <w:shd w:val="clear" w:color="auto" w:fill="auto"/>
            <w:noWrap/>
            <w:vAlign w:val="bottom"/>
            <w:hideMark/>
          </w:tcPr>
          <w:p w14:paraId="7C7A540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200.000,00</w:t>
            </w:r>
          </w:p>
        </w:tc>
        <w:tc>
          <w:tcPr>
            <w:tcW w:w="1276" w:type="dxa"/>
            <w:shd w:val="clear" w:color="auto" w:fill="auto"/>
            <w:noWrap/>
            <w:vAlign w:val="bottom"/>
            <w:hideMark/>
          </w:tcPr>
          <w:p w14:paraId="7BF6E50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195.910,52</w:t>
            </w:r>
          </w:p>
        </w:tc>
        <w:tc>
          <w:tcPr>
            <w:tcW w:w="709" w:type="dxa"/>
            <w:shd w:val="clear" w:color="auto" w:fill="auto"/>
            <w:noWrap/>
            <w:vAlign w:val="bottom"/>
            <w:hideMark/>
          </w:tcPr>
          <w:p w14:paraId="49BD8F91" w14:textId="401AE5C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97,96</w:t>
            </w:r>
          </w:p>
        </w:tc>
      </w:tr>
      <w:tr w:rsidR="00603AC4" w:rsidRPr="00603AC4" w14:paraId="49E86970" w14:textId="77777777" w:rsidTr="00AE057A">
        <w:trPr>
          <w:trHeight w:val="255"/>
          <w:jc w:val="center"/>
        </w:trPr>
        <w:tc>
          <w:tcPr>
            <w:tcW w:w="1532" w:type="dxa"/>
            <w:shd w:val="clear" w:color="auto" w:fill="auto"/>
            <w:noWrap/>
            <w:vAlign w:val="bottom"/>
            <w:hideMark/>
          </w:tcPr>
          <w:p w14:paraId="22DF9B5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3121</w:t>
            </w:r>
          </w:p>
        </w:tc>
        <w:tc>
          <w:tcPr>
            <w:tcW w:w="3997" w:type="dxa"/>
            <w:shd w:val="clear" w:color="auto" w:fill="auto"/>
            <w:noWrap/>
            <w:vAlign w:val="bottom"/>
            <w:hideMark/>
          </w:tcPr>
          <w:p w14:paraId="77562FA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rashodi za zaposlene</w:t>
            </w:r>
          </w:p>
        </w:tc>
        <w:tc>
          <w:tcPr>
            <w:tcW w:w="1276" w:type="dxa"/>
            <w:shd w:val="clear" w:color="auto" w:fill="auto"/>
            <w:noWrap/>
            <w:vAlign w:val="bottom"/>
            <w:hideMark/>
          </w:tcPr>
          <w:p w14:paraId="406E8FC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C8EA00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69E2B7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195.910,52</w:t>
            </w:r>
          </w:p>
        </w:tc>
        <w:tc>
          <w:tcPr>
            <w:tcW w:w="709" w:type="dxa"/>
            <w:shd w:val="clear" w:color="auto" w:fill="auto"/>
            <w:noWrap/>
            <w:vAlign w:val="bottom"/>
            <w:hideMark/>
          </w:tcPr>
          <w:p w14:paraId="6CF68F6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8ECFC80" w14:textId="77777777" w:rsidTr="00AE057A">
        <w:trPr>
          <w:trHeight w:val="255"/>
          <w:jc w:val="center"/>
        </w:trPr>
        <w:tc>
          <w:tcPr>
            <w:tcW w:w="1532" w:type="dxa"/>
            <w:shd w:val="clear" w:color="auto" w:fill="auto"/>
            <w:noWrap/>
            <w:vAlign w:val="bottom"/>
            <w:hideMark/>
          </w:tcPr>
          <w:p w14:paraId="7421D3D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313</w:t>
            </w:r>
          </w:p>
        </w:tc>
        <w:tc>
          <w:tcPr>
            <w:tcW w:w="3997" w:type="dxa"/>
            <w:shd w:val="clear" w:color="auto" w:fill="auto"/>
            <w:noWrap/>
            <w:vAlign w:val="bottom"/>
            <w:hideMark/>
          </w:tcPr>
          <w:p w14:paraId="50C7C28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Doprinosi na plaće</w:t>
            </w:r>
          </w:p>
        </w:tc>
        <w:tc>
          <w:tcPr>
            <w:tcW w:w="1276" w:type="dxa"/>
            <w:shd w:val="clear" w:color="auto" w:fill="auto"/>
            <w:noWrap/>
            <w:vAlign w:val="bottom"/>
            <w:hideMark/>
          </w:tcPr>
          <w:p w14:paraId="1A7DB71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403.000,00</w:t>
            </w:r>
          </w:p>
        </w:tc>
        <w:tc>
          <w:tcPr>
            <w:tcW w:w="1275" w:type="dxa"/>
            <w:shd w:val="clear" w:color="auto" w:fill="auto"/>
            <w:noWrap/>
            <w:vAlign w:val="bottom"/>
            <w:hideMark/>
          </w:tcPr>
          <w:p w14:paraId="63E5BA3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388.000,00</w:t>
            </w:r>
          </w:p>
        </w:tc>
        <w:tc>
          <w:tcPr>
            <w:tcW w:w="1276" w:type="dxa"/>
            <w:shd w:val="clear" w:color="auto" w:fill="auto"/>
            <w:noWrap/>
            <w:vAlign w:val="bottom"/>
            <w:hideMark/>
          </w:tcPr>
          <w:p w14:paraId="7F26513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345.689,14</w:t>
            </w:r>
          </w:p>
        </w:tc>
        <w:tc>
          <w:tcPr>
            <w:tcW w:w="709" w:type="dxa"/>
            <w:shd w:val="clear" w:color="auto" w:fill="auto"/>
            <w:noWrap/>
            <w:vAlign w:val="bottom"/>
            <w:hideMark/>
          </w:tcPr>
          <w:p w14:paraId="7C064E0B" w14:textId="62EDD6C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89,10</w:t>
            </w:r>
          </w:p>
        </w:tc>
      </w:tr>
      <w:tr w:rsidR="00603AC4" w:rsidRPr="00603AC4" w14:paraId="73080E95" w14:textId="77777777" w:rsidTr="00AE057A">
        <w:trPr>
          <w:trHeight w:val="255"/>
          <w:jc w:val="center"/>
        </w:trPr>
        <w:tc>
          <w:tcPr>
            <w:tcW w:w="1532" w:type="dxa"/>
            <w:shd w:val="clear" w:color="auto" w:fill="auto"/>
            <w:noWrap/>
            <w:vAlign w:val="bottom"/>
            <w:hideMark/>
          </w:tcPr>
          <w:p w14:paraId="569F81C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3132</w:t>
            </w:r>
          </w:p>
        </w:tc>
        <w:tc>
          <w:tcPr>
            <w:tcW w:w="3997" w:type="dxa"/>
            <w:shd w:val="clear" w:color="auto" w:fill="auto"/>
            <w:noWrap/>
            <w:vAlign w:val="bottom"/>
            <w:hideMark/>
          </w:tcPr>
          <w:p w14:paraId="4041BF5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Doprinosi za obvezno zdravstveno osiguranje</w:t>
            </w:r>
          </w:p>
        </w:tc>
        <w:tc>
          <w:tcPr>
            <w:tcW w:w="1276" w:type="dxa"/>
            <w:shd w:val="clear" w:color="auto" w:fill="auto"/>
            <w:noWrap/>
            <w:vAlign w:val="bottom"/>
            <w:hideMark/>
          </w:tcPr>
          <w:p w14:paraId="3556AB4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8F6670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FDAC73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345.689,14</w:t>
            </w:r>
          </w:p>
        </w:tc>
        <w:tc>
          <w:tcPr>
            <w:tcW w:w="709" w:type="dxa"/>
            <w:shd w:val="clear" w:color="auto" w:fill="auto"/>
            <w:noWrap/>
            <w:vAlign w:val="bottom"/>
            <w:hideMark/>
          </w:tcPr>
          <w:p w14:paraId="07195CC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184E4F0" w14:textId="77777777" w:rsidTr="00AE057A">
        <w:trPr>
          <w:trHeight w:val="255"/>
          <w:jc w:val="center"/>
        </w:trPr>
        <w:tc>
          <w:tcPr>
            <w:tcW w:w="1532" w:type="dxa"/>
            <w:shd w:val="clear" w:color="auto" w:fill="auto"/>
            <w:noWrap/>
            <w:vAlign w:val="bottom"/>
            <w:hideMark/>
          </w:tcPr>
          <w:p w14:paraId="17246C5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6B5DAD3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03CAB56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198.500,00</w:t>
            </w:r>
          </w:p>
        </w:tc>
        <w:tc>
          <w:tcPr>
            <w:tcW w:w="1275" w:type="dxa"/>
            <w:shd w:val="clear" w:color="auto" w:fill="auto"/>
            <w:noWrap/>
            <w:vAlign w:val="bottom"/>
            <w:hideMark/>
          </w:tcPr>
          <w:p w14:paraId="129E00A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172.000,00</w:t>
            </w:r>
          </w:p>
        </w:tc>
        <w:tc>
          <w:tcPr>
            <w:tcW w:w="1276" w:type="dxa"/>
            <w:shd w:val="clear" w:color="auto" w:fill="auto"/>
            <w:noWrap/>
            <w:vAlign w:val="bottom"/>
            <w:hideMark/>
          </w:tcPr>
          <w:p w14:paraId="528C683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158.289,25</w:t>
            </w:r>
          </w:p>
        </w:tc>
        <w:tc>
          <w:tcPr>
            <w:tcW w:w="709" w:type="dxa"/>
            <w:shd w:val="clear" w:color="auto" w:fill="auto"/>
            <w:noWrap/>
            <w:vAlign w:val="bottom"/>
            <w:hideMark/>
          </w:tcPr>
          <w:p w14:paraId="6F8662B0" w14:textId="5954DE0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92,03</w:t>
            </w:r>
          </w:p>
        </w:tc>
      </w:tr>
      <w:tr w:rsidR="00603AC4" w:rsidRPr="00603AC4" w14:paraId="2EB5A51F" w14:textId="77777777" w:rsidTr="00AE057A">
        <w:trPr>
          <w:trHeight w:val="255"/>
          <w:jc w:val="center"/>
        </w:trPr>
        <w:tc>
          <w:tcPr>
            <w:tcW w:w="1532" w:type="dxa"/>
            <w:shd w:val="clear" w:color="auto" w:fill="auto"/>
            <w:noWrap/>
            <w:vAlign w:val="bottom"/>
            <w:hideMark/>
          </w:tcPr>
          <w:p w14:paraId="324F8D5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3211</w:t>
            </w:r>
          </w:p>
        </w:tc>
        <w:tc>
          <w:tcPr>
            <w:tcW w:w="3997" w:type="dxa"/>
            <w:shd w:val="clear" w:color="auto" w:fill="auto"/>
            <w:noWrap/>
            <w:vAlign w:val="bottom"/>
            <w:hideMark/>
          </w:tcPr>
          <w:p w14:paraId="30EE781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putovanja</w:t>
            </w:r>
          </w:p>
        </w:tc>
        <w:tc>
          <w:tcPr>
            <w:tcW w:w="1276" w:type="dxa"/>
            <w:shd w:val="clear" w:color="auto" w:fill="auto"/>
            <w:noWrap/>
            <w:vAlign w:val="bottom"/>
            <w:hideMark/>
          </w:tcPr>
          <w:p w14:paraId="478194E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13AECA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C9601C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5.650,00</w:t>
            </w:r>
          </w:p>
        </w:tc>
        <w:tc>
          <w:tcPr>
            <w:tcW w:w="709" w:type="dxa"/>
            <w:shd w:val="clear" w:color="auto" w:fill="auto"/>
            <w:noWrap/>
            <w:vAlign w:val="bottom"/>
            <w:hideMark/>
          </w:tcPr>
          <w:p w14:paraId="01D04A0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BED5F62" w14:textId="77777777" w:rsidTr="00AE057A">
        <w:trPr>
          <w:trHeight w:val="255"/>
          <w:jc w:val="center"/>
        </w:trPr>
        <w:tc>
          <w:tcPr>
            <w:tcW w:w="1532" w:type="dxa"/>
            <w:shd w:val="clear" w:color="auto" w:fill="auto"/>
            <w:noWrap/>
            <w:vAlign w:val="bottom"/>
            <w:hideMark/>
          </w:tcPr>
          <w:p w14:paraId="098C6C4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3212</w:t>
            </w:r>
          </w:p>
        </w:tc>
        <w:tc>
          <w:tcPr>
            <w:tcW w:w="3997" w:type="dxa"/>
            <w:shd w:val="clear" w:color="auto" w:fill="auto"/>
            <w:noWrap/>
            <w:vAlign w:val="bottom"/>
            <w:hideMark/>
          </w:tcPr>
          <w:p w14:paraId="6B22E4B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za prijevoz, za rad na terenu i odvojeni život</w:t>
            </w:r>
          </w:p>
        </w:tc>
        <w:tc>
          <w:tcPr>
            <w:tcW w:w="1276" w:type="dxa"/>
            <w:shd w:val="clear" w:color="auto" w:fill="auto"/>
            <w:noWrap/>
            <w:vAlign w:val="bottom"/>
            <w:hideMark/>
          </w:tcPr>
          <w:p w14:paraId="34AD232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12ABE4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FD2703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90.000,00</w:t>
            </w:r>
          </w:p>
        </w:tc>
        <w:tc>
          <w:tcPr>
            <w:tcW w:w="709" w:type="dxa"/>
            <w:shd w:val="clear" w:color="auto" w:fill="auto"/>
            <w:noWrap/>
            <w:vAlign w:val="bottom"/>
            <w:hideMark/>
          </w:tcPr>
          <w:p w14:paraId="1728310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8D39898" w14:textId="77777777" w:rsidTr="00AE057A">
        <w:trPr>
          <w:trHeight w:val="255"/>
          <w:jc w:val="center"/>
        </w:trPr>
        <w:tc>
          <w:tcPr>
            <w:tcW w:w="1532" w:type="dxa"/>
            <w:shd w:val="clear" w:color="auto" w:fill="auto"/>
            <w:noWrap/>
            <w:vAlign w:val="bottom"/>
            <w:hideMark/>
          </w:tcPr>
          <w:p w14:paraId="5C71393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3213</w:t>
            </w:r>
          </w:p>
        </w:tc>
        <w:tc>
          <w:tcPr>
            <w:tcW w:w="3997" w:type="dxa"/>
            <w:shd w:val="clear" w:color="auto" w:fill="auto"/>
            <w:noWrap/>
            <w:vAlign w:val="bottom"/>
            <w:hideMark/>
          </w:tcPr>
          <w:p w14:paraId="7EAE0F7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Stručno usavršavanje zaposlenika</w:t>
            </w:r>
          </w:p>
        </w:tc>
        <w:tc>
          <w:tcPr>
            <w:tcW w:w="1276" w:type="dxa"/>
            <w:shd w:val="clear" w:color="auto" w:fill="auto"/>
            <w:noWrap/>
            <w:vAlign w:val="bottom"/>
            <w:hideMark/>
          </w:tcPr>
          <w:p w14:paraId="7693F91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5C784F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24454E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42.147,25</w:t>
            </w:r>
          </w:p>
        </w:tc>
        <w:tc>
          <w:tcPr>
            <w:tcW w:w="709" w:type="dxa"/>
            <w:shd w:val="clear" w:color="auto" w:fill="auto"/>
            <w:noWrap/>
            <w:vAlign w:val="bottom"/>
            <w:hideMark/>
          </w:tcPr>
          <w:p w14:paraId="427976E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EFF52F9" w14:textId="77777777" w:rsidTr="00AE057A">
        <w:trPr>
          <w:trHeight w:val="255"/>
          <w:jc w:val="center"/>
        </w:trPr>
        <w:tc>
          <w:tcPr>
            <w:tcW w:w="1532" w:type="dxa"/>
            <w:shd w:val="clear" w:color="auto" w:fill="auto"/>
            <w:noWrap/>
            <w:vAlign w:val="bottom"/>
            <w:hideMark/>
          </w:tcPr>
          <w:p w14:paraId="7891D1C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3214</w:t>
            </w:r>
          </w:p>
        </w:tc>
        <w:tc>
          <w:tcPr>
            <w:tcW w:w="3997" w:type="dxa"/>
            <w:shd w:val="clear" w:color="auto" w:fill="auto"/>
            <w:noWrap/>
            <w:vAlign w:val="bottom"/>
            <w:hideMark/>
          </w:tcPr>
          <w:p w14:paraId="0D2A12A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naknade troškova zaposlenima</w:t>
            </w:r>
          </w:p>
        </w:tc>
        <w:tc>
          <w:tcPr>
            <w:tcW w:w="1276" w:type="dxa"/>
            <w:shd w:val="clear" w:color="auto" w:fill="auto"/>
            <w:noWrap/>
            <w:vAlign w:val="bottom"/>
            <w:hideMark/>
          </w:tcPr>
          <w:p w14:paraId="221AED5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E0FAD1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A705C0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20.492,00</w:t>
            </w:r>
          </w:p>
        </w:tc>
        <w:tc>
          <w:tcPr>
            <w:tcW w:w="709" w:type="dxa"/>
            <w:shd w:val="clear" w:color="auto" w:fill="auto"/>
            <w:noWrap/>
            <w:vAlign w:val="bottom"/>
            <w:hideMark/>
          </w:tcPr>
          <w:p w14:paraId="0387E24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E75BFE4" w14:textId="77777777" w:rsidTr="00AE057A">
        <w:trPr>
          <w:trHeight w:val="255"/>
          <w:jc w:val="center"/>
        </w:trPr>
        <w:tc>
          <w:tcPr>
            <w:tcW w:w="1532" w:type="dxa"/>
            <w:shd w:val="clear" w:color="auto" w:fill="auto"/>
            <w:noWrap/>
            <w:vAlign w:val="bottom"/>
            <w:hideMark/>
          </w:tcPr>
          <w:p w14:paraId="741EC3E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5B4DECD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5783432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323.200,00</w:t>
            </w:r>
          </w:p>
        </w:tc>
        <w:tc>
          <w:tcPr>
            <w:tcW w:w="1275" w:type="dxa"/>
            <w:shd w:val="clear" w:color="auto" w:fill="auto"/>
            <w:noWrap/>
            <w:vAlign w:val="bottom"/>
            <w:hideMark/>
          </w:tcPr>
          <w:p w14:paraId="61B4FE1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343.200,00</w:t>
            </w:r>
          </w:p>
        </w:tc>
        <w:tc>
          <w:tcPr>
            <w:tcW w:w="1276" w:type="dxa"/>
            <w:shd w:val="clear" w:color="auto" w:fill="auto"/>
            <w:noWrap/>
            <w:vAlign w:val="bottom"/>
            <w:hideMark/>
          </w:tcPr>
          <w:p w14:paraId="7784DC5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297.777,85</w:t>
            </w:r>
          </w:p>
        </w:tc>
        <w:tc>
          <w:tcPr>
            <w:tcW w:w="709" w:type="dxa"/>
            <w:shd w:val="clear" w:color="auto" w:fill="auto"/>
            <w:noWrap/>
            <w:vAlign w:val="bottom"/>
            <w:hideMark/>
          </w:tcPr>
          <w:p w14:paraId="3F0719CE" w14:textId="27D61DD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86,77</w:t>
            </w:r>
          </w:p>
        </w:tc>
      </w:tr>
      <w:tr w:rsidR="00603AC4" w:rsidRPr="00603AC4" w14:paraId="7C4E25D1" w14:textId="77777777" w:rsidTr="00AE057A">
        <w:trPr>
          <w:trHeight w:val="255"/>
          <w:jc w:val="center"/>
        </w:trPr>
        <w:tc>
          <w:tcPr>
            <w:tcW w:w="1532" w:type="dxa"/>
            <w:shd w:val="clear" w:color="auto" w:fill="auto"/>
            <w:noWrap/>
            <w:vAlign w:val="bottom"/>
            <w:hideMark/>
          </w:tcPr>
          <w:p w14:paraId="564F4F5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3BA2A6D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69E6C2A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4C7080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28C536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111.222,02</w:t>
            </w:r>
          </w:p>
        </w:tc>
        <w:tc>
          <w:tcPr>
            <w:tcW w:w="709" w:type="dxa"/>
            <w:shd w:val="clear" w:color="auto" w:fill="auto"/>
            <w:noWrap/>
            <w:vAlign w:val="bottom"/>
            <w:hideMark/>
          </w:tcPr>
          <w:p w14:paraId="0C6791B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B4957B7" w14:textId="77777777" w:rsidTr="00AE057A">
        <w:trPr>
          <w:trHeight w:val="255"/>
          <w:jc w:val="center"/>
        </w:trPr>
        <w:tc>
          <w:tcPr>
            <w:tcW w:w="1532" w:type="dxa"/>
            <w:shd w:val="clear" w:color="auto" w:fill="auto"/>
            <w:noWrap/>
            <w:vAlign w:val="bottom"/>
            <w:hideMark/>
          </w:tcPr>
          <w:p w14:paraId="5D0DCB4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3223</w:t>
            </w:r>
          </w:p>
        </w:tc>
        <w:tc>
          <w:tcPr>
            <w:tcW w:w="3997" w:type="dxa"/>
            <w:shd w:val="clear" w:color="auto" w:fill="auto"/>
            <w:noWrap/>
            <w:vAlign w:val="bottom"/>
            <w:hideMark/>
          </w:tcPr>
          <w:p w14:paraId="753CEC9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Energija</w:t>
            </w:r>
          </w:p>
        </w:tc>
        <w:tc>
          <w:tcPr>
            <w:tcW w:w="1276" w:type="dxa"/>
            <w:shd w:val="clear" w:color="auto" w:fill="auto"/>
            <w:noWrap/>
            <w:vAlign w:val="bottom"/>
            <w:hideMark/>
          </w:tcPr>
          <w:p w14:paraId="3D4C34D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F94F97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134569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87.490,13</w:t>
            </w:r>
          </w:p>
        </w:tc>
        <w:tc>
          <w:tcPr>
            <w:tcW w:w="709" w:type="dxa"/>
            <w:shd w:val="clear" w:color="auto" w:fill="auto"/>
            <w:noWrap/>
            <w:vAlign w:val="bottom"/>
            <w:hideMark/>
          </w:tcPr>
          <w:p w14:paraId="4FEB272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862E237" w14:textId="77777777" w:rsidTr="00AE057A">
        <w:trPr>
          <w:trHeight w:val="255"/>
          <w:jc w:val="center"/>
        </w:trPr>
        <w:tc>
          <w:tcPr>
            <w:tcW w:w="1532" w:type="dxa"/>
            <w:shd w:val="clear" w:color="auto" w:fill="auto"/>
            <w:noWrap/>
            <w:vAlign w:val="bottom"/>
            <w:hideMark/>
          </w:tcPr>
          <w:p w14:paraId="17B6B8F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3224</w:t>
            </w:r>
          </w:p>
        </w:tc>
        <w:tc>
          <w:tcPr>
            <w:tcW w:w="3997" w:type="dxa"/>
            <w:shd w:val="clear" w:color="auto" w:fill="auto"/>
            <w:noWrap/>
            <w:vAlign w:val="bottom"/>
            <w:hideMark/>
          </w:tcPr>
          <w:p w14:paraId="57E17E2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Materijal i dijelovi za tekuće i investicijsko održavanje</w:t>
            </w:r>
          </w:p>
        </w:tc>
        <w:tc>
          <w:tcPr>
            <w:tcW w:w="1276" w:type="dxa"/>
            <w:shd w:val="clear" w:color="auto" w:fill="auto"/>
            <w:noWrap/>
            <w:vAlign w:val="bottom"/>
            <w:hideMark/>
          </w:tcPr>
          <w:p w14:paraId="00B20D3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9B0D4E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FE4CCC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83.967,96</w:t>
            </w:r>
          </w:p>
        </w:tc>
        <w:tc>
          <w:tcPr>
            <w:tcW w:w="709" w:type="dxa"/>
            <w:shd w:val="clear" w:color="auto" w:fill="auto"/>
            <w:noWrap/>
            <w:vAlign w:val="bottom"/>
            <w:hideMark/>
          </w:tcPr>
          <w:p w14:paraId="278FF2D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9A7B777" w14:textId="77777777" w:rsidTr="00AE057A">
        <w:trPr>
          <w:trHeight w:val="255"/>
          <w:jc w:val="center"/>
        </w:trPr>
        <w:tc>
          <w:tcPr>
            <w:tcW w:w="1532" w:type="dxa"/>
            <w:shd w:val="clear" w:color="auto" w:fill="auto"/>
            <w:noWrap/>
            <w:vAlign w:val="bottom"/>
            <w:hideMark/>
          </w:tcPr>
          <w:p w14:paraId="648D2AD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3225</w:t>
            </w:r>
          </w:p>
        </w:tc>
        <w:tc>
          <w:tcPr>
            <w:tcW w:w="3997" w:type="dxa"/>
            <w:shd w:val="clear" w:color="auto" w:fill="auto"/>
            <w:noWrap/>
            <w:vAlign w:val="bottom"/>
            <w:hideMark/>
          </w:tcPr>
          <w:p w14:paraId="16B1C2F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Sitni inventar i auto gume</w:t>
            </w:r>
          </w:p>
        </w:tc>
        <w:tc>
          <w:tcPr>
            <w:tcW w:w="1276" w:type="dxa"/>
            <w:shd w:val="clear" w:color="auto" w:fill="auto"/>
            <w:noWrap/>
            <w:vAlign w:val="bottom"/>
            <w:hideMark/>
          </w:tcPr>
          <w:p w14:paraId="3C923CE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13821D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1773BD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15.097,74</w:t>
            </w:r>
          </w:p>
        </w:tc>
        <w:tc>
          <w:tcPr>
            <w:tcW w:w="709" w:type="dxa"/>
            <w:shd w:val="clear" w:color="auto" w:fill="auto"/>
            <w:noWrap/>
            <w:vAlign w:val="bottom"/>
            <w:hideMark/>
          </w:tcPr>
          <w:p w14:paraId="063EFE2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B0245E7" w14:textId="77777777" w:rsidTr="00AE057A">
        <w:trPr>
          <w:trHeight w:val="255"/>
          <w:jc w:val="center"/>
        </w:trPr>
        <w:tc>
          <w:tcPr>
            <w:tcW w:w="1532" w:type="dxa"/>
            <w:shd w:val="clear" w:color="auto" w:fill="auto"/>
            <w:noWrap/>
            <w:vAlign w:val="bottom"/>
            <w:hideMark/>
          </w:tcPr>
          <w:p w14:paraId="72361FA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169383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5C9D604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1.369.500,00</w:t>
            </w:r>
          </w:p>
        </w:tc>
        <w:tc>
          <w:tcPr>
            <w:tcW w:w="1275" w:type="dxa"/>
            <w:shd w:val="clear" w:color="auto" w:fill="auto"/>
            <w:noWrap/>
            <w:vAlign w:val="bottom"/>
            <w:hideMark/>
          </w:tcPr>
          <w:p w14:paraId="1C8371A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1.574.500,00</w:t>
            </w:r>
          </w:p>
        </w:tc>
        <w:tc>
          <w:tcPr>
            <w:tcW w:w="1276" w:type="dxa"/>
            <w:shd w:val="clear" w:color="auto" w:fill="auto"/>
            <w:noWrap/>
            <w:vAlign w:val="bottom"/>
            <w:hideMark/>
          </w:tcPr>
          <w:p w14:paraId="79AB5EF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1.409.711,94</w:t>
            </w:r>
          </w:p>
        </w:tc>
        <w:tc>
          <w:tcPr>
            <w:tcW w:w="709" w:type="dxa"/>
            <w:shd w:val="clear" w:color="auto" w:fill="auto"/>
            <w:noWrap/>
            <w:vAlign w:val="bottom"/>
            <w:hideMark/>
          </w:tcPr>
          <w:p w14:paraId="3E681BE0" w14:textId="5C447C0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89,53</w:t>
            </w:r>
          </w:p>
        </w:tc>
      </w:tr>
      <w:tr w:rsidR="00603AC4" w:rsidRPr="00603AC4" w14:paraId="09234CED" w14:textId="77777777" w:rsidTr="00AE057A">
        <w:trPr>
          <w:trHeight w:val="255"/>
          <w:jc w:val="center"/>
        </w:trPr>
        <w:tc>
          <w:tcPr>
            <w:tcW w:w="1532" w:type="dxa"/>
            <w:shd w:val="clear" w:color="auto" w:fill="auto"/>
            <w:noWrap/>
            <w:vAlign w:val="bottom"/>
            <w:hideMark/>
          </w:tcPr>
          <w:p w14:paraId="61408D7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3231</w:t>
            </w:r>
          </w:p>
        </w:tc>
        <w:tc>
          <w:tcPr>
            <w:tcW w:w="3997" w:type="dxa"/>
            <w:shd w:val="clear" w:color="auto" w:fill="auto"/>
            <w:noWrap/>
            <w:vAlign w:val="bottom"/>
            <w:hideMark/>
          </w:tcPr>
          <w:p w14:paraId="0480640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telefona, pošte i prijevoza</w:t>
            </w:r>
          </w:p>
        </w:tc>
        <w:tc>
          <w:tcPr>
            <w:tcW w:w="1276" w:type="dxa"/>
            <w:shd w:val="clear" w:color="auto" w:fill="auto"/>
            <w:noWrap/>
            <w:vAlign w:val="bottom"/>
            <w:hideMark/>
          </w:tcPr>
          <w:p w14:paraId="4C89364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6F5342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7DF035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248.554,39</w:t>
            </w:r>
          </w:p>
        </w:tc>
        <w:tc>
          <w:tcPr>
            <w:tcW w:w="709" w:type="dxa"/>
            <w:shd w:val="clear" w:color="auto" w:fill="auto"/>
            <w:noWrap/>
            <w:vAlign w:val="bottom"/>
            <w:hideMark/>
          </w:tcPr>
          <w:p w14:paraId="518F7FB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2231D47" w14:textId="77777777" w:rsidTr="00AE057A">
        <w:trPr>
          <w:trHeight w:val="255"/>
          <w:jc w:val="center"/>
        </w:trPr>
        <w:tc>
          <w:tcPr>
            <w:tcW w:w="1532" w:type="dxa"/>
            <w:shd w:val="clear" w:color="auto" w:fill="auto"/>
            <w:noWrap/>
            <w:vAlign w:val="bottom"/>
            <w:hideMark/>
          </w:tcPr>
          <w:p w14:paraId="2A4AD17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135303B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72C19D5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8BE6FC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CD3A06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222.139,09</w:t>
            </w:r>
          </w:p>
        </w:tc>
        <w:tc>
          <w:tcPr>
            <w:tcW w:w="709" w:type="dxa"/>
            <w:shd w:val="clear" w:color="auto" w:fill="auto"/>
            <w:noWrap/>
            <w:vAlign w:val="bottom"/>
            <w:hideMark/>
          </w:tcPr>
          <w:p w14:paraId="2DBC76B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A45F75E" w14:textId="77777777" w:rsidTr="00AE057A">
        <w:trPr>
          <w:trHeight w:val="255"/>
          <w:jc w:val="center"/>
        </w:trPr>
        <w:tc>
          <w:tcPr>
            <w:tcW w:w="1532" w:type="dxa"/>
            <w:shd w:val="clear" w:color="auto" w:fill="auto"/>
            <w:noWrap/>
            <w:vAlign w:val="bottom"/>
            <w:hideMark/>
          </w:tcPr>
          <w:p w14:paraId="0826FB9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lastRenderedPageBreak/>
              <w:t>3233</w:t>
            </w:r>
          </w:p>
        </w:tc>
        <w:tc>
          <w:tcPr>
            <w:tcW w:w="3997" w:type="dxa"/>
            <w:shd w:val="clear" w:color="auto" w:fill="auto"/>
            <w:noWrap/>
            <w:vAlign w:val="bottom"/>
            <w:hideMark/>
          </w:tcPr>
          <w:p w14:paraId="5A8FB98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promidžbe i informiranja</w:t>
            </w:r>
          </w:p>
        </w:tc>
        <w:tc>
          <w:tcPr>
            <w:tcW w:w="1276" w:type="dxa"/>
            <w:shd w:val="clear" w:color="auto" w:fill="auto"/>
            <w:noWrap/>
            <w:vAlign w:val="bottom"/>
            <w:hideMark/>
          </w:tcPr>
          <w:p w14:paraId="56CD8E2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6D2DEF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2C03BB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3BFA5B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721169C" w14:textId="77777777" w:rsidTr="00AE057A">
        <w:trPr>
          <w:trHeight w:val="255"/>
          <w:jc w:val="center"/>
        </w:trPr>
        <w:tc>
          <w:tcPr>
            <w:tcW w:w="1532" w:type="dxa"/>
            <w:shd w:val="clear" w:color="auto" w:fill="auto"/>
            <w:noWrap/>
            <w:vAlign w:val="bottom"/>
            <w:hideMark/>
          </w:tcPr>
          <w:p w14:paraId="392F820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3234</w:t>
            </w:r>
          </w:p>
        </w:tc>
        <w:tc>
          <w:tcPr>
            <w:tcW w:w="3997" w:type="dxa"/>
            <w:shd w:val="clear" w:color="auto" w:fill="auto"/>
            <w:noWrap/>
            <w:vAlign w:val="bottom"/>
            <w:hideMark/>
          </w:tcPr>
          <w:p w14:paraId="6E9B245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Komunalne usluge</w:t>
            </w:r>
          </w:p>
        </w:tc>
        <w:tc>
          <w:tcPr>
            <w:tcW w:w="1276" w:type="dxa"/>
            <w:shd w:val="clear" w:color="auto" w:fill="auto"/>
            <w:noWrap/>
            <w:vAlign w:val="bottom"/>
            <w:hideMark/>
          </w:tcPr>
          <w:p w14:paraId="50CD545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028DBC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A84432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21.897,62</w:t>
            </w:r>
          </w:p>
        </w:tc>
        <w:tc>
          <w:tcPr>
            <w:tcW w:w="709" w:type="dxa"/>
            <w:shd w:val="clear" w:color="auto" w:fill="auto"/>
            <w:noWrap/>
            <w:vAlign w:val="bottom"/>
            <w:hideMark/>
          </w:tcPr>
          <w:p w14:paraId="6F10EB5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5E969F6" w14:textId="77777777" w:rsidTr="00AE057A">
        <w:trPr>
          <w:trHeight w:val="255"/>
          <w:jc w:val="center"/>
        </w:trPr>
        <w:tc>
          <w:tcPr>
            <w:tcW w:w="1532" w:type="dxa"/>
            <w:shd w:val="clear" w:color="auto" w:fill="auto"/>
            <w:noWrap/>
            <w:vAlign w:val="bottom"/>
            <w:hideMark/>
          </w:tcPr>
          <w:p w14:paraId="4B6D4CE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3235</w:t>
            </w:r>
          </w:p>
        </w:tc>
        <w:tc>
          <w:tcPr>
            <w:tcW w:w="3997" w:type="dxa"/>
            <w:shd w:val="clear" w:color="auto" w:fill="auto"/>
            <w:noWrap/>
            <w:vAlign w:val="bottom"/>
            <w:hideMark/>
          </w:tcPr>
          <w:p w14:paraId="3B2BA82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Zakupnine i najamnine</w:t>
            </w:r>
          </w:p>
        </w:tc>
        <w:tc>
          <w:tcPr>
            <w:tcW w:w="1276" w:type="dxa"/>
            <w:shd w:val="clear" w:color="auto" w:fill="auto"/>
            <w:noWrap/>
            <w:vAlign w:val="bottom"/>
            <w:hideMark/>
          </w:tcPr>
          <w:p w14:paraId="14DF04D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ACA4F3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E4D4B3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93.711,25</w:t>
            </w:r>
          </w:p>
        </w:tc>
        <w:tc>
          <w:tcPr>
            <w:tcW w:w="709" w:type="dxa"/>
            <w:shd w:val="clear" w:color="auto" w:fill="auto"/>
            <w:noWrap/>
            <w:vAlign w:val="bottom"/>
            <w:hideMark/>
          </w:tcPr>
          <w:p w14:paraId="064B683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5E2AF8A" w14:textId="77777777" w:rsidTr="00AE057A">
        <w:trPr>
          <w:trHeight w:val="255"/>
          <w:jc w:val="center"/>
        </w:trPr>
        <w:tc>
          <w:tcPr>
            <w:tcW w:w="1532" w:type="dxa"/>
            <w:shd w:val="clear" w:color="auto" w:fill="auto"/>
            <w:noWrap/>
            <w:vAlign w:val="bottom"/>
            <w:hideMark/>
          </w:tcPr>
          <w:p w14:paraId="3692B86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35B8ACB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08C7DBC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6462FB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DA1469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108.160,32</w:t>
            </w:r>
          </w:p>
        </w:tc>
        <w:tc>
          <w:tcPr>
            <w:tcW w:w="709" w:type="dxa"/>
            <w:shd w:val="clear" w:color="auto" w:fill="auto"/>
            <w:noWrap/>
            <w:vAlign w:val="bottom"/>
            <w:hideMark/>
          </w:tcPr>
          <w:p w14:paraId="2F1DD0D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7BC8595" w14:textId="77777777" w:rsidTr="00AE057A">
        <w:trPr>
          <w:trHeight w:val="255"/>
          <w:jc w:val="center"/>
        </w:trPr>
        <w:tc>
          <w:tcPr>
            <w:tcW w:w="1532" w:type="dxa"/>
            <w:shd w:val="clear" w:color="auto" w:fill="auto"/>
            <w:noWrap/>
            <w:vAlign w:val="bottom"/>
            <w:hideMark/>
          </w:tcPr>
          <w:p w14:paraId="0475014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3238</w:t>
            </w:r>
          </w:p>
        </w:tc>
        <w:tc>
          <w:tcPr>
            <w:tcW w:w="3997" w:type="dxa"/>
            <w:shd w:val="clear" w:color="auto" w:fill="auto"/>
            <w:noWrap/>
            <w:vAlign w:val="bottom"/>
            <w:hideMark/>
          </w:tcPr>
          <w:p w14:paraId="17BEA07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Računalne usluge</w:t>
            </w:r>
          </w:p>
        </w:tc>
        <w:tc>
          <w:tcPr>
            <w:tcW w:w="1276" w:type="dxa"/>
            <w:shd w:val="clear" w:color="auto" w:fill="auto"/>
            <w:noWrap/>
            <w:vAlign w:val="bottom"/>
            <w:hideMark/>
          </w:tcPr>
          <w:p w14:paraId="071FAEE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584D4E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3E8F36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206.403,47</w:t>
            </w:r>
          </w:p>
        </w:tc>
        <w:tc>
          <w:tcPr>
            <w:tcW w:w="709" w:type="dxa"/>
            <w:shd w:val="clear" w:color="auto" w:fill="auto"/>
            <w:noWrap/>
            <w:vAlign w:val="bottom"/>
            <w:hideMark/>
          </w:tcPr>
          <w:p w14:paraId="0ACF249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A6AD5D7" w14:textId="77777777" w:rsidTr="00AE057A">
        <w:trPr>
          <w:trHeight w:val="255"/>
          <w:jc w:val="center"/>
        </w:trPr>
        <w:tc>
          <w:tcPr>
            <w:tcW w:w="1532" w:type="dxa"/>
            <w:shd w:val="clear" w:color="auto" w:fill="auto"/>
            <w:noWrap/>
            <w:vAlign w:val="bottom"/>
            <w:hideMark/>
          </w:tcPr>
          <w:p w14:paraId="265D8A3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6D8BEE5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2C44613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65174E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DFFD06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508.845,80</w:t>
            </w:r>
          </w:p>
        </w:tc>
        <w:tc>
          <w:tcPr>
            <w:tcW w:w="709" w:type="dxa"/>
            <w:shd w:val="clear" w:color="auto" w:fill="auto"/>
            <w:noWrap/>
            <w:vAlign w:val="bottom"/>
            <w:hideMark/>
          </w:tcPr>
          <w:p w14:paraId="29EA3E7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A488C9E" w14:textId="77777777" w:rsidTr="00AE057A">
        <w:trPr>
          <w:trHeight w:val="255"/>
          <w:jc w:val="center"/>
        </w:trPr>
        <w:tc>
          <w:tcPr>
            <w:tcW w:w="1532" w:type="dxa"/>
            <w:shd w:val="clear" w:color="auto" w:fill="auto"/>
            <w:noWrap/>
            <w:vAlign w:val="bottom"/>
            <w:hideMark/>
          </w:tcPr>
          <w:p w14:paraId="0F9A499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2D05C6F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51AF233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46E79A6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3E1B209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1BDD2B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E471AA7" w14:textId="77777777" w:rsidTr="00AE057A">
        <w:trPr>
          <w:trHeight w:val="255"/>
          <w:jc w:val="center"/>
        </w:trPr>
        <w:tc>
          <w:tcPr>
            <w:tcW w:w="1532" w:type="dxa"/>
            <w:shd w:val="clear" w:color="auto" w:fill="auto"/>
            <w:noWrap/>
            <w:vAlign w:val="bottom"/>
            <w:hideMark/>
          </w:tcPr>
          <w:p w14:paraId="2C476BB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4AFBBE3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36BD3E6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5103AB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AA8EF3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DED28E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D11C89F" w14:textId="77777777" w:rsidTr="00AE057A">
        <w:trPr>
          <w:trHeight w:val="255"/>
          <w:jc w:val="center"/>
        </w:trPr>
        <w:tc>
          <w:tcPr>
            <w:tcW w:w="1532" w:type="dxa"/>
            <w:shd w:val="clear" w:color="auto" w:fill="auto"/>
            <w:noWrap/>
            <w:vAlign w:val="bottom"/>
            <w:hideMark/>
          </w:tcPr>
          <w:p w14:paraId="08D678B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26E2150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4A4D230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248.000,00</w:t>
            </w:r>
          </w:p>
        </w:tc>
        <w:tc>
          <w:tcPr>
            <w:tcW w:w="1275" w:type="dxa"/>
            <w:shd w:val="clear" w:color="auto" w:fill="auto"/>
            <w:noWrap/>
            <w:vAlign w:val="bottom"/>
            <w:hideMark/>
          </w:tcPr>
          <w:p w14:paraId="0C46997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219.390,00</w:t>
            </w:r>
          </w:p>
        </w:tc>
        <w:tc>
          <w:tcPr>
            <w:tcW w:w="1276" w:type="dxa"/>
            <w:shd w:val="clear" w:color="auto" w:fill="auto"/>
            <w:noWrap/>
            <w:vAlign w:val="bottom"/>
            <w:hideMark/>
          </w:tcPr>
          <w:p w14:paraId="0B79573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169.656,50</w:t>
            </w:r>
          </w:p>
        </w:tc>
        <w:tc>
          <w:tcPr>
            <w:tcW w:w="709" w:type="dxa"/>
            <w:shd w:val="clear" w:color="auto" w:fill="auto"/>
            <w:noWrap/>
            <w:vAlign w:val="bottom"/>
            <w:hideMark/>
          </w:tcPr>
          <w:p w14:paraId="4913F102" w14:textId="4A57031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77,33</w:t>
            </w:r>
          </w:p>
        </w:tc>
      </w:tr>
      <w:tr w:rsidR="00603AC4" w:rsidRPr="00603AC4" w14:paraId="188276B2" w14:textId="77777777" w:rsidTr="00AE057A">
        <w:trPr>
          <w:trHeight w:val="255"/>
          <w:jc w:val="center"/>
        </w:trPr>
        <w:tc>
          <w:tcPr>
            <w:tcW w:w="1532" w:type="dxa"/>
            <w:shd w:val="clear" w:color="auto" w:fill="auto"/>
            <w:noWrap/>
            <w:vAlign w:val="bottom"/>
            <w:hideMark/>
          </w:tcPr>
          <w:p w14:paraId="4E4A4F0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3292</w:t>
            </w:r>
          </w:p>
        </w:tc>
        <w:tc>
          <w:tcPr>
            <w:tcW w:w="3997" w:type="dxa"/>
            <w:shd w:val="clear" w:color="auto" w:fill="auto"/>
            <w:noWrap/>
            <w:vAlign w:val="bottom"/>
            <w:hideMark/>
          </w:tcPr>
          <w:p w14:paraId="13C5D20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Premije osiguranja</w:t>
            </w:r>
          </w:p>
        </w:tc>
        <w:tc>
          <w:tcPr>
            <w:tcW w:w="1276" w:type="dxa"/>
            <w:shd w:val="clear" w:color="auto" w:fill="auto"/>
            <w:noWrap/>
            <w:vAlign w:val="bottom"/>
            <w:hideMark/>
          </w:tcPr>
          <w:p w14:paraId="27160E6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433A5C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C6B1EF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71.081,24</w:t>
            </w:r>
          </w:p>
        </w:tc>
        <w:tc>
          <w:tcPr>
            <w:tcW w:w="709" w:type="dxa"/>
            <w:shd w:val="clear" w:color="auto" w:fill="auto"/>
            <w:noWrap/>
            <w:vAlign w:val="bottom"/>
            <w:hideMark/>
          </w:tcPr>
          <w:p w14:paraId="548F4CC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4AD8DD5" w14:textId="77777777" w:rsidTr="00AE057A">
        <w:trPr>
          <w:trHeight w:val="255"/>
          <w:jc w:val="center"/>
        </w:trPr>
        <w:tc>
          <w:tcPr>
            <w:tcW w:w="1532" w:type="dxa"/>
            <w:shd w:val="clear" w:color="auto" w:fill="auto"/>
            <w:noWrap/>
            <w:vAlign w:val="bottom"/>
            <w:hideMark/>
          </w:tcPr>
          <w:p w14:paraId="601047C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3294</w:t>
            </w:r>
          </w:p>
        </w:tc>
        <w:tc>
          <w:tcPr>
            <w:tcW w:w="3997" w:type="dxa"/>
            <w:shd w:val="clear" w:color="auto" w:fill="auto"/>
            <w:noWrap/>
            <w:vAlign w:val="bottom"/>
            <w:hideMark/>
          </w:tcPr>
          <w:p w14:paraId="6B9F8C1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Članarine i norme</w:t>
            </w:r>
          </w:p>
        </w:tc>
        <w:tc>
          <w:tcPr>
            <w:tcW w:w="1276" w:type="dxa"/>
            <w:shd w:val="clear" w:color="auto" w:fill="auto"/>
            <w:noWrap/>
            <w:vAlign w:val="bottom"/>
            <w:hideMark/>
          </w:tcPr>
          <w:p w14:paraId="62CD470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82AFC9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429CC6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25.585,00</w:t>
            </w:r>
          </w:p>
        </w:tc>
        <w:tc>
          <w:tcPr>
            <w:tcW w:w="709" w:type="dxa"/>
            <w:shd w:val="clear" w:color="auto" w:fill="auto"/>
            <w:noWrap/>
            <w:vAlign w:val="bottom"/>
            <w:hideMark/>
          </w:tcPr>
          <w:p w14:paraId="7294773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0FA701A" w14:textId="77777777" w:rsidTr="00AE057A">
        <w:trPr>
          <w:trHeight w:val="255"/>
          <w:jc w:val="center"/>
        </w:trPr>
        <w:tc>
          <w:tcPr>
            <w:tcW w:w="1532" w:type="dxa"/>
            <w:shd w:val="clear" w:color="auto" w:fill="auto"/>
            <w:noWrap/>
            <w:vAlign w:val="bottom"/>
            <w:hideMark/>
          </w:tcPr>
          <w:p w14:paraId="5127081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3295</w:t>
            </w:r>
          </w:p>
        </w:tc>
        <w:tc>
          <w:tcPr>
            <w:tcW w:w="3997" w:type="dxa"/>
            <w:shd w:val="clear" w:color="auto" w:fill="auto"/>
            <w:noWrap/>
            <w:vAlign w:val="bottom"/>
            <w:hideMark/>
          </w:tcPr>
          <w:p w14:paraId="616EEAF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Pristojbe i naknade</w:t>
            </w:r>
          </w:p>
        </w:tc>
        <w:tc>
          <w:tcPr>
            <w:tcW w:w="1276" w:type="dxa"/>
            <w:shd w:val="clear" w:color="auto" w:fill="auto"/>
            <w:noWrap/>
            <w:vAlign w:val="bottom"/>
            <w:hideMark/>
          </w:tcPr>
          <w:p w14:paraId="7738186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E0D4D7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F616F2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49.213,11</w:t>
            </w:r>
          </w:p>
        </w:tc>
        <w:tc>
          <w:tcPr>
            <w:tcW w:w="709" w:type="dxa"/>
            <w:shd w:val="clear" w:color="auto" w:fill="auto"/>
            <w:noWrap/>
            <w:vAlign w:val="bottom"/>
            <w:hideMark/>
          </w:tcPr>
          <w:p w14:paraId="77F0EE7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218791C" w14:textId="77777777" w:rsidTr="00AE057A">
        <w:trPr>
          <w:trHeight w:val="255"/>
          <w:jc w:val="center"/>
        </w:trPr>
        <w:tc>
          <w:tcPr>
            <w:tcW w:w="1532" w:type="dxa"/>
            <w:shd w:val="clear" w:color="auto" w:fill="auto"/>
            <w:noWrap/>
            <w:vAlign w:val="bottom"/>
            <w:hideMark/>
          </w:tcPr>
          <w:p w14:paraId="52AB79E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177142E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6F206E8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A3D56B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E344EF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23.777,15</w:t>
            </w:r>
          </w:p>
        </w:tc>
        <w:tc>
          <w:tcPr>
            <w:tcW w:w="709" w:type="dxa"/>
            <w:shd w:val="clear" w:color="auto" w:fill="auto"/>
            <w:noWrap/>
            <w:vAlign w:val="bottom"/>
            <w:hideMark/>
          </w:tcPr>
          <w:p w14:paraId="27C66B8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63784B5" w14:textId="77777777" w:rsidTr="00AE057A">
        <w:trPr>
          <w:trHeight w:val="255"/>
          <w:jc w:val="center"/>
        </w:trPr>
        <w:tc>
          <w:tcPr>
            <w:tcW w:w="1532" w:type="dxa"/>
            <w:shd w:val="clear" w:color="auto" w:fill="auto"/>
            <w:noWrap/>
            <w:vAlign w:val="bottom"/>
            <w:hideMark/>
          </w:tcPr>
          <w:p w14:paraId="7FEAD0D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343</w:t>
            </w:r>
          </w:p>
        </w:tc>
        <w:tc>
          <w:tcPr>
            <w:tcW w:w="3997" w:type="dxa"/>
            <w:shd w:val="clear" w:color="auto" w:fill="auto"/>
            <w:noWrap/>
            <w:vAlign w:val="bottom"/>
            <w:hideMark/>
          </w:tcPr>
          <w:p w14:paraId="6E5A54E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financijski rashodi</w:t>
            </w:r>
          </w:p>
        </w:tc>
        <w:tc>
          <w:tcPr>
            <w:tcW w:w="1276" w:type="dxa"/>
            <w:shd w:val="clear" w:color="auto" w:fill="auto"/>
            <w:noWrap/>
            <w:vAlign w:val="bottom"/>
            <w:hideMark/>
          </w:tcPr>
          <w:p w14:paraId="1A78AE8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35.000,00</w:t>
            </w:r>
          </w:p>
        </w:tc>
        <w:tc>
          <w:tcPr>
            <w:tcW w:w="1275" w:type="dxa"/>
            <w:shd w:val="clear" w:color="auto" w:fill="auto"/>
            <w:noWrap/>
            <w:vAlign w:val="bottom"/>
            <w:hideMark/>
          </w:tcPr>
          <w:p w14:paraId="22CC9EA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1276" w:type="dxa"/>
            <w:shd w:val="clear" w:color="auto" w:fill="auto"/>
            <w:noWrap/>
            <w:vAlign w:val="bottom"/>
            <w:hideMark/>
          </w:tcPr>
          <w:p w14:paraId="1EEF413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35.421,68</w:t>
            </w:r>
          </w:p>
        </w:tc>
        <w:tc>
          <w:tcPr>
            <w:tcW w:w="709" w:type="dxa"/>
            <w:shd w:val="clear" w:color="auto" w:fill="auto"/>
            <w:noWrap/>
            <w:vAlign w:val="bottom"/>
            <w:hideMark/>
          </w:tcPr>
          <w:p w14:paraId="5BA4A414" w14:textId="071E6E7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88,55</w:t>
            </w:r>
          </w:p>
        </w:tc>
      </w:tr>
      <w:tr w:rsidR="00603AC4" w:rsidRPr="00603AC4" w14:paraId="43F13C66" w14:textId="77777777" w:rsidTr="00AE057A">
        <w:trPr>
          <w:trHeight w:val="255"/>
          <w:jc w:val="center"/>
        </w:trPr>
        <w:tc>
          <w:tcPr>
            <w:tcW w:w="1532" w:type="dxa"/>
            <w:shd w:val="clear" w:color="auto" w:fill="auto"/>
            <w:noWrap/>
            <w:vAlign w:val="bottom"/>
            <w:hideMark/>
          </w:tcPr>
          <w:p w14:paraId="2AEAEDB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3431</w:t>
            </w:r>
          </w:p>
        </w:tc>
        <w:tc>
          <w:tcPr>
            <w:tcW w:w="3997" w:type="dxa"/>
            <w:shd w:val="clear" w:color="auto" w:fill="auto"/>
            <w:noWrap/>
            <w:vAlign w:val="bottom"/>
            <w:hideMark/>
          </w:tcPr>
          <w:p w14:paraId="11AF71A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Bankarske usluge i usluge platnog prometa</w:t>
            </w:r>
          </w:p>
        </w:tc>
        <w:tc>
          <w:tcPr>
            <w:tcW w:w="1276" w:type="dxa"/>
            <w:shd w:val="clear" w:color="auto" w:fill="auto"/>
            <w:noWrap/>
            <w:vAlign w:val="bottom"/>
            <w:hideMark/>
          </w:tcPr>
          <w:p w14:paraId="12A7250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1433FF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BFA1E8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35.421,68</w:t>
            </w:r>
          </w:p>
        </w:tc>
        <w:tc>
          <w:tcPr>
            <w:tcW w:w="709" w:type="dxa"/>
            <w:shd w:val="clear" w:color="auto" w:fill="auto"/>
            <w:noWrap/>
            <w:vAlign w:val="bottom"/>
            <w:hideMark/>
          </w:tcPr>
          <w:p w14:paraId="4572108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DDF67F2" w14:textId="77777777" w:rsidTr="00AE057A">
        <w:trPr>
          <w:trHeight w:val="255"/>
          <w:jc w:val="center"/>
        </w:trPr>
        <w:tc>
          <w:tcPr>
            <w:tcW w:w="1532" w:type="dxa"/>
            <w:shd w:val="clear" w:color="auto" w:fill="auto"/>
            <w:noWrap/>
            <w:vAlign w:val="bottom"/>
            <w:hideMark/>
          </w:tcPr>
          <w:p w14:paraId="18A6ECB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383</w:t>
            </w:r>
          </w:p>
        </w:tc>
        <w:tc>
          <w:tcPr>
            <w:tcW w:w="3997" w:type="dxa"/>
            <w:shd w:val="clear" w:color="auto" w:fill="auto"/>
            <w:noWrap/>
            <w:vAlign w:val="bottom"/>
            <w:hideMark/>
          </w:tcPr>
          <w:p w14:paraId="56D43C9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Kazne, penali i naknade štete</w:t>
            </w:r>
          </w:p>
        </w:tc>
        <w:tc>
          <w:tcPr>
            <w:tcW w:w="1276" w:type="dxa"/>
            <w:shd w:val="clear" w:color="auto" w:fill="auto"/>
            <w:noWrap/>
            <w:vAlign w:val="bottom"/>
            <w:hideMark/>
          </w:tcPr>
          <w:p w14:paraId="272630D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auto"/>
            <w:noWrap/>
            <w:vAlign w:val="bottom"/>
            <w:hideMark/>
          </w:tcPr>
          <w:p w14:paraId="7F2CB83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6" w:type="dxa"/>
            <w:shd w:val="clear" w:color="auto" w:fill="auto"/>
            <w:noWrap/>
            <w:vAlign w:val="bottom"/>
            <w:hideMark/>
          </w:tcPr>
          <w:p w14:paraId="71A314F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13.369,00</w:t>
            </w:r>
          </w:p>
        </w:tc>
        <w:tc>
          <w:tcPr>
            <w:tcW w:w="709" w:type="dxa"/>
            <w:shd w:val="clear" w:color="auto" w:fill="auto"/>
            <w:noWrap/>
            <w:vAlign w:val="bottom"/>
            <w:hideMark/>
          </w:tcPr>
          <w:p w14:paraId="1867B6E0" w14:textId="357F737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44,56</w:t>
            </w:r>
          </w:p>
        </w:tc>
      </w:tr>
      <w:tr w:rsidR="00603AC4" w:rsidRPr="00603AC4" w14:paraId="43EE7E0F" w14:textId="77777777" w:rsidTr="00AE057A">
        <w:trPr>
          <w:trHeight w:val="255"/>
          <w:jc w:val="center"/>
        </w:trPr>
        <w:tc>
          <w:tcPr>
            <w:tcW w:w="1532" w:type="dxa"/>
            <w:shd w:val="clear" w:color="auto" w:fill="auto"/>
            <w:noWrap/>
            <w:vAlign w:val="bottom"/>
            <w:hideMark/>
          </w:tcPr>
          <w:p w14:paraId="5EA38E1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3831</w:t>
            </w:r>
          </w:p>
        </w:tc>
        <w:tc>
          <w:tcPr>
            <w:tcW w:w="3997" w:type="dxa"/>
            <w:shd w:val="clear" w:color="auto" w:fill="auto"/>
            <w:noWrap/>
            <w:vAlign w:val="bottom"/>
            <w:hideMark/>
          </w:tcPr>
          <w:p w14:paraId="438E3C9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šteta pravnim i fizičkim osobama</w:t>
            </w:r>
          </w:p>
        </w:tc>
        <w:tc>
          <w:tcPr>
            <w:tcW w:w="1276" w:type="dxa"/>
            <w:shd w:val="clear" w:color="auto" w:fill="auto"/>
            <w:noWrap/>
            <w:vAlign w:val="bottom"/>
            <w:hideMark/>
          </w:tcPr>
          <w:p w14:paraId="42B7C7A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F72EDC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718567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13.369,00</w:t>
            </w:r>
          </w:p>
        </w:tc>
        <w:tc>
          <w:tcPr>
            <w:tcW w:w="709" w:type="dxa"/>
            <w:shd w:val="clear" w:color="auto" w:fill="auto"/>
            <w:noWrap/>
            <w:vAlign w:val="bottom"/>
            <w:hideMark/>
          </w:tcPr>
          <w:p w14:paraId="1BB9DA0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1CB9B7D" w14:textId="77777777" w:rsidTr="00AE057A">
        <w:trPr>
          <w:trHeight w:val="255"/>
          <w:jc w:val="center"/>
        </w:trPr>
        <w:tc>
          <w:tcPr>
            <w:tcW w:w="5529" w:type="dxa"/>
            <w:gridSpan w:val="2"/>
            <w:shd w:val="clear" w:color="000000" w:fill="CCCCFF"/>
            <w:noWrap/>
            <w:vAlign w:val="bottom"/>
            <w:hideMark/>
          </w:tcPr>
          <w:p w14:paraId="2F66E9C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1A23597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35.000,00</w:t>
            </w:r>
          </w:p>
        </w:tc>
        <w:tc>
          <w:tcPr>
            <w:tcW w:w="1275" w:type="dxa"/>
            <w:shd w:val="clear" w:color="000000" w:fill="CCCCFF"/>
            <w:noWrap/>
            <w:vAlign w:val="bottom"/>
            <w:hideMark/>
          </w:tcPr>
          <w:p w14:paraId="592B68A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120.651,00</w:t>
            </w:r>
          </w:p>
        </w:tc>
        <w:tc>
          <w:tcPr>
            <w:tcW w:w="1276" w:type="dxa"/>
            <w:shd w:val="clear" w:color="000000" w:fill="CCCCFF"/>
            <w:noWrap/>
            <w:vAlign w:val="bottom"/>
            <w:hideMark/>
          </w:tcPr>
          <w:p w14:paraId="715B446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19.818,00</w:t>
            </w:r>
          </w:p>
        </w:tc>
        <w:tc>
          <w:tcPr>
            <w:tcW w:w="709" w:type="dxa"/>
            <w:shd w:val="clear" w:color="000000" w:fill="CCCCFF"/>
            <w:noWrap/>
            <w:vAlign w:val="bottom"/>
            <w:hideMark/>
          </w:tcPr>
          <w:p w14:paraId="555D27C5" w14:textId="757C64B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16,43</w:t>
            </w:r>
          </w:p>
        </w:tc>
      </w:tr>
      <w:tr w:rsidR="00603AC4" w:rsidRPr="00603AC4" w14:paraId="3AFD1263" w14:textId="77777777" w:rsidTr="00AE057A">
        <w:trPr>
          <w:trHeight w:val="255"/>
          <w:jc w:val="center"/>
        </w:trPr>
        <w:tc>
          <w:tcPr>
            <w:tcW w:w="1532" w:type="dxa"/>
            <w:shd w:val="clear" w:color="auto" w:fill="auto"/>
            <w:noWrap/>
            <w:vAlign w:val="bottom"/>
            <w:hideMark/>
          </w:tcPr>
          <w:p w14:paraId="2B18EBF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311</w:t>
            </w:r>
          </w:p>
        </w:tc>
        <w:tc>
          <w:tcPr>
            <w:tcW w:w="3997" w:type="dxa"/>
            <w:shd w:val="clear" w:color="auto" w:fill="auto"/>
            <w:noWrap/>
            <w:vAlign w:val="bottom"/>
            <w:hideMark/>
          </w:tcPr>
          <w:p w14:paraId="76214FC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Plaće (Bruto)</w:t>
            </w:r>
          </w:p>
        </w:tc>
        <w:tc>
          <w:tcPr>
            <w:tcW w:w="1276" w:type="dxa"/>
            <w:shd w:val="clear" w:color="auto" w:fill="auto"/>
            <w:noWrap/>
            <w:vAlign w:val="bottom"/>
            <w:hideMark/>
          </w:tcPr>
          <w:p w14:paraId="76FD5D9A" w14:textId="77777777" w:rsidR="00603AC4" w:rsidRPr="00603AC4" w:rsidRDefault="00603AC4" w:rsidP="00603AC4">
            <w:pPr>
              <w:spacing w:after="0" w:line="240" w:lineRule="auto"/>
              <w:rPr>
                <w:rFonts w:ascii="Arial" w:eastAsia="Times New Roman" w:hAnsi="Arial" w:cs="Arial"/>
                <w:b/>
                <w:bCs/>
                <w:sz w:val="16"/>
                <w:szCs w:val="16"/>
                <w:lang w:eastAsia="hr-HR"/>
              </w:rPr>
            </w:pPr>
          </w:p>
        </w:tc>
        <w:tc>
          <w:tcPr>
            <w:tcW w:w="1275" w:type="dxa"/>
            <w:shd w:val="clear" w:color="auto" w:fill="auto"/>
            <w:noWrap/>
            <w:vAlign w:val="bottom"/>
            <w:hideMark/>
          </w:tcPr>
          <w:p w14:paraId="70FCC9A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81.801,00</w:t>
            </w:r>
          </w:p>
        </w:tc>
        <w:tc>
          <w:tcPr>
            <w:tcW w:w="1276" w:type="dxa"/>
            <w:shd w:val="clear" w:color="auto" w:fill="auto"/>
            <w:noWrap/>
            <w:vAlign w:val="bottom"/>
            <w:hideMark/>
          </w:tcPr>
          <w:p w14:paraId="2CD16E2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97C9214" w14:textId="403139F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1510DE69" w14:textId="77777777" w:rsidTr="00AE057A">
        <w:trPr>
          <w:trHeight w:val="255"/>
          <w:jc w:val="center"/>
        </w:trPr>
        <w:tc>
          <w:tcPr>
            <w:tcW w:w="1532" w:type="dxa"/>
            <w:shd w:val="clear" w:color="auto" w:fill="auto"/>
            <w:noWrap/>
            <w:vAlign w:val="bottom"/>
            <w:hideMark/>
          </w:tcPr>
          <w:p w14:paraId="19B7230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3111</w:t>
            </w:r>
          </w:p>
        </w:tc>
        <w:tc>
          <w:tcPr>
            <w:tcW w:w="3997" w:type="dxa"/>
            <w:shd w:val="clear" w:color="auto" w:fill="auto"/>
            <w:noWrap/>
            <w:vAlign w:val="bottom"/>
            <w:hideMark/>
          </w:tcPr>
          <w:p w14:paraId="21C78CD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Plaće za redovan rad</w:t>
            </w:r>
          </w:p>
        </w:tc>
        <w:tc>
          <w:tcPr>
            <w:tcW w:w="1276" w:type="dxa"/>
            <w:shd w:val="clear" w:color="auto" w:fill="auto"/>
            <w:noWrap/>
            <w:vAlign w:val="bottom"/>
            <w:hideMark/>
          </w:tcPr>
          <w:p w14:paraId="7F7246D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E150EF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8ECA1B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9044D2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01533D2" w14:textId="77777777" w:rsidTr="00AE057A">
        <w:trPr>
          <w:trHeight w:val="255"/>
          <w:jc w:val="center"/>
        </w:trPr>
        <w:tc>
          <w:tcPr>
            <w:tcW w:w="1532" w:type="dxa"/>
            <w:shd w:val="clear" w:color="auto" w:fill="auto"/>
            <w:noWrap/>
            <w:vAlign w:val="bottom"/>
            <w:hideMark/>
          </w:tcPr>
          <w:p w14:paraId="433124A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4F590C7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263F0DB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35.000,00</w:t>
            </w:r>
          </w:p>
        </w:tc>
        <w:tc>
          <w:tcPr>
            <w:tcW w:w="1275" w:type="dxa"/>
            <w:shd w:val="clear" w:color="auto" w:fill="auto"/>
            <w:noWrap/>
            <w:vAlign w:val="bottom"/>
            <w:hideMark/>
          </w:tcPr>
          <w:p w14:paraId="5BFED87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35.000,00</w:t>
            </w:r>
          </w:p>
        </w:tc>
        <w:tc>
          <w:tcPr>
            <w:tcW w:w="1276" w:type="dxa"/>
            <w:shd w:val="clear" w:color="auto" w:fill="auto"/>
            <w:noWrap/>
            <w:vAlign w:val="bottom"/>
            <w:hideMark/>
          </w:tcPr>
          <w:p w14:paraId="5AC307A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15.968,00</w:t>
            </w:r>
          </w:p>
        </w:tc>
        <w:tc>
          <w:tcPr>
            <w:tcW w:w="709" w:type="dxa"/>
            <w:shd w:val="clear" w:color="auto" w:fill="auto"/>
            <w:noWrap/>
            <w:vAlign w:val="bottom"/>
            <w:hideMark/>
          </w:tcPr>
          <w:p w14:paraId="070A4567" w14:textId="3B8A9A0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45,62</w:t>
            </w:r>
          </w:p>
        </w:tc>
      </w:tr>
      <w:tr w:rsidR="00603AC4" w:rsidRPr="00603AC4" w14:paraId="5FF0D846" w14:textId="77777777" w:rsidTr="00AE057A">
        <w:trPr>
          <w:trHeight w:val="255"/>
          <w:jc w:val="center"/>
        </w:trPr>
        <w:tc>
          <w:tcPr>
            <w:tcW w:w="1532" w:type="dxa"/>
            <w:shd w:val="clear" w:color="auto" w:fill="auto"/>
            <w:noWrap/>
            <w:vAlign w:val="bottom"/>
            <w:hideMark/>
          </w:tcPr>
          <w:p w14:paraId="3871C9F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3212</w:t>
            </w:r>
          </w:p>
        </w:tc>
        <w:tc>
          <w:tcPr>
            <w:tcW w:w="3997" w:type="dxa"/>
            <w:shd w:val="clear" w:color="auto" w:fill="auto"/>
            <w:noWrap/>
            <w:vAlign w:val="bottom"/>
            <w:hideMark/>
          </w:tcPr>
          <w:p w14:paraId="005EF2C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za prijevoz, za rad na terenu i odvojeni život</w:t>
            </w:r>
          </w:p>
        </w:tc>
        <w:tc>
          <w:tcPr>
            <w:tcW w:w="1276" w:type="dxa"/>
            <w:shd w:val="clear" w:color="auto" w:fill="auto"/>
            <w:noWrap/>
            <w:vAlign w:val="bottom"/>
            <w:hideMark/>
          </w:tcPr>
          <w:p w14:paraId="5594D6D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A03F84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558F77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15.968,00</w:t>
            </w:r>
          </w:p>
        </w:tc>
        <w:tc>
          <w:tcPr>
            <w:tcW w:w="709" w:type="dxa"/>
            <w:shd w:val="clear" w:color="auto" w:fill="auto"/>
            <w:noWrap/>
            <w:vAlign w:val="bottom"/>
            <w:hideMark/>
          </w:tcPr>
          <w:p w14:paraId="111B50A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C047967" w14:textId="77777777" w:rsidTr="00AE057A">
        <w:trPr>
          <w:trHeight w:val="255"/>
          <w:jc w:val="center"/>
        </w:trPr>
        <w:tc>
          <w:tcPr>
            <w:tcW w:w="1532" w:type="dxa"/>
            <w:shd w:val="clear" w:color="auto" w:fill="auto"/>
            <w:noWrap/>
            <w:vAlign w:val="bottom"/>
            <w:hideMark/>
          </w:tcPr>
          <w:p w14:paraId="35A5E09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37A55DD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5E0EC7C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78138EC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3.850,00</w:t>
            </w:r>
          </w:p>
        </w:tc>
        <w:tc>
          <w:tcPr>
            <w:tcW w:w="1276" w:type="dxa"/>
            <w:shd w:val="clear" w:color="auto" w:fill="auto"/>
            <w:noWrap/>
            <w:vAlign w:val="bottom"/>
            <w:hideMark/>
          </w:tcPr>
          <w:p w14:paraId="21599F4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3.850,00</w:t>
            </w:r>
          </w:p>
        </w:tc>
        <w:tc>
          <w:tcPr>
            <w:tcW w:w="709" w:type="dxa"/>
            <w:shd w:val="clear" w:color="auto" w:fill="auto"/>
            <w:noWrap/>
            <w:vAlign w:val="bottom"/>
            <w:hideMark/>
          </w:tcPr>
          <w:p w14:paraId="063FE36D" w14:textId="4F43760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77427E7" w14:textId="77777777" w:rsidTr="00AE057A">
        <w:trPr>
          <w:trHeight w:val="255"/>
          <w:jc w:val="center"/>
        </w:trPr>
        <w:tc>
          <w:tcPr>
            <w:tcW w:w="1532" w:type="dxa"/>
            <w:shd w:val="clear" w:color="auto" w:fill="auto"/>
            <w:noWrap/>
            <w:vAlign w:val="bottom"/>
            <w:hideMark/>
          </w:tcPr>
          <w:p w14:paraId="32B2561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3721</w:t>
            </w:r>
          </w:p>
        </w:tc>
        <w:tc>
          <w:tcPr>
            <w:tcW w:w="3997" w:type="dxa"/>
            <w:shd w:val="clear" w:color="auto" w:fill="auto"/>
            <w:noWrap/>
            <w:vAlign w:val="bottom"/>
            <w:hideMark/>
          </w:tcPr>
          <w:p w14:paraId="7E9D528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novcu</w:t>
            </w:r>
          </w:p>
        </w:tc>
        <w:tc>
          <w:tcPr>
            <w:tcW w:w="1276" w:type="dxa"/>
            <w:shd w:val="clear" w:color="auto" w:fill="auto"/>
            <w:noWrap/>
            <w:vAlign w:val="bottom"/>
            <w:hideMark/>
          </w:tcPr>
          <w:p w14:paraId="7473B1E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57DA37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FF417D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3.850,00</w:t>
            </w:r>
          </w:p>
        </w:tc>
        <w:tc>
          <w:tcPr>
            <w:tcW w:w="709" w:type="dxa"/>
            <w:shd w:val="clear" w:color="auto" w:fill="auto"/>
            <w:noWrap/>
            <w:vAlign w:val="bottom"/>
            <w:hideMark/>
          </w:tcPr>
          <w:p w14:paraId="2244761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F60F660" w14:textId="77777777" w:rsidTr="00AE057A">
        <w:trPr>
          <w:trHeight w:val="255"/>
          <w:jc w:val="center"/>
        </w:trPr>
        <w:tc>
          <w:tcPr>
            <w:tcW w:w="1532" w:type="dxa"/>
            <w:shd w:val="clear" w:color="auto" w:fill="FFFFC5"/>
            <w:noWrap/>
            <w:vAlign w:val="bottom"/>
            <w:hideMark/>
          </w:tcPr>
          <w:p w14:paraId="7E2B9BE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K200502</w:t>
            </w:r>
          </w:p>
        </w:tc>
        <w:tc>
          <w:tcPr>
            <w:tcW w:w="3997" w:type="dxa"/>
            <w:shd w:val="clear" w:color="auto" w:fill="FFFFC5"/>
            <w:noWrap/>
            <w:vAlign w:val="bottom"/>
            <w:hideMark/>
          </w:tcPr>
          <w:p w14:paraId="6A0A29E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Nabava opreme</w:t>
            </w:r>
          </w:p>
        </w:tc>
        <w:tc>
          <w:tcPr>
            <w:tcW w:w="1276" w:type="dxa"/>
            <w:shd w:val="clear" w:color="auto" w:fill="FFFFC5"/>
            <w:noWrap/>
            <w:vAlign w:val="bottom"/>
            <w:hideMark/>
          </w:tcPr>
          <w:p w14:paraId="22F6ED3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400.000,00</w:t>
            </w:r>
          </w:p>
        </w:tc>
        <w:tc>
          <w:tcPr>
            <w:tcW w:w="1275" w:type="dxa"/>
            <w:shd w:val="clear" w:color="auto" w:fill="FFFFC5"/>
            <w:noWrap/>
            <w:vAlign w:val="bottom"/>
            <w:hideMark/>
          </w:tcPr>
          <w:p w14:paraId="75F756C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115.000,00</w:t>
            </w:r>
          </w:p>
        </w:tc>
        <w:tc>
          <w:tcPr>
            <w:tcW w:w="1276" w:type="dxa"/>
            <w:shd w:val="clear" w:color="auto" w:fill="FFFFC5"/>
            <w:noWrap/>
            <w:vAlign w:val="bottom"/>
            <w:hideMark/>
          </w:tcPr>
          <w:p w14:paraId="2CCA186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100.920,62</w:t>
            </w:r>
          </w:p>
        </w:tc>
        <w:tc>
          <w:tcPr>
            <w:tcW w:w="709" w:type="dxa"/>
            <w:shd w:val="clear" w:color="auto" w:fill="FFFFC5"/>
            <w:noWrap/>
            <w:vAlign w:val="bottom"/>
            <w:hideMark/>
          </w:tcPr>
          <w:p w14:paraId="6016A265" w14:textId="6A12C31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87,76</w:t>
            </w:r>
          </w:p>
        </w:tc>
      </w:tr>
      <w:tr w:rsidR="00603AC4" w:rsidRPr="00603AC4" w14:paraId="566A8B5A" w14:textId="77777777" w:rsidTr="00AE057A">
        <w:trPr>
          <w:trHeight w:val="255"/>
          <w:jc w:val="center"/>
        </w:trPr>
        <w:tc>
          <w:tcPr>
            <w:tcW w:w="5529" w:type="dxa"/>
            <w:gridSpan w:val="2"/>
            <w:shd w:val="clear" w:color="000000" w:fill="CCCCFF"/>
            <w:noWrap/>
            <w:vAlign w:val="bottom"/>
            <w:hideMark/>
          </w:tcPr>
          <w:p w14:paraId="25D89A1E"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19D313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400.000,00</w:t>
            </w:r>
          </w:p>
        </w:tc>
        <w:tc>
          <w:tcPr>
            <w:tcW w:w="1275" w:type="dxa"/>
            <w:shd w:val="clear" w:color="000000" w:fill="CCCCFF"/>
            <w:noWrap/>
            <w:vAlign w:val="bottom"/>
            <w:hideMark/>
          </w:tcPr>
          <w:p w14:paraId="0674D27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115.000,00</w:t>
            </w:r>
          </w:p>
        </w:tc>
        <w:tc>
          <w:tcPr>
            <w:tcW w:w="1276" w:type="dxa"/>
            <w:shd w:val="clear" w:color="000000" w:fill="CCCCFF"/>
            <w:noWrap/>
            <w:vAlign w:val="bottom"/>
            <w:hideMark/>
          </w:tcPr>
          <w:p w14:paraId="4AB9B78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100.920,62</w:t>
            </w:r>
          </w:p>
        </w:tc>
        <w:tc>
          <w:tcPr>
            <w:tcW w:w="709" w:type="dxa"/>
            <w:shd w:val="clear" w:color="000000" w:fill="CCCCFF"/>
            <w:noWrap/>
            <w:vAlign w:val="bottom"/>
            <w:hideMark/>
          </w:tcPr>
          <w:p w14:paraId="51C38FA5" w14:textId="6CD2B16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87,76</w:t>
            </w:r>
          </w:p>
        </w:tc>
      </w:tr>
      <w:tr w:rsidR="00603AC4" w:rsidRPr="00603AC4" w14:paraId="1F012820" w14:textId="77777777" w:rsidTr="00AE057A">
        <w:trPr>
          <w:trHeight w:val="255"/>
          <w:jc w:val="center"/>
        </w:trPr>
        <w:tc>
          <w:tcPr>
            <w:tcW w:w="1532" w:type="dxa"/>
            <w:shd w:val="clear" w:color="auto" w:fill="auto"/>
            <w:noWrap/>
            <w:vAlign w:val="bottom"/>
            <w:hideMark/>
          </w:tcPr>
          <w:p w14:paraId="5070D07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412</w:t>
            </w:r>
          </w:p>
        </w:tc>
        <w:tc>
          <w:tcPr>
            <w:tcW w:w="3997" w:type="dxa"/>
            <w:shd w:val="clear" w:color="auto" w:fill="auto"/>
            <w:noWrap/>
            <w:vAlign w:val="bottom"/>
            <w:hideMark/>
          </w:tcPr>
          <w:p w14:paraId="12F9433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imovina</w:t>
            </w:r>
          </w:p>
        </w:tc>
        <w:tc>
          <w:tcPr>
            <w:tcW w:w="1276" w:type="dxa"/>
            <w:shd w:val="clear" w:color="auto" w:fill="auto"/>
            <w:noWrap/>
            <w:vAlign w:val="bottom"/>
            <w:hideMark/>
          </w:tcPr>
          <w:p w14:paraId="7F9539D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1ADA217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3D438D7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3967B3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8BF9F7F" w14:textId="77777777" w:rsidTr="00AE057A">
        <w:trPr>
          <w:trHeight w:val="255"/>
          <w:jc w:val="center"/>
        </w:trPr>
        <w:tc>
          <w:tcPr>
            <w:tcW w:w="1532" w:type="dxa"/>
            <w:shd w:val="clear" w:color="auto" w:fill="auto"/>
            <w:noWrap/>
            <w:vAlign w:val="bottom"/>
            <w:hideMark/>
          </w:tcPr>
          <w:p w14:paraId="0A6D09E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4123</w:t>
            </w:r>
          </w:p>
        </w:tc>
        <w:tc>
          <w:tcPr>
            <w:tcW w:w="3997" w:type="dxa"/>
            <w:shd w:val="clear" w:color="auto" w:fill="auto"/>
            <w:noWrap/>
            <w:vAlign w:val="bottom"/>
            <w:hideMark/>
          </w:tcPr>
          <w:p w14:paraId="14209D5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Licence</w:t>
            </w:r>
          </w:p>
        </w:tc>
        <w:tc>
          <w:tcPr>
            <w:tcW w:w="1276" w:type="dxa"/>
            <w:shd w:val="clear" w:color="auto" w:fill="auto"/>
            <w:noWrap/>
            <w:vAlign w:val="bottom"/>
            <w:hideMark/>
          </w:tcPr>
          <w:p w14:paraId="4240A03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450469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6B1B19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9F64B9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9863745" w14:textId="77777777" w:rsidTr="00AE057A">
        <w:trPr>
          <w:trHeight w:val="255"/>
          <w:jc w:val="center"/>
        </w:trPr>
        <w:tc>
          <w:tcPr>
            <w:tcW w:w="1532" w:type="dxa"/>
            <w:shd w:val="clear" w:color="auto" w:fill="auto"/>
            <w:noWrap/>
            <w:vAlign w:val="bottom"/>
            <w:hideMark/>
          </w:tcPr>
          <w:p w14:paraId="6A56C6D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1E17221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78847D9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205.000,00</w:t>
            </w:r>
          </w:p>
        </w:tc>
        <w:tc>
          <w:tcPr>
            <w:tcW w:w="1275" w:type="dxa"/>
            <w:shd w:val="clear" w:color="auto" w:fill="auto"/>
            <w:noWrap/>
            <w:vAlign w:val="bottom"/>
            <w:hideMark/>
          </w:tcPr>
          <w:p w14:paraId="0DD3CA0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115.000,00</w:t>
            </w:r>
          </w:p>
        </w:tc>
        <w:tc>
          <w:tcPr>
            <w:tcW w:w="1276" w:type="dxa"/>
            <w:shd w:val="clear" w:color="auto" w:fill="auto"/>
            <w:noWrap/>
            <w:vAlign w:val="bottom"/>
            <w:hideMark/>
          </w:tcPr>
          <w:p w14:paraId="10FA27D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100.920,62</w:t>
            </w:r>
          </w:p>
        </w:tc>
        <w:tc>
          <w:tcPr>
            <w:tcW w:w="709" w:type="dxa"/>
            <w:shd w:val="clear" w:color="auto" w:fill="auto"/>
            <w:noWrap/>
            <w:vAlign w:val="bottom"/>
            <w:hideMark/>
          </w:tcPr>
          <w:p w14:paraId="67D82166" w14:textId="69EBAB4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87,76</w:t>
            </w:r>
          </w:p>
        </w:tc>
      </w:tr>
      <w:tr w:rsidR="00603AC4" w:rsidRPr="00603AC4" w14:paraId="00633634" w14:textId="77777777" w:rsidTr="00AE057A">
        <w:trPr>
          <w:trHeight w:val="255"/>
          <w:jc w:val="center"/>
        </w:trPr>
        <w:tc>
          <w:tcPr>
            <w:tcW w:w="1532" w:type="dxa"/>
            <w:shd w:val="clear" w:color="auto" w:fill="auto"/>
            <w:noWrap/>
            <w:vAlign w:val="bottom"/>
            <w:hideMark/>
          </w:tcPr>
          <w:p w14:paraId="5D033D8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4221</w:t>
            </w:r>
          </w:p>
        </w:tc>
        <w:tc>
          <w:tcPr>
            <w:tcW w:w="3997" w:type="dxa"/>
            <w:shd w:val="clear" w:color="auto" w:fill="auto"/>
            <w:noWrap/>
            <w:vAlign w:val="bottom"/>
            <w:hideMark/>
          </w:tcPr>
          <w:p w14:paraId="605BB68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Uredska oprema i namještaj</w:t>
            </w:r>
          </w:p>
        </w:tc>
        <w:tc>
          <w:tcPr>
            <w:tcW w:w="1276" w:type="dxa"/>
            <w:shd w:val="clear" w:color="auto" w:fill="auto"/>
            <w:noWrap/>
            <w:vAlign w:val="bottom"/>
            <w:hideMark/>
          </w:tcPr>
          <w:p w14:paraId="3977825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8CFF6C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D3B32D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55.710,00</w:t>
            </w:r>
          </w:p>
        </w:tc>
        <w:tc>
          <w:tcPr>
            <w:tcW w:w="709" w:type="dxa"/>
            <w:shd w:val="clear" w:color="auto" w:fill="auto"/>
            <w:noWrap/>
            <w:vAlign w:val="bottom"/>
            <w:hideMark/>
          </w:tcPr>
          <w:p w14:paraId="031965C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C01CC98" w14:textId="77777777" w:rsidTr="00AE057A">
        <w:trPr>
          <w:trHeight w:val="255"/>
          <w:jc w:val="center"/>
        </w:trPr>
        <w:tc>
          <w:tcPr>
            <w:tcW w:w="1532" w:type="dxa"/>
            <w:shd w:val="clear" w:color="auto" w:fill="auto"/>
            <w:noWrap/>
            <w:vAlign w:val="bottom"/>
            <w:hideMark/>
          </w:tcPr>
          <w:p w14:paraId="79231C5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4223</w:t>
            </w:r>
          </w:p>
        </w:tc>
        <w:tc>
          <w:tcPr>
            <w:tcW w:w="3997" w:type="dxa"/>
            <w:shd w:val="clear" w:color="auto" w:fill="auto"/>
            <w:noWrap/>
            <w:vAlign w:val="bottom"/>
            <w:hideMark/>
          </w:tcPr>
          <w:p w14:paraId="53042AD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Oprema za održavanje i zaštitu</w:t>
            </w:r>
          </w:p>
        </w:tc>
        <w:tc>
          <w:tcPr>
            <w:tcW w:w="1276" w:type="dxa"/>
            <w:shd w:val="clear" w:color="auto" w:fill="auto"/>
            <w:noWrap/>
            <w:vAlign w:val="bottom"/>
            <w:hideMark/>
          </w:tcPr>
          <w:p w14:paraId="61EB7A8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1C773E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BB5C12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26.610,63</w:t>
            </w:r>
          </w:p>
        </w:tc>
        <w:tc>
          <w:tcPr>
            <w:tcW w:w="709" w:type="dxa"/>
            <w:shd w:val="clear" w:color="auto" w:fill="auto"/>
            <w:noWrap/>
            <w:vAlign w:val="bottom"/>
            <w:hideMark/>
          </w:tcPr>
          <w:p w14:paraId="06C0C2E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454D677" w14:textId="77777777" w:rsidTr="00AE057A">
        <w:trPr>
          <w:trHeight w:val="255"/>
          <w:jc w:val="center"/>
        </w:trPr>
        <w:tc>
          <w:tcPr>
            <w:tcW w:w="1532" w:type="dxa"/>
            <w:shd w:val="clear" w:color="auto" w:fill="auto"/>
            <w:noWrap/>
            <w:vAlign w:val="bottom"/>
            <w:hideMark/>
          </w:tcPr>
          <w:p w14:paraId="5C12B14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4227</w:t>
            </w:r>
          </w:p>
        </w:tc>
        <w:tc>
          <w:tcPr>
            <w:tcW w:w="3997" w:type="dxa"/>
            <w:shd w:val="clear" w:color="auto" w:fill="auto"/>
            <w:noWrap/>
            <w:vAlign w:val="bottom"/>
            <w:hideMark/>
          </w:tcPr>
          <w:p w14:paraId="54286E6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Uređaji, strojevi i oprema za ostale namjene</w:t>
            </w:r>
          </w:p>
        </w:tc>
        <w:tc>
          <w:tcPr>
            <w:tcW w:w="1276" w:type="dxa"/>
            <w:shd w:val="clear" w:color="auto" w:fill="auto"/>
            <w:noWrap/>
            <w:vAlign w:val="bottom"/>
            <w:hideMark/>
          </w:tcPr>
          <w:p w14:paraId="2E211FD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7CE750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66D9C0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18.599,99</w:t>
            </w:r>
          </w:p>
        </w:tc>
        <w:tc>
          <w:tcPr>
            <w:tcW w:w="709" w:type="dxa"/>
            <w:shd w:val="clear" w:color="auto" w:fill="auto"/>
            <w:noWrap/>
            <w:vAlign w:val="bottom"/>
            <w:hideMark/>
          </w:tcPr>
          <w:p w14:paraId="4606F79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0ABF9C0" w14:textId="77777777" w:rsidTr="00AE057A">
        <w:trPr>
          <w:trHeight w:val="255"/>
          <w:jc w:val="center"/>
        </w:trPr>
        <w:tc>
          <w:tcPr>
            <w:tcW w:w="1532" w:type="dxa"/>
            <w:shd w:val="clear" w:color="auto" w:fill="auto"/>
            <w:noWrap/>
            <w:vAlign w:val="bottom"/>
            <w:hideMark/>
          </w:tcPr>
          <w:p w14:paraId="15B443B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423</w:t>
            </w:r>
          </w:p>
        </w:tc>
        <w:tc>
          <w:tcPr>
            <w:tcW w:w="3997" w:type="dxa"/>
            <w:shd w:val="clear" w:color="auto" w:fill="auto"/>
            <w:noWrap/>
            <w:vAlign w:val="bottom"/>
            <w:hideMark/>
          </w:tcPr>
          <w:p w14:paraId="3F96649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Prijevozna sredstva</w:t>
            </w:r>
          </w:p>
        </w:tc>
        <w:tc>
          <w:tcPr>
            <w:tcW w:w="1276" w:type="dxa"/>
            <w:shd w:val="clear" w:color="auto" w:fill="auto"/>
            <w:noWrap/>
            <w:vAlign w:val="bottom"/>
            <w:hideMark/>
          </w:tcPr>
          <w:p w14:paraId="079E265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175.000,00</w:t>
            </w:r>
          </w:p>
        </w:tc>
        <w:tc>
          <w:tcPr>
            <w:tcW w:w="1275" w:type="dxa"/>
            <w:shd w:val="clear" w:color="auto" w:fill="auto"/>
            <w:noWrap/>
            <w:vAlign w:val="bottom"/>
            <w:hideMark/>
          </w:tcPr>
          <w:p w14:paraId="59327D0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00F334B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0D39E25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497E4922" w14:textId="77777777" w:rsidTr="00AE057A">
        <w:trPr>
          <w:trHeight w:val="255"/>
          <w:jc w:val="center"/>
        </w:trPr>
        <w:tc>
          <w:tcPr>
            <w:tcW w:w="1532" w:type="dxa"/>
            <w:shd w:val="clear" w:color="auto" w:fill="auto"/>
            <w:noWrap/>
            <w:vAlign w:val="bottom"/>
            <w:hideMark/>
          </w:tcPr>
          <w:p w14:paraId="6098DBD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4231</w:t>
            </w:r>
          </w:p>
        </w:tc>
        <w:tc>
          <w:tcPr>
            <w:tcW w:w="3997" w:type="dxa"/>
            <w:shd w:val="clear" w:color="auto" w:fill="auto"/>
            <w:noWrap/>
            <w:vAlign w:val="bottom"/>
            <w:hideMark/>
          </w:tcPr>
          <w:p w14:paraId="6336487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Prijevozna sredstva u cestovnom prometu</w:t>
            </w:r>
          </w:p>
        </w:tc>
        <w:tc>
          <w:tcPr>
            <w:tcW w:w="1276" w:type="dxa"/>
            <w:shd w:val="clear" w:color="auto" w:fill="auto"/>
            <w:noWrap/>
            <w:vAlign w:val="bottom"/>
            <w:hideMark/>
          </w:tcPr>
          <w:p w14:paraId="3487E9C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D1F851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D42172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B80064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584BC8A" w14:textId="77777777" w:rsidTr="00AE057A">
        <w:trPr>
          <w:trHeight w:val="255"/>
          <w:jc w:val="center"/>
        </w:trPr>
        <w:tc>
          <w:tcPr>
            <w:tcW w:w="1532" w:type="dxa"/>
            <w:shd w:val="clear" w:color="auto" w:fill="FFFFC5"/>
            <w:noWrap/>
            <w:vAlign w:val="bottom"/>
            <w:hideMark/>
          </w:tcPr>
          <w:p w14:paraId="0CC867A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T200505</w:t>
            </w:r>
          </w:p>
        </w:tc>
        <w:tc>
          <w:tcPr>
            <w:tcW w:w="3997" w:type="dxa"/>
            <w:shd w:val="clear" w:color="auto" w:fill="FFFFC5"/>
            <w:noWrap/>
            <w:vAlign w:val="bottom"/>
            <w:hideMark/>
          </w:tcPr>
          <w:p w14:paraId="7F3E5F3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Štete uzrokovane potresom</w:t>
            </w:r>
          </w:p>
        </w:tc>
        <w:tc>
          <w:tcPr>
            <w:tcW w:w="1276" w:type="dxa"/>
            <w:shd w:val="clear" w:color="auto" w:fill="FFFFC5"/>
            <w:noWrap/>
            <w:vAlign w:val="bottom"/>
            <w:hideMark/>
          </w:tcPr>
          <w:p w14:paraId="16D8AFF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FFFFC5"/>
            <w:noWrap/>
            <w:vAlign w:val="bottom"/>
            <w:hideMark/>
          </w:tcPr>
          <w:p w14:paraId="11E3FDB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73.800,00</w:t>
            </w:r>
          </w:p>
        </w:tc>
        <w:tc>
          <w:tcPr>
            <w:tcW w:w="1276" w:type="dxa"/>
            <w:shd w:val="clear" w:color="auto" w:fill="FFFFC5"/>
            <w:noWrap/>
            <w:vAlign w:val="bottom"/>
            <w:hideMark/>
          </w:tcPr>
          <w:p w14:paraId="7289EF0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97.825,00</w:t>
            </w:r>
          </w:p>
        </w:tc>
        <w:tc>
          <w:tcPr>
            <w:tcW w:w="709" w:type="dxa"/>
            <w:shd w:val="clear" w:color="auto" w:fill="FFFFC5"/>
            <w:noWrap/>
            <w:vAlign w:val="bottom"/>
            <w:hideMark/>
          </w:tcPr>
          <w:p w14:paraId="30A50384" w14:textId="1116C94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132,55</w:t>
            </w:r>
          </w:p>
        </w:tc>
      </w:tr>
      <w:tr w:rsidR="00603AC4" w:rsidRPr="00603AC4" w14:paraId="1B728BCC" w14:textId="77777777" w:rsidTr="00AE057A">
        <w:trPr>
          <w:trHeight w:val="255"/>
          <w:jc w:val="center"/>
        </w:trPr>
        <w:tc>
          <w:tcPr>
            <w:tcW w:w="5529" w:type="dxa"/>
            <w:gridSpan w:val="2"/>
            <w:shd w:val="clear" w:color="auto" w:fill="FFFFFF" w:themeFill="background1"/>
            <w:noWrap/>
            <w:vAlign w:val="bottom"/>
            <w:hideMark/>
          </w:tcPr>
          <w:p w14:paraId="1041CEF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auto" w:fill="FFFFFF" w:themeFill="background1"/>
            <w:noWrap/>
            <w:vAlign w:val="bottom"/>
            <w:hideMark/>
          </w:tcPr>
          <w:p w14:paraId="47AD31C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auto" w:fill="FFFFFF" w:themeFill="background1"/>
            <w:noWrap/>
            <w:vAlign w:val="bottom"/>
            <w:hideMark/>
          </w:tcPr>
          <w:p w14:paraId="5A5C19B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73.800,00</w:t>
            </w:r>
          </w:p>
        </w:tc>
        <w:tc>
          <w:tcPr>
            <w:tcW w:w="1276" w:type="dxa"/>
            <w:shd w:val="clear" w:color="auto" w:fill="FFFFFF" w:themeFill="background1"/>
            <w:noWrap/>
            <w:vAlign w:val="bottom"/>
            <w:hideMark/>
          </w:tcPr>
          <w:p w14:paraId="1A52E9E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97.825,00</w:t>
            </w:r>
          </w:p>
        </w:tc>
        <w:tc>
          <w:tcPr>
            <w:tcW w:w="709" w:type="dxa"/>
            <w:shd w:val="clear" w:color="auto" w:fill="FFFFFF" w:themeFill="background1"/>
            <w:noWrap/>
            <w:vAlign w:val="bottom"/>
            <w:hideMark/>
          </w:tcPr>
          <w:p w14:paraId="79E32E42" w14:textId="3234F772"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132,55</w:t>
            </w:r>
          </w:p>
        </w:tc>
      </w:tr>
      <w:tr w:rsidR="00603AC4" w:rsidRPr="00603AC4" w14:paraId="1C3E141A" w14:textId="77777777" w:rsidTr="00AE057A">
        <w:trPr>
          <w:trHeight w:val="255"/>
          <w:jc w:val="center"/>
        </w:trPr>
        <w:tc>
          <w:tcPr>
            <w:tcW w:w="1532" w:type="dxa"/>
            <w:shd w:val="clear" w:color="auto" w:fill="auto"/>
            <w:noWrap/>
            <w:vAlign w:val="bottom"/>
            <w:hideMark/>
          </w:tcPr>
          <w:p w14:paraId="1469C14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82905D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8D2717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5C57799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73.800,00</w:t>
            </w:r>
          </w:p>
        </w:tc>
        <w:tc>
          <w:tcPr>
            <w:tcW w:w="1276" w:type="dxa"/>
            <w:shd w:val="clear" w:color="auto" w:fill="auto"/>
            <w:noWrap/>
            <w:vAlign w:val="bottom"/>
            <w:hideMark/>
          </w:tcPr>
          <w:p w14:paraId="22E122E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97.825,00</w:t>
            </w:r>
          </w:p>
        </w:tc>
        <w:tc>
          <w:tcPr>
            <w:tcW w:w="709" w:type="dxa"/>
            <w:shd w:val="clear" w:color="auto" w:fill="auto"/>
            <w:noWrap/>
            <w:vAlign w:val="bottom"/>
            <w:hideMark/>
          </w:tcPr>
          <w:p w14:paraId="32059BFD" w14:textId="3505A8E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132,55</w:t>
            </w:r>
          </w:p>
        </w:tc>
      </w:tr>
      <w:tr w:rsidR="00603AC4" w:rsidRPr="00603AC4" w14:paraId="39EB1FC6" w14:textId="77777777" w:rsidTr="00AE057A">
        <w:trPr>
          <w:trHeight w:val="255"/>
          <w:jc w:val="center"/>
        </w:trPr>
        <w:tc>
          <w:tcPr>
            <w:tcW w:w="1532" w:type="dxa"/>
            <w:shd w:val="clear" w:color="auto" w:fill="auto"/>
            <w:noWrap/>
            <w:vAlign w:val="bottom"/>
            <w:hideMark/>
          </w:tcPr>
          <w:p w14:paraId="1495DF1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549C77A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11A73D0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7DC021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E49051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48.625,00</w:t>
            </w:r>
          </w:p>
        </w:tc>
        <w:tc>
          <w:tcPr>
            <w:tcW w:w="709" w:type="dxa"/>
            <w:shd w:val="clear" w:color="auto" w:fill="auto"/>
            <w:noWrap/>
            <w:vAlign w:val="bottom"/>
            <w:hideMark/>
          </w:tcPr>
          <w:p w14:paraId="42545FC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A3D2C61" w14:textId="77777777" w:rsidTr="00AE057A">
        <w:trPr>
          <w:trHeight w:val="255"/>
          <w:jc w:val="center"/>
        </w:trPr>
        <w:tc>
          <w:tcPr>
            <w:tcW w:w="1532" w:type="dxa"/>
            <w:shd w:val="clear" w:color="auto" w:fill="auto"/>
            <w:noWrap/>
            <w:vAlign w:val="bottom"/>
            <w:hideMark/>
          </w:tcPr>
          <w:p w14:paraId="0C2EB78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7743DCF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01817DB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FC000E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3EEDB8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49.200,00</w:t>
            </w:r>
          </w:p>
        </w:tc>
        <w:tc>
          <w:tcPr>
            <w:tcW w:w="709" w:type="dxa"/>
            <w:shd w:val="clear" w:color="auto" w:fill="auto"/>
            <w:noWrap/>
            <w:vAlign w:val="bottom"/>
            <w:hideMark/>
          </w:tcPr>
          <w:p w14:paraId="5D68D84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4E58631" w14:textId="77777777" w:rsidTr="00AE057A">
        <w:trPr>
          <w:trHeight w:val="255"/>
          <w:jc w:val="center"/>
        </w:trPr>
        <w:tc>
          <w:tcPr>
            <w:tcW w:w="5529" w:type="dxa"/>
            <w:gridSpan w:val="2"/>
            <w:shd w:val="clear" w:color="000000" w:fill="9999FF"/>
            <w:noWrap/>
            <w:vAlign w:val="bottom"/>
            <w:hideMark/>
          </w:tcPr>
          <w:p w14:paraId="37DC34E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00210 VATROGASTVO I CIVILNA ZAŠTITA</w:t>
            </w:r>
          </w:p>
        </w:tc>
        <w:tc>
          <w:tcPr>
            <w:tcW w:w="1276" w:type="dxa"/>
            <w:shd w:val="clear" w:color="000000" w:fill="9999FF"/>
            <w:noWrap/>
            <w:vAlign w:val="bottom"/>
            <w:hideMark/>
          </w:tcPr>
          <w:p w14:paraId="15E5FCC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1.625.000,00</w:t>
            </w:r>
          </w:p>
        </w:tc>
        <w:tc>
          <w:tcPr>
            <w:tcW w:w="1275" w:type="dxa"/>
            <w:shd w:val="clear" w:color="000000" w:fill="9999FF"/>
            <w:noWrap/>
            <w:vAlign w:val="bottom"/>
            <w:hideMark/>
          </w:tcPr>
          <w:p w14:paraId="331E172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1.265.450,00</w:t>
            </w:r>
          </w:p>
        </w:tc>
        <w:tc>
          <w:tcPr>
            <w:tcW w:w="1276" w:type="dxa"/>
            <w:shd w:val="clear" w:color="000000" w:fill="9999FF"/>
            <w:noWrap/>
            <w:vAlign w:val="bottom"/>
            <w:hideMark/>
          </w:tcPr>
          <w:p w14:paraId="246A54D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1.182.188,95</w:t>
            </w:r>
          </w:p>
        </w:tc>
        <w:tc>
          <w:tcPr>
            <w:tcW w:w="709" w:type="dxa"/>
            <w:shd w:val="clear" w:color="000000" w:fill="9999FF"/>
            <w:noWrap/>
            <w:vAlign w:val="bottom"/>
            <w:hideMark/>
          </w:tcPr>
          <w:p w14:paraId="1E455549" w14:textId="352D939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93,42</w:t>
            </w:r>
          </w:p>
        </w:tc>
      </w:tr>
      <w:tr w:rsidR="00603AC4" w:rsidRPr="00603AC4" w14:paraId="001337A0" w14:textId="77777777" w:rsidTr="00AE057A">
        <w:trPr>
          <w:trHeight w:val="255"/>
          <w:jc w:val="center"/>
        </w:trPr>
        <w:tc>
          <w:tcPr>
            <w:tcW w:w="5529" w:type="dxa"/>
            <w:gridSpan w:val="2"/>
            <w:shd w:val="clear" w:color="000000" w:fill="CCCCFF"/>
            <w:noWrap/>
            <w:vAlign w:val="bottom"/>
            <w:hideMark/>
          </w:tcPr>
          <w:p w14:paraId="5459FA3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AE1DA5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1.625.000,00</w:t>
            </w:r>
          </w:p>
        </w:tc>
        <w:tc>
          <w:tcPr>
            <w:tcW w:w="1275" w:type="dxa"/>
            <w:shd w:val="clear" w:color="000000" w:fill="CCCCFF"/>
            <w:noWrap/>
            <w:vAlign w:val="bottom"/>
            <w:hideMark/>
          </w:tcPr>
          <w:p w14:paraId="65820FD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1.265.450,00</w:t>
            </w:r>
          </w:p>
        </w:tc>
        <w:tc>
          <w:tcPr>
            <w:tcW w:w="1276" w:type="dxa"/>
            <w:shd w:val="clear" w:color="000000" w:fill="CCCCFF"/>
            <w:noWrap/>
            <w:vAlign w:val="bottom"/>
            <w:hideMark/>
          </w:tcPr>
          <w:p w14:paraId="49A5F1C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1.182.188,95</w:t>
            </w:r>
          </w:p>
        </w:tc>
        <w:tc>
          <w:tcPr>
            <w:tcW w:w="709" w:type="dxa"/>
            <w:shd w:val="clear" w:color="000000" w:fill="CCCCFF"/>
            <w:noWrap/>
            <w:vAlign w:val="bottom"/>
            <w:hideMark/>
          </w:tcPr>
          <w:p w14:paraId="7E398794" w14:textId="3084C4E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93,42</w:t>
            </w:r>
          </w:p>
        </w:tc>
      </w:tr>
      <w:tr w:rsidR="00603AC4" w:rsidRPr="00603AC4" w14:paraId="75ADC52E" w14:textId="77777777" w:rsidTr="00AE057A">
        <w:trPr>
          <w:trHeight w:val="255"/>
          <w:jc w:val="center"/>
        </w:trPr>
        <w:tc>
          <w:tcPr>
            <w:tcW w:w="1532" w:type="dxa"/>
            <w:shd w:val="clear" w:color="auto" w:fill="D9ECFF"/>
            <w:noWrap/>
            <w:vAlign w:val="bottom"/>
            <w:hideMark/>
          </w:tcPr>
          <w:p w14:paraId="7C49962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2010</w:t>
            </w:r>
          </w:p>
        </w:tc>
        <w:tc>
          <w:tcPr>
            <w:tcW w:w="3997" w:type="dxa"/>
            <w:shd w:val="clear" w:color="auto" w:fill="D9ECFF"/>
            <w:noWrap/>
            <w:vAlign w:val="bottom"/>
            <w:hideMark/>
          </w:tcPr>
          <w:p w14:paraId="2E12CD6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VATROGASTVO I CIVILNA ZAŠTITA</w:t>
            </w:r>
          </w:p>
        </w:tc>
        <w:tc>
          <w:tcPr>
            <w:tcW w:w="1276" w:type="dxa"/>
            <w:shd w:val="clear" w:color="auto" w:fill="D9ECFF"/>
            <w:noWrap/>
            <w:vAlign w:val="bottom"/>
            <w:hideMark/>
          </w:tcPr>
          <w:p w14:paraId="225FEC7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1.625.000,00</w:t>
            </w:r>
          </w:p>
        </w:tc>
        <w:tc>
          <w:tcPr>
            <w:tcW w:w="1275" w:type="dxa"/>
            <w:shd w:val="clear" w:color="auto" w:fill="D9ECFF"/>
            <w:noWrap/>
            <w:vAlign w:val="bottom"/>
            <w:hideMark/>
          </w:tcPr>
          <w:p w14:paraId="54FFACE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1.265.450,00</w:t>
            </w:r>
          </w:p>
        </w:tc>
        <w:tc>
          <w:tcPr>
            <w:tcW w:w="1276" w:type="dxa"/>
            <w:shd w:val="clear" w:color="auto" w:fill="D9ECFF"/>
            <w:noWrap/>
            <w:vAlign w:val="bottom"/>
            <w:hideMark/>
          </w:tcPr>
          <w:p w14:paraId="6F9A118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1.182.188,95</w:t>
            </w:r>
          </w:p>
        </w:tc>
        <w:tc>
          <w:tcPr>
            <w:tcW w:w="709" w:type="dxa"/>
            <w:shd w:val="clear" w:color="auto" w:fill="D9ECFF"/>
            <w:noWrap/>
            <w:vAlign w:val="bottom"/>
            <w:hideMark/>
          </w:tcPr>
          <w:p w14:paraId="049F7DE7" w14:textId="7081B33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93,42</w:t>
            </w:r>
          </w:p>
        </w:tc>
      </w:tr>
      <w:tr w:rsidR="00603AC4" w:rsidRPr="00603AC4" w14:paraId="46D36D81" w14:textId="77777777" w:rsidTr="00AE057A">
        <w:trPr>
          <w:trHeight w:val="255"/>
          <w:jc w:val="center"/>
        </w:trPr>
        <w:tc>
          <w:tcPr>
            <w:tcW w:w="1532" w:type="dxa"/>
            <w:shd w:val="clear" w:color="auto" w:fill="FFFFC5"/>
            <w:noWrap/>
            <w:vAlign w:val="bottom"/>
            <w:hideMark/>
          </w:tcPr>
          <w:p w14:paraId="267273B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A201001</w:t>
            </w:r>
          </w:p>
        </w:tc>
        <w:tc>
          <w:tcPr>
            <w:tcW w:w="3997" w:type="dxa"/>
            <w:shd w:val="clear" w:color="auto" w:fill="FFFFC5"/>
            <w:noWrap/>
            <w:vAlign w:val="bottom"/>
            <w:hideMark/>
          </w:tcPr>
          <w:p w14:paraId="0FCF079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Redovna aktivnost vatrogasne zajednice</w:t>
            </w:r>
          </w:p>
        </w:tc>
        <w:tc>
          <w:tcPr>
            <w:tcW w:w="1276" w:type="dxa"/>
            <w:shd w:val="clear" w:color="auto" w:fill="FFFFC5"/>
            <w:noWrap/>
            <w:vAlign w:val="bottom"/>
            <w:hideMark/>
          </w:tcPr>
          <w:p w14:paraId="1462A48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204.000,00</w:t>
            </w:r>
          </w:p>
        </w:tc>
        <w:tc>
          <w:tcPr>
            <w:tcW w:w="1275" w:type="dxa"/>
            <w:shd w:val="clear" w:color="auto" w:fill="FFFFC5"/>
            <w:noWrap/>
            <w:vAlign w:val="bottom"/>
            <w:hideMark/>
          </w:tcPr>
          <w:p w14:paraId="274E171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204.000,00</w:t>
            </w:r>
          </w:p>
        </w:tc>
        <w:tc>
          <w:tcPr>
            <w:tcW w:w="1276" w:type="dxa"/>
            <w:shd w:val="clear" w:color="auto" w:fill="FFFFC5"/>
            <w:noWrap/>
            <w:vAlign w:val="bottom"/>
            <w:hideMark/>
          </w:tcPr>
          <w:p w14:paraId="79D7F37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204.000,00</w:t>
            </w:r>
          </w:p>
        </w:tc>
        <w:tc>
          <w:tcPr>
            <w:tcW w:w="709" w:type="dxa"/>
            <w:shd w:val="clear" w:color="auto" w:fill="FFFFC5"/>
            <w:noWrap/>
            <w:vAlign w:val="bottom"/>
            <w:hideMark/>
          </w:tcPr>
          <w:p w14:paraId="6CA31116" w14:textId="3AC5501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FADA903" w14:textId="77777777" w:rsidTr="00AE057A">
        <w:trPr>
          <w:trHeight w:val="255"/>
          <w:jc w:val="center"/>
        </w:trPr>
        <w:tc>
          <w:tcPr>
            <w:tcW w:w="5529" w:type="dxa"/>
            <w:gridSpan w:val="2"/>
            <w:shd w:val="clear" w:color="000000" w:fill="CCCCFF"/>
            <w:noWrap/>
            <w:vAlign w:val="bottom"/>
            <w:hideMark/>
          </w:tcPr>
          <w:p w14:paraId="381CD91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5C0F80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204.000,00</w:t>
            </w:r>
          </w:p>
        </w:tc>
        <w:tc>
          <w:tcPr>
            <w:tcW w:w="1275" w:type="dxa"/>
            <w:shd w:val="clear" w:color="000000" w:fill="CCCCFF"/>
            <w:noWrap/>
            <w:vAlign w:val="bottom"/>
            <w:hideMark/>
          </w:tcPr>
          <w:p w14:paraId="16F933D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204.000,00</w:t>
            </w:r>
          </w:p>
        </w:tc>
        <w:tc>
          <w:tcPr>
            <w:tcW w:w="1276" w:type="dxa"/>
            <w:shd w:val="clear" w:color="000000" w:fill="CCCCFF"/>
            <w:noWrap/>
            <w:vAlign w:val="bottom"/>
            <w:hideMark/>
          </w:tcPr>
          <w:p w14:paraId="7146712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204.000,00</w:t>
            </w:r>
          </w:p>
        </w:tc>
        <w:tc>
          <w:tcPr>
            <w:tcW w:w="709" w:type="dxa"/>
            <w:shd w:val="clear" w:color="000000" w:fill="CCCCFF"/>
            <w:noWrap/>
            <w:vAlign w:val="bottom"/>
            <w:hideMark/>
          </w:tcPr>
          <w:p w14:paraId="366FF242" w14:textId="3E9F9AF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13DE2548" w14:textId="77777777" w:rsidTr="00AE057A">
        <w:trPr>
          <w:trHeight w:val="255"/>
          <w:jc w:val="center"/>
        </w:trPr>
        <w:tc>
          <w:tcPr>
            <w:tcW w:w="1532" w:type="dxa"/>
            <w:shd w:val="clear" w:color="auto" w:fill="auto"/>
            <w:noWrap/>
            <w:vAlign w:val="bottom"/>
            <w:hideMark/>
          </w:tcPr>
          <w:p w14:paraId="4439CC8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78683B5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51BA8DA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204.000,00</w:t>
            </w:r>
          </w:p>
        </w:tc>
        <w:tc>
          <w:tcPr>
            <w:tcW w:w="1275" w:type="dxa"/>
            <w:shd w:val="clear" w:color="auto" w:fill="auto"/>
            <w:noWrap/>
            <w:vAlign w:val="bottom"/>
            <w:hideMark/>
          </w:tcPr>
          <w:p w14:paraId="7CD9B12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204.000,00</w:t>
            </w:r>
          </w:p>
        </w:tc>
        <w:tc>
          <w:tcPr>
            <w:tcW w:w="1276" w:type="dxa"/>
            <w:shd w:val="clear" w:color="auto" w:fill="auto"/>
            <w:noWrap/>
            <w:vAlign w:val="bottom"/>
            <w:hideMark/>
          </w:tcPr>
          <w:p w14:paraId="466E5C2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204.000,00</w:t>
            </w:r>
          </w:p>
        </w:tc>
        <w:tc>
          <w:tcPr>
            <w:tcW w:w="709" w:type="dxa"/>
            <w:shd w:val="clear" w:color="auto" w:fill="auto"/>
            <w:noWrap/>
            <w:vAlign w:val="bottom"/>
            <w:hideMark/>
          </w:tcPr>
          <w:p w14:paraId="12D1C0CD" w14:textId="0C07D5B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6C6A72F" w14:textId="77777777" w:rsidTr="00AE057A">
        <w:trPr>
          <w:trHeight w:val="255"/>
          <w:jc w:val="center"/>
        </w:trPr>
        <w:tc>
          <w:tcPr>
            <w:tcW w:w="1532" w:type="dxa"/>
            <w:shd w:val="clear" w:color="auto" w:fill="auto"/>
            <w:noWrap/>
            <w:vAlign w:val="bottom"/>
            <w:hideMark/>
          </w:tcPr>
          <w:p w14:paraId="4C49067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2889A56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439B0D4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E5A153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0EDD64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204.000,00</w:t>
            </w:r>
          </w:p>
        </w:tc>
        <w:tc>
          <w:tcPr>
            <w:tcW w:w="709" w:type="dxa"/>
            <w:shd w:val="clear" w:color="auto" w:fill="auto"/>
            <w:noWrap/>
            <w:vAlign w:val="bottom"/>
            <w:hideMark/>
          </w:tcPr>
          <w:p w14:paraId="4F42F53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D306E87" w14:textId="77777777" w:rsidTr="00AE057A">
        <w:trPr>
          <w:trHeight w:val="255"/>
          <w:jc w:val="center"/>
        </w:trPr>
        <w:tc>
          <w:tcPr>
            <w:tcW w:w="1532" w:type="dxa"/>
            <w:shd w:val="clear" w:color="auto" w:fill="FFFFC5"/>
            <w:noWrap/>
            <w:vAlign w:val="bottom"/>
            <w:hideMark/>
          </w:tcPr>
          <w:p w14:paraId="1E088C3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A201002</w:t>
            </w:r>
          </w:p>
        </w:tc>
        <w:tc>
          <w:tcPr>
            <w:tcW w:w="3997" w:type="dxa"/>
            <w:shd w:val="clear" w:color="auto" w:fill="FFFFC5"/>
            <w:noWrap/>
            <w:vAlign w:val="bottom"/>
            <w:hideMark/>
          </w:tcPr>
          <w:p w14:paraId="48F8FC0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Protupožarna zaštita i rad DVD-a</w:t>
            </w:r>
          </w:p>
        </w:tc>
        <w:tc>
          <w:tcPr>
            <w:tcW w:w="1276" w:type="dxa"/>
            <w:shd w:val="clear" w:color="auto" w:fill="FFFFC5"/>
            <w:noWrap/>
            <w:vAlign w:val="bottom"/>
            <w:hideMark/>
          </w:tcPr>
          <w:p w14:paraId="12E908F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831.000,00</w:t>
            </w:r>
          </w:p>
        </w:tc>
        <w:tc>
          <w:tcPr>
            <w:tcW w:w="1275" w:type="dxa"/>
            <w:shd w:val="clear" w:color="auto" w:fill="FFFFC5"/>
            <w:noWrap/>
            <w:vAlign w:val="bottom"/>
            <w:hideMark/>
          </w:tcPr>
          <w:p w14:paraId="1109813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731.000,00</w:t>
            </w:r>
          </w:p>
        </w:tc>
        <w:tc>
          <w:tcPr>
            <w:tcW w:w="1276" w:type="dxa"/>
            <w:shd w:val="clear" w:color="auto" w:fill="FFFFC5"/>
            <w:noWrap/>
            <w:vAlign w:val="bottom"/>
            <w:hideMark/>
          </w:tcPr>
          <w:p w14:paraId="34AFB9A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658.613,16</w:t>
            </w:r>
          </w:p>
        </w:tc>
        <w:tc>
          <w:tcPr>
            <w:tcW w:w="709" w:type="dxa"/>
            <w:shd w:val="clear" w:color="auto" w:fill="FFFFC5"/>
            <w:noWrap/>
            <w:vAlign w:val="bottom"/>
            <w:hideMark/>
          </w:tcPr>
          <w:p w14:paraId="54723A39" w14:textId="239D750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90,10</w:t>
            </w:r>
          </w:p>
        </w:tc>
      </w:tr>
      <w:tr w:rsidR="00603AC4" w:rsidRPr="00603AC4" w14:paraId="3AF00B64" w14:textId="77777777" w:rsidTr="00AE057A">
        <w:trPr>
          <w:trHeight w:val="255"/>
          <w:jc w:val="center"/>
        </w:trPr>
        <w:tc>
          <w:tcPr>
            <w:tcW w:w="5529" w:type="dxa"/>
            <w:gridSpan w:val="2"/>
            <w:shd w:val="clear" w:color="000000" w:fill="CCCCFF"/>
            <w:noWrap/>
            <w:vAlign w:val="bottom"/>
            <w:hideMark/>
          </w:tcPr>
          <w:p w14:paraId="060D185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F6CBA7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831.000,00</w:t>
            </w:r>
          </w:p>
        </w:tc>
        <w:tc>
          <w:tcPr>
            <w:tcW w:w="1275" w:type="dxa"/>
            <w:shd w:val="clear" w:color="000000" w:fill="CCCCFF"/>
            <w:noWrap/>
            <w:vAlign w:val="bottom"/>
            <w:hideMark/>
          </w:tcPr>
          <w:p w14:paraId="493B66A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731.000,00</w:t>
            </w:r>
          </w:p>
        </w:tc>
        <w:tc>
          <w:tcPr>
            <w:tcW w:w="1276" w:type="dxa"/>
            <w:shd w:val="clear" w:color="000000" w:fill="CCCCFF"/>
            <w:noWrap/>
            <w:vAlign w:val="bottom"/>
            <w:hideMark/>
          </w:tcPr>
          <w:p w14:paraId="06DD668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658.613,16</w:t>
            </w:r>
          </w:p>
        </w:tc>
        <w:tc>
          <w:tcPr>
            <w:tcW w:w="709" w:type="dxa"/>
            <w:shd w:val="clear" w:color="000000" w:fill="CCCCFF"/>
            <w:noWrap/>
            <w:vAlign w:val="bottom"/>
            <w:hideMark/>
          </w:tcPr>
          <w:p w14:paraId="76B28D9F" w14:textId="6A9ED725"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90,10</w:t>
            </w:r>
          </w:p>
        </w:tc>
      </w:tr>
      <w:tr w:rsidR="00603AC4" w:rsidRPr="00603AC4" w14:paraId="1C01C798" w14:textId="77777777" w:rsidTr="00AE057A">
        <w:trPr>
          <w:trHeight w:val="255"/>
          <w:jc w:val="center"/>
        </w:trPr>
        <w:tc>
          <w:tcPr>
            <w:tcW w:w="1532" w:type="dxa"/>
            <w:shd w:val="clear" w:color="auto" w:fill="auto"/>
            <w:noWrap/>
            <w:vAlign w:val="bottom"/>
            <w:hideMark/>
          </w:tcPr>
          <w:p w14:paraId="25F1D44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496925D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61DDB3F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831.000,00</w:t>
            </w:r>
          </w:p>
        </w:tc>
        <w:tc>
          <w:tcPr>
            <w:tcW w:w="1275" w:type="dxa"/>
            <w:shd w:val="clear" w:color="auto" w:fill="auto"/>
            <w:noWrap/>
            <w:vAlign w:val="bottom"/>
            <w:hideMark/>
          </w:tcPr>
          <w:p w14:paraId="114D3B0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731.000,00</w:t>
            </w:r>
          </w:p>
        </w:tc>
        <w:tc>
          <w:tcPr>
            <w:tcW w:w="1276" w:type="dxa"/>
            <w:shd w:val="clear" w:color="auto" w:fill="auto"/>
            <w:noWrap/>
            <w:vAlign w:val="bottom"/>
            <w:hideMark/>
          </w:tcPr>
          <w:p w14:paraId="5ADD8B6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658.613,16</w:t>
            </w:r>
          </w:p>
        </w:tc>
        <w:tc>
          <w:tcPr>
            <w:tcW w:w="709" w:type="dxa"/>
            <w:shd w:val="clear" w:color="auto" w:fill="auto"/>
            <w:noWrap/>
            <w:vAlign w:val="bottom"/>
            <w:hideMark/>
          </w:tcPr>
          <w:p w14:paraId="0038BEF1" w14:textId="6AB0853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90,10</w:t>
            </w:r>
          </w:p>
        </w:tc>
      </w:tr>
      <w:tr w:rsidR="00603AC4" w:rsidRPr="00603AC4" w14:paraId="400701DC" w14:textId="77777777" w:rsidTr="00AE057A">
        <w:trPr>
          <w:trHeight w:val="255"/>
          <w:jc w:val="center"/>
        </w:trPr>
        <w:tc>
          <w:tcPr>
            <w:tcW w:w="1532" w:type="dxa"/>
            <w:shd w:val="clear" w:color="auto" w:fill="auto"/>
            <w:noWrap/>
            <w:vAlign w:val="bottom"/>
            <w:hideMark/>
          </w:tcPr>
          <w:p w14:paraId="0B52D3D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0396654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3BB8442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71AC96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9AD7AB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658.613,16</w:t>
            </w:r>
          </w:p>
        </w:tc>
        <w:tc>
          <w:tcPr>
            <w:tcW w:w="709" w:type="dxa"/>
            <w:shd w:val="clear" w:color="auto" w:fill="auto"/>
            <w:noWrap/>
            <w:vAlign w:val="bottom"/>
            <w:hideMark/>
          </w:tcPr>
          <w:p w14:paraId="1F489EF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40E6536" w14:textId="77777777" w:rsidTr="00AE057A">
        <w:trPr>
          <w:trHeight w:val="255"/>
          <w:jc w:val="center"/>
        </w:trPr>
        <w:tc>
          <w:tcPr>
            <w:tcW w:w="1532" w:type="dxa"/>
            <w:shd w:val="clear" w:color="auto" w:fill="FFFFC5"/>
            <w:noWrap/>
            <w:vAlign w:val="bottom"/>
            <w:hideMark/>
          </w:tcPr>
          <w:p w14:paraId="67DF1B2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K201003</w:t>
            </w:r>
          </w:p>
        </w:tc>
        <w:tc>
          <w:tcPr>
            <w:tcW w:w="3997" w:type="dxa"/>
            <w:shd w:val="clear" w:color="auto" w:fill="FFFFC5"/>
            <w:noWrap/>
            <w:vAlign w:val="bottom"/>
            <w:hideMark/>
          </w:tcPr>
          <w:p w14:paraId="7520A26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Nabava vatrogasne opreme i vozila</w:t>
            </w:r>
          </w:p>
        </w:tc>
        <w:tc>
          <w:tcPr>
            <w:tcW w:w="1276" w:type="dxa"/>
            <w:shd w:val="clear" w:color="auto" w:fill="FFFFC5"/>
            <w:noWrap/>
            <w:vAlign w:val="bottom"/>
            <w:hideMark/>
          </w:tcPr>
          <w:p w14:paraId="0002DBA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500.000,00</w:t>
            </w:r>
          </w:p>
        </w:tc>
        <w:tc>
          <w:tcPr>
            <w:tcW w:w="1275" w:type="dxa"/>
            <w:shd w:val="clear" w:color="auto" w:fill="FFFFC5"/>
            <w:noWrap/>
            <w:vAlign w:val="bottom"/>
            <w:hideMark/>
          </w:tcPr>
          <w:p w14:paraId="08B0685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260.000,00</w:t>
            </w:r>
          </w:p>
        </w:tc>
        <w:tc>
          <w:tcPr>
            <w:tcW w:w="1276" w:type="dxa"/>
            <w:shd w:val="clear" w:color="auto" w:fill="FFFFC5"/>
            <w:noWrap/>
            <w:vAlign w:val="bottom"/>
            <w:hideMark/>
          </w:tcPr>
          <w:p w14:paraId="72A0661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255.900,00</w:t>
            </w:r>
          </w:p>
        </w:tc>
        <w:tc>
          <w:tcPr>
            <w:tcW w:w="709" w:type="dxa"/>
            <w:shd w:val="clear" w:color="auto" w:fill="FFFFC5"/>
            <w:noWrap/>
            <w:vAlign w:val="bottom"/>
            <w:hideMark/>
          </w:tcPr>
          <w:p w14:paraId="0E7971C6" w14:textId="10F3D34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98,42</w:t>
            </w:r>
          </w:p>
        </w:tc>
      </w:tr>
      <w:tr w:rsidR="00603AC4" w:rsidRPr="00603AC4" w14:paraId="33900F93" w14:textId="77777777" w:rsidTr="00AE057A">
        <w:trPr>
          <w:trHeight w:val="255"/>
          <w:jc w:val="center"/>
        </w:trPr>
        <w:tc>
          <w:tcPr>
            <w:tcW w:w="5529" w:type="dxa"/>
            <w:gridSpan w:val="2"/>
            <w:shd w:val="clear" w:color="000000" w:fill="CCCCFF"/>
            <w:noWrap/>
            <w:vAlign w:val="bottom"/>
            <w:hideMark/>
          </w:tcPr>
          <w:p w14:paraId="174DAFD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A60BD0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500.000,00</w:t>
            </w:r>
          </w:p>
        </w:tc>
        <w:tc>
          <w:tcPr>
            <w:tcW w:w="1275" w:type="dxa"/>
            <w:shd w:val="clear" w:color="000000" w:fill="CCCCFF"/>
            <w:noWrap/>
            <w:vAlign w:val="bottom"/>
            <w:hideMark/>
          </w:tcPr>
          <w:p w14:paraId="0C40862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260.000,00</w:t>
            </w:r>
          </w:p>
        </w:tc>
        <w:tc>
          <w:tcPr>
            <w:tcW w:w="1276" w:type="dxa"/>
            <w:shd w:val="clear" w:color="000000" w:fill="CCCCFF"/>
            <w:noWrap/>
            <w:vAlign w:val="bottom"/>
            <w:hideMark/>
          </w:tcPr>
          <w:p w14:paraId="2267E42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255.900,00</w:t>
            </w:r>
          </w:p>
        </w:tc>
        <w:tc>
          <w:tcPr>
            <w:tcW w:w="709" w:type="dxa"/>
            <w:shd w:val="clear" w:color="000000" w:fill="CCCCFF"/>
            <w:noWrap/>
            <w:vAlign w:val="bottom"/>
            <w:hideMark/>
          </w:tcPr>
          <w:p w14:paraId="06A99A45" w14:textId="74FDBA3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98,42</w:t>
            </w:r>
          </w:p>
        </w:tc>
      </w:tr>
      <w:tr w:rsidR="00603AC4" w:rsidRPr="00603AC4" w14:paraId="05BC5C48" w14:textId="77777777" w:rsidTr="00AE057A">
        <w:trPr>
          <w:trHeight w:val="255"/>
          <w:jc w:val="center"/>
        </w:trPr>
        <w:tc>
          <w:tcPr>
            <w:tcW w:w="1532" w:type="dxa"/>
            <w:shd w:val="clear" w:color="auto" w:fill="auto"/>
            <w:noWrap/>
            <w:vAlign w:val="bottom"/>
            <w:hideMark/>
          </w:tcPr>
          <w:p w14:paraId="38B2515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382</w:t>
            </w:r>
          </w:p>
        </w:tc>
        <w:tc>
          <w:tcPr>
            <w:tcW w:w="3997" w:type="dxa"/>
            <w:shd w:val="clear" w:color="auto" w:fill="auto"/>
            <w:noWrap/>
            <w:vAlign w:val="bottom"/>
            <w:hideMark/>
          </w:tcPr>
          <w:p w14:paraId="2BE6853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Kapitalne donacije</w:t>
            </w:r>
          </w:p>
        </w:tc>
        <w:tc>
          <w:tcPr>
            <w:tcW w:w="1276" w:type="dxa"/>
            <w:shd w:val="clear" w:color="auto" w:fill="auto"/>
            <w:noWrap/>
            <w:vAlign w:val="bottom"/>
            <w:hideMark/>
          </w:tcPr>
          <w:p w14:paraId="459255D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500.000,00</w:t>
            </w:r>
          </w:p>
        </w:tc>
        <w:tc>
          <w:tcPr>
            <w:tcW w:w="1275" w:type="dxa"/>
            <w:shd w:val="clear" w:color="auto" w:fill="auto"/>
            <w:noWrap/>
            <w:vAlign w:val="bottom"/>
            <w:hideMark/>
          </w:tcPr>
          <w:p w14:paraId="19F318E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260.000,00</w:t>
            </w:r>
          </w:p>
        </w:tc>
        <w:tc>
          <w:tcPr>
            <w:tcW w:w="1276" w:type="dxa"/>
            <w:shd w:val="clear" w:color="auto" w:fill="auto"/>
            <w:noWrap/>
            <w:vAlign w:val="bottom"/>
            <w:hideMark/>
          </w:tcPr>
          <w:p w14:paraId="1E0F37E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255.900,00</w:t>
            </w:r>
          </w:p>
        </w:tc>
        <w:tc>
          <w:tcPr>
            <w:tcW w:w="709" w:type="dxa"/>
            <w:shd w:val="clear" w:color="auto" w:fill="auto"/>
            <w:noWrap/>
            <w:vAlign w:val="bottom"/>
            <w:hideMark/>
          </w:tcPr>
          <w:p w14:paraId="48E1490D" w14:textId="44DCAA6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98,42</w:t>
            </w:r>
          </w:p>
        </w:tc>
      </w:tr>
      <w:tr w:rsidR="00603AC4" w:rsidRPr="00603AC4" w14:paraId="354FE639" w14:textId="77777777" w:rsidTr="00AE057A">
        <w:trPr>
          <w:trHeight w:val="255"/>
          <w:jc w:val="center"/>
        </w:trPr>
        <w:tc>
          <w:tcPr>
            <w:tcW w:w="1532" w:type="dxa"/>
            <w:shd w:val="clear" w:color="auto" w:fill="auto"/>
            <w:noWrap/>
            <w:vAlign w:val="bottom"/>
            <w:hideMark/>
          </w:tcPr>
          <w:p w14:paraId="262CE07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3821</w:t>
            </w:r>
          </w:p>
        </w:tc>
        <w:tc>
          <w:tcPr>
            <w:tcW w:w="3997" w:type="dxa"/>
            <w:shd w:val="clear" w:color="auto" w:fill="auto"/>
            <w:noWrap/>
            <w:vAlign w:val="bottom"/>
            <w:hideMark/>
          </w:tcPr>
          <w:p w14:paraId="22AD0D4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Kapitalne donacije neprofitnim organizacijama</w:t>
            </w:r>
          </w:p>
        </w:tc>
        <w:tc>
          <w:tcPr>
            <w:tcW w:w="1276" w:type="dxa"/>
            <w:shd w:val="clear" w:color="auto" w:fill="auto"/>
            <w:noWrap/>
            <w:vAlign w:val="bottom"/>
            <w:hideMark/>
          </w:tcPr>
          <w:p w14:paraId="63E4206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1BC230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99896F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255.900,00</w:t>
            </w:r>
          </w:p>
        </w:tc>
        <w:tc>
          <w:tcPr>
            <w:tcW w:w="709" w:type="dxa"/>
            <w:shd w:val="clear" w:color="auto" w:fill="auto"/>
            <w:noWrap/>
            <w:vAlign w:val="bottom"/>
            <w:hideMark/>
          </w:tcPr>
          <w:p w14:paraId="1DE3556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DFA6C62" w14:textId="77777777" w:rsidTr="00AE057A">
        <w:trPr>
          <w:trHeight w:val="255"/>
          <w:jc w:val="center"/>
        </w:trPr>
        <w:tc>
          <w:tcPr>
            <w:tcW w:w="1532" w:type="dxa"/>
            <w:shd w:val="clear" w:color="auto" w:fill="FFFFC5"/>
            <w:noWrap/>
            <w:vAlign w:val="bottom"/>
            <w:hideMark/>
          </w:tcPr>
          <w:p w14:paraId="553FED1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K201006</w:t>
            </w:r>
          </w:p>
        </w:tc>
        <w:tc>
          <w:tcPr>
            <w:tcW w:w="3997" w:type="dxa"/>
            <w:shd w:val="clear" w:color="auto" w:fill="FFFFC5"/>
            <w:noWrap/>
            <w:vAlign w:val="bottom"/>
            <w:hideMark/>
          </w:tcPr>
          <w:p w14:paraId="1076DFF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Legalizacija vatrogasnih domova</w:t>
            </w:r>
          </w:p>
        </w:tc>
        <w:tc>
          <w:tcPr>
            <w:tcW w:w="1276" w:type="dxa"/>
            <w:shd w:val="clear" w:color="auto" w:fill="FFFFC5"/>
            <w:noWrap/>
            <w:vAlign w:val="bottom"/>
            <w:hideMark/>
          </w:tcPr>
          <w:p w14:paraId="3B7B26C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FFFFC5"/>
            <w:noWrap/>
            <w:vAlign w:val="bottom"/>
            <w:hideMark/>
          </w:tcPr>
          <w:p w14:paraId="7E8B798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FFFFC5"/>
            <w:noWrap/>
            <w:vAlign w:val="bottom"/>
            <w:hideMark/>
          </w:tcPr>
          <w:p w14:paraId="47C23D0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7.625,79</w:t>
            </w:r>
          </w:p>
        </w:tc>
        <w:tc>
          <w:tcPr>
            <w:tcW w:w="709" w:type="dxa"/>
            <w:shd w:val="clear" w:color="auto" w:fill="FFFFC5"/>
            <w:noWrap/>
            <w:vAlign w:val="bottom"/>
            <w:hideMark/>
          </w:tcPr>
          <w:p w14:paraId="01AD3C99" w14:textId="608187F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76,26</w:t>
            </w:r>
          </w:p>
        </w:tc>
      </w:tr>
      <w:tr w:rsidR="00603AC4" w:rsidRPr="00603AC4" w14:paraId="1DD6639B" w14:textId="77777777" w:rsidTr="00AE057A">
        <w:trPr>
          <w:trHeight w:val="255"/>
          <w:jc w:val="center"/>
        </w:trPr>
        <w:tc>
          <w:tcPr>
            <w:tcW w:w="5529" w:type="dxa"/>
            <w:gridSpan w:val="2"/>
            <w:shd w:val="clear" w:color="000000" w:fill="CCCCFF"/>
            <w:noWrap/>
            <w:vAlign w:val="bottom"/>
            <w:hideMark/>
          </w:tcPr>
          <w:p w14:paraId="3B1CCB4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AAF9EA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w:t>
            </w:r>
          </w:p>
        </w:tc>
        <w:tc>
          <w:tcPr>
            <w:tcW w:w="1275" w:type="dxa"/>
            <w:shd w:val="clear" w:color="000000" w:fill="CCCCFF"/>
            <w:noWrap/>
            <w:vAlign w:val="bottom"/>
            <w:hideMark/>
          </w:tcPr>
          <w:p w14:paraId="1E65BB5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6" w:type="dxa"/>
            <w:shd w:val="clear" w:color="000000" w:fill="CCCCFF"/>
            <w:noWrap/>
            <w:vAlign w:val="bottom"/>
            <w:hideMark/>
          </w:tcPr>
          <w:p w14:paraId="3FD1CB0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7.625,79</w:t>
            </w:r>
          </w:p>
        </w:tc>
        <w:tc>
          <w:tcPr>
            <w:tcW w:w="709" w:type="dxa"/>
            <w:shd w:val="clear" w:color="000000" w:fill="CCCCFF"/>
            <w:noWrap/>
            <w:vAlign w:val="bottom"/>
            <w:hideMark/>
          </w:tcPr>
          <w:p w14:paraId="6E67C3FB" w14:textId="644A973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76,26</w:t>
            </w:r>
          </w:p>
        </w:tc>
      </w:tr>
      <w:tr w:rsidR="00603AC4" w:rsidRPr="00603AC4" w14:paraId="544FCEE9" w14:textId="77777777" w:rsidTr="00AE057A">
        <w:trPr>
          <w:trHeight w:val="255"/>
          <w:jc w:val="center"/>
        </w:trPr>
        <w:tc>
          <w:tcPr>
            <w:tcW w:w="1532" w:type="dxa"/>
            <w:shd w:val="clear" w:color="auto" w:fill="auto"/>
            <w:noWrap/>
            <w:vAlign w:val="bottom"/>
            <w:hideMark/>
          </w:tcPr>
          <w:p w14:paraId="44B7E8A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lastRenderedPageBreak/>
              <w:t>381</w:t>
            </w:r>
          </w:p>
        </w:tc>
        <w:tc>
          <w:tcPr>
            <w:tcW w:w="3997" w:type="dxa"/>
            <w:shd w:val="clear" w:color="auto" w:fill="auto"/>
            <w:noWrap/>
            <w:vAlign w:val="bottom"/>
            <w:hideMark/>
          </w:tcPr>
          <w:p w14:paraId="5E663DF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1364160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auto"/>
            <w:noWrap/>
            <w:vAlign w:val="bottom"/>
            <w:hideMark/>
          </w:tcPr>
          <w:p w14:paraId="01AD061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auto"/>
            <w:noWrap/>
            <w:vAlign w:val="bottom"/>
            <w:hideMark/>
          </w:tcPr>
          <w:p w14:paraId="65CEB4F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7.625,79</w:t>
            </w:r>
          </w:p>
        </w:tc>
        <w:tc>
          <w:tcPr>
            <w:tcW w:w="709" w:type="dxa"/>
            <w:shd w:val="clear" w:color="auto" w:fill="auto"/>
            <w:noWrap/>
            <w:vAlign w:val="bottom"/>
            <w:hideMark/>
          </w:tcPr>
          <w:p w14:paraId="4601F639" w14:textId="1C986D4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76,26</w:t>
            </w:r>
          </w:p>
        </w:tc>
      </w:tr>
      <w:tr w:rsidR="00603AC4" w:rsidRPr="00603AC4" w14:paraId="749ECB59" w14:textId="77777777" w:rsidTr="00AE057A">
        <w:trPr>
          <w:trHeight w:val="255"/>
          <w:jc w:val="center"/>
        </w:trPr>
        <w:tc>
          <w:tcPr>
            <w:tcW w:w="1532" w:type="dxa"/>
            <w:shd w:val="clear" w:color="auto" w:fill="auto"/>
            <w:noWrap/>
            <w:vAlign w:val="bottom"/>
            <w:hideMark/>
          </w:tcPr>
          <w:p w14:paraId="14C1913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60EBE8C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554D19C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9E346E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F23002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7.625,79</w:t>
            </w:r>
          </w:p>
        </w:tc>
        <w:tc>
          <w:tcPr>
            <w:tcW w:w="709" w:type="dxa"/>
            <w:shd w:val="clear" w:color="auto" w:fill="auto"/>
            <w:noWrap/>
            <w:vAlign w:val="bottom"/>
            <w:hideMark/>
          </w:tcPr>
          <w:p w14:paraId="2CCAA16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E1B4368" w14:textId="77777777" w:rsidTr="00AE057A">
        <w:trPr>
          <w:trHeight w:val="255"/>
          <w:jc w:val="center"/>
        </w:trPr>
        <w:tc>
          <w:tcPr>
            <w:tcW w:w="1532" w:type="dxa"/>
            <w:shd w:val="clear" w:color="auto" w:fill="FFFFC5"/>
            <w:noWrap/>
            <w:vAlign w:val="bottom"/>
            <w:hideMark/>
          </w:tcPr>
          <w:p w14:paraId="0AEC1AD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T201004</w:t>
            </w:r>
          </w:p>
        </w:tc>
        <w:tc>
          <w:tcPr>
            <w:tcW w:w="3997" w:type="dxa"/>
            <w:shd w:val="clear" w:color="auto" w:fill="FFFFC5"/>
            <w:noWrap/>
            <w:vAlign w:val="bottom"/>
            <w:hideMark/>
          </w:tcPr>
          <w:p w14:paraId="1ECF116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Djelatnost civilne zaštite</w:t>
            </w:r>
          </w:p>
        </w:tc>
        <w:tc>
          <w:tcPr>
            <w:tcW w:w="1276" w:type="dxa"/>
            <w:shd w:val="clear" w:color="auto" w:fill="FFFFC5"/>
            <w:noWrap/>
            <w:vAlign w:val="bottom"/>
            <w:hideMark/>
          </w:tcPr>
          <w:p w14:paraId="08DBB86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FFFFC5"/>
            <w:noWrap/>
            <w:vAlign w:val="bottom"/>
            <w:hideMark/>
          </w:tcPr>
          <w:p w14:paraId="703EC17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50.450,00</w:t>
            </w:r>
          </w:p>
        </w:tc>
        <w:tc>
          <w:tcPr>
            <w:tcW w:w="1276" w:type="dxa"/>
            <w:shd w:val="clear" w:color="auto" w:fill="FFFFC5"/>
            <w:noWrap/>
            <w:vAlign w:val="bottom"/>
            <w:hideMark/>
          </w:tcPr>
          <w:p w14:paraId="32905E2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46.050,00</w:t>
            </w:r>
          </w:p>
        </w:tc>
        <w:tc>
          <w:tcPr>
            <w:tcW w:w="709" w:type="dxa"/>
            <w:shd w:val="clear" w:color="auto" w:fill="FFFFC5"/>
            <w:noWrap/>
            <w:vAlign w:val="bottom"/>
            <w:hideMark/>
          </w:tcPr>
          <w:p w14:paraId="6778BDEE" w14:textId="1EA420A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91,28</w:t>
            </w:r>
          </w:p>
        </w:tc>
      </w:tr>
      <w:tr w:rsidR="00603AC4" w:rsidRPr="00603AC4" w14:paraId="6B337254" w14:textId="77777777" w:rsidTr="00AE057A">
        <w:trPr>
          <w:trHeight w:val="255"/>
          <w:jc w:val="center"/>
        </w:trPr>
        <w:tc>
          <w:tcPr>
            <w:tcW w:w="5529" w:type="dxa"/>
            <w:gridSpan w:val="2"/>
            <w:shd w:val="clear" w:color="000000" w:fill="CCCCFF"/>
            <w:noWrap/>
            <w:vAlign w:val="bottom"/>
            <w:hideMark/>
          </w:tcPr>
          <w:p w14:paraId="16F5AE7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6A33FD1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000000" w:fill="CCCCFF"/>
            <w:noWrap/>
            <w:vAlign w:val="bottom"/>
            <w:hideMark/>
          </w:tcPr>
          <w:p w14:paraId="6780B1E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50.450,00</w:t>
            </w:r>
          </w:p>
        </w:tc>
        <w:tc>
          <w:tcPr>
            <w:tcW w:w="1276" w:type="dxa"/>
            <w:shd w:val="clear" w:color="000000" w:fill="CCCCFF"/>
            <w:noWrap/>
            <w:vAlign w:val="bottom"/>
            <w:hideMark/>
          </w:tcPr>
          <w:p w14:paraId="4F36736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46.050,00</w:t>
            </w:r>
          </w:p>
        </w:tc>
        <w:tc>
          <w:tcPr>
            <w:tcW w:w="709" w:type="dxa"/>
            <w:shd w:val="clear" w:color="000000" w:fill="CCCCFF"/>
            <w:noWrap/>
            <w:vAlign w:val="bottom"/>
            <w:hideMark/>
          </w:tcPr>
          <w:p w14:paraId="76F68AB0" w14:textId="19851F1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91,28</w:t>
            </w:r>
          </w:p>
        </w:tc>
      </w:tr>
      <w:tr w:rsidR="00603AC4" w:rsidRPr="00603AC4" w14:paraId="516652E5" w14:textId="77777777" w:rsidTr="00AE057A">
        <w:trPr>
          <w:trHeight w:val="255"/>
          <w:jc w:val="center"/>
        </w:trPr>
        <w:tc>
          <w:tcPr>
            <w:tcW w:w="1532" w:type="dxa"/>
            <w:shd w:val="clear" w:color="auto" w:fill="auto"/>
            <w:noWrap/>
            <w:vAlign w:val="bottom"/>
            <w:hideMark/>
          </w:tcPr>
          <w:p w14:paraId="2FB5EC0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712D084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67A3AB6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auto"/>
            <w:noWrap/>
            <w:vAlign w:val="bottom"/>
            <w:hideMark/>
          </w:tcPr>
          <w:p w14:paraId="0CF2F14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6" w:type="dxa"/>
            <w:shd w:val="clear" w:color="auto" w:fill="auto"/>
            <w:noWrap/>
            <w:vAlign w:val="bottom"/>
            <w:hideMark/>
          </w:tcPr>
          <w:p w14:paraId="5F1ECB0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709" w:type="dxa"/>
            <w:shd w:val="clear" w:color="auto" w:fill="auto"/>
            <w:noWrap/>
            <w:vAlign w:val="bottom"/>
            <w:hideMark/>
          </w:tcPr>
          <w:p w14:paraId="3B5F4852" w14:textId="2306F50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31B9628" w14:textId="77777777" w:rsidTr="00AE057A">
        <w:trPr>
          <w:trHeight w:val="255"/>
          <w:jc w:val="center"/>
        </w:trPr>
        <w:tc>
          <w:tcPr>
            <w:tcW w:w="1532" w:type="dxa"/>
            <w:shd w:val="clear" w:color="auto" w:fill="auto"/>
            <w:noWrap/>
            <w:vAlign w:val="bottom"/>
            <w:hideMark/>
          </w:tcPr>
          <w:p w14:paraId="5D87049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3227</w:t>
            </w:r>
          </w:p>
        </w:tc>
        <w:tc>
          <w:tcPr>
            <w:tcW w:w="3997" w:type="dxa"/>
            <w:shd w:val="clear" w:color="auto" w:fill="auto"/>
            <w:noWrap/>
            <w:vAlign w:val="bottom"/>
            <w:hideMark/>
          </w:tcPr>
          <w:p w14:paraId="1FC8EAA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radna i zaštitna odjeća i obuća</w:t>
            </w:r>
          </w:p>
        </w:tc>
        <w:tc>
          <w:tcPr>
            <w:tcW w:w="1276" w:type="dxa"/>
            <w:shd w:val="clear" w:color="auto" w:fill="auto"/>
            <w:noWrap/>
            <w:vAlign w:val="bottom"/>
            <w:hideMark/>
          </w:tcPr>
          <w:p w14:paraId="79DFE16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CD76EE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FC78EF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30.000,00</w:t>
            </w:r>
          </w:p>
        </w:tc>
        <w:tc>
          <w:tcPr>
            <w:tcW w:w="709" w:type="dxa"/>
            <w:shd w:val="clear" w:color="auto" w:fill="auto"/>
            <w:noWrap/>
            <w:vAlign w:val="bottom"/>
            <w:hideMark/>
          </w:tcPr>
          <w:p w14:paraId="75C509F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73EF7A5" w14:textId="77777777" w:rsidTr="00AE057A">
        <w:trPr>
          <w:trHeight w:val="255"/>
          <w:jc w:val="center"/>
        </w:trPr>
        <w:tc>
          <w:tcPr>
            <w:tcW w:w="1532" w:type="dxa"/>
            <w:shd w:val="clear" w:color="auto" w:fill="auto"/>
            <w:noWrap/>
            <w:vAlign w:val="bottom"/>
            <w:hideMark/>
          </w:tcPr>
          <w:p w14:paraId="745C3F2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11EF344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20B5465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6559049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auto"/>
            <w:noWrap/>
            <w:vAlign w:val="bottom"/>
            <w:hideMark/>
          </w:tcPr>
          <w:p w14:paraId="23123ED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5.600,00</w:t>
            </w:r>
          </w:p>
        </w:tc>
        <w:tc>
          <w:tcPr>
            <w:tcW w:w="709" w:type="dxa"/>
            <w:shd w:val="clear" w:color="auto" w:fill="auto"/>
            <w:noWrap/>
            <w:vAlign w:val="bottom"/>
            <w:hideMark/>
          </w:tcPr>
          <w:p w14:paraId="0E02A9F6" w14:textId="5CF2B31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56,00</w:t>
            </w:r>
          </w:p>
        </w:tc>
      </w:tr>
      <w:tr w:rsidR="00603AC4" w:rsidRPr="00603AC4" w14:paraId="3D75F605" w14:textId="77777777" w:rsidTr="00AE057A">
        <w:trPr>
          <w:trHeight w:val="255"/>
          <w:jc w:val="center"/>
        </w:trPr>
        <w:tc>
          <w:tcPr>
            <w:tcW w:w="1532" w:type="dxa"/>
            <w:shd w:val="clear" w:color="auto" w:fill="auto"/>
            <w:noWrap/>
            <w:vAlign w:val="bottom"/>
            <w:hideMark/>
          </w:tcPr>
          <w:p w14:paraId="65AF2E0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0C85F8D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0AA84DB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5B91CE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99673B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5.600,00</w:t>
            </w:r>
          </w:p>
        </w:tc>
        <w:tc>
          <w:tcPr>
            <w:tcW w:w="709" w:type="dxa"/>
            <w:shd w:val="clear" w:color="auto" w:fill="auto"/>
            <w:noWrap/>
            <w:vAlign w:val="bottom"/>
            <w:hideMark/>
          </w:tcPr>
          <w:p w14:paraId="7BE28E3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587784E" w14:textId="77777777" w:rsidTr="00AE057A">
        <w:trPr>
          <w:trHeight w:val="255"/>
          <w:jc w:val="center"/>
        </w:trPr>
        <w:tc>
          <w:tcPr>
            <w:tcW w:w="1532" w:type="dxa"/>
            <w:shd w:val="clear" w:color="auto" w:fill="auto"/>
            <w:noWrap/>
            <w:vAlign w:val="bottom"/>
            <w:hideMark/>
          </w:tcPr>
          <w:p w14:paraId="716C005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57562AB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1FB1034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64D6692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10.450,00</w:t>
            </w:r>
          </w:p>
        </w:tc>
        <w:tc>
          <w:tcPr>
            <w:tcW w:w="1276" w:type="dxa"/>
            <w:shd w:val="clear" w:color="auto" w:fill="auto"/>
            <w:noWrap/>
            <w:vAlign w:val="bottom"/>
            <w:hideMark/>
          </w:tcPr>
          <w:p w14:paraId="108C817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10.450,00</w:t>
            </w:r>
          </w:p>
        </w:tc>
        <w:tc>
          <w:tcPr>
            <w:tcW w:w="709" w:type="dxa"/>
            <w:shd w:val="clear" w:color="auto" w:fill="auto"/>
            <w:noWrap/>
            <w:vAlign w:val="bottom"/>
            <w:hideMark/>
          </w:tcPr>
          <w:p w14:paraId="794E8D16" w14:textId="65CD068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7B7F9C2" w14:textId="77777777" w:rsidTr="00AE057A">
        <w:trPr>
          <w:trHeight w:val="255"/>
          <w:jc w:val="center"/>
        </w:trPr>
        <w:tc>
          <w:tcPr>
            <w:tcW w:w="1532" w:type="dxa"/>
            <w:shd w:val="clear" w:color="auto" w:fill="auto"/>
            <w:noWrap/>
            <w:vAlign w:val="bottom"/>
            <w:hideMark/>
          </w:tcPr>
          <w:p w14:paraId="491F372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3722</w:t>
            </w:r>
          </w:p>
        </w:tc>
        <w:tc>
          <w:tcPr>
            <w:tcW w:w="3997" w:type="dxa"/>
            <w:shd w:val="clear" w:color="auto" w:fill="auto"/>
            <w:noWrap/>
            <w:vAlign w:val="bottom"/>
            <w:hideMark/>
          </w:tcPr>
          <w:p w14:paraId="4D93C5C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naravi</w:t>
            </w:r>
          </w:p>
        </w:tc>
        <w:tc>
          <w:tcPr>
            <w:tcW w:w="1276" w:type="dxa"/>
            <w:shd w:val="clear" w:color="auto" w:fill="auto"/>
            <w:noWrap/>
            <w:vAlign w:val="bottom"/>
            <w:hideMark/>
          </w:tcPr>
          <w:p w14:paraId="39186C9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90AC74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D8ADFC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10.450,00</w:t>
            </w:r>
          </w:p>
        </w:tc>
        <w:tc>
          <w:tcPr>
            <w:tcW w:w="709" w:type="dxa"/>
            <w:shd w:val="clear" w:color="auto" w:fill="auto"/>
            <w:noWrap/>
            <w:vAlign w:val="bottom"/>
            <w:hideMark/>
          </w:tcPr>
          <w:p w14:paraId="43B6D28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4D3EC00" w14:textId="77777777" w:rsidTr="00AE057A">
        <w:trPr>
          <w:trHeight w:val="255"/>
          <w:jc w:val="center"/>
        </w:trPr>
        <w:tc>
          <w:tcPr>
            <w:tcW w:w="1532" w:type="dxa"/>
            <w:shd w:val="clear" w:color="auto" w:fill="FFFFC5"/>
            <w:noWrap/>
            <w:vAlign w:val="bottom"/>
            <w:hideMark/>
          </w:tcPr>
          <w:p w14:paraId="47F56A7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T201005</w:t>
            </w:r>
          </w:p>
        </w:tc>
        <w:tc>
          <w:tcPr>
            <w:tcW w:w="3997" w:type="dxa"/>
            <w:shd w:val="clear" w:color="auto" w:fill="FFFFC5"/>
            <w:noWrap/>
            <w:vAlign w:val="bottom"/>
            <w:hideMark/>
          </w:tcPr>
          <w:p w14:paraId="2D01E25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Gorska služba spašavanja</w:t>
            </w:r>
          </w:p>
        </w:tc>
        <w:tc>
          <w:tcPr>
            <w:tcW w:w="1276" w:type="dxa"/>
            <w:shd w:val="clear" w:color="auto" w:fill="FFFFC5"/>
            <w:noWrap/>
            <w:vAlign w:val="bottom"/>
            <w:hideMark/>
          </w:tcPr>
          <w:p w14:paraId="3C54392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FFFFC5"/>
            <w:noWrap/>
            <w:vAlign w:val="bottom"/>
            <w:hideMark/>
          </w:tcPr>
          <w:p w14:paraId="0620A2E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FFFFC5"/>
            <w:noWrap/>
            <w:vAlign w:val="bottom"/>
            <w:hideMark/>
          </w:tcPr>
          <w:p w14:paraId="2D16FBD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709" w:type="dxa"/>
            <w:shd w:val="clear" w:color="auto" w:fill="FFFFC5"/>
            <w:noWrap/>
            <w:vAlign w:val="bottom"/>
            <w:hideMark/>
          </w:tcPr>
          <w:p w14:paraId="65C86B94" w14:textId="0580DB2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03F8882" w14:textId="77777777" w:rsidTr="00AE057A">
        <w:trPr>
          <w:trHeight w:val="255"/>
          <w:jc w:val="center"/>
        </w:trPr>
        <w:tc>
          <w:tcPr>
            <w:tcW w:w="5529" w:type="dxa"/>
            <w:gridSpan w:val="2"/>
            <w:shd w:val="clear" w:color="000000" w:fill="CCCCFF"/>
            <w:noWrap/>
            <w:vAlign w:val="bottom"/>
            <w:hideMark/>
          </w:tcPr>
          <w:p w14:paraId="611190AB"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9E7D3B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5" w:type="dxa"/>
            <w:shd w:val="clear" w:color="000000" w:fill="CCCCFF"/>
            <w:noWrap/>
            <w:vAlign w:val="bottom"/>
            <w:hideMark/>
          </w:tcPr>
          <w:p w14:paraId="4DB1633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6" w:type="dxa"/>
            <w:shd w:val="clear" w:color="000000" w:fill="CCCCFF"/>
            <w:noWrap/>
            <w:vAlign w:val="bottom"/>
            <w:hideMark/>
          </w:tcPr>
          <w:p w14:paraId="293882C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709" w:type="dxa"/>
            <w:shd w:val="clear" w:color="000000" w:fill="CCCCFF"/>
            <w:noWrap/>
            <w:vAlign w:val="bottom"/>
            <w:hideMark/>
          </w:tcPr>
          <w:p w14:paraId="77FF17C3" w14:textId="3B63A2FC"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69FD714D" w14:textId="77777777" w:rsidTr="00AE057A">
        <w:trPr>
          <w:trHeight w:val="255"/>
          <w:jc w:val="center"/>
        </w:trPr>
        <w:tc>
          <w:tcPr>
            <w:tcW w:w="1532" w:type="dxa"/>
            <w:shd w:val="clear" w:color="auto" w:fill="auto"/>
            <w:noWrap/>
            <w:vAlign w:val="bottom"/>
            <w:hideMark/>
          </w:tcPr>
          <w:p w14:paraId="70648FA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5CE8153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4E82E27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0E375A0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auto"/>
            <w:noWrap/>
            <w:vAlign w:val="bottom"/>
            <w:hideMark/>
          </w:tcPr>
          <w:p w14:paraId="7C86AEF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709" w:type="dxa"/>
            <w:shd w:val="clear" w:color="auto" w:fill="auto"/>
            <w:noWrap/>
            <w:vAlign w:val="bottom"/>
            <w:hideMark/>
          </w:tcPr>
          <w:p w14:paraId="55F31870" w14:textId="78706C2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FC59C1B" w14:textId="77777777" w:rsidTr="00AE057A">
        <w:trPr>
          <w:trHeight w:val="255"/>
          <w:jc w:val="center"/>
        </w:trPr>
        <w:tc>
          <w:tcPr>
            <w:tcW w:w="1532" w:type="dxa"/>
            <w:shd w:val="clear" w:color="auto" w:fill="auto"/>
            <w:noWrap/>
            <w:vAlign w:val="bottom"/>
            <w:hideMark/>
          </w:tcPr>
          <w:p w14:paraId="3AF0976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3AED0AA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32BDB5E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2F7481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3955B8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10.000,00</w:t>
            </w:r>
          </w:p>
        </w:tc>
        <w:tc>
          <w:tcPr>
            <w:tcW w:w="709" w:type="dxa"/>
            <w:shd w:val="clear" w:color="auto" w:fill="auto"/>
            <w:noWrap/>
            <w:vAlign w:val="bottom"/>
            <w:hideMark/>
          </w:tcPr>
          <w:p w14:paraId="23E5BE6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D11B462" w14:textId="77777777" w:rsidTr="00AE057A">
        <w:trPr>
          <w:trHeight w:val="255"/>
          <w:jc w:val="center"/>
        </w:trPr>
        <w:tc>
          <w:tcPr>
            <w:tcW w:w="5529" w:type="dxa"/>
            <w:gridSpan w:val="2"/>
            <w:shd w:val="clear" w:color="000000" w:fill="9999FF"/>
            <w:noWrap/>
            <w:vAlign w:val="bottom"/>
            <w:hideMark/>
          </w:tcPr>
          <w:p w14:paraId="1B027DD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00215 PREDŠKOLSKI ODGOJ</w:t>
            </w:r>
          </w:p>
        </w:tc>
        <w:tc>
          <w:tcPr>
            <w:tcW w:w="1276" w:type="dxa"/>
            <w:shd w:val="clear" w:color="000000" w:fill="9999FF"/>
            <w:noWrap/>
            <w:vAlign w:val="bottom"/>
            <w:hideMark/>
          </w:tcPr>
          <w:p w14:paraId="49A3811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9.456.000,00</w:t>
            </w:r>
          </w:p>
        </w:tc>
        <w:tc>
          <w:tcPr>
            <w:tcW w:w="1275" w:type="dxa"/>
            <w:shd w:val="clear" w:color="000000" w:fill="9999FF"/>
            <w:noWrap/>
            <w:vAlign w:val="bottom"/>
            <w:hideMark/>
          </w:tcPr>
          <w:p w14:paraId="209D431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8.803.174,80</w:t>
            </w:r>
          </w:p>
        </w:tc>
        <w:tc>
          <w:tcPr>
            <w:tcW w:w="1276" w:type="dxa"/>
            <w:shd w:val="clear" w:color="000000" w:fill="9999FF"/>
            <w:noWrap/>
            <w:vAlign w:val="bottom"/>
            <w:hideMark/>
          </w:tcPr>
          <w:p w14:paraId="4C230E5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8.395.441,25</w:t>
            </w:r>
          </w:p>
        </w:tc>
        <w:tc>
          <w:tcPr>
            <w:tcW w:w="709" w:type="dxa"/>
            <w:shd w:val="clear" w:color="000000" w:fill="9999FF"/>
            <w:noWrap/>
            <w:vAlign w:val="bottom"/>
            <w:hideMark/>
          </w:tcPr>
          <w:p w14:paraId="77E8E7CE" w14:textId="0BF1B60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95,37</w:t>
            </w:r>
          </w:p>
        </w:tc>
      </w:tr>
      <w:tr w:rsidR="00603AC4" w:rsidRPr="00603AC4" w14:paraId="2AE21CCE" w14:textId="77777777" w:rsidTr="00AE057A">
        <w:trPr>
          <w:trHeight w:val="255"/>
          <w:jc w:val="center"/>
        </w:trPr>
        <w:tc>
          <w:tcPr>
            <w:tcW w:w="5529" w:type="dxa"/>
            <w:gridSpan w:val="2"/>
            <w:shd w:val="clear" w:color="000000" w:fill="CCCCFF"/>
            <w:noWrap/>
            <w:vAlign w:val="bottom"/>
            <w:hideMark/>
          </w:tcPr>
          <w:p w14:paraId="6B41F8D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CF3C61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7.029.200,00</w:t>
            </w:r>
          </w:p>
        </w:tc>
        <w:tc>
          <w:tcPr>
            <w:tcW w:w="1275" w:type="dxa"/>
            <w:shd w:val="clear" w:color="000000" w:fill="CCCCFF"/>
            <w:noWrap/>
            <w:vAlign w:val="bottom"/>
            <w:hideMark/>
          </w:tcPr>
          <w:p w14:paraId="0F02472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6.824.200,00</w:t>
            </w:r>
          </w:p>
        </w:tc>
        <w:tc>
          <w:tcPr>
            <w:tcW w:w="1276" w:type="dxa"/>
            <w:shd w:val="clear" w:color="000000" w:fill="CCCCFF"/>
            <w:noWrap/>
            <w:vAlign w:val="bottom"/>
            <w:hideMark/>
          </w:tcPr>
          <w:p w14:paraId="656F855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6.719.956,43</w:t>
            </w:r>
          </w:p>
        </w:tc>
        <w:tc>
          <w:tcPr>
            <w:tcW w:w="709" w:type="dxa"/>
            <w:shd w:val="clear" w:color="000000" w:fill="CCCCFF"/>
            <w:noWrap/>
            <w:vAlign w:val="bottom"/>
            <w:hideMark/>
          </w:tcPr>
          <w:p w14:paraId="025C52D3" w14:textId="52E1550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98,47</w:t>
            </w:r>
          </w:p>
        </w:tc>
      </w:tr>
      <w:tr w:rsidR="00603AC4" w:rsidRPr="00603AC4" w14:paraId="42849F24" w14:textId="77777777" w:rsidTr="00AE057A">
        <w:trPr>
          <w:trHeight w:val="255"/>
          <w:jc w:val="center"/>
        </w:trPr>
        <w:tc>
          <w:tcPr>
            <w:tcW w:w="5529" w:type="dxa"/>
            <w:gridSpan w:val="2"/>
            <w:shd w:val="clear" w:color="000000" w:fill="CCCCFF"/>
            <w:noWrap/>
            <w:vAlign w:val="bottom"/>
            <w:hideMark/>
          </w:tcPr>
          <w:p w14:paraId="3F77CE8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7239CFC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2.357.200,00</w:t>
            </w:r>
          </w:p>
        </w:tc>
        <w:tc>
          <w:tcPr>
            <w:tcW w:w="1275" w:type="dxa"/>
            <w:shd w:val="clear" w:color="000000" w:fill="CCCCFF"/>
            <w:noWrap/>
            <w:vAlign w:val="bottom"/>
            <w:hideMark/>
          </w:tcPr>
          <w:p w14:paraId="2EE5DA5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1.922.020,00</w:t>
            </w:r>
          </w:p>
        </w:tc>
        <w:tc>
          <w:tcPr>
            <w:tcW w:w="1276" w:type="dxa"/>
            <w:shd w:val="clear" w:color="000000" w:fill="CCCCFF"/>
            <w:noWrap/>
            <w:vAlign w:val="bottom"/>
            <w:hideMark/>
          </w:tcPr>
          <w:p w14:paraId="42F71B6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1.619.335,97</w:t>
            </w:r>
          </w:p>
        </w:tc>
        <w:tc>
          <w:tcPr>
            <w:tcW w:w="709" w:type="dxa"/>
            <w:shd w:val="clear" w:color="000000" w:fill="CCCCFF"/>
            <w:noWrap/>
            <w:vAlign w:val="bottom"/>
            <w:hideMark/>
          </w:tcPr>
          <w:p w14:paraId="1CE2C3F7" w14:textId="2986EA1F"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84,25</w:t>
            </w:r>
          </w:p>
        </w:tc>
      </w:tr>
      <w:tr w:rsidR="00603AC4" w:rsidRPr="00603AC4" w14:paraId="2776EE9C" w14:textId="77777777" w:rsidTr="00AE057A">
        <w:trPr>
          <w:trHeight w:val="255"/>
          <w:jc w:val="center"/>
        </w:trPr>
        <w:tc>
          <w:tcPr>
            <w:tcW w:w="5529" w:type="dxa"/>
            <w:gridSpan w:val="2"/>
            <w:shd w:val="clear" w:color="000000" w:fill="CCCCFF"/>
            <w:noWrap/>
            <w:vAlign w:val="bottom"/>
            <w:hideMark/>
          </w:tcPr>
          <w:p w14:paraId="74D9FBB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6999D0C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69.600,00</w:t>
            </w:r>
          </w:p>
        </w:tc>
        <w:tc>
          <w:tcPr>
            <w:tcW w:w="1275" w:type="dxa"/>
            <w:shd w:val="clear" w:color="000000" w:fill="CCCCFF"/>
            <w:noWrap/>
            <w:vAlign w:val="bottom"/>
            <w:hideMark/>
          </w:tcPr>
          <w:p w14:paraId="4CEB388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56.954,80</w:t>
            </w:r>
          </w:p>
        </w:tc>
        <w:tc>
          <w:tcPr>
            <w:tcW w:w="1276" w:type="dxa"/>
            <w:shd w:val="clear" w:color="000000" w:fill="CCCCFF"/>
            <w:noWrap/>
            <w:vAlign w:val="bottom"/>
            <w:hideMark/>
          </w:tcPr>
          <w:p w14:paraId="76E4BC3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56.148,85</w:t>
            </w:r>
          </w:p>
        </w:tc>
        <w:tc>
          <w:tcPr>
            <w:tcW w:w="709" w:type="dxa"/>
            <w:shd w:val="clear" w:color="000000" w:fill="CCCCFF"/>
            <w:noWrap/>
            <w:vAlign w:val="bottom"/>
            <w:hideMark/>
          </w:tcPr>
          <w:p w14:paraId="401602D1" w14:textId="37D06A2C"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98,58</w:t>
            </w:r>
          </w:p>
        </w:tc>
      </w:tr>
      <w:tr w:rsidR="00603AC4" w:rsidRPr="00603AC4" w14:paraId="26D23769" w14:textId="77777777" w:rsidTr="00AE057A">
        <w:trPr>
          <w:trHeight w:val="255"/>
          <w:jc w:val="center"/>
        </w:trPr>
        <w:tc>
          <w:tcPr>
            <w:tcW w:w="1532" w:type="dxa"/>
            <w:shd w:val="clear" w:color="auto" w:fill="D9ECFF"/>
            <w:noWrap/>
            <w:vAlign w:val="bottom"/>
            <w:hideMark/>
          </w:tcPr>
          <w:p w14:paraId="18AC929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2015</w:t>
            </w:r>
          </w:p>
        </w:tc>
        <w:tc>
          <w:tcPr>
            <w:tcW w:w="3997" w:type="dxa"/>
            <w:shd w:val="clear" w:color="auto" w:fill="D9ECFF"/>
            <w:noWrap/>
            <w:vAlign w:val="bottom"/>
            <w:hideMark/>
          </w:tcPr>
          <w:p w14:paraId="2F8176D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PREDŠKOLSKI ODGOJ</w:t>
            </w:r>
          </w:p>
        </w:tc>
        <w:tc>
          <w:tcPr>
            <w:tcW w:w="1276" w:type="dxa"/>
            <w:shd w:val="clear" w:color="auto" w:fill="D9ECFF"/>
            <w:noWrap/>
            <w:vAlign w:val="bottom"/>
            <w:hideMark/>
          </w:tcPr>
          <w:p w14:paraId="14B9D05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1.570.000,00</w:t>
            </w:r>
          </w:p>
        </w:tc>
        <w:tc>
          <w:tcPr>
            <w:tcW w:w="1275" w:type="dxa"/>
            <w:shd w:val="clear" w:color="auto" w:fill="D9ECFF"/>
            <w:noWrap/>
            <w:vAlign w:val="bottom"/>
            <w:hideMark/>
          </w:tcPr>
          <w:p w14:paraId="377B054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1.485.000,00</w:t>
            </w:r>
          </w:p>
        </w:tc>
        <w:tc>
          <w:tcPr>
            <w:tcW w:w="1276" w:type="dxa"/>
            <w:shd w:val="clear" w:color="auto" w:fill="D9ECFF"/>
            <w:noWrap/>
            <w:vAlign w:val="bottom"/>
            <w:hideMark/>
          </w:tcPr>
          <w:p w14:paraId="0585726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1.414.625,00</w:t>
            </w:r>
          </w:p>
        </w:tc>
        <w:tc>
          <w:tcPr>
            <w:tcW w:w="709" w:type="dxa"/>
            <w:shd w:val="clear" w:color="auto" w:fill="D9ECFF"/>
            <w:noWrap/>
            <w:vAlign w:val="bottom"/>
            <w:hideMark/>
          </w:tcPr>
          <w:p w14:paraId="6B834A9C" w14:textId="5185FBB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95,26</w:t>
            </w:r>
          </w:p>
        </w:tc>
      </w:tr>
      <w:tr w:rsidR="00603AC4" w:rsidRPr="00603AC4" w14:paraId="559DF0DB" w14:textId="77777777" w:rsidTr="00AE057A">
        <w:trPr>
          <w:trHeight w:val="255"/>
          <w:jc w:val="center"/>
        </w:trPr>
        <w:tc>
          <w:tcPr>
            <w:tcW w:w="1532" w:type="dxa"/>
            <w:shd w:val="clear" w:color="auto" w:fill="FFFFC5"/>
            <w:noWrap/>
            <w:vAlign w:val="bottom"/>
            <w:hideMark/>
          </w:tcPr>
          <w:p w14:paraId="69A490F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A201502</w:t>
            </w:r>
          </w:p>
        </w:tc>
        <w:tc>
          <w:tcPr>
            <w:tcW w:w="3997" w:type="dxa"/>
            <w:shd w:val="clear" w:color="auto" w:fill="FFFFC5"/>
            <w:noWrap/>
            <w:vAlign w:val="bottom"/>
            <w:hideMark/>
          </w:tcPr>
          <w:p w14:paraId="695AE53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Sufinanciranje predškolskog odgoja</w:t>
            </w:r>
          </w:p>
        </w:tc>
        <w:tc>
          <w:tcPr>
            <w:tcW w:w="1276" w:type="dxa"/>
            <w:shd w:val="clear" w:color="auto" w:fill="FFFFC5"/>
            <w:noWrap/>
            <w:vAlign w:val="bottom"/>
            <w:hideMark/>
          </w:tcPr>
          <w:p w14:paraId="5F186EB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1.570.000,00</w:t>
            </w:r>
          </w:p>
        </w:tc>
        <w:tc>
          <w:tcPr>
            <w:tcW w:w="1275" w:type="dxa"/>
            <w:shd w:val="clear" w:color="auto" w:fill="FFFFC5"/>
            <w:noWrap/>
            <w:vAlign w:val="bottom"/>
            <w:hideMark/>
          </w:tcPr>
          <w:p w14:paraId="475CF08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1.485.000,00</w:t>
            </w:r>
          </w:p>
        </w:tc>
        <w:tc>
          <w:tcPr>
            <w:tcW w:w="1276" w:type="dxa"/>
            <w:shd w:val="clear" w:color="auto" w:fill="FFFFC5"/>
            <w:noWrap/>
            <w:vAlign w:val="bottom"/>
            <w:hideMark/>
          </w:tcPr>
          <w:p w14:paraId="5384106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1.414.625,00</w:t>
            </w:r>
          </w:p>
        </w:tc>
        <w:tc>
          <w:tcPr>
            <w:tcW w:w="709" w:type="dxa"/>
            <w:shd w:val="clear" w:color="auto" w:fill="FFFFC5"/>
            <w:noWrap/>
            <w:vAlign w:val="bottom"/>
            <w:hideMark/>
          </w:tcPr>
          <w:p w14:paraId="0C773E4E" w14:textId="1C1589B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95,26</w:t>
            </w:r>
          </w:p>
        </w:tc>
      </w:tr>
      <w:tr w:rsidR="00603AC4" w:rsidRPr="00603AC4" w14:paraId="40E66C14" w14:textId="77777777" w:rsidTr="00AE057A">
        <w:trPr>
          <w:trHeight w:val="255"/>
          <w:jc w:val="center"/>
        </w:trPr>
        <w:tc>
          <w:tcPr>
            <w:tcW w:w="5529" w:type="dxa"/>
            <w:gridSpan w:val="2"/>
            <w:shd w:val="clear" w:color="000000" w:fill="CCCCFF"/>
            <w:noWrap/>
            <w:vAlign w:val="bottom"/>
            <w:hideMark/>
          </w:tcPr>
          <w:p w14:paraId="272DD61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47A92E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1.570.000,00</w:t>
            </w:r>
          </w:p>
        </w:tc>
        <w:tc>
          <w:tcPr>
            <w:tcW w:w="1275" w:type="dxa"/>
            <w:shd w:val="clear" w:color="000000" w:fill="CCCCFF"/>
            <w:noWrap/>
            <w:vAlign w:val="bottom"/>
            <w:hideMark/>
          </w:tcPr>
          <w:p w14:paraId="0D62BFB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1.485.000,00</w:t>
            </w:r>
          </w:p>
        </w:tc>
        <w:tc>
          <w:tcPr>
            <w:tcW w:w="1276" w:type="dxa"/>
            <w:shd w:val="clear" w:color="000000" w:fill="CCCCFF"/>
            <w:noWrap/>
            <w:vAlign w:val="bottom"/>
            <w:hideMark/>
          </w:tcPr>
          <w:p w14:paraId="2061F63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1.414.625,00</w:t>
            </w:r>
          </w:p>
        </w:tc>
        <w:tc>
          <w:tcPr>
            <w:tcW w:w="709" w:type="dxa"/>
            <w:shd w:val="clear" w:color="000000" w:fill="CCCCFF"/>
            <w:noWrap/>
            <w:vAlign w:val="bottom"/>
            <w:hideMark/>
          </w:tcPr>
          <w:p w14:paraId="692EBBC5" w14:textId="0152331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95,26</w:t>
            </w:r>
          </w:p>
        </w:tc>
      </w:tr>
      <w:tr w:rsidR="00603AC4" w:rsidRPr="00603AC4" w14:paraId="3746317D" w14:textId="77777777" w:rsidTr="00AE057A">
        <w:trPr>
          <w:trHeight w:val="255"/>
          <w:jc w:val="center"/>
        </w:trPr>
        <w:tc>
          <w:tcPr>
            <w:tcW w:w="1532" w:type="dxa"/>
            <w:shd w:val="clear" w:color="auto" w:fill="auto"/>
            <w:noWrap/>
            <w:vAlign w:val="bottom"/>
            <w:hideMark/>
          </w:tcPr>
          <w:p w14:paraId="62CD0A3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363</w:t>
            </w:r>
          </w:p>
        </w:tc>
        <w:tc>
          <w:tcPr>
            <w:tcW w:w="3997" w:type="dxa"/>
            <w:shd w:val="clear" w:color="auto" w:fill="auto"/>
            <w:noWrap/>
            <w:vAlign w:val="bottom"/>
            <w:hideMark/>
          </w:tcPr>
          <w:p w14:paraId="6F0EB13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Pomoći unutar općeg proračuna</w:t>
            </w:r>
          </w:p>
        </w:tc>
        <w:tc>
          <w:tcPr>
            <w:tcW w:w="1276" w:type="dxa"/>
            <w:shd w:val="clear" w:color="auto" w:fill="auto"/>
            <w:noWrap/>
            <w:vAlign w:val="bottom"/>
            <w:hideMark/>
          </w:tcPr>
          <w:p w14:paraId="21B213E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70.000,00</w:t>
            </w:r>
          </w:p>
        </w:tc>
        <w:tc>
          <w:tcPr>
            <w:tcW w:w="1275" w:type="dxa"/>
            <w:shd w:val="clear" w:color="auto" w:fill="auto"/>
            <w:noWrap/>
            <w:vAlign w:val="bottom"/>
            <w:hideMark/>
          </w:tcPr>
          <w:p w14:paraId="47B34FB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6" w:type="dxa"/>
            <w:shd w:val="clear" w:color="auto" w:fill="auto"/>
            <w:noWrap/>
            <w:vAlign w:val="bottom"/>
            <w:hideMark/>
          </w:tcPr>
          <w:p w14:paraId="45066A3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49.500,00</w:t>
            </w:r>
          </w:p>
        </w:tc>
        <w:tc>
          <w:tcPr>
            <w:tcW w:w="709" w:type="dxa"/>
            <w:shd w:val="clear" w:color="auto" w:fill="auto"/>
            <w:noWrap/>
            <w:vAlign w:val="bottom"/>
            <w:hideMark/>
          </w:tcPr>
          <w:p w14:paraId="22266D92" w14:textId="497DBC0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99,00</w:t>
            </w:r>
          </w:p>
        </w:tc>
      </w:tr>
      <w:tr w:rsidR="00603AC4" w:rsidRPr="00603AC4" w14:paraId="7AFC7228" w14:textId="77777777" w:rsidTr="00AE057A">
        <w:trPr>
          <w:trHeight w:val="255"/>
          <w:jc w:val="center"/>
        </w:trPr>
        <w:tc>
          <w:tcPr>
            <w:tcW w:w="1532" w:type="dxa"/>
            <w:shd w:val="clear" w:color="auto" w:fill="auto"/>
            <w:noWrap/>
            <w:vAlign w:val="bottom"/>
            <w:hideMark/>
          </w:tcPr>
          <w:p w14:paraId="1AE54BC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3631</w:t>
            </w:r>
          </w:p>
        </w:tc>
        <w:tc>
          <w:tcPr>
            <w:tcW w:w="3997" w:type="dxa"/>
            <w:shd w:val="clear" w:color="auto" w:fill="auto"/>
            <w:noWrap/>
            <w:vAlign w:val="bottom"/>
            <w:hideMark/>
          </w:tcPr>
          <w:p w14:paraId="6998A9B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pomoći unutar općeg proračuna</w:t>
            </w:r>
          </w:p>
        </w:tc>
        <w:tc>
          <w:tcPr>
            <w:tcW w:w="1276" w:type="dxa"/>
            <w:shd w:val="clear" w:color="auto" w:fill="auto"/>
            <w:noWrap/>
            <w:vAlign w:val="bottom"/>
            <w:hideMark/>
          </w:tcPr>
          <w:p w14:paraId="20B3D9E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EBC2A0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3A4E24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49.500,00</w:t>
            </w:r>
          </w:p>
        </w:tc>
        <w:tc>
          <w:tcPr>
            <w:tcW w:w="709" w:type="dxa"/>
            <w:shd w:val="clear" w:color="auto" w:fill="auto"/>
            <w:noWrap/>
            <w:vAlign w:val="bottom"/>
            <w:hideMark/>
          </w:tcPr>
          <w:p w14:paraId="6788825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1CF9F8B" w14:textId="77777777" w:rsidTr="00AE057A">
        <w:trPr>
          <w:trHeight w:val="255"/>
          <w:jc w:val="center"/>
        </w:trPr>
        <w:tc>
          <w:tcPr>
            <w:tcW w:w="1532" w:type="dxa"/>
            <w:shd w:val="clear" w:color="auto" w:fill="auto"/>
            <w:noWrap/>
            <w:vAlign w:val="bottom"/>
            <w:hideMark/>
          </w:tcPr>
          <w:p w14:paraId="41B457B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3E96435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25A1AF4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1.500.000,00</w:t>
            </w:r>
          </w:p>
        </w:tc>
        <w:tc>
          <w:tcPr>
            <w:tcW w:w="1275" w:type="dxa"/>
            <w:shd w:val="clear" w:color="auto" w:fill="auto"/>
            <w:noWrap/>
            <w:vAlign w:val="bottom"/>
            <w:hideMark/>
          </w:tcPr>
          <w:p w14:paraId="46CF093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1.435.000,00</w:t>
            </w:r>
          </w:p>
        </w:tc>
        <w:tc>
          <w:tcPr>
            <w:tcW w:w="1276" w:type="dxa"/>
            <w:shd w:val="clear" w:color="auto" w:fill="auto"/>
            <w:noWrap/>
            <w:vAlign w:val="bottom"/>
            <w:hideMark/>
          </w:tcPr>
          <w:p w14:paraId="0FA27B6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1.365.125,00</w:t>
            </w:r>
          </w:p>
        </w:tc>
        <w:tc>
          <w:tcPr>
            <w:tcW w:w="709" w:type="dxa"/>
            <w:shd w:val="clear" w:color="auto" w:fill="auto"/>
            <w:noWrap/>
            <w:vAlign w:val="bottom"/>
            <w:hideMark/>
          </w:tcPr>
          <w:p w14:paraId="6765A74A" w14:textId="77A298B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95,13</w:t>
            </w:r>
          </w:p>
        </w:tc>
      </w:tr>
      <w:tr w:rsidR="00603AC4" w:rsidRPr="00603AC4" w14:paraId="1F325198" w14:textId="77777777" w:rsidTr="00AE057A">
        <w:trPr>
          <w:trHeight w:val="255"/>
          <w:jc w:val="center"/>
        </w:trPr>
        <w:tc>
          <w:tcPr>
            <w:tcW w:w="1532" w:type="dxa"/>
            <w:shd w:val="clear" w:color="auto" w:fill="auto"/>
            <w:noWrap/>
            <w:vAlign w:val="bottom"/>
            <w:hideMark/>
          </w:tcPr>
          <w:p w14:paraId="5528734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3722</w:t>
            </w:r>
          </w:p>
        </w:tc>
        <w:tc>
          <w:tcPr>
            <w:tcW w:w="3997" w:type="dxa"/>
            <w:shd w:val="clear" w:color="auto" w:fill="auto"/>
            <w:noWrap/>
            <w:vAlign w:val="bottom"/>
            <w:hideMark/>
          </w:tcPr>
          <w:p w14:paraId="0BDB7E8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naravi</w:t>
            </w:r>
          </w:p>
        </w:tc>
        <w:tc>
          <w:tcPr>
            <w:tcW w:w="1276" w:type="dxa"/>
            <w:shd w:val="clear" w:color="auto" w:fill="auto"/>
            <w:noWrap/>
            <w:vAlign w:val="bottom"/>
            <w:hideMark/>
          </w:tcPr>
          <w:p w14:paraId="7E92C88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024C78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E084FA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1.365.125,00</w:t>
            </w:r>
          </w:p>
        </w:tc>
        <w:tc>
          <w:tcPr>
            <w:tcW w:w="709" w:type="dxa"/>
            <w:shd w:val="clear" w:color="auto" w:fill="auto"/>
            <w:noWrap/>
            <w:vAlign w:val="bottom"/>
            <w:hideMark/>
          </w:tcPr>
          <w:p w14:paraId="1FE494E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C88BB12" w14:textId="77777777" w:rsidTr="00AE057A">
        <w:trPr>
          <w:trHeight w:val="255"/>
          <w:jc w:val="center"/>
        </w:trPr>
        <w:tc>
          <w:tcPr>
            <w:tcW w:w="5529" w:type="dxa"/>
            <w:gridSpan w:val="2"/>
            <w:shd w:val="clear" w:color="000000" w:fill="9999FF"/>
            <w:noWrap/>
            <w:vAlign w:val="bottom"/>
            <w:hideMark/>
          </w:tcPr>
          <w:p w14:paraId="6870F39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PROR. KORISNIK 26258 DJEČJI VRTIĆ  PROLJEĆE</w:t>
            </w:r>
          </w:p>
        </w:tc>
        <w:tc>
          <w:tcPr>
            <w:tcW w:w="1276" w:type="dxa"/>
            <w:shd w:val="clear" w:color="000000" w:fill="9999FF"/>
            <w:noWrap/>
            <w:vAlign w:val="bottom"/>
            <w:hideMark/>
          </w:tcPr>
          <w:p w14:paraId="503E74C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7.886.000,00</w:t>
            </w:r>
          </w:p>
        </w:tc>
        <w:tc>
          <w:tcPr>
            <w:tcW w:w="1275" w:type="dxa"/>
            <w:shd w:val="clear" w:color="000000" w:fill="9999FF"/>
            <w:noWrap/>
            <w:vAlign w:val="bottom"/>
            <w:hideMark/>
          </w:tcPr>
          <w:p w14:paraId="0712A64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7.318.174,80</w:t>
            </w:r>
          </w:p>
        </w:tc>
        <w:tc>
          <w:tcPr>
            <w:tcW w:w="1276" w:type="dxa"/>
            <w:shd w:val="clear" w:color="000000" w:fill="9999FF"/>
            <w:noWrap/>
            <w:vAlign w:val="bottom"/>
            <w:hideMark/>
          </w:tcPr>
          <w:p w14:paraId="7180A25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6.980.816,25</w:t>
            </w:r>
          </w:p>
        </w:tc>
        <w:tc>
          <w:tcPr>
            <w:tcW w:w="709" w:type="dxa"/>
            <w:shd w:val="clear" w:color="000000" w:fill="9999FF"/>
            <w:noWrap/>
            <w:vAlign w:val="bottom"/>
            <w:hideMark/>
          </w:tcPr>
          <w:p w14:paraId="6EDFD8B0" w14:textId="33C91FF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95,39</w:t>
            </w:r>
          </w:p>
        </w:tc>
      </w:tr>
      <w:tr w:rsidR="00603AC4" w:rsidRPr="00603AC4" w14:paraId="792FAE59" w14:textId="77777777" w:rsidTr="00AE057A">
        <w:trPr>
          <w:trHeight w:val="255"/>
          <w:jc w:val="center"/>
        </w:trPr>
        <w:tc>
          <w:tcPr>
            <w:tcW w:w="1532" w:type="dxa"/>
            <w:shd w:val="clear" w:color="auto" w:fill="D9ECFF"/>
            <w:noWrap/>
            <w:vAlign w:val="bottom"/>
            <w:hideMark/>
          </w:tcPr>
          <w:p w14:paraId="447D610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2015</w:t>
            </w:r>
          </w:p>
        </w:tc>
        <w:tc>
          <w:tcPr>
            <w:tcW w:w="3997" w:type="dxa"/>
            <w:shd w:val="clear" w:color="auto" w:fill="D9ECFF"/>
            <w:noWrap/>
            <w:vAlign w:val="bottom"/>
            <w:hideMark/>
          </w:tcPr>
          <w:p w14:paraId="18FF376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PREDŠKOLSKI ODGOJ</w:t>
            </w:r>
          </w:p>
        </w:tc>
        <w:tc>
          <w:tcPr>
            <w:tcW w:w="1276" w:type="dxa"/>
            <w:shd w:val="clear" w:color="auto" w:fill="D9ECFF"/>
            <w:noWrap/>
            <w:vAlign w:val="bottom"/>
            <w:hideMark/>
          </w:tcPr>
          <w:p w14:paraId="11FE6F8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7.886.000,00</w:t>
            </w:r>
          </w:p>
        </w:tc>
        <w:tc>
          <w:tcPr>
            <w:tcW w:w="1275" w:type="dxa"/>
            <w:shd w:val="clear" w:color="auto" w:fill="D9ECFF"/>
            <w:noWrap/>
            <w:vAlign w:val="bottom"/>
            <w:hideMark/>
          </w:tcPr>
          <w:p w14:paraId="6909251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7.318.174,80</w:t>
            </w:r>
          </w:p>
        </w:tc>
        <w:tc>
          <w:tcPr>
            <w:tcW w:w="1276" w:type="dxa"/>
            <w:shd w:val="clear" w:color="auto" w:fill="D9ECFF"/>
            <w:noWrap/>
            <w:vAlign w:val="bottom"/>
            <w:hideMark/>
          </w:tcPr>
          <w:p w14:paraId="1EE1EE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6.980.816,25</w:t>
            </w:r>
          </w:p>
        </w:tc>
        <w:tc>
          <w:tcPr>
            <w:tcW w:w="709" w:type="dxa"/>
            <w:shd w:val="clear" w:color="auto" w:fill="D9ECFF"/>
            <w:noWrap/>
            <w:vAlign w:val="bottom"/>
            <w:hideMark/>
          </w:tcPr>
          <w:p w14:paraId="5C746ABD" w14:textId="45DCE44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95,39</w:t>
            </w:r>
          </w:p>
        </w:tc>
      </w:tr>
      <w:tr w:rsidR="00603AC4" w:rsidRPr="00603AC4" w14:paraId="2B93A410" w14:textId="77777777" w:rsidTr="00AE057A">
        <w:trPr>
          <w:trHeight w:val="255"/>
          <w:jc w:val="center"/>
        </w:trPr>
        <w:tc>
          <w:tcPr>
            <w:tcW w:w="1532" w:type="dxa"/>
            <w:shd w:val="clear" w:color="auto" w:fill="FFFFC5"/>
            <w:noWrap/>
            <w:vAlign w:val="bottom"/>
            <w:hideMark/>
          </w:tcPr>
          <w:p w14:paraId="3540766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A201501</w:t>
            </w:r>
          </w:p>
        </w:tc>
        <w:tc>
          <w:tcPr>
            <w:tcW w:w="3997" w:type="dxa"/>
            <w:shd w:val="clear" w:color="auto" w:fill="FFFFC5"/>
            <w:noWrap/>
            <w:vAlign w:val="bottom"/>
            <w:hideMark/>
          </w:tcPr>
          <w:p w14:paraId="050C3B9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Redovna djelatnost Dječjeg vrtića Proljeće</w:t>
            </w:r>
          </w:p>
        </w:tc>
        <w:tc>
          <w:tcPr>
            <w:tcW w:w="1276" w:type="dxa"/>
            <w:shd w:val="clear" w:color="auto" w:fill="FFFFC5"/>
            <w:noWrap/>
            <w:vAlign w:val="bottom"/>
            <w:hideMark/>
          </w:tcPr>
          <w:p w14:paraId="415703B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7.616.000,00</w:t>
            </w:r>
          </w:p>
        </w:tc>
        <w:tc>
          <w:tcPr>
            <w:tcW w:w="1275" w:type="dxa"/>
            <w:shd w:val="clear" w:color="auto" w:fill="FFFFC5"/>
            <w:noWrap/>
            <w:vAlign w:val="bottom"/>
            <w:hideMark/>
          </w:tcPr>
          <w:p w14:paraId="4235967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7.218.174,80</w:t>
            </w:r>
          </w:p>
        </w:tc>
        <w:tc>
          <w:tcPr>
            <w:tcW w:w="1276" w:type="dxa"/>
            <w:shd w:val="clear" w:color="auto" w:fill="FFFFC5"/>
            <w:noWrap/>
            <w:vAlign w:val="bottom"/>
            <w:hideMark/>
          </w:tcPr>
          <w:p w14:paraId="1CD9FBB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6.879.483,98</w:t>
            </w:r>
          </w:p>
        </w:tc>
        <w:tc>
          <w:tcPr>
            <w:tcW w:w="709" w:type="dxa"/>
            <w:shd w:val="clear" w:color="auto" w:fill="FFFFC5"/>
            <w:noWrap/>
            <w:vAlign w:val="bottom"/>
            <w:hideMark/>
          </w:tcPr>
          <w:p w14:paraId="7199926F" w14:textId="462E80E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95,31</w:t>
            </w:r>
          </w:p>
        </w:tc>
      </w:tr>
      <w:tr w:rsidR="00603AC4" w:rsidRPr="00603AC4" w14:paraId="5C3345C9" w14:textId="77777777" w:rsidTr="00AE057A">
        <w:trPr>
          <w:trHeight w:val="255"/>
          <w:jc w:val="center"/>
        </w:trPr>
        <w:tc>
          <w:tcPr>
            <w:tcW w:w="5529" w:type="dxa"/>
            <w:gridSpan w:val="2"/>
            <w:shd w:val="clear" w:color="000000" w:fill="CCCCFF"/>
            <w:noWrap/>
            <w:vAlign w:val="bottom"/>
            <w:hideMark/>
          </w:tcPr>
          <w:p w14:paraId="5A09B77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1D0AFF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5.319.200,00</w:t>
            </w:r>
          </w:p>
        </w:tc>
        <w:tc>
          <w:tcPr>
            <w:tcW w:w="1275" w:type="dxa"/>
            <w:shd w:val="clear" w:color="000000" w:fill="CCCCFF"/>
            <w:noWrap/>
            <w:vAlign w:val="bottom"/>
            <w:hideMark/>
          </w:tcPr>
          <w:p w14:paraId="7DFB7F1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5.339.200,00</w:t>
            </w:r>
          </w:p>
        </w:tc>
        <w:tc>
          <w:tcPr>
            <w:tcW w:w="1276" w:type="dxa"/>
            <w:shd w:val="clear" w:color="000000" w:fill="CCCCFF"/>
            <w:noWrap/>
            <w:vAlign w:val="bottom"/>
            <w:hideMark/>
          </w:tcPr>
          <w:p w14:paraId="3448099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5.305.331,43</w:t>
            </w:r>
          </w:p>
        </w:tc>
        <w:tc>
          <w:tcPr>
            <w:tcW w:w="709" w:type="dxa"/>
            <w:shd w:val="clear" w:color="000000" w:fill="CCCCFF"/>
            <w:noWrap/>
            <w:vAlign w:val="bottom"/>
            <w:hideMark/>
          </w:tcPr>
          <w:p w14:paraId="4AA5F84C" w14:textId="011453EC"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99,37</w:t>
            </w:r>
          </w:p>
        </w:tc>
      </w:tr>
      <w:tr w:rsidR="00603AC4" w:rsidRPr="00603AC4" w14:paraId="1E387FEA" w14:textId="77777777" w:rsidTr="00AE057A">
        <w:trPr>
          <w:trHeight w:val="255"/>
          <w:jc w:val="center"/>
        </w:trPr>
        <w:tc>
          <w:tcPr>
            <w:tcW w:w="1532" w:type="dxa"/>
            <w:shd w:val="clear" w:color="auto" w:fill="auto"/>
            <w:noWrap/>
            <w:vAlign w:val="bottom"/>
            <w:hideMark/>
          </w:tcPr>
          <w:p w14:paraId="3609297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311</w:t>
            </w:r>
          </w:p>
        </w:tc>
        <w:tc>
          <w:tcPr>
            <w:tcW w:w="3997" w:type="dxa"/>
            <w:shd w:val="clear" w:color="auto" w:fill="auto"/>
            <w:noWrap/>
            <w:vAlign w:val="bottom"/>
            <w:hideMark/>
          </w:tcPr>
          <w:p w14:paraId="1889180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Plaće (Bruto)</w:t>
            </w:r>
          </w:p>
        </w:tc>
        <w:tc>
          <w:tcPr>
            <w:tcW w:w="1276" w:type="dxa"/>
            <w:shd w:val="clear" w:color="auto" w:fill="auto"/>
            <w:noWrap/>
            <w:vAlign w:val="bottom"/>
            <w:hideMark/>
          </w:tcPr>
          <w:p w14:paraId="5E6B44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4.542.600,00</w:t>
            </w:r>
          </w:p>
        </w:tc>
        <w:tc>
          <w:tcPr>
            <w:tcW w:w="1275" w:type="dxa"/>
            <w:shd w:val="clear" w:color="auto" w:fill="auto"/>
            <w:noWrap/>
            <w:vAlign w:val="bottom"/>
            <w:hideMark/>
          </w:tcPr>
          <w:p w14:paraId="542E82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4.562.600,00</w:t>
            </w:r>
          </w:p>
        </w:tc>
        <w:tc>
          <w:tcPr>
            <w:tcW w:w="1276" w:type="dxa"/>
            <w:shd w:val="clear" w:color="auto" w:fill="auto"/>
            <w:noWrap/>
            <w:vAlign w:val="bottom"/>
            <w:hideMark/>
          </w:tcPr>
          <w:p w14:paraId="174FE50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4.546.823,93</w:t>
            </w:r>
          </w:p>
        </w:tc>
        <w:tc>
          <w:tcPr>
            <w:tcW w:w="709" w:type="dxa"/>
            <w:shd w:val="clear" w:color="auto" w:fill="auto"/>
            <w:noWrap/>
            <w:vAlign w:val="bottom"/>
            <w:hideMark/>
          </w:tcPr>
          <w:p w14:paraId="6F11F031" w14:textId="03E4401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99,65</w:t>
            </w:r>
          </w:p>
        </w:tc>
      </w:tr>
      <w:tr w:rsidR="00603AC4" w:rsidRPr="00603AC4" w14:paraId="4DC51FAF" w14:textId="77777777" w:rsidTr="00AE057A">
        <w:trPr>
          <w:trHeight w:val="255"/>
          <w:jc w:val="center"/>
        </w:trPr>
        <w:tc>
          <w:tcPr>
            <w:tcW w:w="1532" w:type="dxa"/>
            <w:shd w:val="clear" w:color="auto" w:fill="auto"/>
            <w:noWrap/>
            <w:vAlign w:val="bottom"/>
            <w:hideMark/>
          </w:tcPr>
          <w:p w14:paraId="788FEE1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3111</w:t>
            </w:r>
          </w:p>
        </w:tc>
        <w:tc>
          <w:tcPr>
            <w:tcW w:w="3997" w:type="dxa"/>
            <w:shd w:val="clear" w:color="auto" w:fill="auto"/>
            <w:noWrap/>
            <w:vAlign w:val="bottom"/>
            <w:hideMark/>
          </w:tcPr>
          <w:p w14:paraId="44AD465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Plaće za redovan rad</w:t>
            </w:r>
          </w:p>
        </w:tc>
        <w:tc>
          <w:tcPr>
            <w:tcW w:w="1276" w:type="dxa"/>
            <w:shd w:val="clear" w:color="auto" w:fill="auto"/>
            <w:noWrap/>
            <w:vAlign w:val="bottom"/>
            <w:hideMark/>
          </w:tcPr>
          <w:p w14:paraId="46703FC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B4AF29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54A0B2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4.546.823,93</w:t>
            </w:r>
          </w:p>
        </w:tc>
        <w:tc>
          <w:tcPr>
            <w:tcW w:w="709" w:type="dxa"/>
            <w:shd w:val="clear" w:color="auto" w:fill="auto"/>
            <w:noWrap/>
            <w:vAlign w:val="bottom"/>
            <w:hideMark/>
          </w:tcPr>
          <w:p w14:paraId="649BF2F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14D228E" w14:textId="77777777" w:rsidTr="00AE057A">
        <w:trPr>
          <w:trHeight w:val="255"/>
          <w:jc w:val="center"/>
        </w:trPr>
        <w:tc>
          <w:tcPr>
            <w:tcW w:w="1532" w:type="dxa"/>
            <w:shd w:val="clear" w:color="auto" w:fill="auto"/>
            <w:noWrap/>
            <w:vAlign w:val="bottom"/>
            <w:hideMark/>
          </w:tcPr>
          <w:p w14:paraId="1E5D65A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312</w:t>
            </w:r>
          </w:p>
        </w:tc>
        <w:tc>
          <w:tcPr>
            <w:tcW w:w="3997" w:type="dxa"/>
            <w:shd w:val="clear" w:color="auto" w:fill="auto"/>
            <w:noWrap/>
            <w:vAlign w:val="bottom"/>
            <w:hideMark/>
          </w:tcPr>
          <w:p w14:paraId="001077E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rashodi za zaposlene</w:t>
            </w:r>
          </w:p>
        </w:tc>
        <w:tc>
          <w:tcPr>
            <w:tcW w:w="1276" w:type="dxa"/>
            <w:shd w:val="clear" w:color="auto" w:fill="auto"/>
            <w:noWrap/>
            <w:vAlign w:val="bottom"/>
            <w:hideMark/>
          </w:tcPr>
          <w:p w14:paraId="12D59FE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auto"/>
            <w:noWrap/>
            <w:vAlign w:val="bottom"/>
            <w:hideMark/>
          </w:tcPr>
          <w:p w14:paraId="286454D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6" w:type="dxa"/>
            <w:shd w:val="clear" w:color="auto" w:fill="auto"/>
            <w:noWrap/>
            <w:vAlign w:val="bottom"/>
            <w:hideMark/>
          </w:tcPr>
          <w:p w14:paraId="2C1756C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39.750,00</w:t>
            </w:r>
          </w:p>
        </w:tc>
        <w:tc>
          <w:tcPr>
            <w:tcW w:w="709" w:type="dxa"/>
            <w:shd w:val="clear" w:color="auto" w:fill="auto"/>
            <w:noWrap/>
            <w:vAlign w:val="bottom"/>
            <w:hideMark/>
          </w:tcPr>
          <w:p w14:paraId="1669BB8F" w14:textId="667B13B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79,50</w:t>
            </w:r>
          </w:p>
        </w:tc>
      </w:tr>
      <w:tr w:rsidR="00603AC4" w:rsidRPr="00603AC4" w14:paraId="0DA5A0BE" w14:textId="77777777" w:rsidTr="00AE057A">
        <w:trPr>
          <w:trHeight w:val="255"/>
          <w:jc w:val="center"/>
        </w:trPr>
        <w:tc>
          <w:tcPr>
            <w:tcW w:w="1532" w:type="dxa"/>
            <w:shd w:val="clear" w:color="auto" w:fill="auto"/>
            <w:noWrap/>
            <w:vAlign w:val="bottom"/>
            <w:hideMark/>
          </w:tcPr>
          <w:p w14:paraId="373397F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3121</w:t>
            </w:r>
          </w:p>
        </w:tc>
        <w:tc>
          <w:tcPr>
            <w:tcW w:w="3997" w:type="dxa"/>
            <w:shd w:val="clear" w:color="auto" w:fill="auto"/>
            <w:noWrap/>
            <w:vAlign w:val="bottom"/>
            <w:hideMark/>
          </w:tcPr>
          <w:p w14:paraId="515A04F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rashodi za zaposlene</w:t>
            </w:r>
          </w:p>
        </w:tc>
        <w:tc>
          <w:tcPr>
            <w:tcW w:w="1276" w:type="dxa"/>
            <w:shd w:val="clear" w:color="auto" w:fill="auto"/>
            <w:noWrap/>
            <w:vAlign w:val="bottom"/>
            <w:hideMark/>
          </w:tcPr>
          <w:p w14:paraId="057E86C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20629F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185754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39.750,00</w:t>
            </w:r>
          </w:p>
        </w:tc>
        <w:tc>
          <w:tcPr>
            <w:tcW w:w="709" w:type="dxa"/>
            <w:shd w:val="clear" w:color="auto" w:fill="auto"/>
            <w:noWrap/>
            <w:vAlign w:val="bottom"/>
            <w:hideMark/>
          </w:tcPr>
          <w:p w14:paraId="17F0D84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1465006" w14:textId="77777777" w:rsidTr="00AE057A">
        <w:trPr>
          <w:trHeight w:val="255"/>
          <w:jc w:val="center"/>
        </w:trPr>
        <w:tc>
          <w:tcPr>
            <w:tcW w:w="1532" w:type="dxa"/>
            <w:shd w:val="clear" w:color="auto" w:fill="auto"/>
            <w:noWrap/>
            <w:vAlign w:val="bottom"/>
            <w:hideMark/>
          </w:tcPr>
          <w:p w14:paraId="26144C0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313</w:t>
            </w:r>
          </w:p>
        </w:tc>
        <w:tc>
          <w:tcPr>
            <w:tcW w:w="3997" w:type="dxa"/>
            <w:shd w:val="clear" w:color="auto" w:fill="auto"/>
            <w:noWrap/>
            <w:vAlign w:val="bottom"/>
            <w:hideMark/>
          </w:tcPr>
          <w:p w14:paraId="73B65CF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Doprinosi na plaće</w:t>
            </w:r>
          </w:p>
        </w:tc>
        <w:tc>
          <w:tcPr>
            <w:tcW w:w="1276" w:type="dxa"/>
            <w:shd w:val="clear" w:color="auto" w:fill="auto"/>
            <w:noWrap/>
            <w:vAlign w:val="bottom"/>
            <w:hideMark/>
          </w:tcPr>
          <w:p w14:paraId="3618A20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726.600,00</w:t>
            </w:r>
          </w:p>
        </w:tc>
        <w:tc>
          <w:tcPr>
            <w:tcW w:w="1275" w:type="dxa"/>
            <w:shd w:val="clear" w:color="auto" w:fill="auto"/>
            <w:noWrap/>
            <w:vAlign w:val="bottom"/>
            <w:hideMark/>
          </w:tcPr>
          <w:p w14:paraId="6A0CD8F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726.600,00</w:t>
            </w:r>
          </w:p>
        </w:tc>
        <w:tc>
          <w:tcPr>
            <w:tcW w:w="1276" w:type="dxa"/>
            <w:shd w:val="clear" w:color="auto" w:fill="auto"/>
            <w:noWrap/>
            <w:vAlign w:val="bottom"/>
            <w:hideMark/>
          </w:tcPr>
          <w:p w14:paraId="09EC16D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718.757,50</w:t>
            </w:r>
          </w:p>
        </w:tc>
        <w:tc>
          <w:tcPr>
            <w:tcW w:w="709" w:type="dxa"/>
            <w:shd w:val="clear" w:color="auto" w:fill="auto"/>
            <w:noWrap/>
            <w:vAlign w:val="bottom"/>
            <w:hideMark/>
          </w:tcPr>
          <w:p w14:paraId="41359FF5" w14:textId="1AB0074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98,92</w:t>
            </w:r>
          </w:p>
        </w:tc>
      </w:tr>
      <w:tr w:rsidR="00603AC4" w:rsidRPr="00603AC4" w14:paraId="7875430B" w14:textId="77777777" w:rsidTr="00AE057A">
        <w:trPr>
          <w:trHeight w:val="255"/>
          <w:jc w:val="center"/>
        </w:trPr>
        <w:tc>
          <w:tcPr>
            <w:tcW w:w="1532" w:type="dxa"/>
            <w:shd w:val="clear" w:color="auto" w:fill="auto"/>
            <w:noWrap/>
            <w:vAlign w:val="bottom"/>
            <w:hideMark/>
          </w:tcPr>
          <w:p w14:paraId="4178BDB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3132</w:t>
            </w:r>
          </w:p>
        </w:tc>
        <w:tc>
          <w:tcPr>
            <w:tcW w:w="3997" w:type="dxa"/>
            <w:shd w:val="clear" w:color="auto" w:fill="auto"/>
            <w:noWrap/>
            <w:vAlign w:val="bottom"/>
            <w:hideMark/>
          </w:tcPr>
          <w:p w14:paraId="5013C10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Doprinosi za obvezno zdravstveno osiguranje</w:t>
            </w:r>
          </w:p>
        </w:tc>
        <w:tc>
          <w:tcPr>
            <w:tcW w:w="1276" w:type="dxa"/>
            <w:shd w:val="clear" w:color="auto" w:fill="auto"/>
            <w:noWrap/>
            <w:vAlign w:val="bottom"/>
            <w:hideMark/>
          </w:tcPr>
          <w:p w14:paraId="20E1A47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B6FC23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97ADFB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718.757,50</w:t>
            </w:r>
          </w:p>
        </w:tc>
        <w:tc>
          <w:tcPr>
            <w:tcW w:w="709" w:type="dxa"/>
            <w:shd w:val="clear" w:color="auto" w:fill="auto"/>
            <w:noWrap/>
            <w:vAlign w:val="bottom"/>
            <w:hideMark/>
          </w:tcPr>
          <w:p w14:paraId="59E6707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891373D" w14:textId="77777777" w:rsidTr="00AE057A">
        <w:trPr>
          <w:trHeight w:val="255"/>
          <w:jc w:val="center"/>
        </w:trPr>
        <w:tc>
          <w:tcPr>
            <w:tcW w:w="5529" w:type="dxa"/>
            <w:gridSpan w:val="2"/>
            <w:shd w:val="clear" w:color="000000" w:fill="CCCCFF"/>
            <w:noWrap/>
            <w:vAlign w:val="bottom"/>
            <w:hideMark/>
          </w:tcPr>
          <w:p w14:paraId="4599F79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3EBBC8E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2.227.200,00</w:t>
            </w:r>
          </w:p>
        </w:tc>
        <w:tc>
          <w:tcPr>
            <w:tcW w:w="1275" w:type="dxa"/>
            <w:shd w:val="clear" w:color="000000" w:fill="CCCCFF"/>
            <w:noWrap/>
            <w:vAlign w:val="bottom"/>
            <w:hideMark/>
          </w:tcPr>
          <w:p w14:paraId="4516FB1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1.822.020,00</w:t>
            </w:r>
          </w:p>
        </w:tc>
        <w:tc>
          <w:tcPr>
            <w:tcW w:w="1276" w:type="dxa"/>
            <w:shd w:val="clear" w:color="000000" w:fill="CCCCFF"/>
            <w:noWrap/>
            <w:vAlign w:val="bottom"/>
            <w:hideMark/>
          </w:tcPr>
          <w:p w14:paraId="1DAC866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1.518.003,70</w:t>
            </w:r>
          </w:p>
        </w:tc>
        <w:tc>
          <w:tcPr>
            <w:tcW w:w="709" w:type="dxa"/>
            <w:shd w:val="clear" w:color="000000" w:fill="CCCCFF"/>
            <w:noWrap/>
            <w:vAlign w:val="bottom"/>
            <w:hideMark/>
          </w:tcPr>
          <w:p w14:paraId="7EAC71A8" w14:textId="6E14781F"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83,31</w:t>
            </w:r>
          </w:p>
        </w:tc>
      </w:tr>
      <w:tr w:rsidR="00603AC4" w:rsidRPr="00603AC4" w14:paraId="4974338F" w14:textId="77777777" w:rsidTr="00AE057A">
        <w:trPr>
          <w:trHeight w:val="255"/>
          <w:jc w:val="center"/>
        </w:trPr>
        <w:tc>
          <w:tcPr>
            <w:tcW w:w="1532" w:type="dxa"/>
            <w:shd w:val="clear" w:color="auto" w:fill="auto"/>
            <w:noWrap/>
            <w:vAlign w:val="bottom"/>
            <w:hideMark/>
          </w:tcPr>
          <w:p w14:paraId="3600E6B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311</w:t>
            </w:r>
          </w:p>
        </w:tc>
        <w:tc>
          <w:tcPr>
            <w:tcW w:w="3997" w:type="dxa"/>
            <w:shd w:val="clear" w:color="auto" w:fill="auto"/>
            <w:noWrap/>
            <w:vAlign w:val="bottom"/>
            <w:hideMark/>
          </w:tcPr>
          <w:p w14:paraId="5B9FE63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Plaće (Bruto)</w:t>
            </w:r>
          </w:p>
        </w:tc>
        <w:tc>
          <w:tcPr>
            <w:tcW w:w="1276" w:type="dxa"/>
            <w:shd w:val="clear" w:color="auto" w:fill="auto"/>
            <w:noWrap/>
            <w:vAlign w:val="bottom"/>
            <w:hideMark/>
          </w:tcPr>
          <w:p w14:paraId="2050208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3CFDA72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31.403,41</w:t>
            </w:r>
          </w:p>
        </w:tc>
        <w:tc>
          <w:tcPr>
            <w:tcW w:w="1276" w:type="dxa"/>
            <w:shd w:val="clear" w:color="auto" w:fill="auto"/>
            <w:noWrap/>
            <w:vAlign w:val="bottom"/>
            <w:hideMark/>
          </w:tcPr>
          <w:p w14:paraId="6A0151A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28.606,09</w:t>
            </w:r>
          </w:p>
        </w:tc>
        <w:tc>
          <w:tcPr>
            <w:tcW w:w="709" w:type="dxa"/>
            <w:shd w:val="clear" w:color="auto" w:fill="auto"/>
            <w:noWrap/>
            <w:vAlign w:val="bottom"/>
            <w:hideMark/>
          </w:tcPr>
          <w:p w14:paraId="4FA6B4D5" w14:textId="2251401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91,09</w:t>
            </w:r>
          </w:p>
        </w:tc>
      </w:tr>
      <w:tr w:rsidR="00603AC4" w:rsidRPr="00603AC4" w14:paraId="43A30E76" w14:textId="77777777" w:rsidTr="00AE057A">
        <w:trPr>
          <w:trHeight w:val="255"/>
          <w:jc w:val="center"/>
        </w:trPr>
        <w:tc>
          <w:tcPr>
            <w:tcW w:w="1532" w:type="dxa"/>
            <w:shd w:val="clear" w:color="auto" w:fill="auto"/>
            <w:noWrap/>
            <w:vAlign w:val="bottom"/>
            <w:hideMark/>
          </w:tcPr>
          <w:p w14:paraId="09EAC92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3111</w:t>
            </w:r>
          </w:p>
        </w:tc>
        <w:tc>
          <w:tcPr>
            <w:tcW w:w="3997" w:type="dxa"/>
            <w:shd w:val="clear" w:color="auto" w:fill="auto"/>
            <w:noWrap/>
            <w:vAlign w:val="bottom"/>
            <w:hideMark/>
          </w:tcPr>
          <w:p w14:paraId="0F3456C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Plaće za redovan rad</w:t>
            </w:r>
          </w:p>
        </w:tc>
        <w:tc>
          <w:tcPr>
            <w:tcW w:w="1276" w:type="dxa"/>
            <w:shd w:val="clear" w:color="auto" w:fill="auto"/>
            <w:noWrap/>
            <w:vAlign w:val="bottom"/>
            <w:hideMark/>
          </w:tcPr>
          <w:p w14:paraId="65F105A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A73965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F5B4EE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28.606,09</w:t>
            </w:r>
          </w:p>
        </w:tc>
        <w:tc>
          <w:tcPr>
            <w:tcW w:w="709" w:type="dxa"/>
            <w:shd w:val="clear" w:color="auto" w:fill="auto"/>
            <w:noWrap/>
            <w:vAlign w:val="bottom"/>
            <w:hideMark/>
          </w:tcPr>
          <w:p w14:paraId="1CF0240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8FBFCD7" w14:textId="77777777" w:rsidTr="00AE057A">
        <w:trPr>
          <w:trHeight w:val="255"/>
          <w:jc w:val="center"/>
        </w:trPr>
        <w:tc>
          <w:tcPr>
            <w:tcW w:w="1532" w:type="dxa"/>
            <w:shd w:val="clear" w:color="auto" w:fill="auto"/>
            <w:noWrap/>
            <w:vAlign w:val="bottom"/>
            <w:hideMark/>
          </w:tcPr>
          <w:p w14:paraId="616EB09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312</w:t>
            </w:r>
          </w:p>
        </w:tc>
        <w:tc>
          <w:tcPr>
            <w:tcW w:w="3997" w:type="dxa"/>
            <w:shd w:val="clear" w:color="auto" w:fill="auto"/>
            <w:noWrap/>
            <w:vAlign w:val="bottom"/>
            <w:hideMark/>
          </w:tcPr>
          <w:p w14:paraId="6E7A588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rashodi za zaposlene</w:t>
            </w:r>
          </w:p>
        </w:tc>
        <w:tc>
          <w:tcPr>
            <w:tcW w:w="1276" w:type="dxa"/>
            <w:shd w:val="clear" w:color="auto" w:fill="auto"/>
            <w:noWrap/>
            <w:vAlign w:val="bottom"/>
            <w:hideMark/>
          </w:tcPr>
          <w:p w14:paraId="66A2A5D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238.000,00</w:t>
            </w:r>
          </w:p>
        </w:tc>
        <w:tc>
          <w:tcPr>
            <w:tcW w:w="1275" w:type="dxa"/>
            <w:shd w:val="clear" w:color="auto" w:fill="auto"/>
            <w:noWrap/>
            <w:vAlign w:val="bottom"/>
            <w:hideMark/>
          </w:tcPr>
          <w:p w14:paraId="08C19D9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124.000,00</w:t>
            </w:r>
          </w:p>
        </w:tc>
        <w:tc>
          <w:tcPr>
            <w:tcW w:w="1276" w:type="dxa"/>
            <w:shd w:val="clear" w:color="auto" w:fill="auto"/>
            <w:noWrap/>
            <w:vAlign w:val="bottom"/>
            <w:hideMark/>
          </w:tcPr>
          <w:p w14:paraId="06C7C4A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119.750,00</w:t>
            </w:r>
          </w:p>
        </w:tc>
        <w:tc>
          <w:tcPr>
            <w:tcW w:w="709" w:type="dxa"/>
            <w:shd w:val="clear" w:color="auto" w:fill="auto"/>
            <w:noWrap/>
            <w:vAlign w:val="bottom"/>
            <w:hideMark/>
          </w:tcPr>
          <w:p w14:paraId="38D04536" w14:textId="22146B8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96,57</w:t>
            </w:r>
          </w:p>
        </w:tc>
      </w:tr>
      <w:tr w:rsidR="00603AC4" w:rsidRPr="00603AC4" w14:paraId="7546D2C5" w14:textId="77777777" w:rsidTr="00AE057A">
        <w:trPr>
          <w:trHeight w:val="255"/>
          <w:jc w:val="center"/>
        </w:trPr>
        <w:tc>
          <w:tcPr>
            <w:tcW w:w="1532" w:type="dxa"/>
            <w:shd w:val="clear" w:color="auto" w:fill="auto"/>
            <w:noWrap/>
            <w:vAlign w:val="bottom"/>
            <w:hideMark/>
          </w:tcPr>
          <w:p w14:paraId="661F7DE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3121</w:t>
            </w:r>
          </w:p>
        </w:tc>
        <w:tc>
          <w:tcPr>
            <w:tcW w:w="3997" w:type="dxa"/>
            <w:shd w:val="clear" w:color="auto" w:fill="auto"/>
            <w:noWrap/>
            <w:vAlign w:val="bottom"/>
            <w:hideMark/>
          </w:tcPr>
          <w:p w14:paraId="612CD5F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rashodi za zaposlene</w:t>
            </w:r>
          </w:p>
        </w:tc>
        <w:tc>
          <w:tcPr>
            <w:tcW w:w="1276" w:type="dxa"/>
            <w:shd w:val="clear" w:color="auto" w:fill="auto"/>
            <w:noWrap/>
            <w:vAlign w:val="bottom"/>
            <w:hideMark/>
          </w:tcPr>
          <w:p w14:paraId="101830A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B104A8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B088D5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119.750,00</w:t>
            </w:r>
          </w:p>
        </w:tc>
        <w:tc>
          <w:tcPr>
            <w:tcW w:w="709" w:type="dxa"/>
            <w:shd w:val="clear" w:color="auto" w:fill="auto"/>
            <w:noWrap/>
            <w:vAlign w:val="bottom"/>
            <w:hideMark/>
          </w:tcPr>
          <w:p w14:paraId="62230A1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523356A" w14:textId="77777777" w:rsidTr="00AE057A">
        <w:trPr>
          <w:trHeight w:val="255"/>
          <w:jc w:val="center"/>
        </w:trPr>
        <w:tc>
          <w:tcPr>
            <w:tcW w:w="1532" w:type="dxa"/>
            <w:shd w:val="clear" w:color="auto" w:fill="auto"/>
            <w:noWrap/>
            <w:vAlign w:val="bottom"/>
            <w:hideMark/>
          </w:tcPr>
          <w:p w14:paraId="3910B52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313</w:t>
            </w:r>
          </w:p>
        </w:tc>
        <w:tc>
          <w:tcPr>
            <w:tcW w:w="3997" w:type="dxa"/>
            <w:shd w:val="clear" w:color="auto" w:fill="auto"/>
            <w:noWrap/>
            <w:vAlign w:val="bottom"/>
            <w:hideMark/>
          </w:tcPr>
          <w:p w14:paraId="5103182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Doprinosi na plaće</w:t>
            </w:r>
          </w:p>
        </w:tc>
        <w:tc>
          <w:tcPr>
            <w:tcW w:w="1276" w:type="dxa"/>
            <w:shd w:val="clear" w:color="auto" w:fill="auto"/>
            <w:noWrap/>
            <w:vAlign w:val="bottom"/>
            <w:hideMark/>
          </w:tcPr>
          <w:p w14:paraId="7EC2485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28.100,00</w:t>
            </w:r>
          </w:p>
        </w:tc>
        <w:tc>
          <w:tcPr>
            <w:tcW w:w="1275" w:type="dxa"/>
            <w:shd w:val="clear" w:color="auto" w:fill="auto"/>
            <w:noWrap/>
            <w:vAlign w:val="bottom"/>
            <w:hideMark/>
          </w:tcPr>
          <w:p w14:paraId="7E5EFA7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4.829,59</w:t>
            </w:r>
          </w:p>
        </w:tc>
        <w:tc>
          <w:tcPr>
            <w:tcW w:w="1276" w:type="dxa"/>
            <w:shd w:val="clear" w:color="auto" w:fill="auto"/>
            <w:noWrap/>
            <w:vAlign w:val="bottom"/>
            <w:hideMark/>
          </w:tcPr>
          <w:p w14:paraId="1CBB899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4.336,37</w:t>
            </w:r>
          </w:p>
        </w:tc>
        <w:tc>
          <w:tcPr>
            <w:tcW w:w="709" w:type="dxa"/>
            <w:shd w:val="clear" w:color="auto" w:fill="auto"/>
            <w:noWrap/>
            <w:vAlign w:val="bottom"/>
            <w:hideMark/>
          </w:tcPr>
          <w:p w14:paraId="619B128A" w14:textId="046DE43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89,79</w:t>
            </w:r>
          </w:p>
        </w:tc>
      </w:tr>
      <w:tr w:rsidR="00603AC4" w:rsidRPr="00603AC4" w14:paraId="6A572CB5" w14:textId="77777777" w:rsidTr="00AE057A">
        <w:trPr>
          <w:trHeight w:val="255"/>
          <w:jc w:val="center"/>
        </w:trPr>
        <w:tc>
          <w:tcPr>
            <w:tcW w:w="1532" w:type="dxa"/>
            <w:shd w:val="clear" w:color="auto" w:fill="auto"/>
            <w:noWrap/>
            <w:vAlign w:val="bottom"/>
            <w:hideMark/>
          </w:tcPr>
          <w:p w14:paraId="02C4F1F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3132</w:t>
            </w:r>
          </w:p>
        </w:tc>
        <w:tc>
          <w:tcPr>
            <w:tcW w:w="3997" w:type="dxa"/>
            <w:shd w:val="clear" w:color="auto" w:fill="auto"/>
            <w:noWrap/>
            <w:vAlign w:val="bottom"/>
            <w:hideMark/>
          </w:tcPr>
          <w:p w14:paraId="588324A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Doprinosi za obvezno zdravstveno osiguranje</w:t>
            </w:r>
          </w:p>
        </w:tc>
        <w:tc>
          <w:tcPr>
            <w:tcW w:w="1276" w:type="dxa"/>
            <w:shd w:val="clear" w:color="auto" w:fill="auto"/>
            <w:noWrap/>
            <w:vAlign w:val="bottom"/>
            <w:hideMark/>
          </w:tcPr>
          <w:p w14:paraId="3A224D6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0FF2E8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8A88B9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4.336,37</w:t>
            </w:r>
          </w:p>
        </w:tc>
        <w:tc>
          <w:tcPr>
            <w:tcW w:w="709" w:type="dxa"/>
            <w:shd w:val="clear" w:color="auto" w:fill="auto"/>
            <w:noWrap/>
            <w:vAlign w:val="bottom"/>
            <w:hideMark/>
          </w:tcPr>
          <w:p w14:paraId="24FF1F0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7B3A74E" w14:textId="77777777" w:rsidTr="00AE057A">
        <w:trPr>
          <w:trHeight w:val="255"/>
          <w:jc w:val="center"/>
        </w:trPr>
        <w:tc>
          <w:tcPr>
            <w:tcW w:w="1532" w:type="dxa"/>
            <w:shd w:val="clear" w:color="auto" w:fill="auto"/>
            <w:noWrap/>
            <w:vAlign w:val="bottom"/>
            <w:hideMark/>
          </w:tcPr>
          <w:p w14:paraId="2D5B06A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3133</w:t>
            </w:r>
          </w:p>
        </w:tc>
        <w:tc>
          <w:tcPr>
            <w:tcW w:w="3997" w:type="dxa"/>
            <w:shd w:val="clear" w:color="auto" w:fill="auto"/>
            <w:noWrap/>
            <w:vAlign w:val="bottom"/>
            <w:hideMark/>
          </w:tcPr>
          <w:p w14:paraId="181BFC6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Doprinosi za obvezno osiguranje u slučaju nezaposlenosti</w:t>
            </w:r>
          </w:p>
        </w:tc>
        <w:tc>
          <w:tcPr>
            <w:tcW w:w="1276" w:type="dxa"/>
            <w:shd w:val="clear" w:color="auto" w:fill="auto"/>
            <w:noWrap/>
            <w:vAlign w:val="bottom"/>
            <w:hideMark/>
          </w:tcPr>
          <w:p w14:paraId="04AEE84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51235C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6A6C7E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750896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0F99A79" w14:textId="77777777" w:rsidTr="00AE057A">
        <w:trPr>
          <w:trHeight w:val="255"/>
          <w:jc w:val="center"/>
        </w:trPr>
        <w:tc>
          <w:tcPr>
            <w:tcW w:w="1532" w:type="dxa"/>
            <w:shd w:val="clear" w:color="auto" w:fill="auto"/>
            <w:noWrap/>
            <w:vAlign w:val="bottom"/>
            <w:hideMark/>
          </w:tcPr>
          <w:p w14:paraId="22263D5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300C22E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5CA49C4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352.000,00</w:t>
            </w:r>
          </w:p>
        </w:tc>
        <w:tc>
          <w:tcPr>
            <w:tcW w:w="1275" w:type="dxa"/>
            <w:shd w:val="clear" w:color="auto" w:fill="auto"/>
            <w:noWrap/>
            <w:vAlign w:val="bottom"/>
            <w:hideMark/>
          </w:tcPr>
          <w:p w14:paraId="320C939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299.000,00</w:t>
            </w:r>
          </w:p>
        </w:tc>
        <w:tc>
          <w:tcPr>
            <w:tcW w:w="1276" w:type="dxa"/>
            <w:shd w:val="clear" w:color="auto" w:fill="auto"/>
            <w:noWrap/>
            <w:vAlign w:val="bottom"/>
            <w:hideMark/>
          </w:tcPr>
          <w:p w14:paraId="278686A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272.740,21</w:t>
            </w:r>
          </w:p>
        </w:tc>
        <w:tc>
          <w:tcPr>
            <w:tcW w:w="709" w:type="dxa"/>
            <w:shd w:val="clear" w:color="auto" w:fill="auto"/>
            <w:noWrap/>
            <w:vAlign w:val="bottom"/>
            <w:hideMark/>
          </w:tcPr>
          <w:p w14:paraId="6EE8B877" w14:textId="06D931C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91,22</w:t>
            </w:r>
          </w:p>
        </w:tc>
      </w:tr>
      <w:tr w:rsidR="00603AC4" w:rsidRPr="00603AC4" w14:paraId="401B2696" w14:textId="77777777" w:rsidTr="00AE057A">
        <w:trPr>
          <w:trHeight w:val="255"/>
          <w:jc w:val="center"/>
        </w:trPr>
        <w:tc>
          <w:tcPr>
            <w:tcW w:w="1532" w:type="dxa"/>
            <w:shd w:val="clear" w:color="auto" w:fill="auto"/>
            <w:noWrap/>
            <w:vAlign w:val="bottom"/>
            <w:hideMark/>
          </w:tcPr>
          <w:p w14:paraId="32A80DD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3211</w:t>
            </w:r>
          </w:p>
        </w:tc>
        <w:tc>
          <w:tcPr>
            <w:tcW w:w="3997" w:type="dxa"/>
            <w:shd w:val="clear" w:color="auto" w:fill="auto"/>
            <w:noWrap/>
            <w:vAlign w:val="bottom"/>
            <w:hideMark/>
          </w:tcPr>
          <w:p w14:paraId="7428C58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putovanja</w:t>
            </w:r>
          </w:p>
        </w:tc>
        <w:tc>
          <w:tcPr>
            <w:tcW w:w="1276" w:type="dxa"/>
            <w:shd w:val="clear" w:color="auto" w:fill="auto"/>
            <w:noWrap/>
            <w:vAlign w:val="bottom"/>
            <w:hideMark/>
          </w:tcPr>
          <w:p w14:paraId="5B2DC71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63CC16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3D4A81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04271F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22287BC" w14:textId="77777777" w:rsidTr="00AE057A">
        <w:trPr>
          <w:trHeight w:val="255"/>
          <w:jc w:val="center"/>
        </w:trPr>
        <w:tc>
          <w:tcPr>
            <w:tcW w:w="1532" w:type="dxa"/>
            <w:shd w:val="clear" w:color="auto" w:fill="auto"/>
            <w:noWrap/>
            <w:vAlign w:val="bottom"/>
            <w:hideMark/>
          </w:tcPr>
          <w:p w14:paraId="6CA42D1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3212</w:t>
            </w:r>
          </w:p>
        </w:tc>
        <w:tc>
          <w:tcPr>
            <w:tcW w:w="3997" w:type="dxa"/>
            <w:shd w:val="clear" w:color="auto" w:fill="auto"/>
            <w:noWrap/>
            <w:vAlign w:val="bottom"/>
            <w:hideMark/>
          </w:tcPr>
          <w:p w14:paraId="7163D5E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za prijevoz, za rad na terenu i odvojeni život</w:t>
            </w:r>
          </w:p>
        </w:tc>
        <w:tc>
          <w:tcPr>
            <w:tcW w:w="1276" w:type="dxa"/>
            <w:shd w:val="clear" w:color="auto" w:fill="auto"/>
            <w:noWrap/>
            <w:vAlign w:val="bottom"/>
            <w:hideMark/>
          </w:tcPr>
          <w:p w14:paraId="1E12D30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3362C4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04D61E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265.171,74</w:t>
            </w:r>
          </w:p>
        </w:tc>
        <w:tc>
          <w:tcPr>
            <w:tcW w:w="709" w:type="dxa"/>
            <w:shd w:val="clear" w:color="auto" w:fill="auto"/>
            <w:noWrap/>
            <w:vAlign w:val="bottom"/>
            <w:hideMark/>
          </w:tcPr>
          <w:p w14:paraId="13B0D68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2E74042" w14:textId="77777777" w:rsidTr="00AE057A">
        <w:trPr>
          <w:trHeight w:val="255"/>
          <w:jc w:val="center"/>
        </w:trPr>
        <w:tc>
          <w:tcPr>
            <w:tcW w:w="1532" w:type="dxa"/>
            <w:shd w:val="clear" w:color="auto" w:fill="auto"/>
            <w:noWrap/>
            <w:vAlign w:val="bottom"/>
            <w:hideMark/>
          </w:tcPr>
          <w:p w14:paraId="01BDDB7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3213</w:t>
            </w:r>
          </w:p>
        </w:tc>
        <w:tc>
          <w:tcPr>
            <w:tcW w:w="3997" w:type="dxa"/>
            <w:shd w:val="clear" w:color="auto" w:fill="auto"/>
            <w:noWrap/>
            <w:vAlign w:val="bottom"/>
            <w:hideMark/>
          </w:tcPr>
          <w:p w14:paraId="6B9A19F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Stručno usavršavanje zaposlenika</w:t>
            </w:r>
          </w:p>
        </w:tc>
        <w:tc>
          <w:tcPr>
            <w:tcW w:w="1276" w:type="dxa"/>
            <w:shd w:val="clear" w:color="auto" w:fill="auto"/>
            <w:noWrap/>
            <w:vAlign w:val="bottom"/>
            <w:hideMark/>
          </w:tcPr>
          <w:p w14:paraId="11E3C5A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A21E28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0FCD0A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7.568,47</w:t>
            </w:r>
          </w:p>
        </w:tc>
        <w:tc>
          <w:tcPr>
            <w:tcW w:w="709" w:type="dxa"/>
            <w:shd w:val="clear" w:color="auto" w:fill="auto"/>
            <w:noWrap/>
            <w:vAlign w:val="bottom"/>
            <w:hideMark/>
          </w:tcPr>
          <w:p w14:paraId="6DDD6E8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24B2FA4" w14:textId="77777777" w:rsidTr="00AE057A">
        <w:trPr>
          <w:trHeight w:val="255"/>
          <w:jc w:val="center"/>
        </w:trPr>
        <w:tc>
          <w:tcPr>
            <w:tcW w:w="1532" w:type="dxa"/>
            <w:shd w:val="clear" w:color="auto" w:fill="auto"/>
            <w:noWrap/>
            <w:vAlign w:val="bottom"/>
            <w:hideMark/>
          </w:tcPr>
          <w:p w14:paraId="5C991BC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78CBD8D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3F4B973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1.189.000,00</w:t>
            </w:r>
          </w:p>
        </w:tc>
        <w:tc>
          <w:tcPr>
            <w:tcW w:w="1275" w:type="dxa"/>
            <w:shd w:val="clear" w:color="auto" w:fill="auto"/>
            <w:noWrap/>
            <w:vAlign w:val="bottom"/>
            <w:hideMark/>
          </w:tcPr>
          <w:p w14:paraId="51F5C9D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1.086.840,00</w:t>
            </w:r>
          </w:p>
        </w:tc>
        <w:tc>
          <w:tcPr>
            <w:tcW w:w="1276" w:type="dxa"/>
            <w:shd w:val="clear" w:color="auto" w:fill="auto"/>
            <w:noWrap/>
            <w:vAlign w:val="bottom"/>
            <w:hideMark/>
          </w:tcPr>
          <w:p w14:paraId="5D4E00C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862.488,80</w:t>
            </w:r>
          </w:p>
        </w:tc>
        <w:tc>
          <w:tcPr>
            <w:tcW w:w="709" w:type="dxa"/>
            <w:shd w:val="clear" w:color="auto" w:fill="auto"/>
            <w:noWrap/>
            <w:vAlign w:val="bottom"/>
            <w:hideMark/>
          </w:tcPr>
          <w:p w14:paraId="14815FF6" w14:textId="5558702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79,36</w:t>
            </w:r>
          </w:p>
        </w:tc>
      </w:tr>
      <w:tr w:rsidR="00603AC4" w:rsidRPr="00603AC4" w14:paraId="40F01099" w14:textId="77777777" w:rsidTr="00AE057A">
        <w:trPr>
          <w:trHeight w:val="255"/>
          <w:jc w:val="center"/>
        </w:trPr>
        <w:tc>
          <w:tcPr>
            <w:tcW w:w="1532" w:type="dxa"/>
            <w:shd w:val="clear" w:color="auto" w:fill="auto"/>
            <w:noWrap/>
            <w:vAlign w:val="bottom"/>
            <w:hideMark/>
          </w:tcPr>
          <w:p w14:paraId="596F872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26A10EE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0BC59A0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6B387F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072EA4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151.189,59</w:t>
            </w:r>
          </w:p>
        </w:tc>
        <w:tc>
          <w:tcPr>
            <w:tcW w:w="709" w:type="dxa"/>
            <w:shd w:val="clear" w:color="auto" w:fill="auto"/>
            <w:noWrap/>
            <w:vAlign w:val="bottom"/>
            <w:hideMark/>
          </w:tcPr>
          <w:p w14:paraId="7391F1A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CE7BEC7" w14:textId="77777777" w:rsidTr="00AE057A">
        <w:trPr>
          <w:trHeight w:val="255"/>
          <w:jc w:val="center"/>
        </w:trPr>
        <w:tc>
          <w:tcPr>
            <w:tcW w:w="1532" w:type="dxa"/>
            <w:shd w:val="clear" w:color="auto" w:fill="auto"/>
            <w:noWrap/>
            <w:vAlign w:val="bottom"/>
            <w:hideMark/>
          </w:tcPr>
          <w:p w14:paraId="54B9865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3222</w:t>
            </w:r>
          </w:p>
        </w:tc>
        <w:tc>
          <w:tcPr>
            <w:tcW w:w="3997" w:type="dxa"/>
            <w:shd w:val="clear" w:color="auto" w:fill="auto"/>
            <w:noWrap/>
            <w:vAlign w:val="bottom"/>
            <w:hideMark/>
          </w:tcPr>
          <w:p w14:paraId="6C63796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Materijal i sirovine</w:t>
            </w:r>
          </w:p>
        </w:tc>
        <w:tc>
          <w:tcPr>
            <w:tcW w:w="1276" w:type="dxa"/>
            <w:shd w:val="clear" w:color="auto" w:fill="auto"/>
            <w:noWrap/>
            <w:vAlign w:val="bottom"/>
            <w:hideMark/>
          </w:tcPr>
          <w:p w14:paraId="3F34DD9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A26228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408719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479.108,19</w:t>
            </w:r>
          </w:p>
        </w:tc>
        <w:tc>
          <w:tcPr>
            <w:tcW w:w="709" w:type="dxa"/>
            <w:shd w:val="clear" w:color="auto" w:fill="auto"/>
            <w:noWrap/>
            <w:vAlign w:val="bottom"/>
            <w:hideMark/>
          </w:tcPr>
          <w:p w14:paraId="62FB473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A80AEA0" w14:textId="77777777" w:rsidTr="00AE057A">
        <w:trPr>
          <w:trHeight w:val="255"/>
          <w:jc w:val="center"/>
        </w:trPr>
        <w:tc>
          <w:tcPr>
            <w:tcW w:w="1532" w:type="dxa"/>
            <w:shd w:val="clear" w:color="auto" w:fill="auto"/>
            <w:noWrap/>
            <w:vAlign w:val="bottom"/>
            <w:hideMark/>
          </w:tcPr>
          <w:p w14:paraId="418EC22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3223</w:t>
            </w:r>
          </w:p>
        </w:tc>
        <w:tc>
          <w:tcPr>
            <w:tcW w:w="3997" w:type="dxa"/>
            <w:shd w:val="clear" w:color="auto" w:fill="auto"/>
            <w:noWrap/>
            <w:vAlign w:val="bottom"/>
            <w:hideMark/>
          </w:tcPr>
          <w:p w14:paraId="1CBBB85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Energija</w:t>
            </w:r>
          </w:p>
        </w:tc>
        <w:tc>
          <w:tcPr>
            <w:tcW w:w="1276" w:type="dxa"/>
            <w:shd w:val="clear" w:color="auto" w:fill="auto"/>
            <w:noWrap/>
            <w:vAlign w:val="bottom"/>
            <w:hideMark/>
          </w:tcPr>
          <w:p w14:paraId="689C082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4F251A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F33736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180.582,03</w:t>
            </w:r>
          </w:p>
        </w:tc>
        <w:tc>
          <w:tcPr>
            <w:tcW w:w="709" w:type="dxa"/>
            <w:shd w:val="clear" w:color="auto" w:fill="auto"/>
            <w:noWrap/>
            <w:vAlign w:val="bottom"/>
            <w:hideMark/>
          </w:tcPr>
          <w:p w14:paraId="13DFC47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8B885B6" w14:textId="77777777" w:rsidTr="00AE057A">
        <w:trPr>
          <w:trHeight w:val="255"/>
          <w:jc w:val="center"/>
        </w:trPr>
        <w:tc>
          <w:tcPr>
            <w:tcW w:w="1532" w:type="dxa"/>
            <w:shd w:val="clear" w:color="auto" w:fill="auto"/>
            <w:noWrap/>
            <w:vAlign w:val="bottom"/>
            <w:hideMark/>
          </w:tcPr>
          <w:p w14:paraId="05B7D5B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3224</w:t>
            </w:r>
          </w:p>
        </w:tc>
        <w:tc>
          <w:tcPr>
            <w:tcW w:w="3997" w:type="dxa"/>
            <w:shd w:val="clear" w:color="auto" w:fill="auto"/>
            <w:noWrap/>
            <w:vAlign w:val="bottom"/>
            <w:hideMark/>
          </w:tcPr>
          <w:p w14:paraId="788F948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Materijal i dijelovi za tekuće i investicijsko održavanje</w:t>
            </w:r>
          </w:p>
        </w:tc>
        <w:tc>
          <w:tcPr>
            <w:tcW w:w="1276" w:type="dxa"/>
            <w:shd w:val="clear" w:color="auto" w:fill="auto"/>
            <w:noWrap/>
            <w:vAlign w:val="bottom"/>
            <w:hideMark/>
          </w:tcPr>
          <w:p w14:paraId="37426D0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A5D081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E0C722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17.005,31</w:t>
            </w:r>
          </w:p>
        </w:tc>
        <w:tc>
          <w:tcPr>
            <w:tcW w:w="709" w:type="dxa"/>
            <w:shd w:val="clear" w:color="auto" w:fill="auto"/>
            <w:noWrap/>
            <w:vAlign w:val="bottom"/>
            <w:hideMark/>
          </w:tcPr>
          <w:p w14:paraId="2E8468E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93786A0" w14:textId="77777777" w:rsidTr="00AE057A">
        <w:trPr>
          <w:trHeight w:val="255"/>
          <w:jc w:val="center"/>
        </w:trPr>
        <w:tc>
          <w:tcPr>
            <w:tcW w:w="1532" w:type="dxa"/>
            <w:shd w:val="clear" w:color="auto" w:fill="auto"/>
            <w:noWrap/>
            <w:vAlign w:val="bottom"/>
            <w:hideMark/>
          </w:tcPr>
          <w:p w14:paraId="49EE684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3225</w:t>
            </w:r>
          </w:p>
        </w:tc>
        <w:tc>
          <w:tcPr>
            <w:tcW w:w="3997" w:type="dxa"/>
            <w:shd w:val="clear" w:color="auto" w:fill="auto"/>
            <w:noWrap/>
            <w:vAlign w:val="bottom"/>
            <w:hideMark/>
          </w:tcPr>
          <w:p w14:paraId="5A22C7A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Sitni inventar i auto gume</w:t>
            </w:r>
          </w:p>
        </w:tc>
        <w:tc>
          <w:tcPr>
            <w:tcW w:w="1276" w:type="dxa"/>
            <w:shd w:val="clear" w:color="auto" w:fill="auto"/>
            <w:noWrap/>
            <w:vAlign w:val="bottom"/>
            <w:hideMark/>
          </w:tcPr>
          <w:p w14:paraId="035322E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76F80D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BAF82E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28.945,68</w:t>
            </w:r>
          </w:p>
        </w:tc>
        <w:tc>
          <w:tcPr>
            <w:tcW w:w="709" w:type="dxa"/>
            <w:shd w:val="clear" w:color="auto" w:fill="auto"/>
            <w:noWrap/>
            <w:vAlign w:val="bottom"/>
            <w:hideMark/>
          </w:tcPr>
          <w:p w14:paraId="173E39A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83A18FC" w14:textId="77777777" w:rsidTr="00AE057A">
        <w:trPr>
          <w:trHeight w:val="255"/>
          <w:jc w:val="center"/>
        </w:trPr>
        <w:tc>
          <w:tcPr>
            <w:tcW w:w="1532" w:type="dxa"/>
            <w:shd w:val="clear" w:color="auto" w:fill="auto"/>
            <w:noWrap/>
            <w:vAlign w:val="bottom"/>
            <w:hideMark/>
          </w:tcPr>
          <w:p w14:paraId="72348DB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3227</w:t>
            </w:r>
          </w:p>
        </w:tc>
        <w:tc>
          <w:tcPr>
            <w:tcW w:w="3997" w:type="dxa"/>
            <w:shd w:val="clear" w:color="auto" w:fill="auto"/>
            <w:noWrap/>
            <w:vAlign w:val="bottom"/>
            <w:hideMark/>
          </w:tcPr>
          <w:p w14:paraId="652DFE1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radna i zaštitna odjeća i obuća</w:t>
            </w:r>
          </w:p>
        </w:tc>
        <w:tc>
          <w:tcPr>
            <w:tcW w:w="1276" w:type="dxa"/>
            <w:shd w:val="clear" w:color="auto" w:fill="auto"/>
            <w:noWrap/>
            <w:vAlign w:val="bottom"/>
            <w:hideMark/>
          </w:tcPr>
          <w:p w14:paraId="3079E3B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F21CD2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EC7492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5.658,00</w:t>
            </w:r>
          </w:p>
        </w:tc>
        <w:tc>
          <w:tcPr>
            <w:tcW w:w="709" w:type="dxa"/>
            <w:shd w:val="clear" w:color="auto" w:fill="auto"/>
            <w:noWrap/>
            <w:vAlign w:val="bottom"/>
            <w:hideMark/>
          </w:tcPr>
          <w:p w14:paraId="1E4F033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C778DCF" w14:textId="77777777" w:rsidTr="00AE057A">
        <w:trPr>
          <w:trHeight w:val="255"/>
          <w:jc w:val="center"/>
        </w:trPr>
        <w:tc>
          <w:tcPr>
            <w:tcW w:w="1532" w:type="dxa"/>
            <w:shd w:val="clear" w:color="auto" w:fill="auto"/>
            <w:noWrap/>
            <w:vAlign w:val="bottom"/>
            <w:hideMark/>
          </w:tcPr>
          <w:p w14:paraId="47DD5F8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12A5972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5A585D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313.100,00</w:t>
            </w:r>
          </w:p>
        </w:tc>
        <w:tc>
          <w:tcPr>
            <w:tcW w:w="1275" w:type="dxa"/>
            <w:shd w:val="clear" w:color="auto" w:fill="auto"/>
            <w:noWrap/>
            <w:vAlign w:val="bottom"/>
            <w:hideMark/>
          </w:tcPr>
          <w:p w14:paraId="6A0C89E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193.960,00</w:t>
            </w:r>
          </w:p>
        </w:tc>
        <w:tc>
          <w:tcPr>
            <w:tcW w:w="1276" w:type="dxa"/>
            <w:shd w:val="clear" w:color="auto" w:fill="auto"/>
            <w:noWrap/>
            <w:vAlign w:val="bottom"/>
            <w:hideMark/>
          </w:tcPr>
          <w:p w14:paraId="7E136C6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165.377,67</w:t>
            </w:r>
          </w:p>
        </w:tc>
        <w:tc>
          <w:tcPr>
            <w:tcW w:w="709" w:type="dxa"/>
            <w:shd w:val="clear" w:color="auto" w:fill="auto"/>
            <w:noWrap/>
            <w:vAlign w:val="bottom"/>
            <w:hideMark/>
          </w:tcPr>
          <w:p w14:paraId="4A32DDE6" w14:textId="3CD414A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85,26</w:t>
            </w:r>
          </w:p>
        </w:tc>
      </w:tr>
      <w:tr w:rsidR="00603AC4" w:rsidRPr="00603AC4" w14:paraId="359B879C" w14:textId="77777777" w:rsidTr="00AE057A">
        <w:trPr>
          <w:trHeight w:val="255"/>
          <w:jc w:val="center"/>
        </w:trPr>
        <w:tc>
          <w:tcPr>
            <w:tcW w:w="1532" w:type="dxa"/>
            <w:shd w:val="clear" w:color="auto" w:fill="auto"/>
            <w:noWrap/>
            <w:vAlign w:val="bottom"/>
            <w:hideMark/>
          </w:tcPr>
          <w:p w14:paraId="3187FC1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3231</w:t>
            </w:r>
          </w:p>
        </w:tc>
        <w:tc>
          <w:tcPr>
            <w:tcW w:w="3997" w:type="dxa"/>
            <w:shd w:val="clear" w:color="auto" w:fill="auto"/>
            <w:noWrap/>
            <w:vAlign w:val="bottom"/>
            <w:hideMark/>
          </w:tcPr>
          <w:p w14:paraId="48DED98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telefona, pošte i prijevoza</w:t>
            </w:r>
          </w:p>
        </w:tc>
        <w:tc>
          <w:tcPr>
            <w:tcW w:w="1276" w:type="dxa"/>
            <w:shd w:val="clear" w:color="auto" w:fill="auto"/>
            <w:noWrap/>
            <w:vAlign w:val="bottom"/>
            <w:hideMark/>
          </w:tcPr>
          <w:p w14:paraId="284C858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AAAA82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002283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19.690,83</w:t>
            </w:r>
          </w:p>
        </w:tc>
        <w:tc>
          <w:tcPr>
            <w:tcW w:w="709" w:type="dxa"/>
            <w:shd w:val="clear" w:color="auto" w:fill="auto"/>
            <w:noWrap/>
            <w:vAlign w:val="bottom"/>
            <w:hideMark/>
          </w:tcPr>
          <w:p w14:paraId="0DCE122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645972F" w14:textId="77777777" w:rsidTr="00AE057A">
        <w:trPr>
          <w:trHeight w:val="255"/>
          <w:jc w:val="center"/>
        </w:trPr>
        <w:tc>
          <w:tcPr>
            <w:tcW w:w="1532" w:type="dxa"/>
            <w:shd w:val="clear" w:color="auto" w:fill="auto"/>
            <w:noWrap/>
            <w:vAlign w:val="bottom"/>
            <w:hideMark/>
          </w:tcPr>
          <w:p w14:paraId="2AAE47E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lastRenderedPageBreak/>
              <w:t>3232</w:t>
            </w:r>
          </w:p>
        </w:tc>
        <w:tc>
          <w:tcPr>
            <w:tcW w:w="3997" w:type="dxa"/>
            <w:shd w:val="clear" w:color="auto" w:fill="auto"/>
            <w:noWrap/>
            <w:vAlign w:val="bottom"/>
            <w:hideMark/>
          </w:tcPr>
          <w:p w14:paraId="7B09801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3685143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A65F5B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4908F5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47.663,76</w:t>
            </w:r>
          </w:p>
        </w:tc>
        <w:tc>
          <w:tcPr>
            <w:tcW w:w="709" w:type="dxa"/>
            <w:shd w:val="clear" w:color="auto" w:fill="auto"/>
            <w:noWrap/>
            <w:vAlign w:val="bottom"/>
            <w:hideMark/>
          </w:tcPr>
          <w:p w14:paraId="58D74A2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F0A6C96" w14:textId="77777777" w:rsidTr="00AE057A">
        <w:trPr>
          <w:trHeight w:val="255"/>
          <w:jc w:val="center"/>
        </w:trPr>
        <w:tc>
          <w:tcPr>
            <w:tcW w:w="1532" w:type="dxa"/>
            <w:shd w:val="clear" w:color="auto" w:fill="auto"/>
            <w:noWrap/>
            <w:vAlign w:val="bottom"/>
            <w:hideMark/>
          </w:tcPr>
          <w:p w14:paraId="46C5C30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3234</w:t>
            </w:r>
          </w:p>
        </w:tc>
        <w:tc>
          <w:tcPr>
            <w:tcW w:w="3997" w:type="dxa"/>
            <w:shd w:val="clear" w:color="auto" w:fill="auto"/>
            <w:noWrap/>
            <w:vAlign w:val="bottom"/>
            <w:hideMark/>
          </w:tcPr>
          <w:p w14:paraId="2BD9004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Komunalne usluge</w:t>
            </w:r>
          </w:p>
        </w:tc>
        <w:tc>
          <w:tcPr>
            <w:tcW w:w="1276" w:type="dxa"/>
            <w:shd w:val="clear" w:color="auto" w:fill="auto"/>
            <w:noWrap/>
            <w:vAlign w:val="bottom"/>
            <w:hideMark/>
          </w:tcPr>
          <w:p w14:paraId="3EEB5D0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65BF3A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0A0783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48.178,25</w:t>
            </w:r>
          </w:p>
        </w:tc>
        <w:tc>
          <w:tcPr>
            <w:tcW w:w="709" w:type="dxa"/>
            <w:shd w:val="clear" w:color="auto" w:fill="auto"/>
            <w:noWrap/>
            <w:vAlign w:val="bottom"/>
            <w:hideMark/>
          </w:tcPr>
          <w:p w14:paraId="573172B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4802703" w14:textId="77777777" w:rsidTr="00AE057A">
        <w:trPr>
          <w:trHeight w:val="255"/>
          <w:jc w:val="center"/>
        </w:trPr>
        <w:tc>
          <w:tcPr>
            <w:tcW w:w="1532" w:type="dxa"/>
            <w:shd w:val="clear" w:color="auto" w:fill="auto"/>
            <w:noWrap/>
            <w:vAlign w:val="bottom"/>
            <w:hideMark/>
          </w:tcPr>
          <w:p w14:paraId="6DF4805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3235</w:t>
            </w:r>
          </w:p>
        </w:tc>
        <w:tc>
          <w:tcPr>
            <w:tcW w:w="3997" w:type="dxa"/>
            <w:shd w:val="clear" w:color="auto" w:fill="auto"/>
            <w:noWrap/>
            <w:vAlign w:val="bottom"/>
            <w:hideMark/>
          </w:tcPr>
          <w:p w14:paraId="57ED9A1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Zakupnine i najamnine</w:t>
            </w:r>
          </w:p>
        </w:tc>
        <w:tc>
          <w:tcPr>
            <w:tcW w:w="1276" w:type="dxa"/>
            <w:shd w:val="clear" w:color="auto" w:fill="auto"/>
            <w:noWrap/>
            <w:vAlign w:val="bottom"/>
            <w:hideMark/>
          </w:tcPr>
          <w:p w14:paraId="513D85F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04999F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2A38F6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10.256,69</w:t>
            </w:r>
          </w:p>
        </w:tc>
        <w:tc>
          <w:tcPr>
            <w:tcW w:w="709" w:type="dxa"/>
            <w:shd w:val="clear" w:color="auto" w:fill="auto"/>
            <w:noWrap/>
            <w:vAlign w:val="bottom"/>
            <w:hideMark/>
          </w:tcPr>
          <w:p w14:paraId="37C0A4D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B9A0BE4" w14:textId="77777777" w:rsidTr="00AE057A">
        <w:trPr>
          <w:trHeight w:val="255"/>
          <w:jc w:val="center"/>
        </w:trPr>
        <w:tc>
          <w:tcPr>
            <w:tcW w:w="1532" w:type="dxa"/>
            <w:shd w:val="clear" w:color="auto" w:fill="auto"/>
            <w:noWrap/>
            <w:vAlign w:val="bottom"/>
            <w:hideMark/>
          </w:tcPr>
          <w:p w14:paraId="7365A1A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3236</w:t>
            </w:r>
          </w:p>
        </w:tc>
        <w:tc>
          <w:tcPr>
            <w:tcW w:w="3997" w:type="dxa"/>
            <w:shd w:val="clear" w:color="auto" w:fill="auto"/>
            <w:noWrap/>
            <w:vAlign w:val="bottom"/>
            <w:hideMark/>
          </w:tcPr>
          <w:p w14:paraId="1CF7CF1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Zdravstvene i veterinarske usluge</w:t>
            </w:r>
          </w:p>
        </w:tc>
        <w:tc>
          <w:tcPr>
            <w:tcW w:w="1276" w:type="dxa"/>
            <w:shd w:val="clear" w:color="auto" w:fill="auto"/>
            <w:noWrap/>
            <w:vAlign w:val="bottom"/>
            <w:hideMark/>
          </w:tcPr>
          <w:p w14:paraId="69D0D1E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B11E41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866FC6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23.051,82</w:t>
            </w:r>
          </w:p>
        </w:tc>
        <w:tc>
          <w:tcPr>
            <w:tcW w:w="709" w:type="dxa"/>
            <w:shd w:val="clear" w:color="auto" w:fill="auto"/>
            <w:noWrap/>
            <w:vAlign w:val="bottom"/>
            <w:hideMark/>
          </w:tcPr>
          <w:p w14:paraId="31EEA76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46179D8" w14:textId="77777777" w:rsidTr="00AE057A">
        <w:trPr>
          <w:trHeight w:val="255"/>
          <w:jc w:val="center"/>
        </w:trPr>
        <w:tc>
          <w:tcPr>
            <w:tcW w:w="1532" w:type="dxa"/>
            <w:shd w:val="clear" w:color="auto" w:fill="auto"/>
            <w:noWrap/>
            <w:vAlign w:val="bottom"/>
            <w:hideMark/>
          </w:tcPr>
          <w:p w14:paraId="4FC6F70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1EFEBEA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2DE4C59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C7DF3A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6F9ECF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15.002,86</w:t>
            </w:r>
          </w:p>
        </w:tc>
        <w:tc>
          <w:tcPr>
            <w:tcW w:w="709" w:type="dxa"/>
            <w:shd w:val="clear" w:color="auto" w:fill="auto"/>
            <w:noWrap/>
            <w:vAlign w:val="bottom"/>
            <w:hideMark/>
          </w:tcPr>
          <w:p w14:paraId="7D03C31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34176CD" w14:textId="77777777" w:rsidTr="00AE057A">
        <w:trPr>
          <w:trHeight w:val="255"/>
          <w:jc w:val="center"/>
        </w:trPr>
        <w:tc>
          <w:tcPr>
            <w:tcW w:w="1532" w:type="dxa"/>
            <w:shd w:val="clear" w:color="auto" w:fill="auto"/>
            <w:noWrap/>
            <w:vAlign w:val="bottom"/>
            <w:hideMark/>
          </w:tcPr>
          <w:p w14:paraId="7A8C176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3238</w:t>
            </w:r>
          </w:p>
        </w:tc>
        <w:tc>
          <w:tcPr>
            <w:tcW w:w="3997" w:type="dxa"/>
            <w:shd w:val="clear" w:color="auto" w:fill="auto"/>
            <w:noWrap/>
            <w:vAlign w:val="bottom"/>
            <w:hideMark/>
          </w:tcPr>
          <w:p w14:paraId="6B6BA72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Računalne usluge</w:t>
            </w:r>
          </w:p>
        </w:tc>
        <w:tc>
          <w:tcPr>
            <w:tcW w:w="1276" w:type="dxa"/>
            <w:shd w:val="clear" w:color="auto" w:fill="auto"/>
            <w:noWrap/>
            <w:vAlign w:val="bottom"/>
            <w:hideMark/>
          </w:tcPr>
          <w:p w14:paraId="1BF7AAF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7671AC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97A211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D54A4C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3706C57" w14:textId="77777777" w:rsidTr="00AE057A">
        <w:trPr>
          <w:trHeight w:val="255"/>
          <w:jc w:val="center"/>
        </w:trPr>
        <w:tc>
          <w:tcPr>
            <w:tcW w:w="1532" w:type="dxa"/>
            <w:shd w:val="clear" w:color="auto" w:fill="auto"/>
            <w:noWrap/>
            <w:vAlign w:val="bottom"/>
            <w:hideMark/>
          </w:tcPr>
          <w:p w14:paraId="7177658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0C7E915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6E9B3B9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4498FB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51ADEC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1.533,46</w:t>
            </w:r>
          </w:p>
        </w:tc>
        <w:tc>
          <w:tcPr>
            <w:tcW w:w="709" w:type="dxa"/>
            <w:shd w:val="clear" w:color="auto" w:fill="auto"/>
            <w:noWrap/>
            <w:vAlign w:val="bottom"/>
            <w:hideMark/>
          </w:tcPr>
          <w:p w14:paraId="12E26CB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74B236A" w14:textId="77777777" w:rsidTr="00AE057A">
        <w:trPr>
          <w:trHeight w:val="255"/>
          <w:jc w:val="center"/>
        </w:trPr>
        <w:tc>
          <w:tcPr>
            <w:tcW w:w="1532" w:type="dxa"/>
            <w:shd w:val="clear" w:color="auto" w:fill="auto"/>
            <w:noWrap/>
            <w:vAlign w:val="bottom"/>
            <w:hideMark/>
          </w:tcPr>
          <w:p w14:paraId="5AF8F54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1BE5D2E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5AD886F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22.000,00</w:t>
            </w:r>
          </w:p>
        </w:tc>
        <w:tc>
          <w:tcPr>
            <w:tcW w:w="1275" w:type="dxa"/>
            <w:shd w:val="clear" w:color="auto" w:fill="auto"/>
            <w:noWrap/>
            <w:vAlign w:val="bottom"/>
            <w:hideMark/>
          </w:tcPr>
          <w:p w14:paraId="3FBD86A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1.787,00</w:t>
            </w:r>
          </w:p>
        </w:tc>
        <w:tc>
          <w:tcPr>
            <w:tcW w:w="1276" w:type="dxa"/>
            <w:shd w:val="clear" w:color="auto" w:fill="auto"/>
            <w:noWrap/>
            <w:vAlign w:val="bottom"/>
            <w:hideMark/>
          </w:tcPr>
          <w:p w14:paraId="64E4340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1.787,00</w:t>
            </w:r>
          </w:p>
        </w:tc>
        <w:tc>
          <w:tcPr>
            <w:tcW w:w="709" w:type="dxa"/>
            <w:shd w:val="clear" w:color="auto" w:fill="auto"/>
            <w:noWrap/>
            <w:vAlign w:val="bottom"/>
            <w:hideMark/>
          </w:tcPr>
          <w:p w14:paraId="21ACA538" w14:textId="2F28841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33A2D22" w14:textId="77777777" w:rsidTr="00AE057A">
        <w:trPr>
          <w:trHeight w:val="255"/>
          <w:jc w:val="center"/>
        </w:trPr>
        <w:tc>
          <w:tcPr>
            <w:tcW w:w="1532" w:type="dxa"/>
            <w:shd w:val="clear" w:color="auto" w:fill="auto"/>
            <w:noWrap/>
            <w:vAlign w:val="bottom"/>
            <w:hideMark/>
          </w:tcPr>
          <w:p w14:paraId="189AA40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7F945B0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79748F8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7B4120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2246F7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1.787,00</w:t>
            </w:r>
          </w:p>
        </w:tc>
        <w:tc>
          <w:tcPr>
            <w:tcW w:w="709" w:type="dxa"/>
            <w:shd w:val="clear" w:color="auto" w:fill="auto"/>
            <w:noWrap/>
            <w:vAlign w:val="bottom"/>
            <w:hideMark/>
          </w:tcPr>
          <w:p w14:paraId="6AD5B2D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9208EFA" w14:textId="77777777" w:rsidTr="00AE057A">
        <w:trPr>
          <w:trHeight w:val="255"/>
          <w:jc w:val="center"/>
        </w:trPr>
        <w:tc>
          <w:tcPr>
            <w:tcW w:w="1532" w:type="dxa"/>
            <w:shd w:val="clear" w:color="auto" w:fill="auto"/>
            <w:noWrap/>
            <w:vAlign w:val="bottom"/>
            <w:hideMark/>
          </w:tcPr>
          <w:p w14:paraId="09E23B2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4704442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09B73EC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57.000,00</w:t>
            </w:r>
          </w:p>
        </w:tc>
        <w:tc>
          <w:tcPr>
            <w:tcW w:w="1275" w:type="dxa"/>
            <w:shd w:val="clear" w:color="auto" w:fill="auto"/>
            <w:noWrap/>
            <w:vAlign w:val="bottom"/>
            <w:hideMark/>
          </w:tcPr>
          <w:p w14:paraId="55EEF02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72.200,00</w:t>
            </w:r>
          </w:p>
        </w:tc>
        <w:tc>
          <w:tcPr>
            <w:tcW w:w="1276" w:type="dxa"/>
            <w:shd w:val="clear" w:color="auto" w:fill="auto"/>
            <w:noWrap/>
            <w:vAlign w:val="bottom"/>
            <w:hideMark/>
          </w:tcPr>
          <w:p w14:paraId="4A805FB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53.716,22</w:t>
            </w:r>
          </w:p>
        </w:tc>
        <w:tc>
          <w:tcPr>
            <w:tcW w:w="709" w:type="dxa"/>
            <w:shd w:val="clear" w:color="auto" w:fill="auto"/>
            <w:noWrap/>
            <w:vAlign w:val="bottom"/>
            <w:hideMark/>
          </w:tcPr>
          <w:p w14:paraId="39E59F64" w14:textId="406015C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74,40</w:t>
            </w:r>
          </w:p>
        </w:tc>
      </w:tr>
      <w:tr w:rsidR="00603AC4" w:rsidRPr="00603AC4" w14:paraId="1F538F49" w14:textId="77777777" w:rsidTr="00AE057A">
        <w:trPr>
          <w:trHeight w:val="255"/>
          <w:jc w:val="center"/>
        </w:trPr>
        <w:tc>
          <w:tcPr>
            <w:tcW w:w="1532" w:type="dxa"/>
            <w:shd w:val="clear" w:color="auto" w:fill="auto"/>
            <w:noWrap/>
            <w:vAlign w:val="bottom"/>
            <w:hideMark/>
          </w:tcPr>
          <w:p w14:paraId="3119E9E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3291</w:t>
            </w:r>
          </w:p>
        </w:tc>
        <w:tc>
          <w:tcPr>
            <w:tcW w:w="3997" w:type="dxa"/>
            <w:shd w:val="clear" w:color="auto" w:fill="auto"/>
            <w:noWrap/>
            <w:vAlign w:val="bottom"/>
            <w:hideMark/>
          </w:tcPr>
          <w:p w14:paraId="4A2E4D8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za rad predstavničkih i izvršnih tijela, povjerenstava i slično</w:t>
            </w:r>
          </w:p>
        </w:tc>
        <w:tc>
          <w:tcPr>
            <w:tcW w:w="1276" w:type="dxa"/>
            <w:shd w:val="clear" w:color="auto" w:fill="auto"/>
            <w:noWrap/>
            <w:vAlign w:val="bottom"/>
            <w:hideMark/>
          </w:tcPr>
          <w:p w14:paraId="6D6035D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EFF3D9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0EBCA9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12.181,29</w:t>
            </w:r>
          </w:p>
        </w:tc>
        <w:tc>
          <w:tcPr>
            <w:tcW w:w="709" w:type="dxa"/>
            <w:shd w:val="clear" w:color="auto" w:fill="auto"/>
            <w:noWrap/>
            <w:vAlign w:val="bottom"/>
            <w:hideMark/>
          </w:tcPr>
          <w:p w14:paraId="30C8B84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C086236" w14:textId="77777777" w:rsidTr="00AE057A">
        <w:trPr>
          <w:trHeight w:val="255"/>
          <w:jc w:val="center"/>
        </w:trPr>
        <w:tc>
          <w:tcPr>
            <w:tcW w:w="1532" w:type="dxa"/>
            <w:shd w:val="clear" w:color="auto" w:fill="auto"/>
            <w:noWrap/>
            <w:vAlign w:val="bottom"/>
            <w:hideMark/>
          </w:tcPr>
          <w:p w14:paraId="63AC9C2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3292</w:t>
            </w:r>
          </w:p>
        </w:tc>
        <w:tc>
          <w:tcPr>
            <w:tcW w:w="3997" w:type="dxa"/>
            <w:shd w:val="clear" w:color="auto" w:fill="auto"/>
            <w:noWrap/>
            <w:vAlign w:val="bottom"/>
            <w:hideMark/>
          </w:tcPr>
          <w:p w14:paraId="6FEFDD6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Premije osiguranja</w:t>
            </w:r>
          </w:p>
        </w:tc>
        <w:tc>
          <w:tcPr>
            <w:tcW w:w="1276" w:type="dxa"/>
            <w:shd w:val="clear" w:color="auto" w:fill="auto"/>
            <w:noWrap/>
            <w:vAlign w:val="bottom"/>
            <w:hideMark/>
          </w:tcPr>
          <w:p w14:paraId="600CE88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A4204B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1BBFA1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16.368,52</w:t>
            </w:r>
          </w:p>
        </w:tc>
        <w:tc>
          <w:tcPr>
            <w:tcW w:w="709" w:type="dxa"/>
            <w:shd w:val="clear" w:color="auto" w:fill="auto"/>
            <w:noWrap/>
            <w:vAlign w:val="bottom"/>
            <w:hideMark/>
          </w:tcPr>
          <w:p w14:paraId="2375DF6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CC6AC85" w14:textId="77777777" w:rsidTr="00AE057A">
        <w:trPr>
          <w:trHeight w:val="255"/>
          <w:jc w:val="center"/>
        </w:trPr>
        <w:tc>
          <w:tcPr>
            <w:tcW w:w="1532" w:type="dxa"/>
            <w:shd w:val="clear" w:color="auto" w:fill="auto"/>
            <w:noWrap/>
            <w:vAlign w:val="bottom"/>
            <w:hideMark/>
          </w:tcPr>
          <w:p w14:paraId="68ACA2C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41ECD11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351ED07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A309FB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66C806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B85F2F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5E62153" w14:textId="77777777" w:rsidTr="00AE057A">
        <w:trPr>
          <w:trHeight w:val="255"/>
          <w:jc w:val="center"/>
        </w:trPr>
        <w:tc>
          <w:tcPr>
            <w:tcW w:w="1532" w:type="dxa"/>
            <w:shd w:val="clear" w:color="auto" w:fill="auto"/>
            <w:noWrap/>
            <w:vAlign w:val="bottom"/>
            <w:hideMark/>
          </w:tcPr>
          <w:p w14:paraId="4CD54C8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3295</w:t>
            </w:r>
          </w:p>
        </w:tc>
        <w:tc>
          <w:tcPr>
            <w:tcW w:w="3997" w:type="dxa"/>
            <w:shd w:val="clear" w:color="auto" w:fill="auto"/>
            <w:noWrap/>
            <w:vAlign w:val="bottom"/>
            <w:hideMark/>
          </w:tcPr>
          <w:p w14:paraId="2DE675B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Pristojbe i naknade</w:t>
            </w:r>
          </w:p>
        </w:tc>
        <w:tc>
          <w:tcPr>
            <w:tcW w:w="1276" w:type="dxa"/>
            <w:shd w:val="clear" w:color="auto" w:fill="auto"/>
            <w:noWrap/>
            <w:vAlign w:val="bottom"/>
            <w:hideMark/>
          </w:tcPr>
          <w:p w14:paraId="7D3EEC0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1F1E71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83B44A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21.125,00</w:t>
            </w:r>
          </w:p>
        </w:tc>
        <w:tc>
          <w:tcPr>
            <w:tcW w:w="709" w:type="dxa"/>
            <w:shd w:val="clear" w:color="auto" w:fill="auto"/>
            <w:noWrap/>
            <w:vAlign w:val="bottom"/>
            <w:hideMark/>
          </w:tcPr>
          <w:p w14:paraId="44C6B3A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DE9773E" w14:textId="77777777" w:rsidTr="00AE057A">
        <w:trPr>
          <w:trHeight w:val="255"/>
          <w:jc w:val="center"/>
        </w:trPr>
        <w:tc>
          <w:tcPr>
            <w:tcW w:w="1532" w:type="dxa"/>
            <w:shd w:val="clear" w:color="auto" w:fill="auto"/>
            <w:noWrap/>
            <w:vAlign w:val="bottom"/>
            <w:hideMark/>
          </w:tcPr>
          <w:p w14:paraId="38992DF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67853B2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7D3AA8D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E6B6AD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9EE78F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4.041,41</w:t>
            </w:r>
          </w:p>
        </w:tc>
        <w:tc>
          <w:tcPr>
            <w:tcW w:w="709" w:type="dxa"/>
            <w:shd w:val="clear" w:color="auto" w:fill="auto"/>
            <w:noWrap/>
            <w:vAlign w:val="bottom"/>
            <w:hideMark/>
          </w:tcPr>
          <w:p w14:paraId="1CA3AB2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3892095" w14:textId="77777777" w:rsidTr="00AE057A">
        <w:trPr>
          <w:trHeight w:val="255"/>
          <w:jc w:val="center"/>
        </w:trPr>
        <w:tc>
          <w:tcPr>
            <w:tcW w:w="1532" w:type="dxa"/>
            <w:shd w:val="clear" w:color="auto" w:fill="auto"/>
            <w:noWrap/>
            <w:vAlign w:val="bottom"/>
            <w:hideMark/>
          </w:tcPr>
          <w:p w14:paraId="1090665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343</w:t>
            </w:r>
          </w:p>
        </w:tc>
        <w:tc>
          <w:tcPr>
            <w:tcW w:w="3997" w:type="dxa"/>
            <w:shd w:val="clear" w:color="auto" w:fill="auto"/>
            <w:noWrap/>
            <w:vAlign w:val="bottom"/>
            <w:hideMark/>
          </w:tcPr>
          <w:p w14:paraId="0EB2986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financijski rashodi</w:t>
            </w:r>
          </w:p>
        </w:tc>
        <w:tc>
          <w:tcPr>
            <w:tcW w:w="1276" w:type="dxa"/>
            <w:shd w:val="clear" w:color="auto" w:fill="auto"/>
            <w:noWrap/>
            <w:vAlign w:val="bottom"/>
            <w:hideMark/>
          </w:tcPr>
          <w:p w14:paraId="748E8DB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w:t>
            </w:r>
          </w:p>
        </w:tc>
        <w:tc>
          <w:tcPr>
            <w:tcW w:w="1275" w:type="dxa"/>
            <w:shd w:val="clear" w:color="auto" w:fill="auto"/>
            <w:noWrap/>
            <w:vAlign w:val="bottom"/>
            <w:hideMark/>
          </w:tcPr>
          <w:p w14:paraId="1BDFE34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w:t>
            </w:r>
          </w:p>
        </w:tc>
        <w:tc>
          <w:tcPr>
            <w:tcW w:w="1276" w:type="dxa"/>
            <w:shd w:val="clear" w:color="auto" w:fill="auto"/>
            <w:noWrap/>
            <w:vAlign w:val="bottom"/>
            <w:hideMark/>
          </w:tcPr>
          <w:p w14:paraId="771ED20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9.201,34</w:t>
            </w:r>
          </w:p>
        </w:tc>
        <w:tc>
          <w:tcPr>
            <w:tcW w:w="709" w:type="dxa"/>
            <w:shd w:val="clear" w:color="auto" w:fill="auto"/>
            <w:noWrap/>
            <w:vAlign w:val="bottom"/>
            <w:hideMark/>
          </w:tcPr>
          <w:p w14:paraId="746BB845" w14:textId="4130990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115,02</w:t>
            </w:r>
          </w:p>
        </w:tc>
      </w:tr>
      <w:tr w:rsidR="00603AC4" w:rsidRPr="00603AC4" w14:paraId="0FA80480" w14:textId="77777777" w:rsidTr="00AE057A">
        <w:trPr>
          <w:trHeight w:val="255"/>
          <w:jc w:val="center"/>
        </w:trPr>
        <w:tc>
          <w:tcPr>
            <w:tcW w:w="1532" w:type="dxa"/>
            <w:shd w:val="clear" w:color="auto" w:fill="auto"/>
            <w:noWrap/>
            <w:vAlign w:val="bottom"/>
            <w:hideMark/>
          </w:tcPr>
          <w:p w14:paraId="1EB3D52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3431</w:t>
            </w:r>
          </w:p>
        </w:tc>
        <w:tc>
          <w:tcPr>
            <w:tcW w:w="3997" w:type="dxa"/>
            <w:shd w:val="clear" w:color="auto" w:fill="auto"/>
            <w:noWrap/>
            <w:vAlign w:val="bottom"/>
            <w:hideMark/>
          </w:tcPr>
          <w:p w14:paraId="7405685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Bankarske usluge i usluge platnog prometa</w:t>
            </w:r>
          </w:p>
        </w:tc>
        <w:tc>
          <w:tcPr>
            <w:tcW w:w="1276" w:type="dxa"/>
            <w:shd w:val="clear" w:color="auto" w:fill="auto"/>
            <w:noWrap/>
            <w:vAlign w:val="bottom"/>
            <w:hideMark/>
          </w:tcPr>
          <w:p w14:paraId="0E81121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8A014F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051E17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9.201,34</w:t>
            </w:r>
          </w:p>
        </w:tc>
        <w:tc>
          <w:tcPr>
            <w:tcW w:w="709" w:type="dxa"/>
            <w:shd w:val="clear" w:color="auto" w:fill="auto"/>
            <w:noWrap/>
            <w:vAlign w:val="bottom"/>
            <w:hideMark/>
          </w:tcPr>
          <w:p w14:paraId="6043448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52F1F84" w14:textId="77777777" w:rsidTr="00AE057A">
        <w:trPr>
          <w:trHeight w:val="255"/>
          <w:jc w:val="center"/>
        </w:trPr>
        <w:tc>
          <w:tcPr>
            <w:tcW w:w="5529" w:type="dxa"/>
            <w:gridSpan w:val="2"/>
            <w:shd w:val="clear" w:color="000000" w:fill="CCCCFF"/>
            <w:noWrap/>
            <w:vAlign w:val="bottom"/>
            <w:hideMark/>
          </w:tcPr>
          <w:p w14:paraId="3BC1592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0384E41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69.600,00</w:t>
            </w:r>
          </w:p>
        </w:tc>
        <w:tc>
          <w:tcPr>
            <w:tcW w:w="1275" w:type="dxa"/>
            <w:shd w:val="clear" w:color="000000" w:fill="CCCCFF"/>
            <w:noWrap/>
            <w:vAlign w:val="bottom"/>
            <w:hideMark/>
          </w:tcPr>
          <w:p w14:paraId="1C2DFF9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56.954,80</w:t>
            </w:r>
          </w:p>
        </w:tc>
        <w:tc>
          <w:tcPr>
            <w:tcW w:w="1276" w:type="dxa"/>
            <w:shd w:val="clear" w:color="000000" w:fill="CCCCFF"/>
            <w:noWrap/>
            <w:vAlign w:val="bottom"/>
            <w:hideMark/>
          </w:tcPr>
          <w:p w14:paraId="2BB2620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56.148,85</w:t>
            </w:r>
          </w:p>
        </w:tc>
        <w:tc>
          <w:tcPr>
            <w:tcW w:w="709" w:type="dxa"/>
            <w:shd w:val="clear" w:color="000000" w:fill="CCCCFF"/>
            <w:noWrap/>
            <w:vAlign w:val="bottom"/>
            <w:hideMark/>
          </w:tcPr>
          <w:p w14:paraId="75666B4B" w14:textId="006BC005"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98,58</w:t>
            </w:r>
          </w:p>
        </w:tc>
      </w:tr>
      <w:tr w:rsidR="00603AC4" w:rsidRPr="00603AC4" w14:paraId="72FDF497" w14:textId="77777777" w:rsidTr="00AE057A">
        <w:trPr>
          <w:trHeight w:val="255"/>
          <w:jc w:val="center"/>
        </w:trPr>
        <w:tc>
          <w:tcPr>
            <w:tcW w:w="1532" w:type="dxa"/>
            <w:shd w:val="clear" w:color="auto" w:fill="auto"/>
            <w:noWrap/>
            <w:vAlign w:val="bottom"/>
            <w:hideMark/>
          </w:tcPr>
          <w:p w14:paraId="2BD9142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41E6BFC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4C575A0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auto"/>
            <w:noWrap/>
            <w:vAlign w:val="bottom"/>
            <w:hideMark/>
          </w:tcPr>
          <w:p w14:paraId="4E25B59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54.560,00</w:t>
            </w:r>
          </w:p>
        </w:tc>
        <w:tc>
          <w:tcPr>
            <w:tcW w:w="1276" w:type="dxa"/>
            <w:shd w:val="clear" w:color="auto" w:fill="auto"/>
            <w:noWrap/>
            <w:vAlign w:val="bottom"/>
            <w:hideMark/>
          </w:tcPr>
          <w:p w14:paraId="17B4C6D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53.754,05</w:t>
            </w:r>
          </w:p>
        </w:tc>
        <w:tc>
          <w:tcPr>
            <w:tcW w:w="709" w:type="dxa"/>
            <w:shd w:val="clear" w:color="auto" w:fill="auto"/>
            <w:noWrap/>
            <w:vAlign w:val="bottom"/>
            <w:hideMark/>
          </w:tcPr>
          <w:p w14:paraId="0D3CDD2E" w14:textId="40B239D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98,52</w:t>
            </w:r>
          </w:p>
        </w:tc>
      </w:tr>
      <w:tr w:rsidR="00603AC4" w:rsidRPr="00603AC4" w14:paraId="2283AC56" w14:textId="77777777" w:rsidTr="00AE057A">
        <w:trPr>
          <w:trHeight w:val="255"/>
          <w:jc w:val="center"/>
        </w:trPr>
        <w:tc>
          <w:tcPr>
            <w:tcW w:w="1532" w:type="dxa"/>
            <w:shd w:val="clear" w:color="auto" w:fill="auto"/>
            <w:noWrap/>
            <w:vAlign w:val="bottom"/>
            <w:hideMark/>
          </w:tcPr>
          <w:p w14:paraId="139D3E9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1277ED5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1DD825E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833C55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526AF6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53.754,05</w:t>
            </w:r>
          </w:p>
        </w:tc>
        <w:tc>
          <w:tcPr>
            <w:tcW w:w="709" w:type="dxa"/>
            <w:shd w:val="clear" w:color="auto" w:fill="auto"/>
            <w:noWrap/>
            <w:vAlign w:val="bottom"/>
            <w:hideMark/>
          </w:tcPr>
          <w:p w14:paraId="7824454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C247A7D" w14:textId="77777777" w:rsidTr="00AE057A">
        <w:trPr>
          <w:trHeight w:val="255"/>
          <w:jc w:val="center"/>
        </w:trPr>
        <w:tc>
          <w:tcPr>
            <w:tcW w:w="1532" w:type="dxa"/>
            <w:shd w:val="clear" w:color="auto" w:fill="auto"/>
            <w:noWrap/>
            <w:vAlign w:val="bottom"/>
            <w:hideMark/>
          </w:tcPr>
          <w:p w14:paraId="3077216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6549552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495529E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19.600,00</w:t>
            </w:r>
          </w:p>
        </w:tc>
        <w:tc>
          <w:tcPr>
            <w:tcW w:w="1275" w:type="dxa"/>
            <w:shd w:val="clear" w:color="auto" w:fill="auto"/>
            <w:noWrap/>
            <w:vAlign w:val="bottom"/>
            <w:hideMark/>
          </w:tcPr>
          <w:p w14:paraId="6335C0E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2.394,80</w:t>
            </w:r>
          </w:p>
        </w:tc>
        <w:tc>
          <w:tcPr>
            <w:tcW w:w="1276" w:type="dxa"/>
            <w:shd w:val="clear" w:color="auto" w:fill="auto"/>
            <w:noWrap/>
            <w:vAlign w:val="bottom"/>
            <w:hideMark/>
          </w:tcPr>
          <w:p w14:paraId="2037833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2.394,80</w:t>
            </w:r>
          </w:p>
        </w:tc>
        <w:tc>
          <w:tcPr>
            <w:tcW w:w="709" w:type="dxa"/>
            <w:shd w:val="clear" w:color="auto" w:fill="auto"/>
            <w:noWrap/>
            <w:vAlign w:val="bottom"/>
            <w:hideMark/>
          </w:tcPr>
          <w:p w14:paraId="0CB2A304" w14:textId="1060AAA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0EE559F" w14:textId="77777777" w:rsidTr="00AE057A">
        <w:trPr>
          <w:trHeight w:val="255"/>
          <w:jc w:val="center"/>
        </w:trPr>
        <w:tc>
          <w:tcPr>
            <w:tcW w:w="1532" w:type="dxa"/>
            <w:shd w:val="clear" w:color="auto" w:fill="auto"/>
            <w:noWrap/>
            <w:vAlign w:val="bottom"/>
            <w:hideMark/>
          </w:tcPr>
          <w:p w14:paraId="5E7BE36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51D0BA8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4F9045B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CCEC58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37BF22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2.394,80</w:t>
            </w:r>
          </w:p>
        </w:tc>
        <w:tc>
          <w:tcPr>
            <w:tcW w:w="709" w:type="dxa"/>
            <w:shd w:val="clear" w:color="auto" w:fill="auto"/>
            <w:noWrap/>
            <w:vAlign w:val="bottom"/>
            <w:hideMark/>
          </w:tcPr>
          <w:p w14:paraId="5504B70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7F13B63" w14:textId="77777777" w:rsidTr="00AE057A">
        <w:trPr>
          <w:trHeight w:val="255"/>
          <w:jc w:val="center"/>
        </w:trPr>
        <w:tc>
          <w:tcPr>
            <w:tcW w:w="1532" w:type="dxa"/>
            <w:shd w:val="clear" w:color="auto" w:fill="FFFFC5"/>
            <w:noWrap/>
            <w:vAlign w:val="bottom"/>
            <w:hideMark/>
          </w:tcPr>
          <w:p w14:paraId="4257729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K201504</w:t>
            </w:r>
          </w:p>
        </w:tc>
        <w:tc>
          <w:tcPr>
            <w:tcW w:w="3997" w:type="dxa"/>
            <w:shd w:val="clear" w:color="auto" w:fill="FFFFC5"/>
            <w:noWrap/>
            <w:vAlign w:val="bottom"/>
            <w:hideMark/>
          </w:tcPr>
          <w:p w14:paraId="2FD36BF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Opremanje Dječjeg vrtića Proljeće</w:t>
            </w:r>
          </w:p>
        </w:tc>
        <w:tc>
          <w:tcPr>
            <w:tcW w:w="1276" w:type="dxa"/>
            <w:shd w:val="clear" w:color="auto" w:fill="FFFFC5"/>
            <w:noWrap/>
            <w:vAlign w:val="bottom"/>
            <w:hideMark/>
          </w:tcPr>
          <w:p w14:paraId="5CE282A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FFFFC5"/>
            <w:noWrap/>
            <w:vAlign w:val="bottom"/>
            <w:hideMark/>
          </w:tcPr>
          <w:p w14:paraId="78BC28C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6" w:type="dxa"/>
            <w:shd w:val="clear" w:color="auto" w:fill="FFFFC5"/>
            <w:noWrap/>
            <w:vAlign w:val="bottom"/>
            <w:hideMark/>
          </w:tcPr>
          <w:p w14:paraId="65750C6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29.518,05</w:t>
            </w:r>
          </w:p>
        </w:tc>
        <w:tc>
          <w:tcPr>
            <w:tcW w:w="709" w:type="dxa"/>
            <w:shd w:val="clear" w:color="auto" w:fill="FFFFC5"/>
            <w:noWrap/>
            <w:vAlign w:val="bottom"/>
            <w:hideMark/>
          </w:tcPr>
          <w:p w14:paraId="566A52A4" w14:textId="678039B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147,59</w:t>
            </w:r>
          </w:p>
        </w:tc>
      </w:tr>
      <w:tr w:rsidR="00603AC4" w:rsidRPr="00603AC4" w14:paraId="394B29F5" w14:textId="77777777" w:rsidTr="00AE057A">
        <w:trPr>
          <w:trHeight w:val="255"/>
          <w:jc w:val="center"/>
        </w:trPr>
        <w:tc>
          <w:tcPr>
            <w:tcW w:w="5529" w:type="dxa"/>
            <w:gridSpan w:val="2"/>
            <w:shd w:val="clear" w:color="000000" w:fill="CCCCFF"/>
            <w:noWrap/>
            <w:vAlign w:val="bottom"/>
            <w:hideMark/>
          </w:tcPr>
          <w:p w14:paraId="0C802EB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C8BFB1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000000" w:fill="CCCCFF"/>
            <w:noWrap/>
            <w:vAlign w:val="bottom"/>
            <w:hideMark/>
          </w:tcPr>
          <w:p w14:paraId="112C837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73BB309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6F44B11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22B6F440" w14:textId="77777777" w:rsidTr="00AE057A">
        <w:trPr>
          <w:trHeight w:val="255"/>
          <w:jc w:val="center"/>
        </w:trPr>
        <w:tc>
          <w:tcPr>
            <w:tcW w:w="1532" w:type="dxa"/>
            <w:shd w:val="clear" w:color="auto" w:fill="auto"/>
            <w:noWrap/>
            <w:vAlign w:val="bottom"/>
            <w:hideMark/>
          </w:tcPr>
          <w:p w14:paraId="13956B0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6638C3C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2ABAFB3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auto"/>
            <w:noWrap/>
            <w:vAlign w:val="bottom"/>
            <w:hideMark/>
          </w:tcPr>
          <w:p w14:paraId="62442B9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6C4A46E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88F0B7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1FF291E5" w14:textId="77777777" w:rsidTr="00AE057A">
        <w:trPr>
          <w:trHeight w:val="255"/>
          <w:jc w:val="center"/>
        </w:trPr>
        <w:tc>
          <w:tcPr>
            <w:tcW w:w="1532" w:type="dxa"/>
            <w:shd w:val="clear" w:color="auto" w:fill="auto"/>
            <w:noWrap/>
            <w:vAlign w:val="bottom"/>
            <w:hideMark/>
          </w:tcPr>
          <w:p w14:paraId="5FC4FB0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4227</w:t>
            </w:r>
          </w:p>
        </w:tc>
        <w:tc>
          <w:tcPr>
            <w:tcW w:w="3997" w:type="dxa"/>
            <w:shd w:val="clear" w:color="auto" w:fill="auto"/>
            <w:noWrap/>
            <w:vAlign w:val="bottom"/>
            <w:hideMark/>
          </w:tcPr>
          <w:p w14:paraId="22DE920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Uređaji, strojevi i oprema za ostale namjene</w:t>
            </w:r>
          </w:p>
        </w:tc>
        <w:tc>
          <w:tcPr>
            <w:tcW w:w="1276" w:type="dxa"/>
            <w:shd w:val="clear" w:color="auto" w:fill="auto"/>
            <w:noWrap/>
            <w:vAlign w:val="bottom"/>
            <w:hideMark/>
          </w:tcPr>
          <w:p w14:paraId="4F9524F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7B8967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F72031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3EC6BD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E0E7BCE" w14:textId="77777777" w:rsidTr="00AE057A">
        <w:trPr>
          <w:trHeight w:val="255"/>
          <w:jc w:val="center"/>
        </w:trPr>
        <w:tc>
          <w:tcPr>
            <w:tcW w:w="5529" w:type="dxa"/>
            <w:gridSpan w:val="2"/>
            <w:shd w:val="clear" w:color="000000" w:fill="CCCCFF"/>
            <w:noWrap/>
            <w:vAlign w:val="bottom"/>
            <w:hideMark/>
          </w:tcPr>
          <w:p w14:paraId="37D3AFCB"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4F0BE20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000000" w:fill="CCCCFF"/>
            <w:noWrap/>
            <w:vAlign w:val="bottom"/>
            <w:hideMark/>
          </w:tcPr>
          <w:p w14:paraId="15EAF3D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6" w:type="dxa"/>
            <w:shd w:val="clear" w:color="000000" w:fill="CCCCFF"/>
            <w:noWrap/>
            <w:vAlign w:val="bottom"/>
            <w:hideMark/>
          </w:tcPr>
          <w:p w14:paraId="719A76D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29.518,05</w:t>
            </w:r>
          </w:p>
        </w:tc>
        <w:tc>
          <w:tcPr>
            <w:tcW w:w="709" w:type="dxa"/>
            <w:shd w:val="clear" w:color="000000" w:fill="CCCCFF"/>
            <w:noWrap/>
            <w:vAlign w:val="bottom"/>
            <w:hideMark/>
          </w:tcPr>
          <w:p w14:paraId="4DCF2014" w14:textId="3D32E1EB"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147,59</w:t>
            </w:r>
          </w:p>
        </w:tc>
      </w:tr>
      <w:tr w:rsidR="00603AC4" w:rsidRPr="00603AC4" w14:paraId="75A4BF48" w14:textId="77777777" w:rsidTr="00AE057A">
        <w:trPr>
          <w:trHeight w:val="255"/>
          <w:jc w:val="center"/>
        </w:trPr>
        <w:tc>
          <w:tcPr>
            <w:tcW w:w="1532" w:type="dxa"/>
            <w:shd w:val="clear" w:color="auto" w:fill="auto"/>
            <w:noWrap/>
            <w:vAlign w:val="bottom"/>
            <w:hideMark/>
          </w:tcPr>
          <w:p w14:paraId="2CB04DD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02A6762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470EF86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auto"/>
            <w:noWrap/>
            <w:vAlign w:val="bottom"/>
            <w:hideMark/>
          </w:tcPr>
          <w:p w14:paraId="245D540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6" w:type="dxa"/>
            <w:shd w:val="clear" w:color="auto" w:fill="auto"/>
            <w:noWrap/>
            <w:vAlign w:val="bottom"/>
            <w:hideMark/>
          </w:tcPr>
          <w:p w14:paraId="2B6D66A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29.518,05</w:t>
            </w:r>
          </w:p>
        </w:tc>
        <w:tc>
          <w:tcPr>
            <w:tcW w:w="709" w:type="dxa"/>
            <w:shd w:val="clear" w:color="auto" w:fill="auto"/>
            <w:noWrap/>
            <w:vAlign w:val="bottom"/>
            <w:hideMark/>
          </w:tcPr>
          <w:p w14:paraId="1F0749BE" w14:textId="6411D64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147,59</w:t>
            </w:r>
          </w:p>
        </w:tc>
      </w:tr>
      <w:tr w:rsidR="00603AC4" w:rsidRPr="00603AC4" w14:paraId="0C2BF6D1" w14:textId="77777777" w:rsidTr="00AE057A">
        <w:trPr>
          <w:trHeight w:val="255"/>
          <w:jc w:val="center"/>
        </w:trPr>
        <w:tc>
          <w:tcPr>
            <w:tcW w:w="1532" w:type="dxa"/>
            <w:shd w:val="clear" w:color="auto" w:fill="auto"/>
            <w:noWrap/>
            <w:vAlign w:val="bottom"/>
            <w:hideMark/>
          </w:tcPr>
          <w:p w14:paraId="4C4B356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4227</w:t>
            </w:r>
          </w:p>
        </w:tc>
        <w:tc>
          <w:tcPr>
            <w:tcW w:w="3997" w:type="dxa"/>
            <w:shd w:val="clear" w:color="auto" w:fill="auto"/>
            <w:noWrap/>
            <w:vAlign w:val="bottom"/>
            <w:hideMark/>
          </w:tcPr>
          <w:p w14:paraId="7C4B866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Uređaji, strojevi i oprema za ostale namjene</w:t>
            </w:r>
          </w:p>
        </w:tc>
        <w:tc>
          <w:tcPr>
            <w:tcW w:w="1276" w:type="dxa"/>
            <w:shd w:val="clear" w:color="auto" w:fill="auto"/>
            <w:noWrap/>
            <w:vAlign w:val="bottom"/>
            <w:hideMark/>
          </w:tcPr>
          <w:p w14:paraId="7870182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F5B580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E4CBF8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29.518,05</w:t>
            </w:r>
          </w:p>
        </w:tc>
        <w:tc>
          <w:tcPr>
            <w:tcW w:w="709" w:type="dxa"/>
            <w:shd w:val="clear" w:color="auto" w:fill="auto"/>
            <w:noWrap/>
            <w:vAlign w:val="bottom"/>
            <w:hideMark/>
          </w:tcPr>
          <w:p w14:paraId="115BDCA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35D036B" w14:textId="77777777" w:rsidTr="00AE057A">
        <w:trPr>
          <w:trHeight w:val="255"/>
          <w:jc w:val="center"/>
        </w:trPr>
        <w:tc>
          <w:tcPr>
            <w:tcW w:w="1532" w:type="dxa"/>
            <w:shd w:val="clear" w:color="auto" w:fill="FFFFC5"/>
            <w:noWrap/>
            <w:vAlign w:val="bottom"/>
            <w:hideMark/>
          </w:tcPr>
          <w:p w14:paraId="0DA859B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K201505</w:t>
            </w:r>
          </w:p>
        </w:tc>
        <w:tc>
          <w:tcPr>
            <w:tcW w:w="3997" w:type="dxa"/>
            <w:shd w:val="clear" w:color="auto" w:fill="FFFFC5"/>
            <w:noWrap/>
            <w:vAlign w:val="bottom"/>
            <w:hideMark/>
          </w:tcPr>
          <w:p w14:paraId="0E8768C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Opremanje Montesori programa</w:t>
            </w:r>
          </w:p>
        </w:tc>
        <w:tc>
          <w:tcPr>
            <w:tcW w:w="1276" w:type="dxa"/>
            <w:shd w:val="clear" w:color="auto" w:fill="FFFFC5"/>
            <w:noWrap/>
            <w:vAlign w:val="bottom"/>
            <w:hideMark/>
          </w:tcPr>
          <w:p w14:paraId="7BCB47D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70.000,00</w:t>
            </w:r>
          </w:p>
        </w:tc>
        <w:tc>
          <w:tcPr>
            <w:tcW w:w="1275" w:type="dxa"/>
            <w:shd w:val="clear" w:color="auto" w:fill="FFFFC5"/>
            <w:noWrap/>
            <w:vAlign w:val="bottom"/>
            <w:hideMark/>
          </w:tcPr>
          <w:p w14:paraId="40903A7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781F604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66BCC84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20BFCD00" w14:textId="77777777" w:rsidTr="00AE057A">
        <w:trPr>
          <w:trHeight w:val="255"/>
          <w:jc w:val="center"/>
        </w:trPr>
        <w:tc>
          <w:tcPr>
            <w:tcW w:w="5529" w:type="dxa"/>
            <w:gridSpan w:val="2"/>
            <w:shd w:val="clear" w:color="000000" w:fill="CCCCFF"/>
            <w:noWrap/>
            <w:vAlign w:val="bottom"/>
            <w:hideMark/>
          </w:tcPr>
          <w:p w14:paraId="52590AB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CFD0F9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534B9FB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173A3DF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3067FF7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17EBA6F9" w14:textId="77777777" w:rsidTr="00AE057A">
        <w:trPr>
          <w:trHeight w:val="255"/>
          <w:jc w:val="center"/>
        </w:trPr>
        <w:tc>
          <w:tcPr>
            <w:tcW w:w="1532" w:type="dxa"/>
            <w:shd w:val="clear" w:color="auto" w:fill="auto"/>
            <w:noWrap/>
            <w:vAlign w:val="bottom"/>
            <w:hideMark/>
          </w:tcPr>
          <w:p w14:paraId="792833E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165BA93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55767DE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3DC94DE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6EBF67B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FFAE9E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3EC8C34" w14:textId="77777777" w:rsidTr="00AE057A">
        <w:trPr>
          <w:trHeight w:val="255"/>
          <w:jc w:val="center"/>
        </w:trPr>
        <w:tc>
          <w:tcPr>
            <w:tcW w:w="1532" w:type="dxa"/>
            <w:shd w:val="clear" w:color="auto" w:fill="auto"/>
            <w:noWrap/>
            <w:vAlign w:val="bottom"/>
            <w:hideMark/>
          </w:tcPr>
          <w:p w14:paraId="46715B7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4227</w:t>
            </w:r>
          </w:p>
        </w:tc>
        <w:tc>
          <w:tcPr>
            <w:tcW w:w="3997" w:type="dxa"/>
            <w:shd w:val="clear" w:color="auto" w:fill="auto"/>
            <w:noWrap/>
            <w:vAlign w:val="bottom"/>
            <w:hideMark/>
          </w:tcPr>
          <w:p w14:paraId="05CE1F1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Uređaji, strojevi i oprema za ostale namjene</w:t>
            </w:r>
          </w:p>
        </w:tc>
        <w:tc>
          <w:tcPr>
            <w:tcW w:w="1276" w:type="dxa"/>
            <w:shd w:val="clear" w:color="auto" w:fill="auto"/>
            <w:noWrap/>
            <w:vAlign w:val="bottom"/>
            <w:hideMark/>
          </w:tcPr>
          <w:p w14:paraId="4F8ADCA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D3F570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1FA33A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69D846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283F6B5" w14:textId="77777777" w:rsidTr="00AE057A">
        <w:trPr>
          <w:trHeight w:val="255"/>
          <w:jc w:val="center"/>
        </w:trPr>
        <w:tc>
          <w:tcPr>
            <w:tcW w:w="5529" w:type="dxa"/>
            <w:gridSpan w:val="2"/>
            <w:shd w:val="clear" w:color="000000" w:fill="CCCCFF"/>
            <w:noWrap/>
            <w:vAlign w:val="bottom"/>
            <w:hideMark/>
          </w:tcPr>
          <w:p w14:paraId="14CB704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5B9DF40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000000" w:fill="CCCCFF"/>
            <w:noWrap/>
            <w:vAlign w:val="bottom"/>
            <w:hideMark/>
          </w:tcPr>
          <w:p w14:paraId="55A8AEC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4344EAA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45EA8F3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3F8CB8FF" w14:textId="77777777" w:rsidTr="00AE057A">
        <w:trPr>
          <w:trHeight w:val="255"/>
          <w:jc w:val="center"/>
        </w:trPr>
        <w:tc>
          <w:tcPr>
            <w:tcW w:w="1532" w:type="dxa"/>
            <w:shd w:val="clear" w:color="auto" w:fill="auto"/>
            <w:noWrap/>
            <w:vAlign w:val="bottom"/>
            <w:hideMark/>
          </w:tcPr>
          <w:p w14:paraId="2B9C688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2A62D6A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2CD2068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auto"/>
            <w:noWrap/>
            <w:vAlign w:val="bottom"/>
            <w:hideMark/>
          </w:tcPr>
          <w:p w14:paraId="10507F6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B341B2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903BD9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25BE63F" w14:textId="77777777" w:rsidTr="00AE057A">
        <w:trPr>
          <w:trHeight w:val="255"/>
          <w:jc w:val="center"/>
        </w:trPr>
        <w:tc>
          <w:tcPr>
            <w:tcW w:w="1532" w:type="dxa"/>
            <w:shd w:val="clear" w:color="auto" w:fill="auto"/>
            <w:noWrap/>
            <w:vAlign w:val="bottom"/>
            <w:hideMark/>
          </w:tcPr>
          <w:p w14:paraId="14A1ED8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4227</w:t>
            </w:r>
          </w:p>
        </w:tc>
        <w:tc>
          <w:tcPr>
            <w:tcW w:w="3997" w:type="dxa"/>
            <w:shd w:val="clear" w:color="auto" w:fill="auto"/>
            <w:noWrap/>
            <w:vAlign w:val="bottom"/>
            <w:hideMark/>
          </w:tcPr>
          <w:p w14:paraId="2320F95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Uređaji, strojevi i oprema za ostale namjene</w:t>
            </w:r>
          </w:p>
        </w:tc>
        <w:tc>
          <w:tcPr>
            <w:tcW w:w="1276" w:type="dxa"/>
            <w:shd w:val="clear" w:color="auto" w:fill="auto"/>
            <w:noWrap/>
            <w:vAlign w:val="bottom"/>
            <w:hideMark/>
          </w:tcPr>
          <w:p w14:paraId="4309DD5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C7D139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5648E0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DA948D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1637310" w14:textId="77777777" w:rsidTr="00AE057A">
        <w:trPr>
          <w:trHeight w:val="255"/>
          <w:jc w:val="center"/>
        </w:trPr>
        <w:tc>
          <w:tcPr>
            <w:tcW w:w="1532" w:type="dxa"/>
            <w:shd w:val="clear" w:color="auto" w:fill="FFFFC5"/>
            <w:noWrap/>
            <w:vAlign w:val="bottom"/>
            <w:hideMark/>
          </w:tcPr>
          <w:p w14:paraId="4A9CFB0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K201506</w:t>
            </w:r>
          </w:p>
        </w:tc>
        <w:tc>
          <w:tcPr>
            <w:tcW w:w="3997" w:type="dxa"/>
            <w:shd w:val="clear" w:color="auto" w:fill="FFFFC5"/>
            <w:noWrap/>
            <w:vAlign w:val="bottom"/>
            <w:hideMark/>
          </w:tcPr>
          <w:p w14:paraId="0357AE1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Dodatna ulaganja na imovini</w:t>
            </w:r>
          </w:p>
        </w:tc>
        <w:tc>
          <w:tcPr>
            <w:tcW w:w="1276" w:type="dxa"/>
            <w:shd w:val="clear" w:color="auto" w:fill="FFFFC5"/>
            <w:noWrap/>
            <w:vAlign w:val="bottom"/>
            <w:hideMark/>
          </w:tcPr>
          <w:p w14:paraId="55BE5AB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FFFFC5"/>
            <w:noWrap/>
            <w:vAlign w:val="bottom"/>
            <w:hideMark/>
          </w:tcPr>
          <w:p w14:paraId="02AAADF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80.000,00</w:t>
            </w:r>
          </w:p>
        </w:tc>
        <w:tc>
          <w:tcPr>
            <w:tcW w:w="1276" w:type="dxa"/>
            <w:shd w:val="clear" w:color="auto" w:fill="FFFFC5"/>
            <w:noWrap/>
            <w:vAlign w:val="bottom"/>
            <w:hideMark/>
          </w:tcPr>
          <w:p w14:paraId="68E1B3C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71.814,22</w:t>
            </w:r>
          </w:p>
        </w:tc>
        <w:tc>
          <w:tcPr>
            <w:tcW w:w="709" w:type="dxa"/>
            <w:shd w:val="clear" w:color="auto" w:fill="FFFFC5"/>
            <w:noWrap/>
            <w:vAlign w:val="bottom"/>
            <w:hideMark/>
          </w:tcPr>
          <w:p w14:paraId="35B9BBB9" w14:textId="1B57315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89,77</w:t>
            </w:r>
          </w:p>
        </w:tc>
      </w:tr>
      <w:tr w:rsidR="00603AC4" w:rsidRPr="00603AC4" w14:paraId="503A5C86" w14:textId="77777777" w:rsidTr="00AE057A">
        <w:trPr>
          <w:trHeight w:val="255"/>
          <w:jc w:val="center"/>
        </w:trPr>
        <w:tc>
          <w:tcPr>
            <w:tcW w:w="5529" w:type="dxa"/>
            <w:gridSpan w:val="2"/>
            <w:shd w:val="clear" w:color="000000" w:fill="CCCCFF"/>
            <w:noWrap/>
            <w:vAlign w:val="bottom"/>
            <w:hideMark/>
          </w:tcPr>
          <w:p w14:paraId="4F41F1E5"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FE9CA2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70.000,00</w:t>
            </w:r>
          </w:p>
        </w:tc>
        <w:tc>
          <w:tcPr>
            <w:tcW w:w="1275" w:type="dxa"/>
            <w:shd w:val="clear" w:color="000000" w:fill="CCCCFF"/>
            <w:noWrap/>
            <w:vAlign w:val="bottom"/>
            <w:hideMark/>
          </w:tcPr>
          <w:p w14:paraId="36FD7D4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35BC0CB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0A3FE4D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186DE35D" w14:textId="77777777" w:rsidTr="00AE057A">
        <w:trPr>
          <w:trHeight w:val="255"/>
          <w:jc w:val="center"/>
        </w:trPr>
        <w:tc>
          <w:tcPr>
            <w:tcW w:w="1532" w:type="dxa"/>
            <w:shd w:val="clear" w:color="auto" w:fill="auto"/>
            <w:noWrap/>
            <w:vAlign w:val="bottom"/>
            <w:hideMark/>
          </w:tcPr>
          <w:p w14:paraId="69FC73C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451</w:t>
            </w:r>
          </w:p>
        </w:tc>
        <w:tc>
          <w:tcPr>
            <w:tcW w:w="3997" w:type="dxa"/>
            <w:shd w:val="clear" w:color="auto" w:fill="auto"/>
            <w:noWrap/>
            <w:vAlign w:val="bottom"/>
            <w:hideMark/>
          </w:tcPr>
          <w:p w14:paraId="14F2266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Dodatna ulaganja na građevinskim objektima</w:t>
            </w:r>
          </w:p>
        </w:tc>
        <w:tc>
          <w:tcPr>
            <w:tcW w:w="1276" w:type="dxa"/>
            <w:shd w:val="clear" w:color="auto" w:fill="auto"/>
            <w:noWrap/>
            <w:vAlign w:val="bottom"/>
            <w:hideMark/>
          </w:tcPr>
          <w:p w14:paraId="28B8357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70.000,00</w:t>
            </w:r>
          </w:p>
        </w:tc>
        <w:tc>
          <w:tcPr>
            <w:tcW w:w="1275" w:type="dxa"/>
            <w:shd w:val="clear" w:color="auto" w:fill="auto"/>
            <w:noWrap/>
            <w:vAlign w:val="bottom"/>
            <w:hideMark/>
          </w:tcPr>
          <w:p w14:paraId="3DE77C8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4A13BA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879819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E1B65AB" w14:textId="77777777" w:rsidTr="00AE057A">
        <w:trPr>
          <w:trHeight w:val="255"/>
          <w:jc w:val="center"/>
        </w:trPr>
        <w:tc>
          <w:tcPr>
            <w:tcW w:w="1532" w:type="dxa"/>
            <w:shd w:val="clear" w:color="auto" w:fill="auto"/>
            <w:noWrap/>
            <w:vAlign w:val="bottom"/>
            <w:hideMark/>
          </w:tcPr>
          <w:p w14:paraId="4AB8284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4511</w:t>
            </w:r>
          </w:p>
        </w:tc>
        <w:tc>
          <w:tcPr>
            <w:tcW w:w="3997" w:type="dxa"/>
            <w:shd w:val="clear" w:color="auto" w:fill="auto"/>
            <w:noWrap/>
            <w:vAlign w:val="bottom"/>
            <w:hideMark/>
          </w:tcPr>
          <w:p w14:paraId="15EDD5D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Dodatna ulaganja na građevinskim objektima</w:t>
            </w:r>
          </w:p>
        </w:tc>
        <w:tc>
          <w:tcPr>
            <w:tcW w:w="1276" w:type="dxa"/>
            <w:shd w:val="clear" w:color="auto" w:fill="auto"/>
            <w:noWrap/>
            <w:vAlign w:val="bottom"/>
            <w:hideMark/>
          </w:tcPr>
          <w:p w14:paraId="6030FC0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241ACD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C90066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C52588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55388EC" w14:textId="77777777" w:rsidTr="00AE057A">
        <w:trPr>
          <w:trHeight w:val="255"/>
          <w:jc w:val="center"/>
        </w:trPr>
        <w:tc>
          <w:tcPr>
            <w:tcW w:w="5529" w:type="dxa"/>
            <w:gridSpan w:val="2"/>
            <w:shd w:val="clear" w:color="000000" w:fill="CCCCFF"/>
            <w:noWrap/>
            <w:vAlign w:val="bottom"/>
            <w:hideMark/>
          </w:tcPr>
          <w:p w14:paraId="7C185285"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4C22ACD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w:t>
            </w:r>
          </w:p>
        </w:tc>
        <w:tc>
          <w:tcPr>
            <w:tcW w:w="1275" w:type="dxa"/>
            <w:shd w:val="clear" w:color="000000" w:fill="CCCCFF"/>
            <w:noWrap/>
            <w:vAlign w:val="bottom"/>
            <w:hideMark/>
          </w:tcPr>
          <w:p w14:paraId="694D2C3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80.000,00</w:t>
            </w:r>
          </w:p>
        </w:tc>
        <w:tc>
          <w:tcPr>
            <w:tcW w:w="1276" w:type="dxa"/>
            <w:shd w:val="clear" w:color="000000" w:fill="CCCCFF"/>
            <w:noWrap/>
            <w:vAlign w:val="bottom"/>
            <w:hideMark/>
          </w:tcPr>
          <w:p w14:paraId="50A6F73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71.814,22</w:t>
            </w:r>
          </w:p>
        </w:tc>
        <w:tc>
          <w:tcPr>
            <w:tcW w:w="709" w:type="dxa"/>
            <w:shd w:val="clear" w:color="000000" w:fill="CCCCFF"/>
            <w:noWrap/>
            <w:vAlign w:val="bottom"/>
            <w:hideMark/>
          </w:tcPr>
          <w:p w14:paraId="30674875" w14:textId="7B0BFF7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89,77</w:t>
            </w:r>
          </w:p>
        </w:tc>
      </w:tr>
      <w:tr w:rsidR="00603AC4" w:rsidRPr="00603AC4" w14:paraId="53DFD807" w14:textId="77777777" w:rsidTr="00AE057A">
        <w:trPr>
          <w:trHeight w:val="255"/>
          <w:jc w:val="center"/>
        </w:trPr>
        <w:tc>
          <w:tcPr>
            <w:tcW w:w="1532" w:type="dxa"/>
            <w:shd w:val="clear" w:color="auto" w:fill="auto"/>
            <w:noWrap/>
            <w:vAlign w:val="bottom"/>
            <w:hideMark/>
          </w:tcPr>
          <w:p w14:paraId="70B8861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451</w:t>
            </w:r>
          </w:p>
        </w:tc>
        <w:tc>
          <w:tcPr>
            <w:tcW w:w="3997" w:type="dxa"/>
            <w:shd w:val="clear" w:color="auto" w:fill="auto"/>
            <w:noWrap/>
            <w:vAlign w:val="bottom"/>
            <w:hideMark/>
          </w:tcPr>
          <w:p w14:paraId="71FD480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Dodatna ulaganja na građevinskim objektima</w:t>
            </w:r>
          </w:p>
        </w:tc>
        <w:tc>
          <w:tcPr>
            <w:tcW w:w="1276" w:type="dxa"/>
            <w:shd w:val="clear" w:color="auto" w:fill="auto"/>
            <w:noWrap/>
            <w:vAlign w:val="bottom"/>
            <w:hideMark/>
          </w:tcPr>
          <w:p w14:paraId="1CC1BB9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auto"/>
            <w:noWrap/>
            <w:vAlign w:val="bottom"/>
            <w:hideMark/>
          </w:tcPr>
          <w:p w14:paraId="4F476C5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80.000,00</w:t>
            </w:r>
          </w:p>
        </w:tc>
        <w:tc>
          <w:tcPr>
            <w:tcW w:w="1276" w:type="dxa"/>
            <w:shd w:val="clear" w:color="auto" w:fill="auto"/>
            <w:noWrap/>
            <w:vAlign w:val="bottom"/>
            <w:hideMark/>
          </w:tcPr>
          <w:p w14:paraId="021464E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71.814,22</w:t>
            </w:r>
          </w:p>
        </w:tc>
        <w:tc>
          <w:tcPr>
            <w:tcW w:w="709" w:type="dxa"/>
            <w:shd w:val="clear" w:color="auto" w:fill="auto"/>
            <w:noWrap/>
            <w:vAlign w:val="bottom"/>
            <w:hideMark/>
          </w:tcPr>
          <w:p w14:paraId="636FD233" w14:textId="1654488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89,77</w:t>
            </w:r>
          </w:p>
        </w:tc>
      </w:tr>
      <w:tr w:rsidR="00603AC4" w:rsidRPr="00603AC4" w14:paraId="68CF3B89" w14:textId="77777777" w:rsidTr="00AE057A">
        <w:trPr>
          <w:trHeight w:val="255"/>
          <w:jc w:val="center"/>
        </w:trPr>
        <w:tc>
          <w:tcPr>
            <w:tcW w:w="1532" w:type="dxa"/>
            <w:shd w:val="clear" w:color="auto" w:fill="auto"/>
            <w:noWrap/>
            <w:vAlign w:val="bottom"/>
            <w:hideMark/>
          </w:tcPr>
          <w:p w14:paraId="4D6F6BC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4511</w:t>
            </w:r>
          </w:p>
        </w:tc>
        <w:tc>
          <w:tcPr>
            <w:tcW w:w="3997" w:type="dxa"/>
            <w:shd w:val="clear" w:color="auto" w:fill="auto"/>
            <w:noWrap/>
            <w:vAlign w:val="bottom"/>
            <w:hideMark/>
          </w:tcPr>
          <w:p w14:paraId="4687302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Dodatna ulaganja na građevinskim objektima</w:t>
            </w:r>
          </w:p>
        </w:tc>
        <w:tc>
          <w:tcPr>
            <w:tcW w:w="1276" w:type="dxa"/>
            <w:shd w:val="clear" w:color="auto" w:fill="auto"/>
            <w:noWrap/>
            <w:vAlign w:val="bottom"/>
            <w:hideMark/>
          </w:tcPr>
          <w:p w14:paraId="4B4E0C3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C38B7D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6F061C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71.814,22</w:t>
            </w:r>
          </w:p>
        </w:tc>
        <w:tc>
          <w:tcPr>
            <w:tcW w:w="709" w:type="dxa"/>
            <w:shd w:val="clear" w:color="auto" w:fill="auto"/>
            <w:noWrap/>
            <w:vAlign w:val="bottom"/>
            <w:hideMark/>
          </w:tcPr>
          <w:p w14:paraId="7EE315F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B814CF4" w14:textId="77777777" w:rsidTr="00AE057A">
        <w:trPr>
          <w:trHeight w:val="255"/>
          <w:jc w:val="center"/>
        </w:trPr>
        <w:tc>
          <w:tcPr>
            <w:tcW w:w="5529" w:type="dxa"/>
            <w:gridSpan w:val="2"/>
            <w:shd w:val="clear" w:color="000000" w:fill="9999FF"/>
            <w:noWrap/>
            <w:vAlign w:val="bottom"/>
            <w:hideMark/>
          </w:tcPr>
          <w:p w14:paraId="712BF2A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00220 PUČKO OTVORENO UČILIŠTE</w:t>
            </w:r>
          </w:p>
        </w:tc>
        <w:tc>
          <w:tcPr>
            <w:tcW w:w="1276" w:type="dxa"/>
            <w:shd w:val="clear" w:color="000000" w:fill="9999FF"/>
            <w:noWrap/>
            <w:vAlign w:val="bottom"/>
            <w:hideMark/>
          </w:tcPr>
          <w:p w14:paraId="3E07C7A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1.653.235,00</w:t>
            </w:r>
          </w:p>
        </w:tc>
        <w:tc>
          <w:tcPr>
            <w:tcW w:w="1275" w:type="dxa"/>
            <w:shd w:val="clear" w:color="000000" w:fill="9999FF"/>
            <w:noWrap/>
            <w:vAlign w:val="bottom"/>
            <w:hideMark/>
          </w:tcPr>
          <w:p w14:paraId="4B824DB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1.220.284,00</w:t>
            </w:r>
          </w:p>
        </w:tc>
        <w:tc>
          <w:tcPr>
            <w:tcW w:w="1276" w:type="dxa"/>
            <w:shd w:val="clear" w:color="000000" w:fill="9999FF"/>
            <w:noWrap/>
            <w:vAlign w:val="bottom"/>
            <w:hideMark/>
          </w:tcPr>
          <w:p w14:paraId="60EC6AB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1.191.668,83</w:t>
            </w:r>
          </w:p>
        </w:tc>
        <w:tc>
          <w:tcPr>
            <w:tcW w:w="709" w:type="dxa"/>
            <w:shd w:val="clear" w:color="000000" w:fill="9999FF"/>
            <w:noWrap/>
            <w:vAlign w:val="bottom"/>
            <w:hideMark/>
          </w:tcPr>
          <w:p w14:paraId="68C65394" w14:textId="3A703EA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97,66</w:t>
            </w:r>
          </w:p>
        </w:tc>
      </w:tr>
      <w:tr w:rsidR="00603AC4" w:rsidRPr="00603AC4" w14:paraId="43A983F0" w14:textId="77777777" w:rsidTr="00AE057A">
        <w:trPr>
          <w:trHeight w:val="255"/>
          <w:jc w:val="center"/>
        </w:trPr>
        <w:tc>
          <w:tcPr>
            <w:tcW w:w="5529" w:type="dxa"/>
            <w:gridSpan w:val="2"/>
            <w:shd w:val="clear" w:color="000000" w:fill="CCCCFF"/>
            <w:noWrap/>
            <w:vAlign w:val="bottom"/>
            <w:hideMark/>
          </w:tcPr>
          <w:p w14:paraId="4A71ED9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FB5194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945.875,00</w:t>
            </w:r>
          </w:p>
        </w:tc>
        <w:tc>
          <w:tcPr>
            <w:tcW w:w="1275" w:type="dxa"/>
            <w:shd w:val="clear" w:color="000000" w:fill="CCCCFF"/>
            <w:noWrap/>
            <w:vAlign w:val="bottom"/>
            <w:hideMark/>
          </w:tcPr>
          <w:p w14:paraId="31981EC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807.612,00</w:t>
            </w:r>
          </w:p>
        </w:tc>
        <w:tc>
          <w:tcPr>
            <w:tcW w:w="1276" w:type="dxa"/>
            <w:shd w:val="clear" w:color="000000" w:fill="CCCCFF"/>
            <w:noWrap/>
            <w:vAlign w:val="bottom"/>
            <w:hideMark/>
          </w:tcPr>
          <w:p w14:paraId="33E070A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781.219,29</w:t>
            </w:r>
          </w:p>
        </w:tc>
        <w:tc>
          <w:tcPr>
            <w:tcW w:w="709" w:type="dxa"/>
            <w:shd w:val="clear" w:color="000000" w:fill="CCCCFF"/>
            <w:noWrap/>
            <w:vAlign w:val="bottom"/>
            <w:hideMark/>
          </w:tcPr>
          <w:p w14:paraId="444FC79C" w14:textId="7F1FBEE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96,73</w:t>
            </w:r>
          </w:p>
        </w:tc>
      </w:tr>
      <w:tr w:rsidR="00603AC4" w:rsidRPr="00603AC4" w14:paraId="2C36D5CD" w14:textId="77777777" w:rsidTr="00AE057A">
        <w:trPr>
          <w:trHeight w:val="255"/>
          <w:jc w:val="center"/>
        </w:trPr>
        <w:tc>
          <w:tcPr>
            <w:tcW w:w="5529" w:type="dxa"/>
            <w:gridSpan w:val="2"/>
            <w:shd w:val="clear" w:color="000000" w:fill="CCCCFF"/>
            <w:noWrap/>
            <w:vAlign w:val="bottom"/>
            <w:hideMark/>
          </w:tcPr>
          <w:p w14:paraId="593766F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3D76680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452.360,00</w:t>
            </w:r>
          </w:p>
        </w:tc>
        <w:tc>
          <w:tcPr>
            <w:tcW w:w="1275" w:type="dxa"/>
            <w:shd w:val="clear" w:color="000000" w:fill="CCCCFF"/>
            <w:noWrap/>
            <w:vAlign w:val="bottom"/>
            <w:hideMark/>
          </w:tcPr>
          <w:p w14:paraId="02819AE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275.590,00</w:t>
            </w:r>
          </w:p>
        </w:tc>
        <w:tc>
          <w:tcPr>
            <w:tcW w:w="1276" w:type="dxa"/>
            <w:shd w:val="clear" w:color="000000" w:fill="CCCCFF"/>
            <w:noWrap/>
            <w:vAlign w:val="bottom"/>
            <w:hideMark/>
          </w:tcPr>
          <w:p w14:paraId="412058E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272.867,54</w:t>
            </w:r>
          </w:p>
        </w:tc>
        <w:tc>
          <w:tcPr>
            <w:tcW w:w="709" w:type="dxa"/>
            <w:shd w:val="clear" w:color="000000" w:fill="CCCCFF"/>
            <w:noWrap/>
            <w:vAlign w:val="bottom"/>
            <w:hideMark/>
          </w:tcPr>
          <w:p w14:paraId="10FF4641" w14:textId="7FEB1C32"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99,01</w:t>
            </w:r>
          </w:p>
        </w:tc>
      </w:tr>
      <w:tr w:rsidR="00603AC4" w:rsidRPr="00603AC4" w14:paraId="2F5A4E36" w14:textId="77777777" w:rsidTr="00AE057A">
        <w:trPr>
          <w:trHeight w:val="255"/>
          <w:jc w:val="center"/>
        </w:trPr>
        <w:tc>
          <w:tcPr>
            <w:tcW w:w="5529" w:type="dxa"/>
            <w:gridSpan w:val="2"/>
            <w:shd w:val="clear" w:color="000000" w:fill="CCCCFF"/>
            <w:noWrap/>
            <w:vAlign w:val="bottom"/>
            <w:hideMark/>
          </w:tcPr>
          <w:p w14:paraId="4EB4D71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0AAB667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199.500,00</w:t>
            </w:r>
          </w:p>
        </w:tc>
        <w:tc>
          <w:tcPr>
            <w:tcW w:w="1275" w:type="dxa"/>
            <w:shd w:val="clear" w:color="000000" w:fill="CCCCFF"/>
            <w:noWrap/>
            <w:vAlign w:val="bottom"/>
            <w:hideMark/>
          </w:tcPr>
          <w:p w14:paraId="6C87B5E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94.000,00</w:t>
            </w:r>
          </w:p>
        </w:tc>
        <w:tc>
          <w:tcPr>
            <w:tcW w:w="1276" w:type="dxa"/>
            <w:shd w:val="clear" w:color="000000" w:fill="CCCCFF"/>
            <w:noWrap/>
            <w:vAlign w:val="bottom"/>
            <w:hideMark/>
          </w:tcPr>
          <w:p w14:paraId="2D5A5FB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94.000,00</w:t>
            </w:r>
          </w:p>
        </w:tc>
        <w:tc>
          <w:tcPr>
            <w:tcW w:w="709" w:type="dxa"/>
            <w:shd w:val="clear" w:color="000000" w:fill="CCCCFF"/>
            <w:noWrap/>
            <w:vAlign w:val="bottom"/>
            <w:hideMark/>
          </w:tcPr>
          <w:p w14:paraId="7F16F8F8" w14:textId="79A5B59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25AD200A" w14:textId="77777777" w:rsidTr="00AE057A">
        <w:trPr>
          <w:trHeight w:val="255"/>
          <w:jc w:val="center"/>
        </w:trPr>
        <w:tc>
          <w:tcPr>
            <w:tcW w:w="5529" w:type="dxa"/>
            <w:gridSpan w:val="2"/>
            <w:shd w:val="clear" w:color="000000" w:fill="CCCCFF"/>
            <w:noWrap/>
            <w:vAlign w:val="bottom"/>
            <w:hideMark/>
          </w:tcPr>
          <w:p w14:paraId="36773AD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6. DONACIJE</w:t>
            </w:r>
          </w:p>
        </w:tc>
        <w:tc>
          <w:tcPr>
            <w:tcW w:w="1276" w:type="dxa"/>
            <w:shd w:val="clear" w:color="000000" w:fill="CCCCFF"/>
            <w:noWrap/>
            <w:vAlign w:val="bottom"/>
            <w:hideMark/>
          </w:tcPr>
          <w:p w14:paraId="171A3AE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55.500,00</w:t>
            </w:r>
          </w:p>
        </w:tc>
        <w:tc>
          <w:tcPr>
            <w:tcW w:w="1275" w:type="dxa"/>
            <w:shd w:val="clear" w:color="000000" w:fill="CCCCFF"/>
            <w:noWrap/>
            <w:vAlign w:val="bottom"/>
            <w:hideMark/>
          </w:tcPr>
          <w:p w14:paraId="64528B1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43.082,00</w:t>
            </w:r>
          </w:p>
        </w:tc>
        <w:tc>
          <w:tcPr>
            <w:tcW w:w="1276" w:type="dxa"/>
            <w:shd w:val="clear" w:color="000000" w:fill="CCCCFF"/>
            <w:noWrap/>
            <w:vAlign w:val="bottom"/>
            <w:hideMark/>
          </w:tcPr>
          <w:p w14:paraId="4DAF66D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43.582,00</w:t>
            </w:r>
          </w:p>
        </w:tc>
        <w:tc>
          <w:tcPr>
            <w:tcW w:w="709" w:type="dxa"/>
            <w:shd w:val="clear" w:color="000000" w:fill="CCCCFF"/>
            <w:noWrap/>
            <w:vAlign w:val="bottom"/>
            <w:hideMark/>
          </w:tcPr>
          <w:p w14:paraId="5D08623A" w14:textId="6534D67F"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101,16</w:t>
            </w:r>
          </w:p>
        </w:tc>
      </w:tr>
      <w:tr w:rsidR="00603AC4" w:rsidRPr="00603AC4" w14:paraId="208128F6" w14:textId="77777777" w:rsidTr="00AE057A">
        <w:trPr>
          <w:trHeight w:val="255"/>
          <w:jc w:val="center"/>
        </w:trPr>
        <w:tc>
          <w:tcPr>
            <w:tcW w:w="5529" w:type="dxa"/>
            <w:gridSpan w:val="2"/>
            <w:shd w:val="clear" w:color="000000" w:fill="9999FF"/>
            <w:noWrap/>
            <w:vAlign w:val="bottom"/>
            <w:hideMark/>
          </w:tcPr>
          <w:p w14:paraId="7DB2F8B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PROR. KORISNIK 27175 PUČKO OTVORENO UČILIŠTE</w:t>
            </w:r>
          </w:p>
        </w:tc>
        <w:tc>
          <w:tcPr>
            <w:tcW w:w="1276" w:type="dxa"/>
            <w:shd w:val="clear" w:color="000000" w:fill="9999FF"/>
            <w:noWrap/>
            <w:vAlign w:val="bottom"/>
            <w:hideMark/>
          </w:tcPr>
          <w:p w14:paraId="55FCA9E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1.653.235,00</w:t>
            </w:r>
          </w:p>
        </w:tc>
        <w:tc>
          <w:tcPr>
            <w:tcW w:w="1275" w:type="dxa"/>
            <w:shd w:val="clear" w:color="000000" w:fill="9999FF"/>
            <w:noWrap/>
            <w:vAlign w:val="bottom"/>
            <w:hideMark/>
          </w:tcPr>
          <w:p w14:paraId="590F9EF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1.220.284,00</w:t>
            </w:r>
          </w:p>
        </w:tc>
        <w:tc>
          <w:tcPr>
            <w:tcW w:w="1276" w:type="dxa"/>
            <w:shd w:val="clear" w:color="000000" w:fill="9999FF"/>
            <w:noWrap/>
            <w:vAlign w:val="bottom"/>
            <w:hideMark/>
          </w:tcPr>
          <w:p w14:paraId="475280F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1.191.668,83</w:t>
            </w:r>
          </w:p>
        </w:tc>
        <w:tc>
          <w:tcPr>
            <w:tcW w:w="709" w:type="dxa"/>
            <w:shd w:val="clear" w:color="000000" w:fill="9999FF"/>
            <w:noWrap/>
            <w:vAlign w:val="bottom"/>
            <w:hideMark/>
          </w:tcPr>
          <w:p w14:paraId="43293FCB" w14:textId="3715A23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97,66</w:t>
            </w:r>
          </w:p>
        </w:tc>
      </w:tr>
      <w:tr w:rsidR="00603AC4" w:rsidRPr="00603AC4" w14:paraId="285D2C54" w14:textId="77777777" w:rsidTr="00AE057A">
        <w:trPr>
          <w:trHeight w:val="255"/>
          <w:jc w:val="center"/>
        </w:trPr>
        <w:tc>
          <w:tcPr>
            <w:tcW w:w="1532" w:type="dxa"/>
            <w:shd w:val="clear" w:color="auto" w:fill="D9ECFF"/>
            <w:noWrap/>
            <w:vAlign w:val="bottom"/>
            <w:hideMark/>
          </w:tcPr>
          <w:p w14:paraId="160D338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2020</w:t>
            </w:r>
          </w:p>
        </w:tc>
        <w:tc>
          <w:tcPr>
            <w:tcW w:w="3997" w:type="dxa"/>
            <w:shd w:val="clear" w:color="auto" w:fill="D9ECFF"/>
            <w:noWrap/>
            <w:vAlign w:val="bottom"/>
            <w:hideMark/>
          </w:tcPr>
          <w:p w14:paraId="137E3A1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PUČKO OTVORENO UČILIŠTE</w:t>
            </w:r>
          </w:p>
        </w:tc>
        <w:tc>
          <w:tcPr>
            <w:tcW w:w="1276" w:type="dxa"/>
            <w:shd w:val="clear" w:color="auto" w:fill="D9ECFF"/>
            <w:noWrap/>
            <w:vAlign w:val="bottom"/>
            <w:hideMark/>
          </w:tcPr>
          <w:p w14:paraId="6C87C78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1.653.235,00</w:t>
            </w:r>
          </w:p>
        </w:tc>
        <w:tc>
          <w:tcPr>
            <w:tcW w:w="1275" w:type="dxa"/>
            <w:shd w:val="clear" w:color="auto" w:fill="D9ECFF"/>
            <w:noWrap/>
            <w:vAlign w:val="bottom"/>
            <w:hideMark/>
          </w:tcPr>
          <w:p w14:paraId="2FFF00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1.220.284,00</w:t>
            </w:r>
          </w:p>
        </w:tc>
        <w:tc>
          <w:tcPr>
            <w:tcW w:w="1276" w:type="dxa"/>
            <w:shd w:val="clear" w:color="auto" w:fill="D9ECFF"/>
            <w:noWrap/>
            <w:vAlign w:val="bottom"/>
            <w:hideMark/>
          </w:tcPr>
          <w:p w14:paraId="64AFFE6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1.191.668,83</w:t>
            </w:r>
          </w:p>
        </w:tc>
        <w:tc>
          <w:tcPr>
            <w:tcW w:w="709" w:type="dxa"/>
            <w:shd w:val="clear" w:color="auto" w:fill="D9ECFF"/>
            <w:noWrap/>
            <w:vAlign w:val="bottom"/>
            <w:hideMark/>
          </w:tcPr>
          <w:p w14:paraId="4EBF9FAA" w14:textId="53FD479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97,66</w:t>
            </w:r>
          </w:p>
        </w:tc>
      </w:tr>
      <w:tr w:rsidR="00603AC4" w:rsidRPr="00603AC4" w14:paraId="38CE39A9" w14:textId="77777777" w:rsidTr="00AE057A">
        <w:trPr>
          <w:trHeight w:val="255"/>
          <w:jc w:val="center"/>
        </w:trPr>
        <w:tc>
          <w:tcPr>
            <w:tcW w:w="1532" w:type="dxa"/>
            <w:shd w:val="clear" w:color="auto" w:fill="FFFFC5"/>
            <w:noWrap/>
            <w:vAlign w:val="bottom"/>
            <w:hideMark/>
          </w:tcPr>
          <w:p w14:paraId="197A57C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A202001</w:t>
            </w:r>
          </w:p>
        </w:tc>
        <w:tc>
          <w:tcPr>
            <w:tcW w:w="3997" w:type="dxa"/>
            <w:shd w:val="clear" w:color="auto" w:fill="FFFFC5"/>
            <w:noWrap/>
            <w:vAlign w:val="bottom"/>
            <w:hideMark/>
          </w:tcPr>
          <w:p w14:paraId="0585344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Redovna djelatnost Pučkog otvorenog učilišta</w:t>
            </w:r>
          </w:p>
        </w:tc>
        <w:tc>
          <w:tcPr>
            <w:tcW w:w="1276" w:type="dxa"/>
            <w:shd w:val="clear" w:color="auto" w:fill="FFFFC5"/>
            <w:noWrap/>
            <w:vAlign w:val="bottom"/>
            <w:hideMark/>
          </w:tcPr>
          <w:p w14:paraId="62340F6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827.735,00</w:t>
            </w:r>
          </w:p>
        </w:tc>
        <w:tc>
          <w:tcPr>
            <w:tcW w:w="1275" w:type="dxa"/>
            <w:shd w:val="clear" w:color="auto" w:fill="FFFFC5"/>
            <w:noWrap/>
            <w:vAlign w:val="bottom"/>
            <w:hideMark/>
          </w:tcPr>
          <w:p w14:paraId="023F499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749.824,00</w:t>
            </w:r>
          </w:p>
        </w:tc>
        <w:tc>
          <w:tcPr>
            <w:tcW w:w="1276" w:type="dxa"/>
            <w:shd w:val="clear" w:color="auto" w:fill="FFFFC5"/>
            <w:noWrap/>
            <w:vAlign w:val="bottom"/>
            <w:hideMark/>
          </w:tcPr>
          <w:p w14:paraId="50F8078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730.810,42</w:t>
            </w:r>
          </w:p>
        </w:tc>
        <w:tc>
          <w:tcPr>
            <w:tcW w:w="709" w:type="dxa"/>
            <w:shd w:val="clear" w:color="auto" w:fill="FFFFC5"/>
            <w:noWrap/>
            <w:vAlign w:val="bottom"/>
            <w:hideMark/>
          </w:tcPr>
          <w:p w14:paraId="564539FB" w14:textId="36B122E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97,46</w:t>
            </w:r>
          </w:p>
        </w:tc>
      </w:tr>
      <w:tr w:rsidR="00603AC4" w:rsidRPr="00603AC4" w14:paraId="670B493D" w14:textId="77777777" w:rsidTr="00AE057A">
        <w:trPr>
          <w:trHeight w:val="255"/>
          <w:jc w:val="center"/>
        </w:trPr>
        <w:tc>
          <w:tcPr>
            <w:tcW w:w="5529" w:type="dxa"/>
            <w:gridSpan w:val="2"/>
            <w:shd w:val="clear" w:color="000000" w:fill="CCCCFF"/>
            <w:noWrap/>
            <w:vAlign w:val="bottom"/>
            <w:hideMark/>
          </w:tcPr>
          <w:p w14:paraId="5A86DC5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2BED3B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713.375,00</w:t>
            </w:r>
          </w:p>
        </w:tc>
        <w:tc>
          <w:tcPr>
            <w:tcW w:w="1275" w:type="dxa"/>
            <w:shd w:val="clear" w:color="000000" w:fill="CCCCFF"/>
            <w:noWrap/>
            <w:vAlign w:val="bottom"/>
            <w:hideMark/>
          </w:tcPr>
          <w:p w14:paraId="6DCBCC9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636.280,00</w:t>
            </w:r>
          </w:p>
        </w:tc>
        <w:tc>
          <w:tcPr>
            <w:tcW w:w="1276" w:type="dxa"/>
            <w:shd w:val="clear" w:color="000000" w:fill="CCCCFF"/>
            <w:noWrap/>
            <w:vAlign w:val="bottom"/>
            <w:hideMark/>
          </w:tcPr>
          <w:p w14:paraId="3E75C6C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619.843,44</w:t>
            </w:r>
          </w:p>
        </w:tc>
        <w:tc>
          <w:tcPr>
            <w:tcW w:w="709" w:type="dxa"/>
            <w:shd w:val="clear" w:color="000000" w:fill="CCCCFF"/>
            <w:noWrap/>
            <w:vAlign w:val="bottom"/>
            <w:hideMark/>
          </w:tcPr>
          <w:p w14:paraId="4756C689" w14:textId="4494119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97,42</w:t>
            </w:r>
          </w:p>
        </w:tc>
      </w:tr>
      <w:tr w:rsidR="00603AC4" w:rsidRPr="00603AC4" w14:paraId="2C8C7EAF" w14:textId="77777777" w:rsidTr="00AE057A">
        <w:trPr>
          <w:trHeight w:val="255"/>
          <w:jc w:val="center"/>
        </w:trPr>
        <w:tc>
          <w:tcPr>
            <w:tcW w:w="1532" w:type="dxa"/>
            <w:shd w:val="clear" w:color="auto" w:fill="auto"/>
            <w:noWrap/>
            <w:vAlign w:val="bottom"/>
            <w:hideMark/>
          </w:tcPr>
          <w:p w14:paraId="3705905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311</w:t>
            </w:r>
          </w:p>
        </w:tc>
        <w:tc>
          <w:tcPr>
            <w:tcW w:w="3997" w:type="dxa"/>
            <w:shd w:val="clear" w:color="auto" w:fill="auto"/>
            <w:noWrap/>
            <w:vAlign w:val="bottom"/>
            <w:hideMark/>
          </w:tcPr>
          <w:p w14:paraId="6B7F11A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Plaće (Bruto)</w:t>
            </w:r>
          </w:p>
        </w:tc>
        <w:tc>
          <w:tcPr>
            <w:tcW w:w="1276" w:type="dxa"/>
            <w:shd w:val="clear" w:color="auto" w:fill="auto"/>
            <w:noWrap/>
            <w:vAlign w:val="bottom"/>
            <w:hideMark/>
          </w:tcPr>
          <w:p w14:paraId="04D5086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435.000,00</w:t>
            </w:r>
          </w:p>
        </w:tc>
        <w:tc>
          <w:tcPr>
            <w:tcW w:w="1275" w:type="dxa"/>
            <w:shd w:val="clear" w:color="auto" w:fill="auto"/>
            <w:noWrap/>
            <w:vAlign w:val="bottom"/>
            <w:hideMark/>
          </w:tcPr>
          <w:p w14:paraId="7BB08EC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400.000,00</w:t>
            </w:r>
          </w:p>
        </w:tc>
        <w:tc>
          <w:tcPr>
            <w:tcW w:w="1276" w:type="dxa"/>
            <w:shd w:val="clear" w:color="auto" w:fill="auto"/>
            <w:noWrap/>
            <w:vAlign w:val="bottom"/>
            <w:hideMark/>
          </w:tcPr>
          <w:p w14:paraId="3F61E14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394.906,92</w:t>
            </w:r>
          </w:p>
        </w:tc>
        <w:tc>
          <w:tcPr>
            <w:tcW w:w="709" w:type="dxa"/>
            <w:shd w:val="clear" w:color="auto" w:fill="auto"/>
            <w:noWrap/>
            <w:vAlign w:val="bottom"/>
            <w:hideMark/>
          </w:tcPr>
          <w:p w14:paraId="290B2B65" w14:textId="7F72BCD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98,73</w:t>
            </w:r>
          </w:p>
        </w:tc>
      </w:tr>
      <w:tr w:rsidR="00603AC4" w:rsidRPr="00603AC4" w14:paraId="12312860" w14:textId="77777777" w:rsidTr="00AE057A">
        <w:trPr>
          <w:trHeight w:val="255"/>
          <w:jc w:val="center"/>
        </w:trPr>
        <w:tc>
          <w:tcPr>
            <w:tcW w:w="1532" w:type="dxa"/>
            <w:shd w:val="clear" w:color="auto" w:fill="auto"/>
            <w:noWrap/>
            <w:vAlign w:val="bottom"/>
            <w:hideMark/>
          </w:tcPr>
          <w:p w14:paraId="24E4D3D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3111</w:t>
            </w:r>
          </w:p>
        </w:tc>
        <w:tc>
          <w:tcPr>
            <w:tcW w:w="3997" w:type="dxa"/>
            <w:shd w:val="clear" w:color="auto" w:fill="auto"/>
            <w:noWrap/>
            <w:vAlign w:val="bottom"/>
            <w:hideMark/>
          </w:tcPr>
          <w:p w14:paraId="79A0D2B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Plaće za redovan rad</w:t>
            </w:r>
          </w:p>
        </w:tc>
        <w:tc>
          <w:tcPr>
            <w:tcW w:w="1276" w:type="dxa"/>
            <w:shd w:val="clear" w:color="auto" w:fill="auto"/>
            <w:noWrap/>
            <w:vAlign w:val="bottom"/>
            <w:hideMark/>
          </w:tcPr>
          <w:p w14:paraId="29C1E73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ECF1BB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A6812C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394.906,92</w:t>
            </w:r>
          </w:p>
        </w:tc>
        <w:tc>
          <w:tcPr>
            <w:tcW w:w="709" w:type="dxa"/>
            <w:shd w:val="clear" w:color="auto" w:fill="auto"/>
            <w:noWrap/>
            <w:vAlign w:val="bottom"/>
            <w:hideMark/>
          </w:tcPr>
          <w:p w14:paraId="45A626F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341B847" w14:textId="77777777" w:rsidTr="00AE057A">
        <w:trPr>
          <w:trHeight w:val="255"/>
          <w:jc w:val="center"/>
        </w:trPr>
        <w:tc>
          <w:tcPr>
            <w:tcW w:w="1532" w:type="dxa"/>
            <w:shd w:val="clear" w:color="auto" w:fill="auto"/>
            <w:noWrap/>
            <w:vAlign w:val="bottom"/>
            <w:hideMark/>
          </w:tcPr>
          <w:p w14:paraId="02E6942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312</w:t>
            </w:r>
          </w:p>
        </w:tc>
        <w:tc>
          <w:tcPr>
            <w:tcW w:w="3997" w:type="dxa"/>
            <w:shd w:val="clear" w:color="auto" w:fill="auto"/>
            <w:noWrap/>
            <w:vAlign w:val="bottom"/>
            <w:hideMark/>
          </w:tcPr>
          <w:p w14:paraId="62CEC5F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rashodi za zaposlene</w:t>
            </w:r>
          </w:p>
        </w:tc>
        <w:tc>
          <w:tcPr>
            <w:tcW w:w="1276" w:type="dxa"/>
            <w:shd w:val="clear" w:color="auto" w:fill="auto"/>
            <w:noWrap/>
            <w:vAlign w:val="bottom"/>
            <w:hideMark/>
          </w:tcPr>
          <w:p w14:paraId="318D126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35.000,00</w:t>
            </w:r>
          </w:p>
        </w:tc>
        <w:tc>
          <w:tcPr>
            <w:tcW w:w="1275" w:type="dxa"/>
            <w:shd w:val="clear" w:color="auto" w:fill="auto"/>
            <w:noWrap/>
            <w:vAlign w:val="bottom"/>
            <w:hideMark/>
          </w:tcPr>
          <w:p w14:paraId="0C081EC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32.000,00</w:t>
            </w:r>
          </w:p>
        </w:tc>
        <w:tc>
          <w:tcPr>
            <w:tcW w:w="1276" w:type="dxa"/>
            <w:shd w:val="clear" w:color="auto" w:fill="auto"/>
            <w:noWrap/>
            <w:vAlign w:val="bottom"/>
            <w:hideMark/>
          </w:tcPr>
          <w:p w14:paraId="2E91DA4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31.745,74</w:t>
            </w:r>
          </w:p>
        </w:tc>
        <w:tc>
          <w:tcPr>
            <w:tcW w:w="709" w:type="dxa"/>
            <w:shd w:val="clear" w:color="auto" w:fill="auto"/>
            <w:noWrap/>
            <w:vAlign w:val="bottom"/>
            <w:hideMark/>
          </w:tcPr>
          <w:p w14:paraId="2C70177C" w14:textId="6FC47EA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99,21</w:t>
            </w:r>
          </w:p>
        </w:tc>
      </w:tr>
      <w:tr w:rsidR="00603AC4" w:rsidRPr="00603AC4" w14:paraId="3E00C74D" w14:textId="77777777" w:rsidTr="00AE057A">
        <w:trPr>
          <w:trHeight w:val="255"/>
          <w:jc w:val="center"/>
        </w:trPr>
        <w:tc>
          <w:tcPr>
            <w:tcW w:w="1532" w:type="dxa"/>
            <w:shd w:val="clear" w:color="auto" w:fill="auto"/>
            <w:noWrap/>
            <w:vAlign w:val="bottom"/>
            <w:hideMark/>
          </w:tcPr>
          <w:p w14:paraId="6B47598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3121</w:t>
            </w:r>
          </w:p>
        </w:tc>
        <w:tc>
          <w:tcPr>
            <w:tcW w:w="3997" w:type="dxa"/>
            <w:shd w:val="clear" w:color="auto" w:fill="auto"/>
            <w:noWrap/>
            <w:vAlign w:val="bottom"/>
            <w:hideMark/>
          </w:tcPr>
          <w:p w14:paraId="2B4272C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rashodi za zaposlene</w:t>
            </w:r>
          </w:p>
        </w:tc>
        <w:tc>
          <w:tcPr>
            <w:tcW w:w="1276" w:type="dxa"/>
            <w:shd w:val="clear" w:color="auto" w:fill="auto"/>
            <w:noWrap/>
            <w:vAlign w:val="bottom"/>
            <w:hideMark/>
          </w:tcPr>
          <w:p w14:paraId="2F3AE58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184820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37DF8E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31.745,74</w:t>
            </w:r>
          </w:p>
        </w:tc>
        <w:tc>
          <w:tcPr>
            <w:tcW w:w="709" w:type="dxa"/>
            <w:shd w:val="clear" w:color="auto" w:fill="auto"/>
            <w:noWrap/>
            <w:vAlign w:val="bottom"/>
            <w:hideMark/>
          </w:tcPr>
          <w:p w14:paraId="22C36B8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8D803B2" w14:textId="77777777" w:rsidTr="00AE057A">
        <w:trPr>
          <w:trHeight w:val="255"/>
          <w:jc w:val="center"/>
        </w:trPr>
        <w:tc>
          <w:tcPr>
            <w:tcW w:w="1532" w:type="dxa"/>
            <w:shd w:val="clear" w:color="auto" w:fill="auto"/>
            <w:noWrap/>
            <w:vAlign w:val="bottom"/>
            <w:hideMark/>
          </w:tcPr>
          <w:p w14:paraId="3EEAA3B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lastRenderedPageBreak/>
              <w:t>313</w:t>
            </w:r>
          </w:p>
        </w:tc>
        <w:tc>
          <w:tcPr>
            <w:tcW w:w="3997" w:type="dxa"/>
            <w:shd w:val="clear" w:color="auto" w:fill="auto"/>
            <w:noWrap/>
            <w:vAlign w:val="bottom"/>
            <w:hideMark/>
          </w:tcPr>
          <w:p w14:paraId="4A97C66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Doprinosi na plaće</w:t>
            </w:r>
          </w:p>
        </w:tc>
        <w:tc>
          <w:tcPr>
            <w:tcW w:w="1276" w:type="dxa"/>
            <w:shd w:val="clear" w:color="auto" w:fill="auto"/>
            <w:noWrap/>
            <w:vAlign w:val="bottom"/>
            <w:hideMark/>
          </w:tcPr>
          <w:p w14:paraId="3BA2265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71.775,00</w:t>
            </w:r>
          </w:p>
        </w:tc>
        <w:tc>
          <w:tcPr>
            <w:tcW w:w="1275" w:type="dxa"/>
            <w:shd w:val="clear" w:color="auto" w:fill="auto"/>
            <w:noWrap/>
            <w:vAlign w:val="bottom"/>
            <w:hideMark/>
          </w:tcPr>
          <w:p w14:paraId="56A6C7A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66.230,00</w:t>
            </w:r>
          </w:p>
        </w:tc>
        <w:tc>
          <w:tcPr>
            <w:tcW w:w="1276" w:type="dxa"/>
            <w:shd w:val="clear" w:color="auto" w:fill="auto"/>
            <w:noWrap/>
            <w:vAlign w:val="bottom"/>
            <w:hideMark/>
          </w:tcPr>
          <w:p w14:paraId="574633E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65.328,92</w:t>
            </w:r>
          </w:p>
        </w:tc>
        <w:tc>
          <w:tcPr>
            <w:tcW w:w="709" w:type="dxa"/>
            <w:shd w:val="clear" w:color="auto" w:fill="auto"/>
            <w:noWrap/>
            <w:vAlign w:val="bottom"/>
            <w:hideMark/>
          </w:tcPr>
          <w:p w14:paraId="3B41DD6A" w14:textId="603B4C4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98,64</w:t>
            </w:r>
          </w:p>
        </w:tc>
      </w:tr>
      <w:tr w:rsidR="00603AC4" w:rsidRPr="00603AC4" w14:paraId="05BCA24B" w14:textId="77777777" w:rsidTr="00AE057A">
        <w:trPr>
          <w:trHeight w:val="255"/>
          <w:jc w:val="center"/>
        </w:trPr>
        <w:tc>
          <w:tcPr>
            <w:tcW w:w="1532" w:type="dxa"/>
            <w:shd w:val="clear" w:color="auto" w:fill="auto"/>
            <w:noWrap/>
            <w:vAlign w:val="bottom"/>
            <w:hideMark/>
          </w:tcPr>
          <w:p w14:paraId="4212BBD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3132</w:t>
            </w:r>
          </w:p>
        </w:tc>
        <w:tc>
          <w:tcPr>
            <w:tcW w:w="3997" w:type="dxa"/>
            <w:shd w:val="clear" w:color="auto" w:fill="auto"/>
            <w:noWrap/>
            <w:vAlign w:val="bottom"/>
            <w:hideMark/>
          </w:tcPr>
          <w:p w14:paraId="63BD5B2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Doprinosi za obvezno zdravstveno osiguranje</w:t>
            </w:r>
          </w:p>
        </w:tc>
        <w:tc>
          <w:tcPr>
            <w:tcW w:w="1276" w:type="dxa"/>
            <w:shd w:val="clear" w:color="auto" w:fill="auto"/>
            <w:noWrap/>
            <w:vAlign w:val="bottom"/>
            <w:hideMark/>
          </w:tcPr>
          <w:p w14:paraId="725EF9E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0A4F93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3FA848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65.328,92</w:t>
            </w:r>
          </w:p>
        </w:tc>
        <w:tc>
          <w:tcPr>
            <w:tcW w:w="709" w:type="dxa"/>
            <w:shd w:val="clear" w:color="auto" w:fill="auto"/>
            <w:noWrap/>
            <w:vAlign w:val="bottom"/>
            <w:hideMark/>
          </w:tcPr>
          <w:p w14:paraId="0CBB3A6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B9962ED" w14:textId="77777777" w:rsidTr="00AE057A">
        <w:trPr>
          <w:trHeight w:val="255"/>
          <w:jc w:val="center"/>
        </w:trPr>
        <w:tc>
          <w:tcPr>
            <w:tcW w:w="1532" w:type="dxa"/>
            <w:shd w:val="clear" w:color="auto" w:fill="auto"/>
            <w:noWrap/>
            <w:vAlign w:val="bottom"/>
            <w:hideMark/>
          </w:tcPr>
          <w:p w14:paraId="30AACA0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23160E0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2025941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1275" w:type="dxa"/>
            <w:shd w:val="clear" w:color="auto" w:fill="auto"/>
            <w:noWrap/>
            <w:vAlign w:val="bottom"/>
            <w:hideMark/>
          </w:tcPr>
          <w:p w14:paraId="5CAFE76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32.000,00</w:t>
            </w:r>
          </w:p>
        </w:tc>
        <w:tc>
          <w:tcPr>
            <w:tcW w:w="1276" w:type="dxa"/>
            <w:shd w:val="clear" w:color="auto" w:fill="auto"/>
            <w:noWrap/>
            <w:vAlign w:val="bottom"/>
            <w:hideMark/>
          </w:tcPr>
          <w:p w14:paraId="634CAC6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29.779,00</w:t>
            </w:r>
          </w:p>
        </w:tc>
        <w:tc>
          <w:tcPr>
            <w:tcW w:w="709" w:type="dxa"/>
            <w:shd w:val="clear" w:color="auto" w:fill="auto"/>
            <w:noWrap/>
            <w:vAlign w:val="bottom"/>
            <w:hideMark/>
          </w:tcPr>
          <w:p w14:paraId="0F7F241F" w14:textId="5DEAB6A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93,06</w:t>
            </w:r>
          </w:p>
        </w:tc>
      </w:tr>
      <w:tr w:rsidR="00603AC4" w:rsidRPr="00603AC4" w14:paraId="308EEF22" w14:textId="77777777" w:rsidTr="00AE057A">
        <w:trPr>
          <w:trHeight w:val="255"/>
          <w:jc w:val="center"/>
        </w:trPr>
        <w:tc>
          <w:tcPr>
            <w:tcW w:w="1532" w:type="dxa"/>
            <w:shd w:val="clear" w:color="auto" w:fill="auto"/>
            <w:noWrap/>
            <w:vAlign w:val="bottom"/>
            <w:hideMark/>
          </w:tcPr>
          <w:p w14:paraId="6674D14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3212</w:t>
            </w:r>
          </w:p>
        </w:tc>
        <w:tc>
          <w:tcPr>
            <w:tcW w:w="3997" w:type="dxa"/>
            <w:shd w:val="clear" w:color="auto" w:fill="auto"/>
            <w:noWrap/>
            <w:vAlign w:val="bottom"/>
            <w:hideMark/>
          </w:tcPr>
          <w:p w14:paraId="2A8D469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za prijevoz, za rad na terenu i odvojeni život</w:t>
            </w:r>
          </w:p>
        </w:tc>
        <w:tc>
          <w:tcPr>
            <w:tcW w:w="1276" w:type="dxa"/>
            <w:shd w:val="clear" w:color="auto" w:fill="auto"/>
            <w:noWrap/>
            <w:vAlign w:val="bottom"/>
            <w:hideMark/>
          </w:tcPr>
          <w:p w14:paraId="08D9F8B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D27EAA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F622F3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29.779,00</w:t>
            </w:r>
          </w:p>
        </w:tc>
        <w:tc>
          <w:tcPr>
            <w:tcW w:w="709" w:type="dxa"/>
            <w:shd w:val="clear" w:color="auto" w:fill="auto"/>
            <w:noWrap/>
            <w:vAlign w:val="bottom"/>
            <w:hideMark/>
          </w:tcPr>
          <w:p w14:paraId="24BAE27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A6F3631" w14:textId="77777777" w:rsidTr="00AE057A">
        <w:trPr>
          <w:trHeight w:val="255"/>
          <w:jc w:val="center"/>
        </w:trPr>
        <w:tc>
          <w:tcPr>
            <w:tcW w:w="1532" w:type="dxa"/>
            <w:shd w:val="clear" w:color="auto" w:fill="auto"/>
            <w:noWrap/>
            <w:vAlign w:val="bottom"/>
            <w:hideMark/>
          </w:tcPr>
          <w:p w14:paraId="7678C78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128AD67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7352600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94.000,00</w:t>
            </w:r>
          </w:p>
        </w:tc>
        <w:tc>
          <w:tcPr>
            <w:tcW w:w="1275" w:type="dxa"/>
            <w:shd w:val="clear" w:color="auto" w:fill="auto"/>
            <w:noWrap/>
            <w:vAlign w:val="bottom"/>
            <w:hideMark/>
          </w:tcPr>
          <w:p w14:paraId="3A3AF3B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64.050,00</w:t>
            </w:r>
          </w:p>
        </w:tc>
        <w:tc>
          <w:tcPr>
            <w:tcW w:w="1276" w:type="dxa"/>
            <w:shd w:val="clear" w:color="auto" w:fill="auto"/>
            <w:noWrap/>
            <w:vAlign w:val="bottom"/>
            <w:hideMark/>
          </w:tcPr>
          <w:p w14:paraId="02A4810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60.684,11</w:t>
            </w:r>
          </w:p>
        </w:tc>
        <w:tc>
          <w:tcPr>
            <w:tcW w:w="709" w:type="dxa"/>
            <w:shd w:val="clear" w:color="auto" w:fill="auto"/>
            <w:noWrap/>
            <w:vAlign w:val="bottom"/>
            <w:hideMark/>
          </w:tcPr>
          <w:p w14:paraId="7BF6E9AB" w14:textId="106F1E7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94,74</w:t>
            </w:r>
          </w:p>
        </w:tc>
      </w:tr>
      <w:tr w:rsidR="00603AC4" w:rsidRPr="00603AC4" w14:paraId="1F7C570A" w14:textId="77777777" w:rsidTr="00AE057A">
        <w:trPr>
          <w:trHeight w:val="255"/>
          <w:jc w:val="center"/>
        </w:trPr>
        <w:tc>
          <w:tcPr>
            <w:tcW w:w="1532" w:type="dxa"/>
            <w:shd w:val="clear" w:color="auto" w:fill="auto"/>
            <w:noWrap/>
            <w:vAlign w:val="bottom"/>
            <w:hideMark/>
          </w:tcPr>
          <w:p w14:paraId="277EC3F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45302C6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642521B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F8A8A2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0E3920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711,49</w:t>
            </w:r>
          </w:p>
        </w:tc>
        <w:tc>
          <w:tcPr>
            <w:tcW w:w="709" w:type="dxa"/>
            <w:shd w:val="clear" w:color="auto" w:fill="auto"/>
            <w:noWrap/>
            <w:vAlign w:val="bottom"/>
            <w:hideMark/>
          </w:tcPr>
          <w:p w14:paraId="3565DA8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82AFBF4" w14:textId="77777777" w:rsidTr="00AE057A">
        <w:trPr>
          <w:trHeight w:val="255"/>
          <w:jc w:val="center"/>
        </w:trPr>
        <w:tc>
          <w:tcPr>
            <w:tcW w:w="1532" w:type="dxa"/>
            <w:shd w:val="clear" w:color="auto" w:fill="auto"/>
            <w:noWrap/>
            <w:vAlign w:val="bottom"/>
            <w:hideMark/>
          </w:tcPr>
          <w:p w14:paraId="0023E73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3223</w:t>
            </w:r>
          </w:p>
        </w:tc>
        <w:tc>
          <w:tcPr>
            <w:tcW w:w="3997" w:type="dxa"/>
            <w:shd w:val="clear" w:color="auto" w:fill="auto"/>
            <w:noWrap/>
            <w:vAlign w:val="bottom"/>
            <w:hideMark/>
          </w:tcPr>
          <w:p w14:paraId="7C69CE8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Energija</w:t>
            </w:r>
          </w:p>
        </w:tc>
        <w:tc>
          <w:tcPr>
            <w:tcW w:w="1276" w:type="dxa"/>
            <w:shd w:val="clear" w:color="auto" w:fill="auto"/>
            <w:noWrap/>
            <w:vAlign w:val="bottom"/>
            <w:hideMark/>
          </w:tcPr>
          <w:p w14:paraId="02249E3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1D7247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59E935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44.368,22</w:t>
            </w:r>
          </w:p>
        </w:tc>
        <w:tc>
          <w:tcPr>
            <w:tcW w:w="709" w:type="dxa"/>
            <w:shd w:val="clear" w:color="auto" w:fill="auto"/>
            <w:noWrap/>
            <w:vAlign w:val="bottom"/>
            <w:hideMark/>
          </w:tcPr>
          <w:p w14:paraId="6F87649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A4CCDB8" w14:textId="77777777" w:rsidTr="00AE057A">
        <w:trPr>
          <w:trHeight w:val="255"/>
          <w:jc w:val="center"/>
        </w:trPr>
        <w:tc>
          <w:tcPr>
            <w:tcW w:w="1532" w:type="dxa"/>
            <w:shd w:val="clear" w:color="auto" w:fill="auto"/>
            <w:noWrap/>
            <w:vAlign w:val="bottom"/>
            <w:hideMark/>
          </w:tcPr>
          <w:p w14:paraId="6410864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3224</w:t>
            </w:r>
          </w:p>
        </w:tc>
        <w:tc>
          <w:tcPr>
            <w:tcW w:w="3997" w:type="dxa"/>
            <w:shd w:val="clear" w:color="auto" w:fill="auto"/>
            <w:noWrap/>
            <w:vAlign w:val="bottom"/>
            <w:hideMark/>
          </w:tcPr>
          <w:p w14:paraId="68FCF67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Materijal i dijelovi za tekuće i investicijsko održavanje</w:t>
            </w:r>
          </w:p>
        </w:tc>
        <w:tc>
          <w:tcPr>
            <w:tcW w:w="1276" w:type="dxa"/>
            <w:shd w:val="clear" w:color="auto" w:fill="auto"/>
            <w:noWrap/>
            <w:vAlign w:val="bottom"/>
            <w:hideMark/>
          </w:tcPr>
          <w:p w14:paraId="4B87F97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A791F1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3AABAA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3.283,32</w:t>
            </w:r>
          </w:p>
        </w:tc>
        <w:tc>
          <w:tcPr>
            <w:tcW w:w="709" w:type="dxa"/>
            <w:shd w:val="clear" w:color="auto" w:fill="auto"/>
            <w:noWrap/>
            <w:vAlign w:val="bottom"/>
            <w:hideMark/>
          </w:tcPr>
          <w:p w14:paraId="57C777D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A0D33D4" w14:textId="77777777" w:rsidTr="00AE057A">
        <w:trPr>
          <w:trHeight w:val="255"/>
          <w:jc w:val="center"/>
        </w:trPr>
        <w:tc>
          <w:tcPr>
            <w:tcW w:w="1532" w:type="dxa"/>
            <w:shd w:val="clear" w:color="auto" w:fill="auto"/>
            <w:noWrap/>
            <w:vAlign w:val="bottom"/>
            <w:hideMark/>
          </w:tcPr>
          <w:p w14:paraId="0F7CCD2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3225</w:t>
            </w:r>
          </w:p>
        </w:tc>
        <w:tc>
          <w:tcPr>
            <w:tcW w:w="3997" w:type="dxa"/>
            <w:shd w:val="clear" w:color="auto" w:fill="auto"/>
            <w:noWrap/>
            <w:vAlign w:val="bottom"/>
            <w:hideMark/>
          </w:tcPr>
          <w:p w14:paraId="41D8468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Sitni inventar i auto gume</w:t>
            </w:r>
          </w:p>
        </w:tc>
        <w:tc>
          <w:tcPr>
            <w:tcW w:w="1276" w:type="dxa"/>
            <w:shd w:val="clear" w:color="auto" w:fill="auto"/>
            <w:noWrap/>
            <w:vAlign w:val="bottom"/>
            <w:hideMark/>
          </w:tcPr>
          <w:p w14:paraId="2116D40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3D0FDB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3A221E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12.321,08</w:t>
            </w:r>
          </w:p>
        </w:tc>
        <w:tc>
          <w:tcPr>
            <w:tcW w:w="709" w:type="dxa"/>
            <w:shd w:val="clear" w:color="auto" w:fill="auto"/>
            <w:noWrap/>
            <w:vAlign w:val="bottom"/>
            <w:hideMark/>
          </w:tcPr>
          <w:p w14:paraId="7DFBA59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F33F720" w14:textId="77777777" w:rsidTr="00AE057A">
        <w:trPr>
          <w:trHeight w:val="255"/>
          <w:jc w:val="center"/>
        </w:trPr>
        <w:tc>
          <w:tcPr>
            <w:tcW w:w="1532" w:type="dxa"/>
            <w:shd w:val="clear" w:color="auto" w:fill="auto"/>
            <w:noWrap/>
            <w:vAlign w:val="bottom"/>
            <w:hideMark/>
          </w:tcPr>
          <w:p w14:paraId="278A240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7996175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E0A077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45.000,00</w:t>
            </w:r>
          </w:p>
        </w:tc>
        <w:tc>
          <w:tcPr>
            <w:tcW w:w="1275" w:type="dxa"/>
            <w:shd w:val="clear" w:color="auto" w:fill="auto"/>
            <w:noWrap/>
            <w:vAlign w:val="bottom"/>
            <w:hideMark/>
          </w:tcPr>
          <w:p w14:paraId="31CC8C1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42.000,00</w:t>
            </w:r>
          </w:p>
        </w:tc>
        <w:tc>
          <w:tcPr>
            <w:tcW w:w="1276" w:type="dxa"/>
            <w:shd w:val="clear" w:color="auto" w:fill="auto"/>
            <w:noWrap/>
            <w:vAlign w:val="bottom"/>
            <w:hideMark/>
          </w:tcPr>
          <w:p w14:paraId="0F27028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37.398,75</w:t>
            </w:r>
          </w:p>
        </w:tc>
        <w:tc>
          <w:tcPr>
            <w:tcW w:w="709" w:type="dxa"/>
            <w:shd w:val="clear" w:color="auto" w:fill="auto"/>
            <w:noWrap/>
            <w:vAlign w:val="bottom"/>
            <w:hideMark/>
          </w:tcPr>
          <w:p w14:paraId="6697F8E3" w14:textId="11F041E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89,04</w:t>
            </w:r>
          </w:p>
        </w:tc>
      </w:tr>
      <w:tr w:rsidR="00603AC4" w:rsidRPr="00603AC4" w14:paraId="294824DE" w14:textId="77777777" w:rsidTr="00AE057A">
        <w:trPr>
          <w:trHeight w:val="255"/>
          <w:jc w:val="center"/>
        </w:trPr>
        <w:tc>
          <w:tcPr>
            <w:tcW w:w="1532" w:type="dxa"/>
            <w:shd w:val="clear" w:color="auto" w:fill="auto"/>
            <w:noWrap/>
            <w:vAlign w:val="bottom"/>
            <w:hideMark/>
          </w:tcPr>
          <w:p w14:paraId="379C7E9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09B112F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69324D3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9C9715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00D736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2.898,75</w:t>
            </w:r>
          </w:p>
        </w:tc>
        <w:tc>
          <w:tcPr>
            <w:tcW w:w="709" w:type="dxa"/>
            <w:shd w:val="clear" w:color="auto" w:fill="auto"/>
            <w:noWrap/>
            <w:vAlign w:val="bottom"/>
            <w:hideMark/>
          </w:tcPr>
          <w:p w14:paraId="2F108EE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01A56E1" w14:textId="77777777" w:rsidTr="00AE057A">
        <w:trPr>
          <w:trHeight w:val="255"/>
          <w:jc w:val="center"/>
        </w:trPr>
        <w:tc>
          <w:tcPr>
            <w:tcW w:w="1532" w:type="dxa"/>
            <w:shd w:val="clear" w:color="auto" w:fill="auto"/>
            <w:noWrap/>
            <w:vAlign w:val="bottom"/>
            <w:hideMark/>
          </w:tcPr>
          <w:p w14:paraId="4FBB1B6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58175EE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13A113B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57D619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615B41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34.500,00</w:t>
            </w:r>
          </w:p>
        </w:tc>
        <w:tc>
          <w:tcPr>
            <w:tcW w:w="709" w:type="dxa"/>
            <w:shd w:val="clear" w:color="auto" w:fill="auto"/>
            <w:noWrap/>
            <w:vAlign w:val="bottom"/>
            <w:hideMark/>
          </w:tcPr>
          <w:p w14:paraId="19AAFF8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D03A989" w14:textId="77777777" w:rsidTr="00AE057A">
        <w:trPr>
          <w:trHeight w:val="255"/>
          <w:jc w:val="center"/>
        </w:trPr>
        <w:tc>
          <w:tcPr>
            <w:tcW w:w="1532" w:type="dxa"/>
            <w:shd w:val="clear" w:color="auto" w:fill="auto"/>
            <w:noWrap/>
            <w:vAlign w:val="bottom"/>
            <w:hideMark/>
          </w:tcPr>
          <w:p w14:paraId="1D83D85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660F834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7C2D314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7.600,00</w:t>
            </w:r>
          </w:p>
        </w:tc>
        <w:tc>
          <w:tcPr>
            <w:tcW w:w="1275" w:type="dxa"/>
            <w:shd w:val="clear" w:color="auto" w:fill="auto"/>
            <w:noWrap/>
            <w:vAlign w:val="bottom"/>
            <w:hideMark/>
          </w:tcPr>
          <w:p w14:paraId="6CC8913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6577C0C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E2B450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648338B" w14:textId="77777777" w:rsidTr="00AE057A">
        <w:trPr>
          <w:trHeight w:val="255"/>
          <w:jc w:val="center"/>
        </w:trPr>
        <w:tc>
          <w:tcPr>
            <w:tcW w:w="1532" w:type="dxa"/>
            <w:shd w:val="clear" w:color="auto" w:fill="auto"/>
            <w:noWrap/>
            <w:vAlign w:val="bottom"/>
            <w:hideMark/>
          </w:tcPr>
          <w:p w14:paraId="308BA2A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77EB5E6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1B921DD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F8F9B6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34946C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3D2E5A3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08FE195" w14:textId="77777777" w:rsidTr="00AE057A">
        <w:trPr>
          <w:trHeight w:val="255"/>
          <w:jc w:val="center"/>
        </w:trPr>
        <w:tc>
          <w:tcPr>
            <w:tcW w:w="5529" w:type="dxa"/>
            <w:gridSpan w:val="2"/>
            <w:shd w:val="clear" w:color="000000" w:fill="CCCCFF"/>
            <w:noWrap/>
            <w:vAlign w:val="bottom"/>
            <w:hideMark/>
          </w:tcPr>
          <w:p w14:paraId="0AEE387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6FF9B07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107.860,00</w:t>
            </w:r>
          </w:p>
        </w:tc>
        <w:tc>
          <w:tcPr>
            <w:tcW w:w="1275" w:type="dxa"/>
            <w:shd w:val="clear" w:color="000000" w:fill="CCCCFF"/>
            <w:noWrap/>
            <w:vAlign w:val="bottom"/>
            <w:hideMark/>
          </w:tcPr>
          <w:p w14:paraId="58F44AC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113.544,00</w:t>
            </w:r>
          </w:p>
        </w:tc>
        <w:tc>
          <w:tcPr>
            <w:tcW w:w="1276" w:type="dxa"/>
            <w:shd w:val="clear" w:color="000000" w:fill="CCCCFF"/>
            <w:noWrap/>
            <w:vAlign w:val="bottom"/>
            <w:hideMark/>
          </w:tcPr>
          <w:p w14:paraId="2EE69ED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110.966,98</w:t>
            </w:r>
          </w:p>
        </w:tc>
        <w:tc>
          <w:tcPr>
            <w:tcW w:w="709" w:type="dxa"/>
            <w:shd w:val="clear" w:color="000000" w:fill="CCCCFF"/>
            <w:noWrap/>
            <w:vAlign w:val="bottom"/>
            <w:hideMark/>
          </w:tcPr>
          <w:p w14:paraId="6069A947" w14:textId="491CF4C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97,73</w:t>
            </w:r>
          </w:p>
        </w:tc>
      </w:tr>
      <w:tr w:rsidR="00603AC4" w:rsidRPr="00603AC4" w14:paraId="04D24DC6" w14:textId="77777777" w:rsidTr="00AE057A">
        <w:trPr>
          <w:trHeight w:val="255"/>
          <w:jc w:val="center"/>
        </w:trPr>
        <w:tc>
          <w:tcPr>
            <w:tcW w:w="1532" w:type="dxa"/>
            <w:shd w:val="clear" w:color="auto" w:fill="auto"/>
            <w:noWrap/>
            <w:vAlign w:val="bottom"/>
            <w:hideMark/>
          </w:tcPr>
          <w:p w14:paraId="3ACDF45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312</w:t>
            </w:r>
          </w:p>
        </w:tc>
        <w:tc>
          <w:tcPr>
            <w:tcW w:w="3997" w:type="dxa"/>
            <w:shd w:val="clear" w:color="auto" w:fill="auto"/>
            <w:noWrap/>
            <w:vAlign w:val="bottom"/>
            <w:hideMark/>
          </w:tcPr>
          <w:p w14:paraId="0A234D9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rashodi za zaposlene</w:t>
            </w:r>
          </w:p>
        </w:tc>
        <w:tc>
          <w:tcPr>
            <w:tcW w:w="1276" w:type="dxa"/>
            <w:shd w:val="clear" w:color="auto" w:fill="auto"/>
            <w:noWrap/>
            <w:vAlign w:val="bottom"/>
            <w:hideMark/>
          </w:tcPr>
          <w:p w14:paraId="0764D5E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w:t>
            </w:r>
          </w:p>
        </w:tc>
        <w:tc>
          <w:tcPr>
            <w:tcW w:w="1275" w:type="dxa"/>
            <w:shd w:val="clear" w:color="auto" w:fill="auto"/>
            <w:noWrap/>
            <w:vAlign w:val="bottom"/>
            <w:hideMark/>
          </w:tcPr>
          <w:p w14:paraId="426FBBC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384144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0D0B47E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2EC9D104" w14:textId="77777777" w:rsidTr="00AE057A">
        <w:trPr>
          <w:trHeight w:val="255"/>
          <w:jc w:val="center"/>
        </w:trPr>
        <w:tc>
          <w:tcPr>
            <w:tcW w:w="1532" w:type="dxa"/>
            <w:shd w:val="clear" w:color="auto" w:fill="auto"/>
            <w:noWrap/>
            <w:vAlign w:val="bottom"/>
            <w:hideMark/>
          </w:tcPr>
          <w:p w14:paraId="12FE6B2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3121</w:t>
            </w:r>
          </w:p>
        </w:tc>
        <w:tc>
          <w:tcPr>
            <w:tcW w:w="3997" w:type="dxa"/>
            <w:shd w:val="clear" w:color="auto" w:fill="auto"/>
            <w:noWrap/>
            <w:vAlign w:val="bottom"/>
            <w:hideMark/>
          </w:tcPr>
          <w:p w14:paraId="4560FF1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rashodi za zaposlene</w:t>
            </w:r>
          </w:p>
        </w:tc>
        <w:tc>
          <w:tcPr>
            <w:tcW w:w="1276" w:type="dxa"/>
            <w:shd w:val="clear" w:color="auto" w:fill="auto"/>
            <w:noWrap/>
            <w:vAlign w:val="bottom"/>
            <w:hideMark/>
          </w:tcPr>
          <w:p w14:paraId="3528273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074885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19EA5D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6E4D83E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EB168D6" w14:textId="77777777" w:rsidTr="00AE057A">
        <w:trPr>
          <w:trHeight w:val="255"/>
          <w:jc w:val="center"/>
        </w:trPr>
        <w:tc>
          <w:tcPr>
            <w:tcW w:w="1532" w:type="dxa"/>
            <w:shd w:val="clear" w:color="auto" w:fill="auto"/>
            <w:noWrap/>
            <w:vAlign w:val="bottom"/>
            <w:hideMark/>
          </w:tcPr>
          <w:p w14:paraId="0F6464C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197B672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2E31583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21.000,00</w:t>
            </w:r>
          </w:p>
        </w:tc>
        <w:tc>
          <w:tcPr>
            <w:tcW w:w="1275" w:type="dxa"/>
            <w:shd w:val="clear" w:color="auto" w:fill="auto"/>
            <w:noWrap/>
            <w:vAlign w:val="bottom"/>
            <w:hideMark/>
          </w:tcPr>
          <w:p w14:paraId="3611813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8.300,00</w:t>
            </w:r>
          </w:p>
        </w:tc>
        <w:tc>
          <w:tcPr>
            <w:tcW w:w="1276" w:type="dxa"/>
            <w:shd w:val="clear" w:color="auto" w:fill="auto"/>
            <w:noWrap/>
            <w:vAlign w:val="bottom"/>
            <w:hideMark/>
          </w:tcPr>
          <w:p w14:paraId="5897931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6.738,00</w:t>
            </w:r>
          </w:p>
        </w:tc>
        <w:tc>
          <w:tcPr>
            <w:tcW w:w="709" w:type="dxa"/>
            <w:shd w:val="clear" w:color="auto" w:fill="auto"/>
            <w:noWrap/>
            <w:vAlign w:val="bottom"/>
            <w:hideMark/>
          </w:tcPr>
          <w:p w14:paraId="49F1DCD3" w14:textId="76E6BF5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81,18</w:t>
            </w:r>
          </w:p>
        </w:tc>
      </w:tr>
      <w:tr w:rsidR="00603AC4" w:rsidRPr="00603AC4" w14:paraId="4B0D7B48" w14:textId="77777777" w:rsidTr="00AE057A">
        <w:trPr>
          <w:trHeight w:val="255"/>
          <w:jc w:val="center"/>
        </w:trPr>
        <w:tc>
          <w:tcPr>
            <w:tcW w:w="1532" w:type="dxa"/>
            <w:shd w:val="clear" w:color="auto" w:fill="auto"/>
            <w:noWrap/>
            <w:vAlign w:val="bottom"/>
            <w:hideMark/>
          </w:tcPr>
          <w:p w14:paraId="570FBFF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3211</w:t>
            </w:r>
          </w:p>
        </w:tc>
        <w:tc>
          <w:tcPr>
            <w:tcW w:w="3997" w:type="dxa"/>
            <w:shd w:val="clear" w:color="auto" w:fill="auto"/>
            <w:noWrap/>
            <w:vAlign w:val="bottom"/>
            <w:hideMark/>
          </w:tcPr>
          <w:p w14:paraId="1243777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putovanja</w:t>
            </w:r>
          </w:p>
        </w:tc>
        <w:tc>
          <w:tcPr>
            <w:tcW w:w="1276" w:type="dxa"/>
            <w:shd w:val="clear" w:color="auto" w:fill="auto"/>
            <w:noWrap/>
            <w:vAlign w:val="bottom"/>
            <w:hideMark/>
          </w:tcPr>
          <w:p w14:paraId="414ACDD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DC6D6F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031AE3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974,00</w:t>
            </w:r>
          </w:p>
        </w:tc>
        <w:tc>
          <w:tcPr>
            <w:tcW w:w="709" w:type="dxa"/>
            <w:shd w:val="clear" w:color="auto" w:fill="auto"/>
            <w:noWrap/>
            <w:vAlign w:val="bottom"/>
            <w:hideMark/>
          </w:tcPr>
          <w:p w14:paraId="0CF5C18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F4D09E3" w14:textId="77777777" w:rsidTr="00AE057A">
        <w:trPr>
          <w:trHeight w:val="255"/>
          <w:jc w:val="center"/>
        </w:trPr>
        <w:tc>
          <w:tcPr>
            <w:tcW w:w="1532" w:type="dxa"/>
            <w:shd w:val="clear" w:color="auto" w:fill="auto"/>
            <w:noWrap/>
            <w:vAlign w:val="bottom"/>
            <w:hideMark/>
          </w:tcPr>
          <w:p w14:paraId="5F3F665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3214</w:t>
            </w:r>
          </w:p>
        </w:tc>
        <w:tc>
          <w:tcPr>
            <w:tcW w:w="3997" w:type="dxa"/>
            <w:shd w:val="clear" w:color="auto" w:fill="auto"/>
            <w:noWrap/>
            <w:vAlign w:val="bottom"/>
            <w:hideMark/>
          </w:tcPr>
          <w:p w14:paraId="1E4514E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naknade troškova zaposlenima</w:t>
            </w:r>
          </w:p>
        </w:tc>
        <w:tc>
          <w:tcPr>
            <w:tcW w:w="1276" w:type="dxa"/>
            <w:shd w:val="clear" w:color="auto" w:fill="auto"/>
            <w:noWrap/>
            <w:vAlign w:val="bottom"/>
            <w:hideMark/>
          </w:tcPr>
          <w:p w14:paraId="5B40D0B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092F52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0D3FE1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5.764,00</w:t>
            </w:r>
          </w:p>
        </w:tc>
        <w:tc>
          <w:tcPr>
            <w:tcW w:w="709" w:type="dxa"/>
            <w:shd w:val="clear" w:color="auto" w:fill="auto"/>
            <w:noWrap/>
            <w:vAlign w:val="bottom"/>
            <w:hideMark/>
          </w:tcPr>
          <w:p w14:paraId="5FC763D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5100998" w14:textId="77777777" w:rsidTr="00AE057A">
        <w:trPr>
          <w:trHeight w:val="255"/>
          <w:jc w:val="center"/>
        </w:trPr>
        <w:tc>
          <w:tcPr>
            <w:tcW w:w="1532" w:type="dxa"/>
            <w:shd w:val="clear" w:color="auto" w:fill="auto"/>
            <w:noWrap/>
            <w:vAlign w:val="bottom"/>
            <w:hideMark/>
          </w:tcPr>
          <w:p w14:paraId="4981414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7EB2055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0E842F4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17.500,00</w:t>
            </w:r>
          </w:p>
        </w:tc>
        <w:tc>
          <w:tcPr>
            <w:tcW w:w="1275" w:type="dxa"/>
            <w:shd w:val="clear" w:color="auto" w:fill="auto"/>
            <w:noWrap/>
            <w:vAlign w:val="bottom"/>
            <w:hideMark/>
          </w:tcPr>
          <w:p w14:paraId="0015974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41.400,00</w:t>
            </w:r>
          </w:p>
        </w:tc>
        <w:tc>
          <w:tcPr>
            <w:tcW w:w="1276" w:type="dxa"/>
            <w:shd w:val="clear" w:color="auto" w:fill="auto"/>
            <w:noWrap/>
            <w:vAlign w:val="bottom"/>
            <w:hideMark/>
          </w:tcPr>
          <w:p w14:paraId="575916E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41.315,59</w:t>
            </w:r>
          </w:p>
        </w:tc>
        <w:tc>
          <w:tcPr>
            <w:tcW w:w="709" w:type="dxa"/>
            <w:shd w:val="clear" w:color="auto" w:fill="auto"/>
            <w:noWrap/>
            <w:vAlign w:val="bottom"/>
            <w:hideMark/>
          </w:tcPr>
          <w:p w14:paraId="0FD121F2" w14:textId="0D4873E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99,80</w:t>
            </w:r>
          </w:p>
        </w:tc>
      </w:tr>
      <w:tr w:rsidR="00603AC4" w:rsidRPr="00603AC4" w14:paraId="41011EB8" w14:textId="77777777" w:rsidTr="00AE057A">
        <w:trPr>
          <w:trHeight w:val="255"/>
          <w:jc w:val="center"/>
        </w:trPr>
        <w:tc>
          <w:tcPr>
            <w:tcW w:w="1532" w:type="dxa"/>
            <w:shd w:val="clear" w:color="auto" w:fill="auto"/>
            <w:noWrap/>
            <w:vAlign w:val="bottom"/>
            <w:hideMark/>
          </w:tcPr>
          <w:p w14:paraId="334CED6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293C527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0A33CAF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FFD25C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D9E9C1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23.186,72</w:t>
            </w:r>
          </w:p>
        </w:tc>
        <w:tc>
          <w:tcPr>
            <w:tcW w:w="709" w:type="dxa"/>
            <w:shd w:val="clear" w:color="auto" w:fill="auto"/>
            <w:noWrap/>
            <w:vAlign w:val="bottom"/>
            <w:hideMark/>
          </w:tcPr>
          <w:p w14:paraId="38D791C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DF144E1" w14:textId="77777777" w:rsidTr="00AE057A">
        <w:trPr>
          <w:trHeight w:val="255"/>
          <w:jc w:val="center"/>
        </w:trPr>
        <w:tc>
          <w:tcPr>
            <w:tcW w:w="1532" w:type="dxa"/>
            <w:shd w:val="clear" w:color="auto" w:fill="auto"/>
            <w:noWrap/>
            <w:vAlign w:val="bottom"/>
            <w:hideMark/>
          </w:tcPr>
          <w:p w14:paraId="630449F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3223</w:t>
            </w:r>
          </w:p>
        </w:tc>
        <w:tc>
          <w:tcPr>
            <w:tcW w:w="3997" w:type="dxa"/>
            <w:shd w:val="clear" w:color="auto" w:fill="auto"/>
            <w:noWrap/>
            <w:vAlign w:val="bottom"/>
            <w:hideMark/>
          </w:tcPr>
          <w:p w14:paraId="3697644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Energija</w:t>
            </w:r>
          </w:p>
        </w:tc>
        <w:tc>
          <w:tcPr>
            <w:tcW w:w="1276" w:type="dxa"/>
            <w:shd w:val="clear" w:color="auto" w:fill="auto"/>
            <w:noWrap/>
            <w:vAlign w:val="bottom"/>
            <w:hideMark/>
          </w:tcPr>
          <w:p w14:paraId="68EDAFF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184398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89EA1C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199,99</w:t>
            </w:r>
          </w:p>
        </w:tc>
        <w:tc>
          <w:tcPr>
            <w:tcW w:w="709" w:type="dxa"/>
            <w:shd w:val="clear" w:color="auto" w:fill="auto"/>
            <w:noWrap/>
            <w:vAlign w:val="bottom"/>
            <w:hideMark/>
          </w:tcPr>
          <w:p w14:paraId="08B0B3E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FD81D58" w14:textId="77777777" w:rsidTr="00AE057A">
        <w:trPr>
          <w:trHeight w:val="255"/>
          <w:jc w:val="center"/>
        </w:trPr>
        <w:tc>
          <w:tcPr>
            <w:tcW w:w="1532" w:type="dxa"/>
            <w:shd w:val="clear" w:color="auto" w:fill="auto"/>
            <w:noWrap/>
            <w:vAlign w:val="bottom"/>
            <w:hideMark/>
          </w:tcPr>
          <w:p w14:paraId="2BEC67E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3224</w:t>
            </w:r>
          </w:p>
        </w:tc>
        <w:tc>
          <w:tcPr>
            <w:tcW w:w="3997" w:type="dxa"/>
            <w:shd w:val="clear" w:color="auto" w:fill="auto"/>
            <w:noWrap/>
            <w:vAlign w:val="bottom"/>
            <w:hideMark/>
          </w:tcPr>
          <w:p w14:paraId="275A954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Materijal i dijelovi za tekuće i investicijsko održavanje</w:t>
            </w:r>
          </w:p>
        </w:tc>
        <w:tc>
          <w:tcPr>
            <w:tcW w:w="1276" w:type="dxa"/>
            <w:shd w:val="clear" w:color="auto" w:fill="auto"/>
            <w:noWrap/>
            <w:vAlign w:val="bottom"/>
            <w:hideMark/>
          </w:tcPr>
          <w:p w14:paraId="591DC3D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5F01E3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7C547B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4.315,31</w:t>
            </w:r>
          </w:p>
        </w:tc>
        <w:tc>
          <w:tcPr>
            <w:tcW w:w="709" w:type="dxa"/>
            <w:shd w:val="clear" w:color="auto" w:fill="auto"/>
            <w:noWrap/>
            <w:vAlign w:val="bottom"/>
            <w:hideMark/>
          </w:tcPr>
          <w:p w14:paraId="765D998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4D0085B" w14:textId="77777777" w:rsidTr="00AE057A">
        <w:trPr>
          <w:trHeight w:val="255"/>
          <w:jc w:val="center"/>
        </w:trPr>
        <w:tc>
          <w:tcPr>
            <w:tcW w:w="1532" w:type="dxa"/>
            <w:shd w:val="clear" w:color="auto" w:fill="auto"/>
            <w:noWrap/>
            <w:vAlign w:val="bottom"/>
            <w:hideMark/>
          </w:tcPr>
          <w:p w14:paraId="20EAAD7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3225</w:t>
            </w:r>
          </w:p>
        </w:tc>
        <w:tc>
          <w:tcPr>
            <w:tcW w:w="3997" w:type="dxa"/>
            <w:shd w:val="clear" w:color="auto" w:fill="auto"/>
            <w:noWrap/>
            <w:vAlign w:val="bottom"/>
            <w:hideMark/>
          </w:tcPr>
          <w:p w14:paraId="660E32E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Sitni inventar i auto gume</w:t>
            </w:r>
          </w:p>
        </w:tc>
        <w:tc>
          <w:tcPr>
            <w:tcW w:w="1276" w:type="dxa"/>
            <w:shd w:val="clear" w:color="auto" w:fill="auto"/>
            <w:noWrap/>
            <w:vAlign w:val="bottom"/>
            <w:hideMark/>
          </w:tcPr>
          <w:p w14:paraId="49C3C55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676C3B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53F424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13.613,57</w:t>
            </w:r>
          </w:p>
        </w:tc>
        <w:tc>
          <w:tcPr>
            <w:tcW w:w="709" w:type="dxa"/>
            <w:shd w:val="clear" w:color="auto" w:fill="auto"/>
            <w:noWrap/>
            <w:vAlign w:val="bottom"/>
            <w:hideMark/>
          </w:tcPr>
          <w:p w14:paraId="26DDC4B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433EFDF" w14:textId="77777777" w:rsidTr="00AE057A">
        <w:trPr>
          <w:trHeight w:val="255"/>
          <w:jc w:val="center"/>
        </w:trPr>
        <w:tc>
          <w:tcPr>
            <w:tcW w:w="1532" w:type="dxa"/>
            <w:shd w:val="clear" w:color="auto" w:fill="auto"/>
            <w:noWrap/>
            <w:vAlign w:val="bottom"/>
            <w:hideMark/>
          </w:tcPr>
          <w:p w14:paraId="5BDD522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4A5FD8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EFD2AC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39.360,00</w:t>
            </w:r>
          </w:p>
        </w:tc>
        <w:tc>
          <w:tcPr>
            <w:tcW w:w="1275" w:type="dxa"/>
            <w:shd w:val="clear" w:color="auto" w:fill="auto"/>
            <w:noWrap/>
            <w:vAlign w:val="bottom"/>
            <w:hideMark/>
          </w:tcPr>
          <w:p w14:paraId="515F916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41.614,00</w:t>
            </w:r>
          </w:p>
        </w:tc>
        <w:tc>
          <w:tcPr>
            <w:tcW w:w="1276" w:type="dxa"/>
            <w:shd w:val="clear" w:color="auto" w:fill="auto"/>
            <w:noWrap/>
            <w:vAlign w:val="bottom"/>
            <w:hideMark/>
          </w:tcPr>
          <w:p w14:paraId="5A59E65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40.398,95</w:t>
            </w:r>
          </w:p>
        </w:tc>
        <w:tc>
          <w:tcPr>
            <w:tcW w:w="709" w:type="dxa"/>
            <w:shd w:val="clear" w:color="auto" w:fill="auto"/>
            <w:noWrap/>
            <w:vAlign w:val="bottom"/>
            <w:hideMark/>
          </w:tcPr>
          <w:p w14:paraId="45E7AF11" w14:textId="2F926CF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97,08</w:t>
            </w:r>
          </w:p>
        </w:tc>
      </w:tr>
      <w:tr w:rsidR="00603AC4" w:rsidRPr="00603AC4" w14:paraId="7C936E1D" w14:textId="77777777" w:rsidTr="00AE057A">
        <w:trPr>
          <w:trHeight w:val="255"/>
          <w:jc w:val="center"/>
        </w:trPr>
        <w:tc>
          <w:tcPr>
            <w:tcW w:w="1532" w:type="dxa"/>
            <w:shd w:val="clear" w:color="auto" w:fill="auto"/>
            <w:noWrap/>
            <w:vAlign w:val="bottom"/>
            <w:hideMark/>
          </w:tcPr>
          <w:p w14:paraId="37862FE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3231</w:t>
            </w:r>
          </w:p>
        </w:tc>
        <w:tc>
          <w:tcPr>
            <w:tcW w:w="3997" w:type="dxa"/>
            <w:shd w:val="clear" w:color="auto" w:fill="auto"/>
            <w:noWrap/>
            <w:vAlign w:val="bottom"/>
            <w:hideMark/>
          </w:tcPr>
          <w:p w14:paraId="31E88E5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telefona, pošte i prijevoza</w:t>
            </w:r>
          </w:p>
        </w:tc>
        <w:tc>
          <w:tcPr>
            <w:tcW w:w="1276" w:type="dxa"/>
            <w:shd w:val="clear" w:color="auto" w:fill="auto"/>
            <w:noWrap/>
            <w:vAlign w:val="bottom"/>
            <w:hideMark/>
          </w:tcPr>
          <w:p w14:paraId="41A9FFF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1CC93F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0548B2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9.373,79</w:t>
            </w:r>
          </w:p>
        </w:tc>
        <w:tc>
          <w:tcPr>
            <w:tcW w:w="709" w:type="dxa"/>
            <w:shd w:val="clear" w:color="auto" w:fill="auto"/>
            <w:noWrap/>
            <w:vAlign w:val="bottom"/>
            <w:hideMark/>
          </w:tcPr>
          <w:p w14:paraId="166A06C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4A1F4B1" w14:textId="77777777" w:rsidTr="00AE057A">
        <w:trPr>
          <w:trHeight w:val="255"/>
          <w:jc w:val="center"/>
        </w:trPr>
        <w:tc>
          <w:tcPr>
            <w:tcW w:w="1532" w:type="dxa"/>
            <w:shd w:val="clear" w:color="auto" w:fill="auto"/>
            <w:noWrap/>
            <w:vAlign w:val="bottom"/>
            <w:hideMark/>
          </w:tcPr>
          <w:p w14:paraId="3EF43C9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3AC5D9B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533DAE9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060061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ED75AE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6.859,00</w:t>
            </w:r>
          </w:p>
        </w:tc>
        <w:tc>
          <w:tcPr>
            <w:tcW w:w="709" w:type="dxa"/>
            <w:shd w:val="clear" w:color="auto" w:fill="auto"/>
            <w:noWrap/>
            <w:vAlign w:val="bottom"/>
            <w:hideMark/>
          </w:tcPr>
          <w:p w14:paraId="26C73DF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7C57315" w14:textId="77777777" w:rsidTr="00AE057A">
        <w:trPr>
          <w:trHeight w:val="255"/>
          <w:jc w:val="center"/>
        </w:trPr>
        <w:tc>
          <w:tcPr>
            <w:tcW w:w="1532" w:type="dxa"/>
            <w:shd w:val="clear" w:color="auto" w:fill="auto"/>
            <w:noWrap/>
            <w:vAlign w:val="bottom"/>
            <w:hideMark/>
          </w:tcPr>
          <w:p w14:paraId="143505B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3234</w:t>
            </w:r>
          </w:p>
        </w:tc>
        <w:tc>
          <w:tcPr>
            <w:tcW w:w="3997" w:type="dxa"/>
            <w:shd w:val="clear" w:color="auto" w:fill="auto"/>
            <w:noWrap/>
            <w:vAlign w:val="bottom"/>
            <w:hideMark/>
          </w:tcPr>
          <w:p w14:paraId="5129080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Komunalne usluge</w:t>
            </w:r>
          </w:p>
        </w:tc>
        <w:tc>
          <w:tcPr>
            <w:tcW w:w="1276" w:type="dxa"/>
            <w:shd w:val="clear" w:color="auto" w:fill="auto"/>
            <w:noWrap/>
            <w:vAlign w:val="bottom"/>
            <w:hideMark/>
          </w:tcPr>
          <w:p w14:paraId="2E2610D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561049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5F8D6D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1.795,69</w:t>
            </w:r>
          </w:p>
        </w:tc>
        <w:tc>
          <w:tcPr>
            <w:tcW w:w="709" w:type="dxa"/>
            <w:shd w:val="clear" w:color="auto" w:fill="auto"/>
            <w:noWrap/>
            <w:vAlign w:val="bottom"/>
            <w:hideMark/>
          </w:tcPr>
          <w:p w14:paraId="6656B75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742FADB" w14:textId="77777777" w:rsidTr="00AE057A">
        <w:trPr>
          <w:trHeight w:val="255"/>
          <w:jc w:val="center"/>
        </w:trPr>
        <w:tc>
          <w:tcPr>
            <w:tcW w:w="1532" w:type="dxa"/>
            <w:shd w:val="clear" w:color="auto" w:fill="auto"/>
            <w:noWrap/>
            <w:vAlign w:val="bottom"/>
            <w:hideMark/>
          </w:tcPr>
          <w:p w14:paraId="5CDCAF9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3235</w:t>
            </w:r>
          </w:p>
        </w:tc>
        <w:tc>
          <w:tcPr>
            <w:tcW w:w="3997" w:type="dxa"/>
            <w:shd w:val="clear" w:color="auto" w:fill="auto"/>
            <w:noWrap/>
            <w:vAlign w:val="bottom"/>
            <w:hideMark/>
          </w:tcPr>
          <w:p w14:paraId="194A02B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Zakupnine i najamnine</w:t>
            </w:r>
          </w:p>
        </w:tc>
        <w:tc>
          <w:tcPr>
            <w:tcW w:w="1276" w:type="dxa"/>
            <w:shd w:val="clear" w:color="auto" w:fill="auto"/>
            <w:noWrap/>
            <w:vAlign w:val="bottom"/>
            <w:hideMark/>
          </w:tcPr>
          <w:p w14:paraId="4756D07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8874E1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9CC072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7.920,00</w:t>
            </w:r>
          </w:p>
        </w:tc>
        <w:tc>
          <w:tcPr>
            <w:tcW w:w="709" w:type="dxa"/>
            <w:shd w:val="clear" w:color="auto" w:fill="auto"/>
            <w:noWrap/>
            <w:vAlign w:val="bottom"/>
            <w:hideMark/>
          </w:tcPr>
          <w:p w14:paraId="133A1BA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C07FB56" w14:textId="77777777" w:rsidTr="00AE057A">
        <w:trPr>
          <w:trHeight w:val="255"/>
          <w:jc w:val="center"/>
        </w:trPr>
        <w:tc>
          <w:tcPr>
            <w:tcW w:w="1532" w:type="dxa"/>
            <w:shd w:val="clear" w:color="auto" w:fill="auto"/>
            <w:noWrap/>
            <w:vAlign w:val="bottom"/>
            <w:hideMark/>
          </w:tcPr>
          <w:p w14:paraId="1F9E77B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1D630D8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7C0BE04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EA78F2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D2CC8E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3.925,00</w:t>
            </w:r>
          </w:p>
        </w:tc>
        <w:tc>
          <w:tcPr>
            <w:tcW w:w="709" w:type="dxa"/>
            <w:shd w:val="clear" w:color="auto" w:fill="auto"/>
            <w:noWrap/>
            <w:vAlign w:val="bottom"/>
            <w:hideMark/>
          </w:tcPr>
          <w:p w14:paraId="2A25179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AD01B8F" w14:textId="77777777" w:rsidTr="00AE057A">
        <w:trPr>
          <w:trHeight w:val="255"/>
          <w:jc w:val="center"/>
        </w:trPr>
        <w:tc>
          <w:tcPr>
            <w:tcW w:w="1532" w:type="dxa"/>
            <w:shd w:val="clear" w:color="auto" w:fill="auto"/>
            <w:noWrap/>
            <w:vAlign w:val="bottom"/>
            <w:hideMark/>
          </w:tcPr>
          <w:p w14:paraId="0942048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3238</w:t>
            </w:r>
          </w:p>
        </w:tc>
        <w:tc>
          <w:tcPr>
            <w:tcW w:w="3997" w:type="dxa"/>
            <w:shd w:val="clear" w:color="auto" w:fill="auto"/>
            <w:noWrap/>
            <w:vAlign w:val="bottom"/>
            <w:hideMark/>
          </w:tcPr>
          <w:p w14:paraId="44B3C93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Računalne usluge</w:t>
            </w:r>
          </w:p>
        </w:tc>
        <w:tc>
          <w:tcPr>
            <w:tcW w:w="1276" w:type="dxa"/>
            <w:shd w:val="clear" w:color="auto" w:fill="auto"/>
            <w:noWrap/>
            <w:vAlign w:val="bottom"/>
            <w:hideMark/>
          </w:tcPr>
          <w:p w14:paraId="403B229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7AACC0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E61115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447,75</w:t>
            </w:r>
          </w:p>
        </w:tc>
        <w:tc>
          <w:tcPr>
            <w:tcW w:w="709" w:type="dxa"/>
            <w:shd w:val="clear" w:color="auto" w:fill="auto"/>
            <w:noWrap/>
            <w:vAlign w:val="bottom"/>
            <w:hideMark/>
          </w:tcPr>
          <w:p w14:paraId="5CE2FB5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7D68B87" w14:textId="77777777" w:rsidTr="00AE057A">
        <w:trPr>
          <w:trHeight w:val="255"/>
          <w:jc w:val="center"/>
        </w:trPr>
        <w:tc>
          <w:tcPr>
            <w:tcW w:w="1532" w:type="dxa"/>
            <w:shd w:val="clear" w:color="auto" w:fill="auto"/>
            <w:noWrap/>
            <w:vAlign w:val="bottom"/>
            <w:hideMark/>
          </w:tcPr>
          <w:p w14:paraId="6CBDFB3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4F5B44A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7B655BD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A81F2A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6476BC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10.077,72</w:t>
            </w:r>
          </w:p>
        </w:tc>
        <w:tc>
          <w:tcPr>
            <w:tcW w:w="709" w:type="dxa"/>
            <w:shd w:val="clear" w:color="auto" w:fill="auto"/>
            <w:noWrap/>
            <w:vAlign w:val="bottom"/>
            <w:hideMark/>
          </w:tcPr>
          <w:p w14:paraId="5CFD98A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60E2B09" w14:textId="77777777" w:rsidTr="00AE057A">
        <w:trPr>
          <w:trHeight w:val="255"/>
          <w:jc w:val="center"/>
        </w:trPr>
        <w:tc>
          <w:tcPr>
            <w:tcW w:w="1532" w:type="dxa"/>
            <w:shd w:val="clear" w:color="auto" w:fill="auto"/>
            <w:noWrap/>
            <w:vAlign w:val="bottom"/>
            <w:hideMark/>
          </w:tcPr>
          <w:p w14:paraId="4CB35E6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1838B31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523C2D6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10.500,00</w:t>
            </w:r>
          </w:p>
        </w:tc>
        <w:tc>
          <w:tcPr>
            <w:tcW w:w="1275" w:type="dxa"/>
            <w:shd w:val="clear" w:color="auto" w:fill="auto"/>
            <w:noWrap/>
            <w:vAlign w:val="bottom"/>
            <w:hideMark/>
          </w:tcPr>
          <w:p w14:paraId="69A5FE3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13.530,00</w:t>
            </w:r>
          </w:p>
        </w:tc>
        <w:tc>
          <w:tcPr>
            <w:tcW w:w="1276" w:type="dxa"/>
            <w:shd w:val="clear" w:color="auto" w:fill="auto"/>
            <w:noWrap/>
            <w:vAlign w:val="bottom"/>
            <w:hideMark/>
          </w:tcPr>
          <w:p w14:paraId="20174AB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14.044,10</w:t>
            </w:r>
          </w:p>
        </w:tc>
        <w:tc>
          <w:tcPr>
            <w:tcW w:w="709" w:type="dxa"/>
            <w:shd w:val="clear" w:color="auto" w:fill="auto"/>
            <w:noWrap/>
            <w:vAlign w:val="bottom"/>
            <w:hideMark/>
          </w:tcPr>
          <w:p w14:paraId="389B3A09" w14:textId="1F6AD44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103,80</w:t>
            </w:r>
          </w:p>
        </w:tc>
      </w:tr>
      <w:tr w:rsidR="00603AC4" w:rsidRPr="00603AC4" w14:paraId="31206B77" w14:textId="77777777" w:rsidTr="00AE057A">
        <w:trPr>
          <w:trHeight w:val="255"/>
          <w:jc w:val="center"/>
        </w:trPr>
        <w:tc>
          <w:tcPr>
            <w:tcW w:w="1532" w:type="dxa"/>
            <w:shd w:val="clear" w:color="auto" w:fill="auto"/>
            <w:noWrap/>
            <w:vAlign w:val="bottom"/>
            <w:hideMark/>
          </w:tcPr>
          <w:p w14:paraId="5895C1D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3292</w:t>
            </w:r>
          </w:p>
        </w:tc>
        <w:tc>
          <w:tcPr>
            <w:tcW w:w="3997" w:type="dxa"/>
            <w:shd w:val="clear" w:color="auto" w:fill="auto"/>
            <w:noWrap/>
            <w:vAlign w:val="bottom"/>
            <w:hideMark/>
          </w:tcPr>
          <w:p w14:paraId="043A89E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Premije osiguranja</w:t>
            </w:r>
          </w:p>
        </w:tc>
        <w:tc>
          <w:tcPr>
            <w:tcW w:w="1276" w:type="dxa"/>
            <w:shd w:val="clear" w:color="auto" w:fill="auto"/>
            <w:noWrap/>
            <w:vAlign w:val="bottom"/>
            <w:hideMark/>
          </w:tcPr>
          <w:p w14:paraId="54C96E9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EA43A2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D578C7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3.036,08</w:t>
            </w:r>
          </w:p>
        </w:tc>
        <w:tc>
          <w:tcPr>
            <w:tcW w:w="709" w:type="dxa"/>
            <w:shd w:val="clear" w:color="auto" w:fill="auto"/>
            <w:noWrap/>
            <w:vAlign w:val="bottom"/>
            <w:hideMark/>
          </w:tcPr>
          <w:p w14:paraId="72B5523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2BC3D3E" w14:textId="77777777" w:rsidTr="00AE057A">
        <w:trPr>
          <w:trHeight w:val="255"/>
          <w:jc w:val="center"/>
        </w:trPr>
        <w:tc>
          <w:tcPr>
            <w:tcW w:w="1532" w:type="dxa"/>
            <w:shd w:val="clear" w:color="auto" w:fill="auto"/>
            <w:noWrap/>
            <w:vAlign w:val="bottom"/>
            <w:hideMark/>
          </w:tcPr>
          <w:p w14:paraId="43C7796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5688BDE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56EA392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2A099F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640578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2.319,81</w:t>
            </w:r>
          </w:p>
        </w:tc>
        <w:tc>
          <w:tcPr>
            <w:tcW w:w="709" w:type="dxa"/>
            <w:shd w:val="clear" w:color="auto" w:fill="auto"/>
            <w:noWrap/>
            <w:vAlign w:val="bottom"/>
            <w:hideMark/>
          </w:tcPr>
          <w:p w14:paraId="3D6B919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B1BC89E" w14:textId="77777777" w:rsidTr="00AE057A">
        <w:trPr>
          <w:trHeight w:val="255"/>
          <w:jc w:val="center"/>
        </w:trPr>
        <w:tc>
          <w:tcPr>
            <w:tcW w:w="1532" w:type="dxa"/>
            <w:shd w:val="clear" w:color="auto" w:fill="auto"/>
            <w:noWrap/>
            <w:vAlign w:val="bottom"/>
            <w:hideMark/>
          </w:tcPr>
          <w:p w14:paraId="6A865DF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3294</w:t>
            </w:r>
          </w:p>
        </w:tc>
        <w:tc>
          <w:tcPr>
            <w:tcW w:w="3997" w:type="dxa"/>
            <w:shd w:val="clear" w:color="auto" w:fill="auto"/>
            <w:noWrap/>
            <w:vAlign w:val="bottom"/>
            <w:hideMark/>
          </w:tcPr>
          <w:p w14:paraId="3FD0DDB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Članarine i norme</w:t>
            </w:r>
          </w:p>
        </w:tc>
        <w:tc>
          <w:tcPr>
            <w:tcW w:w="1276" w:type="dxa"/>
            <w:shd w:val="clear" w:color="auto" w:fill="auto"/>
            <w:noWrap/>
            <w:vAlign w:val="bottom"/>
            <w:hideMark/>
          </w:tcPr>
          <w:p w14:paraId="4AD7C79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311F36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2B4A68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765E55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E9B3252" w14:textId="77777777" w:rsidTr="00AE057A">
        <w:trPr>
          <w:trHeight w:val="255"/>
          <w:jc w:val="center"/>
        </w:trPr>
        <w:tc>
          <w:tcPr>
            <w:tcW w:w="1532" w:type="dxa"/>
            <w:shd w:val="clear" w:color="auto" w:fill="auto"/>
            <w:noWrap/>
            <w:vAlign w:val="bottom"/>
            <w:hideMark/>
          </w:tcPr>
          <w:p w14:paraId="33EC2DF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3295</w:t>
            </w:r>
          </w:p>
        </w:tc>
        <w:tc>
          <w:tcPr>
            <w:tcW w:w="3997" w:type="dxa"/>
            <w:shd w:val="clear" w:color="auto" w:fill="auto"/>
            <w:noWrap/>
            <w:vAlign w:val="bottom"/>
            <w:hideMark/>
          </w:tcPr>
          <w:p w14:paraId="06AC2B0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Pristojbe i naknade</w:t>
            </w:r>
          </w:p>
        </w:tc>
        <w:tc>
          <w:tcPr>
            <w:tcW w:w="1276" w:type="dxa"/>
            <w:shd w:val="clear" w:color="auto" w:fill="auto"/>
            <w:noWrap/>
            <w:vAlign w:val="bottom"/>
            <w:hideMark/>
          </w:tcPr>
          <w:p w14:paraId="15FBA4A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1E77C5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89A1D3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1.568,75</w:t>
            </w:r>
          </w:p>
        </w:tc>
        <w:tc>
          <w:tcPr>
            <w:tcW w:w="709" w:type="dxa"/>
            <w:shd w:val="clear" w:color="auto" w:fill="auto"/>
            <w:noWrap/>
            <w:vAlign w:val="bottom"/>
            <w:hideMark/>
          </w:tcPr>
          <w:p w14:paraId="2B600B3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BBC7510" w14:textId="77777777" w:rsidTr="00AE057A">
        <w:trPr>
          <w:trHeight w:val="255"/>
          <w:jc w:val="center"/>
        </w:trPr>
        <w:tc>
          <w:tcPr>
            <w:tcW w:w="1532" w:type="dxa"/>
            <w:shd w:val="clear" w:color="auto" w:fill="auto"/>
            <w:noWrap/>
            <w:vAlign w:val="bottom"/>
            <w:hideMark/>
          </w:tcPr>
          <w:p w14:paraId="42E6388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15124FA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7A85B81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6F52E9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708383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7.119,46</w:t>
            </w:r>
          </w:p>
        </w:tc>
        <w:tc>
          <w:tcPr>
            <w:tcW w:w="709" w:type="dxa"/>
            <w:shd w:val="clear" w:color="auto" w:fill="auto"/>
            <w:noWrap/>
            <w:vAlign w:val="bottom"/>
            <w:hideMark/>
          </w:tcPr>
          <w:p w14:paraId="51621B4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EF318ED" w14:textId="77777777" w:rsidTr="00AE057A">
        <w:trPr>
          <w:trHeight w:val="255"/>
          <w:jc w:val="center"/>
        </w:trPr>
        <w:tc>
          <w:tcPr>
            <w:tcW w:w="1532" w:type="dxa"/>
            <w:shd w:val="clear" w:color="auto" w:fill="auto"/>
            <w:noWrap/>
            <w:vAlign w:val="bottom"/>
            <w:hideMark/>
          </w:tcPr>
          <w:p w14:paraId="47E3C89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343</w:t>
            </w:r>
          </w:p>
        </w:tc>
        <w:tc>
          <w:tcPr>
            <w:tcW w:w="3997" w:type="dxa"/>
            <w:shd w:val="clear" w:color="auto" w:fill="auto"/>
            <w:noWrap/>
            <w:vAlign w:val="bottom"/>
            <w:hideMark/>
          </w:tcPr>
          <w:p w14:paraId="08934AA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financijski rashodi</w:t>
            </w:r>
          </w:p>
        </w:tc>
        <w:tc>
          <w:tcPr>
            <w:tcW w:w="1276" w:type="dxa"/>
            <w:shd w:val="clear" w:color="auto" w:fill="auto"/>
            <w:noWrap/>
            <w:vAlign w:val="bottom"/>
            <w:hideMark/>
          </w:tcPr>
          <w:p w14:paraId="15A2F36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4.500,00</w:t>
            </w:r>
          </w:p>
        </w:tc>
        <w:tc>
          <w:tcPr>
            <w:tcW w:w="1275" w:type="dxa"/>
            <w:shd w:val="clear" w:color="auto" w:fill="auto"/>
            <w:noWrap/>
            <w:vAlign w:val="bottom"/>
            <w:hideMark/>
          </w:tcPr>
          <w:p w14:paraId="2760AC5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5.200,00</w:t>
            </w:r>
          </w:p>
        </w:tc>
        <w:tc>
          <w:tcPr>
            <w:tcW w:w="1276" w:type="dxa"/>
            <w:shd w:val="clear" w:color="auto" w:fill="auto"/>
            <w:noWrap/>
            <w:vAlign w:val="bottom"/>
            <w:hideMark/>
          </w:tcPr>
          <w:p w14:paraId="42C0F52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4.870,34</w:t>
            </w:r>
          </w:p>
        </w:tc>
        <w:tc>
          <w:tcPr>
            <w:tcW w:w="709" w:type="dxa"/>
            <w:shd w:val="clear" w:color="auto" w:fill="auto"/>
            <w:noWrap/>
            <w:vAlign w:val="bottom"/>
            <w:hideMark/>
          </w:tcPr>
          <w:p w14:paraId="7F89A7B0" w14:textId="605DDF5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93,66</w:t>
            </w:r>
          </w:p>
        </w:tc>
      </w:tr>
      <w:tr w:rsidR="00603AC4" w:rsidRPr="00603AC4" w14:paraId="68A93D5D" w14:textId="77777777" w:rsidTr="00AE057A">
        <w:trPr>
          <w:trHeight w:val="255"/>
          <w:jc w:val="center"/>
        </w:trPr>
        <w:tc>
          <w:tcPr>
            <w:tcW w:w="1532" w:type="dxa"/>
            <w:shd w:val="clear" w:color="auto" w:fill="auto"/>
            <w:noWrap/>
            <w:vAlign w:val="bottom"/>
            <w:hideMark/>
          </w:tcPr>
          <w:p w14:paraId="2F101E0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3431</w:t>
            </w:r>
          </w:p>
        </w:tc>
        <w:tc>
          <w:tcPr>
            <w:tcW w:w="3997" w:type="dxa"/>
            <w:shd w:val="clear" w:color="auto" w:fill="auto"/>
            <w:noWrap/>
            <w:vAlign w:val="bottom"/>
            <w:hideMark/>
          </w:tcPr>
          <w:p w14:paraId="185CDBE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Bankarske usluge i usluge platnog prometa</w:t>
            </w:r>
          </w:p>
        </w:tc>
        <w:tc>
          <w:tcPr>
            <w:tcW w:w="1276" w:type="dxa"/>
            <w:shd w:val="clear" w:color="auto" w:fill="auto"/>
            <w:noWrap/>
            <w:vAlign w:val="bottom"/>
            <w:hideMark/>
          </w:tcPr>
          <w:p w14:paraId="3D6CA28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BA2FF3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724A37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4.870,34</w:t>
            </w:r>
          </w:p>
        </w:tc>
        <w:tc>
          <w:tcPr>
            <w:tcW w:w="709" w:type="dxa"/>
            <w:shd w:val="clear" w:color="auto" w:fill="auto"/>
            <w:noWrap/>
            <w:vAlign w:val="bottom"/>
            <w:hideMark/>
          </w:tcPr>
          <w:p w14:paraId="23A0BE1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82B90E2" w14:textId="77777777" w:rsidTr="00AE057A">
        <w:trPr>
          <w:trHeight w:val="255"/>
          <w:jc w:val="center"/>
        </w:trPr>
        <w:tc>
          <w:tcPr>
            <w:tcW w:w="1532" w:type="dxa"/>
            <w:shd w:val="clear" w:color="auto" w:fill="auto"/>
            <w:noWrap/>
            <w:vAlign w:val="bottom"/>
            <w:hideMark/>
          </w:tcPr>
          <w:p w14:paraId="3FA3FDC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114C028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2C09CE3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11.000,00</w:t>
            </w:r>
          </w:p>
        </w:tc>
        <w:tc>
          <w:tcPr>
            <w:tcW w:w="1275" w:type="dxa"/>
            <w:shd w:val="clear" w:color="auto" w:fill="auto"/>
            <w:noWrap/>
            <w:vAlign w:val="bottom"/>
            <w:hideMark/>
          </w:tcPr>
          <w:p w14:paraId="0F38A6F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w:t>
            </w:r>
          </w:p>
        </w:tc>
        <w:tc>
          <w:tcPr>
            <w:tcW w:w="1276" w:type="dxa"/>
            <w:shd w:val="clear" w:color="auto" w:fill="auto"/>
            <w:noWrap/>
            <w:vAlign w:val="bottom"/>
            <w:hideMark/>
          </w:tcPr>
          <w:p w14:paraId="0B691D4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3.600,00</w:t>
            </w:r>
          </w:p>
        </w:tc>
        <w:tc>
          <w:tcPr>
            <w:tcW w:w="709" w:type="dxa"/>
            <w:shd w:val="clear" w:color="auto" w:fill="auto"/>
            <w:noWrap/>
            <w:vAlign w:val="bottom"/>
            <w:hideMark/>
          </w:tcPr>
          <w:p w14:paraId="5A960430" w14:textId="0C4DCDA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102,86</w:t>
            </w:r>
          </w:p>
        </w:tc>
      </w:tr>
      <w:tr w:rsidR="00603AC4" w:rsidRPr="00603AC4" w14:paraId="783917F0" w14:textId="77777777" w:rsidTr="00AE057A">
        <w:trPr>
          <w:trHeight w:val="255"/>
          <w:jc w:val="center"/>
        </w:trPr>
        <w:tc>
          <w:tcPr>
            <w:tcW w:w="1532" w:type="dxa"/>
            <w:shd w:val="clear" w:color="auto" w:fill="auto"/>
            <w:noWrap/>
            <w:vAlign w:val="bottom"/>
            <w:hideMark/>
          </w:tcPr>
          <w:p w14:paraId="4A621A1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3721</w:t>
            </w:r>
          </w:p>
        </w:tc>
        <w:tc>
          <w:tcPr>
            <w:tcW w:w="3997" w:type="dxa"/>
            <w:shd w:val="clear" w:color="auto" w:fill="auto"/>
            <w:noWrap/>
            <w:vAlign w:val="bottom"/>
            <w:hideMark/>
          </w:tcPr>
          <w:p w14:paraId="308F1AE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novcu</w:t>
            </w:r>
          </w:p>
        </w:tc>
        <w:tc>
          <w:tcPr>
            <w:tcW w:w="1276" w:type="dxa"/>
            <w:shd w:val="clear" w:color="auto" w:fill="auto"/>
            <w:noWrap/>
            <w:vAlign w:val="bottom"/>
            <w:hideMark/>
          </w:tcPr>
          <w:p w14:paraId="7D08CFA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6127C6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E3A58E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3.600,00</w:t>
            </w:r>
          </w:p>
        </w:tc>
        <w:tc>
          <w:tcPr>
            <w:tcW w:w="709" w:type="dxa"/>
            <w:shd w:val="clear" w:color="auto" w:fill="auto"/>
            <w:noWrap/>
            <w:vAlign w:val="bottom"/>
            <w:hideMark/>
          </w:tcPr>
          <w:p w14:paraId="3F714A3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99A9FC6" w14:textId="77777777" w:rsidTr="00AE057A">
        <w:trPr>
          <w:trHeight w:val="255"/>
          <w:jc w:val="center"/>
        </w:trPr>
        <w:tc>
          <w:tcPr>
            <w:tcW w:w="5529" w:type="dxa"/>
            <w:gridSpan w:val="2"/>
            <w:shd w:val="clear" w:color="000000" w:fill="CCCCFF"/>
            <w:noWrap/>
            <w:vAlign w:val="bottom"/>
            <w:hideMark/>
          </w:tcPr>
          <w:p w14:paraId="41584AF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734104C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6.500,00</w:t>
            </w:r>
          </w:p>
        </w:tc>
        <w:tc>
          <w:tcPr>
            <w:tcW w:w="1275" w:type="dxa"/>
            <w:shd w:val="clear" w:color="000000" w:fill="CCCCFF"/>
            <w:noWrap/>
            <w:vAlign w:val="bottom"/>
            <w:hideMark/>
          </w:tcPr>
          <w:p w14:paraId="20621E3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6F2DF3A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50E8448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563B9D1C" w14:textId="77777777" w:rsidTr="00AE057A">
        <w:trPr>
          <w:trHeight w:val="255"/>
          <w:jc w:val="center"/>
        </w:trPr>
        <w:tc>
          <w:tcPr>
            <w:tcW w:w="1532" w:type="dxa"/>
            <w:shd w:val="clear" w:color="auto" w:fill="auto"/>
            <w:noWrap/>
            <w:vAlign w:val="bottom"/>
            <w:hideMark/>
          </w:tcPr>
          <w:p w14:paraId="3BF064D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105A6EE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785CFD4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6.500,00</w:t>
            </w:r>
          </w:p>
        </w:tc>
        <w:tc>
          <w:tcPr>
            <w:tcW w:w="1275" w:type="dxa"/>
            <w:shd w:val="clear" w:color="auto" w:fill="auto"/>
            <w:noWrap/>
            <w:vAlign w:val="bottom"/>
            <w:hideMark/>
          </w:tcPr>
          <w:p w14:paraId="226DDF4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6C1B166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6368FE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EE7B9A5" w14:textId="77777777" w:rsidTr="00AE057A">
        <w:trPr>
          <w:trHeight w:val="255"/>
          <w:jc w:val="center"/>
        </w:trPr>
        <w:tc>
          <w:tcPr>
            <w:tcW w:w="1532" w:type="dxa"/>
            <w:shd w:val="clear" w:color="auto" w:fill="auto"/>
            <w:noWrap/>
            <w:vAlign w:val="bottom"/>
            <w:hideMark/>
          </w:tcPr>
          <w:p w14:paraId="48070F3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51E08FB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2EF669A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E3FDD0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30FE3B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3A07CF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D0313B6" w14:textId="77777777" w:rsidTr="00AE057A">
        <w:trPr>
          <w:trHeight w:val="255"/>
          <w:jc w:val="center"/>
        </w:trPr>
        <w:tc>
          <w:tcPr>
            <w:tcW w:w="1532" w:type="dxa"/>
            <w:shd w:val="clear" w:color="auto" w:fill="FFFFC5"/>
            <w:noWrap/>
            <w:vAlign w:val="bottom"/>
            <w:hideMark/>
          </w:tcPr>
          <w:p w14:paraId="5AC9D09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K202002</w:t>
            </w:r>
          </w:p>
        </w:tc>
        <w:tc>
          <w:tcPr>
            <w:tcW w:w="3997" w:type="dxa"/>
            <w:shd w:val="clear" w:color="auto" w:fill="FFFFC5"/>
            <w:noWrap/>
            <w:vAlign w:val="bottom"/>
            <w:hideMark/>
          </w:tcPr>
          <w:p w14:paraId="0B5364E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xml:space="preserve">Kapitalni projekt: Nabava opreme i ulaganja u imovinu </w:t>
            </w:r>
          </w:p>
        </w:tc>
        <w:tc>
          <w:tcPr>
            <w:tcW w:w="1276" w:type="dxa"/>
            <w:shd w:val="clear" w:color="auto" w:fill="FFFFC5"/>
            <w:noWrap/>
            <w:vAlign w:val="bottom"/>
            <w:hideMark/>
          </w:tcPr>
          <w:p w14:paraId="1951DE8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60.000,00</w:t>
            </w:r>
          </w:p>
        </w:tc>
        <w:tc>
          <w:tcPr>
            <w:tcW w:w="1275" w:type="dxa"/>
            <w:shd w:val="clear" w:color="auto" w:fill="FFFFC5"/>
            <w:noWrap/>
            <w:vAlign w:val="bottom"/>
            <w:hideMark/>
          </w:tcPr>
          <w:p w14:paraId="74D2FC9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21.215,00</w:t>
            </w:r>
          </w:p>
        </w:tc>
        <w:tc>
          <w:tcPr>
            <w:tcW w:w="1276" w:type="dxa"/>
            <w:shd w:val="clear" w:color="auto" w:fill="FFFFC5"/>
            <w:noWrap/>
            <w:vAlign w:val="bottom"/>
            <w:hideMark/>
          </w:tcPr>
          <w:p w14:paraId="5D31305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14.687,56</w:t>
            </w:r>
          </w:p>
        </w:tc>
        <w:tc>
          <w:tcPr>
            <w:tcW w:w="709" w:type="dxa"/>
            <w:shd w:val="clear" w:color="auto" w:fill="FFFFC5"/>
            <w:noWrap/>
            <w:vAlign w:val="bottom"/>
            <w:hideMark/>
          </w:tcPr>
          <w:p w14:paraId="4318E481" w14:textId="1FD6FFE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69,23</w:t>
            </w:r>
          </w:p>
        </w:tc>
      </w:tr>
      <w:tr w:rsidR="00603AC4" w:rsidRPr="00603AC4" w14:paraId="7E3AEEE2" w14:textId="77777777" w:rsidTr="00AE057A">
        <w:trPr>
          <w:trHeight w:val="255"/>
          <w:jc w:val="center"/>
        </w:trPr>
        <w:tc>
          <w:tcPr>
            <w:tcW w:w="5529" w:type="dxa"/>
            <w:gridSpan w:val="2"/>
            <w:shd w:val="clear" w:color="000000" w:fill="CCCCFF"/>
            <w:noWrap/>
            <w:vAlign w:val="bottom"/>
            <w:hideMark/>
          </w:tcPr>
          <w:p w14:paraId="6A1807B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6EC756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55.000,00</w:t>
            </w:r>
          </w:p>
        </w:tc>
        <w:tc>
          <w:tcPr>
            <w:tcW w:w="1275" w:type="dxa"/>
            <w:shd w:val="clear" w:color="000000" w:fill="CCCCFF"/>
            <w:noWrap/>
            <w:vAlign w:val="bottom"/>
            <w:hideMark/>
          </w:tcPr>
          <w:p w14:paraId="2860072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15.000,00</w:t>
            </w:r>
          </w:p>
        </w:tc>
        <w:tc>
          <w:tcPr>
            <w:tcW w:w="1276" w:type="dxa"/>
            <w:shd w:val="clear" w:color="000000" w:fill="CCCCFF"/>
            <w:noWrap/>
            <w:vAlign w:val="bottom"/>
            <w:hideMark/>
          </w:tcPr>
          <w:p w14:paraId="06FEE86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8.474,56</w:t>
            </w:r>
          </w:p>
        </w:tc>
        <w:tc>
          <w:tcPr>
            <w:tcW w:w="709" w:type="dxa"/>
            <w:shd w:val="clear" w:color="000000" w:fill="CCCCFF"/>
            <w:noWrap/>
            <w:vAlign w:val="bottom"/>
            <w:hideMark/>
          </w:tcPr>
          <w:p w14:paraId="7C26F967" w14:textId="1623BC9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56,50</w:t>
            </w:r>
          </w:p>
        </w:tc>
      </w:tr>
      <w:tr w:rsidR="00603AC4" w:rsidRPr="00603AC4" w14:paraId="09E236B7" w14:textId="77777777" w:rsidTr="00AE057A">
        <w:trPr>
          <w:trHeight w:val="255"/>
          <w:jc w:val="center"/>
        </w:trPr>
        <w:tc>
          <w:tcPr>
            <w:tcW w:w="1532" w:type="dxa"/>
            <w:shd w:val="clear" w:color="auto" w:fill="auto"/>
            <w:noWrap/>
            <w:vAlign w:val="bottom"/>
            <w:hideMark/>
          </w:tcPr>
          <w:p w14:paraId="35EB47B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1E2B1BD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76D6B65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55.000,00</w:t>
            </w:r>
          </w:p>
        </w:tc>
        <w:tc>
          <w:tcPr>
            <w:tcW w:w="1275" w:type="dxa"/>
            <w:shd w:val="clear" w:color="auto" w:fill="auto"/>
            <w:noWrap/>
            <w:vAlign w:val="bottom"/>
            <w:hideMark/>
          </w:tcPr>
          <w:p w14:paraId="261E98F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6" w:type="dxa"/>
            <w:shd w:val="clear" w:color="auto" w:fill="auto"/>
            <w:noWrap/>
            <w:vAlign w:val="bottom"/>
            <w:hideMark/>
          </w:tcPr>
          <w:p w14:paraId="7EDE7EA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8.474,56</w:t>
            </w:r>
          </w:p>
        </w:tc>
        <w:tc>
          <w:tcPr>
            <w:tcW w:w="709" w:type="dxa"/>
            <w:shd w:val="clear" w:color="auto" w:fill="auto"/>
            <w:noWrap/>
            <w:vAlign w:val="bottom"/>
            <w:hideMark/>
          </w:tcPr>
          <w:p w14:paraId="38AE182D" w14:textId="740618B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56,50</w:t>
            </w:r>
          </w:p>
        </w:tc>
      </w:tr>
      <w:tr w:rsidR="00603AC4" w:rsidRPr="00603AC4" w14:paraId="176DE77E" w14:textId="77777777" w:rsidTr="00AE057A">
        <w:trPr>
          <w:trHeight w:val="255"/>
          <w:jc w:val="center"/>
        </w:trPr>
        <w:tc>
          <w:tcPr>
            <w:tcW w:w="1532" w:type="dxa"/>
            <w:shd w:val="clear" w:color="auto" w:fill="auto"/>
            <w:noWrap/>
            <w:vAlign w:val="bottom"/>
            <w:hideMark/>
          </w:tcPr>
          <w:p w14:paraId="4659BF1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4221</w:t>
            </w:r>
          </w:p>
        </w:tc>
        <w:tc>
          <w:tcPr>
            <w:tcW w:w="3997" w:type="dxa"/>
            <w:shd w:val="clear" w:color="auto" w:fill="auto"/>
            <w:noWrap/>
            <w:vAlign w:val="bottom"/>
            <w:hideMark/>
          </w:tcPr>
          <w:p w14:paraId="7C044FB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Uredska oprema i namještaj</w:t>
            </w:r>
          </w:p>
        </w:tc>
        <w:tc>
          <w:tcPr>
            <w:tcW w:w="1276" w:type="dxa"/>
            <w:shd w:val="clear" w:color="auto" w:fill="auto"/>
            <w:noWrap/>
            <w:vAlign w:val="bottom"/>
            <w:hideMark/>
          </w:tcPr>
          <w:p w14:paraId="4C73C79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0BD0C6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F92954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8.474,56</w:t>
            </w:r>
          </w:p>
        </w:tc>
        <w:tc>
          <w:tcPr>
            <w:tcW w:w="709" w:type="dxa"/>
            <w:shd w:val="clear" w:color="auto" w:fill="auto"/>
            <w:noWrap/>
            <w:vAlign w:val="bottom"/>
            <w:hideMark/>
          </w:tcPr>
          <w:p w14:paraId="7574A86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4023B62" w14:textId="77777777" w:rsidTr="00AE057A">
        <w:trPr>
          <w:trHeight w:val="255"/>
          <w:jc w:val="center"/>
        </w:trPr>
        <w:tc>
          <w:tcPr>
            <w:tcW w:w="1532" w:type="dxa"/>
            <w:shd w:val="clear" w:color="auto" w:fill="auto"/>
            <w:noWrap/>
            <w:vAlign w:val="bottom"/>
            <w:hideMark/>
          </w:tcPr>
          <w:p w14:paraId="6E567F5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4227</w:t>
            </w:r>
          </w:p>
        </w:tc>
        <w:tc>
          <w:tcPr>
            <w:tcW w:w="3997" w:type="dxa"/>
            <w:shd w:val="clear" w:color="auto" w:fill="auto"/>
            <w:noWrap/>
            <w:vAlign w:val="bottom"/>
            <w:hideMark/>
          </w:tcPr>
          <w:p w14:paraId="07606A7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Uređaji, strojevi i oprema za ostale namjene</w:t>
            </w:r>
          </w:p>
        </w:tc>
        <w:tc>
          <w:tcPr>
            <w:tcW w:w="1276" w:type="dxa"/>
            <w:shd w:val="clear" w:color="auto" w:fill="auto"/>
            <w:noWrap/>
            <w:vAlign w:val="bottom"/>
            <w:hideMark/>
          </w:tcPr>
          <w:p w14:paraId="18E1889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F41BA2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78F7E4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6ED2DC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D8A988B" w14:textId="77777777" w:rsidTr="00AE057A">
        <w:trPr>
          <w:trHeight w:val="255"/>
          <w:jc w:val="center"/>
        </w:trPr>
        <w:tc>
          <w:tcPr>
            <w:tcW w:w="5529" w:type="dxa"/>
            <w:gridSpan w:val="2"/>
            <w:shd w:val="clear" w:color="000000" w:fill="CCCCFF"/>
            <w:noWrap/>
            <w:vAlign w:val="bottom"/>
            <w:hideMark/>
          </w:tcPr>
          <w:p w14:paraId="04ACDD65"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76B6276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1275" w:type="dxa"/>
            <w:shd w:val="clear" w:color="000000" w:fill="CCCCFF"/>
            <w:noWrap/>
            <w:vAlign w:val="bottom"/>
            <w:hideMark/>
          </w:tcPr>
          <w:p w14:paraId="4512B81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6.215,00</w:t>
            </w:r>
          </w:p>
        </w:tc>
        <w:tc>
          <w:tcPr>
            <w:tcW w:w="1276" w:type="dxa"/>
            <w:shd w:val="clear" w:color="000000" w:fill="CCCCFF"/>
            <w:noWrap/>
            <w:vAlign w:val="bottom"/>
            <w:hideMark/>
          </w:tcPr>
          <w:p w14:paraId="7A2C449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6.213,00</w:t>
            </w:r>
          </w:p>
        </w:tc>
        <w:tc>
          <w:tcPr>
            <w:tcW w:w="709" w:type="dxa"/>
            <w:shd w:val="clear" w:color="000000" w:fill="CCCCFF"/>
            <w:noWrap/>
            <w:vAlign w:val="bottom"/>
            <w:hideMark/>
          </w:tcPr>
          <w:p w14:paraId="0F50E5BF" w14:textId="28EED8A2"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99,97</w:t>
            </w:r>
          </w:p>
        </w:tc>
      </w:tr>
      <w:tr w:rsidR="00603AC4" w:rsidRPr="00603AC4" w14:paraId="1564A050" w14:textId="77777777" w:rsidTr="00AE057A">
        <w:trPr>
          <w:trHeight w:val="255"/>
          <w:jc w:val="center"/>
        </w:trPr>
        <w:tc>
          <w:tcPr>
            <w:tcW w:w="1532" w:type="dxa"/>
            <w:shd w:val="clear" w:color="auto" w:fill="auto"/>
            <w:noWrap/>
            <w:vAlign w:val="bottom"/>
            <w:hideMark/>
          </w:tcPr>
          <w:p w14:paraId="390AE34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71BD683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0A53EEE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auto"/>
            <w:noWrap/>
            <w:vAlign w:val="bottom"/>
            <w:hideMark/>
          </w:tcPr>
          <w:p w14:paraId="510012F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6.215,00</w:t>
            </w:r>
          </w:p>
        </w:tc>
        <w:tc>
          <w:tcPr>
            <w:tcW w:w="1276" w:type="dxa"/>
            <w:shd w:val="clear" w:color="auto" w:fill="auto"/>
            <w:noWrap/>
            <w:vAlign w:val="bottom"/>
            <w:hideMark/>
          </w:tcPr>
          <w:p w14:paraId="0AE476C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6.213,00</w:t>
            </w:r>
          </w:p>
        </w:tc>
        <w:tc>
          <w:tcPr>
            <w:tcW w:w="709" w:type="dxa"/>
            <w:shd w:val="clear" w:color="auto" w:fill="auto"/>
            <w:noWrap/>
            <w:vAlign w:val="bottom"/>
            <w:hideMark/>
          </w:tcPr>
          <w:p w14:paraId="79ADA374" w14:textId="6DF9828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99,97</w:t>
            </w:r>
          </w:p>
        </w:tc>
      </w:tr>
      <w:tr w:rsidR="00603AC4" w:rsidRPr="00603AC4" w14:paraId="2F34BBA0" w14:textId="77777777" w:rsidTr="00AE057A">
        <w:trPr>
          <w:trHeight w:val="255"/>
          <w:jc w:val="center"/>
        </w:trPr>
        <w:tc>
          <w:tcPr>
            <w:tcW w:w="1532" w:type="dxa"/>
            <w:shd w:val="clear" w:color="auto" w:fill="auto"/>
            <w:noWrap/>
            <w:vAlign w:val="bottom"/>
            <w:hideMark/>
          </w:tcPr>
          <w:p w14:paraId="5066EA9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4227</w:t>
            </w:r>
          </w:p>
        </w:tc>
        <w:tc>
          <w:tcPr>
            <w:tcW w:w="3997" w:type="dxa"/>
            <w:shd w:val="clear" w:color="auto" w:fill="auto"/>
            <w:noWrap/>
            <w:vAlign w:val="bottom"/>
            <w:hideMark/>
          </w:tcPr>
          <w:p w14:paraId="174362C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Uređaji, strojevi i oprema za ostale namjene</w:t>
            </w:r>
          </w:p>
        </w:tc>
        <w:tc>
          <w:tcPr>
            <w:tcW w:w="1276" w:type="dxa"/>
            <w:shd w:val="clear" w:color="auto" w:fill="auto"/>
            <w:noWrap/>
            <w:vAlign w:val="bottom"/>
            <w:hideMark/>
          </w:tcPr>
          <w:p w14:paraId="0F321D2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09624D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B10D9C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6.213,00</w:t>
            </w:r>
          </w:p>
        </w:tc>
        <w:tc>
          <w:tcPr>
            <w:tcW w:w="709" w:type="dxa"/>
            <w:shd w:val="clear" w:color="auto" w:fill="auto"/>
            <w:noWrap/>
            <w:vAlign w:val="bottom"/>
            <w:hideMark/>
          </w:tcPr>
          <w:p w14:paraId="007F503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22220E9" w14:textId="77777777" w:rsidTr="00AE057A">
        <w:trPr>
          <w:trHeight w:val="255"/>
          <w:jc w:val="center"/>
        </w:trPr>
        <w:tc>
          <w:tcPr>
            <w:tcW w:w="1532" w:type="dxa"/>
            <w:shd w:val="clear" w:color="auto" w:fill="FFFFC5"/>
            <w:noWrap/>
            <w:vAlign w:val="bottom"/>
            <w:hideMark/>
          </w:tcPr>
          <w:p w14:paraId="150EAFB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T202003</w:t>
            </w:r>
          </w:p>
        </w:tc>
        <w:tc>
          <w:tcPr>
            <w:tcW w:w="3997" w:type="dxa"/>
            <w:shd w:val="clear" w:color="auto" w:fill="FFFFC5"/>
            <w:noWrap/>
            <w:vAlign w:val="bottom"/>
            <w:hideMark/>
          </w:tcPr>
          <w:p w14:paraId="6F779C2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xml:space="preserve">Tekući projekt: Kaj v Zelini - Recital suvremenog kajkavskog pjesništva </w:t>
            </w:r>
          </w:p>
        </w:tc>
        <w:tc>
          <w:tcPr>
            <w:tcW w:w="1276" w:type="dxa"/>
            <w:shd w:val="clear" w:color="auto" w:fill="FFFFC5"/>
            <w:noWrap/>
            <w:vAlign w:val="bottom"/>
            <w:hideMark/>
          </w:tcPr>
          <w:p w14:paraId="5AADEA0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79.000,00</w:t>
            </w:r>
          </w:p>
        </w:tc>
        <w:tc>
          <w:tcPr>
            <w:tcW w:w="1275" w:type="dxa"/>
            <w:shd w:val="clear" w:color="auto" w:fill="FFFFC5"/>
            <w:noWrap/>
            <w:vAlign w:val="bottom"/>
            <w:hideMark/>
          </w:tcPr>
          <w:p w14:paraId="5CF8FC9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60.380,00</w:t>
            </w:r>
          </w:p>
        </w:tc>
        <w:tc>
          <w:tcPr>
            <w:tcW w:w="1276" w:type="dxa"/>
            <w:shd w:val="clear" w:color="auto" w:fill="FFFFC5"/>
            <w:noWrap/>
            <w:vAlign w:val="bottom"/>
            <w:hideMark/>
          </w:tcPr>
          <w:p w14:paraId="56FE2C9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60.373,78</w:t>
            </w:r>
          </w:p>
        </w:tc>
        <w:tc>
          <w:tcPr>
            <w:tcW w:w="709" w:type="dxa"/>
            <w:shd w:val="clear" w:color="auto" w:fill="FFFFC5"/>
            <w:noWrap/>
            <w:vAlign w:val="bottom"/>
            <w:hideMark/>
          </w:tcPr>
          <w:p w14:paraId="700104CD" w14:textId="1810B64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99,99</w:t>
            </w:r>
          </w:p>
        </w:tc>
      </w:tr>
      <w:tr w:rsidR="00603AC4" w:rsidRPr="00603AC4" w14:paraId="430A7A13" w14:textId="77777777" w:rsidTr="00AE057A">
        <w:trPr>
          <w:trHeight w:val="255"/>
          <w:jc w:val="center"/>
        </w:trPr>
        <w:tc>
          <w:tcPr>
            <w:tcW w:w="5529" w:type="dxa"/>
            <w:gridSpan w:val="2"/>
            <w:shd w:val="clear" w:color="000000" w:fill="CCCCFF"/>
            <w:noWrap/>
            <w:vAlign w:val="bottom"/>
            <w:hideMark/>
          </w:tcPr>
          <w:p w14:paraId="22556EF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28F28B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0918C6C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6" w:type="dxa"/>
            <w:shd w:val="clear" w:color="000000" w:fill="CCCCFF"/>
            <w:noWrap/>
            <w:vAlign w:val="bottom"/>
            <w:hideMark/>
          </w:tcPr>
          <w:p w14:paraId="168F584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709" w:type="dxa"/>
            <w:shd w:val="clear" w:color="000000" w:fill="CCCCFF"/>
            <w:noWrap/>
            <w:vAlign w:val="bottom"/>
            <w:hideMark/>
          </w:tcPr>
          <w:p w14:paraId="143B53CC" w14:textId="542CAD5C"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2952F5DF" w14:textId="77777777" w:rsidTr="00AE057A">
        <w:trPr>
          <w:trHeight w:val="255"/>
          <w:jc w:val="center"/>
        </w:trPr>
        <w:tc>
          <w:tcPr>
            <w:tcW w:w="1532" w:type="dxa"/>
            <w:shd w:val="clear" w:color="auto" w:fill="auto"/>
            <w:noWrap/>
            <w:vAlign w:val="bottom"/>
            <w:hideMark/>
          </w:tcPr>
          <w:p w14:paraId="03F9F0E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lastRenderedPageBreak/>
              <w:t>323</w:t>
            </w:r>
          </w:p>
        </w:tc>
        <w:tc>
          <w:tcPr>
            <w:tcW w:w="3997" w:type="dxa"/>
            <w:shd w:val="clear" w:color="auto" w:fill="auto"/>
            <w:noWrap/>
            <w:vAlign w:val="bottom"/>
            <w:hideMark/>
          </w:tcPr>
          <w:p w14:paraId="269B00F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2380EF0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16.000,00</w:t>
            </w:r>
          </w:p>
        </w:tc>
        <w:tc>
          <w:tcPr>
            <w:tcW w:w="1275" w:type="dxa"/>
            <w:shd w:val="clear" w:color="auto" w:fill="auto"/>
            <w:noWrap/>
            <w:vAlign w:val="bottom"/>
            <w:hideMark/>
          </w:tcPr>
          <w:p w14:paraId="245EBD9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19.413,04</w:t>
            </w:r>
          </w:p>
        </w:tc>
        <w:tc>
          <w:tcPr>
            <w:tcW w:w="1276" w:type="dxa"/>
            <w:shd w:val="clear" w:color="auto" w:fill="auto"/>
            <w:noWrap/>
            <w:vAlign w:val="bottom"/>
            <w:hideMark/>
          </w:tcPr>
          <w:p w14:paraId="619BAF0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19.413,04</w:t>
            </w:r>
          </w:p>
        </w:tc>
        <w:tc>
          <w:tcPr>
            <w:tcW w:w="709" w:type="dxa"/>
            <w:shd w:val="clear" w:color="auto" w:fill="auto"/>
            <w:noWrap/>
            <w:vAlign w:val="bottom"/>
            <w:hideMark/>
          </w:tcPr>
          <w:p w14:paraId="2C969EB3" w14:textId="510382C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222811C" w14:textId="77777777" w:rsidTr="00AE057A">
        <w:trPr>
          <w:trHeight w:val="255"/>
          <w:jc w:val="center"/>
        </w:trPr>
        <w:tc>
          <w:tcPr>
            <w:tcW w:w="1532" w:type="dxa"/>
            <w:shd w:val="clear" w:color="auto" w:fill="auto"/>
            <w:noWrap/>
            <w:vAlign w:val="bottom"/>
            <w:hideMark/>
          </w:tcPr>
          <w:p w14:paraId="6EAF325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522C2F7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0426CB9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F5E33E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BF9238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19.413,04</w:t>
            </w:r>
          </w:p>
        </w:tc>
        <w:tc>
          <w:tcPr>
            <w:tcW w:w="709" w:type="dxa"/>
            <w:shd w:val="clear" w:color="auto" w:fill="auto"/>
            <w:noWrap/>
            <w:vAlign w:val="bottom"/>
            <w:hideMark/>
          </w:tcPr>
          <w:p w14:paraId="5FD4648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2DA583D" w14:textId="77777777" w:rsidTr="00AE057A">
        <w:trPr>
          <w:trHeight w:val="255"/>
          <w:jc w:val="center"/>
        </w:trPr>
        <w:tc>
          <w:tcPr>
            <w:tcW w:w="1532" w:type="dxa"/>
            <w:shd w:val="clear" w:color="auto" w:fill="auto"/>
            <w:noWrap/>
            <w:vAlign w:val="bottom"/>
            <w:hideMark/>
          </w:tcPr>
          <w:p w14:paraId="30C0141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53CFBF8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63F44E1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w:t>
            </w:r>
          </w:p>
        </w:tc>
        <w:tc>
          <w:tcPr>
            <w:tcW w:w="1275" w:type="dxa"/>
            <w:shd w:val="clear" w:color="auto" w:fill="auto"/>
            <w:noWrap/>
            <w:vAlign w:val="bottom"/>
            <w:hideMark/>
          </w:tcPr>
          <w:p w14:paraId="2E65190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586,96</w:t>
            </w:r>
          </w:p>
        </w:tc>
        <w:tc>
          <w:tcPr>
            <w:tcW w:w="1276" w:type="dxa"/>
            <w:shd w:val="clear" w:color="auto" w:fill="auto"/>
            <w:noWrap/>
            <w:vAlign w:val="bottom"/>
            <w:hideMark/>
          </w:tcPr>
          <w:p w14:paraId="777E1CB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586,96</w:t>
            </w:r>
          </w:p>
        </w:tc>
        <w:tc>
          <w:tcPr>
            <w:tcW w:w="709" w:type="dxa"/>
            <w:shd w:val="clear" w:color="auto" w:fill="auto"/>
            <w:noWrap/>
            <w:vAlign w:val="bottom"/>
            <w:hideMark/>
          </w:tcPr>
          <w:p w14:paraId="3C20D6B9" w14:textId="0EBCFCC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CBC6003" w14:textId="77777777" w:rsidTr="00AE057A">
        <w:trPr>
          <w:trHeight w:val="255"/>
          <w:jc w:val="center"/>
        </w:trPr>
        <w:tc>
          <w:tcPr>
            <w:tcW w:w="1532" w:type="dxa"/>
            <w:shd w:val="clear" w:color="auto" w:fill="auto"/>
            <w:noWrap/>
            <w:vAlign w:val="bottom"/>
            <w:hideMark/>
          </w:tcPr>
          <w:p w14:paraId="1D77FE9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1F6FC0C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1D44444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EFD10E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D7EE42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586,96</w:t>
            </w:r>
          </w:p>
        </w:tc>
        <w:tc>
          <w:tcPr>
            <w:tcW w:w="709" w:type="dxa"/>
            <w:shd w:val="clear" w:color="auto" w:fill="auto"/>
            <w:noWrap/>
            <w:vAlign w:val="bottom"/>
            <w:hideMark/>
          </w:tcPr>
          <w:p w14:paraId="7802C13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33CD5E1" w14:textId="77777777" w:rsidTr="00AE057A">
        <w:trPr>
          <w:trHeight w:val="255"/>
          <w:jc w:val="center"/>
        </w:trPr>
        <w:tc>
          <w:tcPr>
            <w:tcW w:w="5529" w:type="dxa"/>
            <w:gridSpan w:val="2"/>
            <w:shd w:val="clear" w:color="000000" w:fill="CCCCFF"/>
            <w:noWrap/>
            <w:vAlign w:val="bottom"/>
            <w:hideMark/>
          </w:tcPr>
          <w:p w14:paraId="01BC099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25C7B52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1275" w:type="dxa"/>
            <w:shd w:val="clear" w:color="000000" w:fill="CCCCFF"/>
            <w:noWrap/>
            <w:vAlign w:val="bottom"/>
            <w:hideMark/>
          </w:tcPr>
          <w:p w14:paraId="797E4D5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880,00</w:t>
            </w:r>
          </w:p>
        </w:tc>
        <w:tc>
          <w:tcPr>
            <w:tcW w:w="1276" w:type="dxa"/>
            <w:shd w:val="clear" w:color="000000" w:fill="CCCCFF"/>
            <w:noWrap/>
            <w:vAlign w:val="bottom"/>
            <w:hideMark/>
          </w:tcPr>
          <w:p w14:paraId="7D6A438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873,78</w:t>
            </w:r>
          </w:p>
        </w:tc>
        <w:tc>
          <w:tcPr>
            <w:tcW w:w="709" w:type="dxa"/>
            <w:shd w:val="clear" w:color="000000" w:fill="CCCCFF"/>
            <w:noWrap/>
            <w:vAlign w:val="bottom"/>
            <w:hideMark/>
          </w:tcPr>
          <w:p w14:paraId="70AE2135" w14:textId="033990F9"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99,29</w:t>
            </w:r>
          </w:p>
        </w:tc>
      </w:tr>
      <w:tr w:rsidR="00603AC4" w:rsidRPr="00603AC4" w14:paraId="12050962" w14:textId="77777777" w:rsidTr="00AE057A">
        <w:trPr>
          <w:trHeight w:val="255"/>
          <w:jc w:val="center"/>
        </w:trPr>
        <w:tc>
          <w:tcPr>
            <w:tcW w:w="1532" w:type="dxa"/>
            <w:shd w:val="clear" w:color="auto" w:fill="auto"/>
            <w:noWrap/>
            <w:vAlign w:val="bottom"/>
            <w:hideMark/>
          </w:tcPr>
          <w:p w14:paraId="2FE5FAA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24CE5B7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1B97F34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w:t>
            </w:r>
          </w:p>
        </w:tc>
        <w:tc>
          <w:tcPr>
            <w:tcW w:w="1275" w:type="dxa"/>
            <w:shd w:val="clear" w:color="auto" w:fill="auto"/>
            <w:noWrap/>
            <w:vAlign w:val="bottom"/>
            <w:hideMark/>
          </w:tcPr>
          <w:p w14:paraId="2F5C6E6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0803C16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31E71E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26A8894A" w14:textId="77777777" w:rsidTr="00AE057A">
        <w:trPr>
          <w:trHeight w:val="255"/>
          <w:jc w:val="center"/>
        </w:trPr>
        <w:tc>
          <w:tcPr>
            <w:tcW w:w="1532" w:type="dxa"/>
            <w:shd w:val="clear" w:color="auto" w:fill="auto"/>
            <w:noWrap/>
            <w:vAlign w:val="bottom"/>
            <w:hideMark/>
          </w:tcPr>
          <w:p w14:paraId="6645B33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3211</w:t>
            </w:r>
          </w:p>
        </w:tc>
        <w:tc>
          <w:tcPr>
            <w:tcW w:w="3997" w:type="dxa"/>
            <w:shd w:val="clear" w:color="auto" w:fill="auto"/>
            <w:noWrap/>
            <w:vAlign w:val="bottom"/>
            <w:hideMark/>
          </w:tcPr>
          <w:p w14:paraId="1AFA25A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putovanja</w:t>
            </w:r>
          </w:p>
        </w:tc>
        <w:tc>
          <w:tcPr>
            <w:tcW w:w="1276" w:type="dxa"/>
            <w:shd w:val="clear" w:color="auto" w:fill="auto"/>
            <w:noWrap/>
            <w:vAlign w:val="bottom"/>
            <w:hideMark/>
          </w:tcPr>
          <w:p w14:paraId="0983EA4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4BFD23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DEFED0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864309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59E3BF9" w14:textId="77777777" w:rsidTr="00AE057A">
        <w:trPr>
          <w:trHeight w:val="255"/>
          <w:jc w:val="center"/>
        </w:trPr>
        <w:tc>
          <w:tcPr>
            <w:tcW w:w="1532" w:type="dxa"/>
            <w:shd w:val="clear" w:color="auto" w:fill="auto"/>
            <w:noWrap/>
            <w:vAlign w:val="bottom"/>
            <w:hideMark/>
          </w:tcPr>
          <w:p w14:paraId="2AA7A87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7CF682C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803997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w:t>
            </w:r>
          </w:p>
        </w:tc>
        <w:tc>
          <w:tcPr>
            <w:tcW w:w="1275" w:type="dxa"/>
            <w:shd w:val="clear" w:color="auto" w:fill="auto"/>
            <w:noWrap/>
            <w:vAlign w:val="bottom"/>
            <w:hideMark/>
          </w:tcPr>
          <w:p w14:paraId="5D23DC5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43C8316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21CCAD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D4618F9" w14:textId="77777777" w:rsidTr="00AE057A">
        <w:trPr>
          <w:trHeight w:val="255"/>
          <w:jc w:val="center"/>
        </w:trPr>
        <w:tc>
          <w:tcPr>
            <w:tcW w:w="1532" w:type="dxa"/>
            <w:shd w:val="clear" w:color="auto" w:fill="auto"/>
            <w:noWrap/>
            <w:vAlign w:val="bottom"/>
            <w:hideMark/>
          </w:tcPr>
          <w:p w14:paraId="326F9D3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3231</w:t>
            </w:r>
          </w:p>
        </w:tc>
        <w:tc>
          <w:tcPr>
            <w:tcW w:w="3997" w:type="dxa"/>
            <w:shd w:val="clear" w:color="auto" w:fill="auto"/>
            <w:noWrap/>
            <w:vAlign w:val="bottom"/>
            <w:hideMark/>
          </w:tcPr>
          <w:p w14:paraId="7EEE438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telefona, pošte i prijevoza</w:t>
            </w:r>
          </w:p>
        </w:tc>
        <w:tc>
          <w:tcPr>
            <w:tcW w:w="1276" w:type="dxa"/>
            <w:shd w:val="clear" w:color="auto" w:fill="auto"/>
            <w:noWrap/>
            <w:vAlign w:val="bottom"/>
            <w:hideMark/>
          </w:tcPr>
          <w:p w14:paraId="15A287D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742E4B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C4CA8C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3F4B16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5225D59" w14:textId="77777777" w:rsidTr="00AE057A">
        <w:trPr>
          <w:trHeight w:val="255"/>
          <w:jc w:val="center"/>
        </w:trPr>
        <w:tc>
          <w:tcPr>
            <w:tcW w:w="1532" w:type="dxa"/>
            <w:shd w:val="clear" w:color="auto" w:fill="auto"/>
            <w:noWrap/>
            <w:vAlign w:val="bottom"/>
            <w:hideMark/>
          </w:tcPr>
          <w:p w14:paraId="05390BE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7889A7A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53F1A79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w:t>
            </w:r>
          </w:p>
        </w:tc>
        <w:tc>
          <w:tcPr>
            <w:tcW w:w="1275" w:type="dxa"/>
            <w:shd w:val="clear" w:color="auto" w:fill="auto"/>
            <w:noWrap/>
            <w:vAlign w:val="bottom"/>
            <w:hideMark/>
          </w:tcPr>
          <w:p w14:paraId="78B7BB8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880,00</w:t>
            </w:r>
          </w:p>
        </w:tc>
        <w:tc>
          <w:tcPr>
            <w:tcW w:w="1276" w:type="dxa"/>
            <w:shd w:val="clear" w:color="auto" w:fill="auto"/>
            <w:noWrap/>
            <w:vAlign w:val="bottom"/>
            <w:hideMark/>
          </w:tcPr>
          <w:p w14:paraId="3BA2ECA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873,78</w:t>
            </w:r>
          </w:p>
        </w:tc>
        <w:tc>
          <w:tcPr>
            <w:tcW w:w="709" w:type="dxa"/>
            <w:shd w:val="clear" w:color="auto" w:fill="auto"/>
            <w:noWrap/>
            <w:vAlign w:val="bottom"/>
            <w:hideMark/>
          </w:tcPr>
          <w:p w14:paraId="745ED51B" w14:textId="527B428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99,29</w:t>
            </w:r>
          </w:p>
        </w:tc>
      </w:tr>
      <w:tr w:rsidR="00603AC4" w:rsidRPr="00603AC4" w14:paraId="08AAA1F1" w14:textId="77777777" w:rsidTr="00AE057A">
        <w:trPr>
          <w:trHeight w:val="255"/>
          <w:jc w:val="center"/>
        </w:trPr>
        <w:tc>
          <w:tcPr>
            <w:tcW w:w="1532" w:type="dxa"/>
            <w:shd w:val="clear" w:color="auto" w:fill="auto"/>
            <w:noWrap/>
            <w:vAlign w:val="bottom"/>
            <w:hideMark/>
          </w:tcPr>
          <w:p w14:paraId="426418F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151DA7E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2DBEEDE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0BAB95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664744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873,78</w:t>
            </w:r>
          </w:p>
        </w:tc>
        <w:tc>
          <w:tcPr>
            <w:tcW w:w="709" w:type="dxa"/>
            <w:shd w:val="clear" w:color="auto" w:fill="auto"/>
            <w:noWrap/>
            <w:vAlign w:val="bottom"/>
            <w:hideMark/>
          </w:tcPr>
          <w:p w14:paraId="36CD9A7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ACE9526" w14:textId="77777777" w:rsidTr="00AE057A">
        <w:trPr>
          <w:trHeight w:val="255"/>
          <w:jc w:val="center"/>
        </w:trPr>
        <w:tc>
          <w:tcPr>
            <w:tcW w:w="5529" w:type="dxa"/>
            <w:gridSpan w:val="2"/>
            <w:shd w:val="clear" w:color="000000" w:fill="CCCCFF"/>
            <w:noWrap/>
            <w:vAlign w:val="bottom"/>
            <w:hideMark/>
          </w:tcPr>
          <w:p w14:paraId="1513599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225FE04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000000" w:fill="CCCCFF"/>
            <w:noWrap/>
            <w:vAlign w:val="bottom"/>
            <w:hideMark/>
          </w:tcPr>
          <w:p w14:paraId="532CAE8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35.000,00</w:t>
            </w:r>
          </w:p>
        </w:tc>
        <w:tc>
          <w:tcPr>
            <w:tcW w:w="1276" w:type="dxa"/>
            <w:shd w:val="clear" w:color="000000" w:fill="CCCCFF"/>
            <w:noWrap/>
            <w:vAlign w:val="bottom"/>
            <w:hideMark/>
          </w:tcPr>
          <w:p w14:paraId="743078F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35.000,00</w:t>
            </w:r>
          </w:p>
        </w:tc>
        <w:tc>
          <w:tcPr>
            <w:tcW w:w="709" w:type="dxa"/>
            <w:shd w:val="clear" w:color="000000" w:fill="CCCCFF"/>
            <w:noWrap/>
            <w:vAlign w:val="bottom"/>
            <w:hideMark/>
          </w:tcPr>
          <w:p w14:paraId="029D623E" w14:textId="5DB4E78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547F7996" w14:textId="77777777" w:rsidTr="00AE057A">
        <w:trPr>
          <w:trHeight w:val="255"/>
          <w:jc w:val="center"/>
        </w:trPr>
        <w:tc>
          <w:tcPr>
            <w:tcW w:w="1532" w:type="dxa"/>
            <w:shd w:val="clear" w:color="auto" w:fill="auto"/>
            <w:noWrap/>
            <w:vAlign w:val="bottom"/>
            <w:hideMark/>
          </w:tcPr>
          <w:p w14:paraId="123CCE9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1CE441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2117A41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45.000,00</w:t>
            </w:r>
          </w:p>
        </w:tc>
        <w:tc>
          <w:tcPr>
            <w:tcW w:w="1275" w:type="dxa"/>
            <w:shd w:val="clear" w:color="auto" w:fill="auto"/>
            <w:noWrap/>
            <w:vAlign w:val="bottom"/>
            <w:hideMark/>
          </w:tcPr>
          <w:p w14:paraId="22FDD5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32.701,23</w:t>
            </w:r>
          </w:p>
        </w:tc>
        <w:tc>
          <w:tcPr>
            <w:tcW w:w="1276" w:type="dxa"/>
            <w:shd w:val="clear" w:color="auto" w:fill="auto"/>
            <w:noWrap/>
            <w:vAlign w:val="bottom"/>
            <w:hideMark/>
          </w:tcPr>
          <w:p w14:paraId="7EE13D0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32.701,23</w:t>
            </w:r>
          </w:p>
        </w:tc>
        <w:tc>
          <w:tcPr>
            <w:tcW w:w="709" w:type="dxa"/>
            <w:shd w:val="clear" w:color="auto" w:fill="auto"/>
            <w:noWrap/>
            <w:vAlign w:val="bottom"/>
            <w:hideMark/>
          </w:tcPr>
          <w:p w14:paraId="21EE7807" w14:textId="002206E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F804E1C" w14:textId="77777777" w:rsidTr="00AE057A">
        <w:trPr>
          <w:trHeight w:val="255"/>
          <w:jc w:val="center"/>
        </w:trPr>
        <w:tc>
          <w:tcPr>
            <w:tcW w:w="1532" w:type="dxa"/>
            <w:shd w:val="clear" w:color="auto" w:fill="auto"/>
            <w:noWrap/>
            <w:vAlign w:val="bottom"/>
            <w:hideMark/>
          </w:tcPr>
          <w:p w14:paraId="39684F8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71C0A8D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0719368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D4E131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73F33B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24.319,98</w:t>
            </w:r>
          </w:p>
        </w:tc>
        <w:tc>
          <w:tcPr>
            <w:tcW w:w="709" w:type="dxa"/>
            <w:shd w:val="clear" w:color="auto" w:fill="auto"/>
            <w:noWrap/>
            <w:vAlign w:val="bottom"/>
            <w:hideMark/>
          </w:tcPr>
          <w:p w14:paraId="7EAFF61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AEBF2DC" w14:textId="77777777" w:rsidTr="00AE057A">
        <w:trPr>
          <w:trHeight w:val="255"/>
          <w:jc w:val="center"/>
        </w:trPr>
        <w:tc>
          <w:tcPr>
            <w:tcW w:w="1532" w:type="dxa"/>
            <w:shd w:val="clear" w:color="auto" w:fill="auto"/>
            <w:noWrap/>
            <w:vAlign w:val="bottom"/>
            <w:hideMark/>
          </w:tcPr>
          <w:p w14:paraId="384150E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3CCA7C4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3F0D692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0880F6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EC4B80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8.381,25</w:t>
            </w:r>
          </w:p>
        </w:tc>
        <w:tc>
          <w:tcPr>
            <w:tcW w:w="709" w:type="dxa"/>
            <w:shd w:val="clear" w:color="auto" w:fill="auto"/>
            <w:noWrap/>
            <w:vAlign w:val="bottom"/>
            <w:hideMark/>
          </w:tcPr>
          <w:p w14:paraId="5BD44F1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2E4BA41" w14:textId="77777777" w:rsidTr="00AE057A">
        <w:trPr>
          <w:trHeight w:val="255"/>
          <w:jc w:val="center"/>
        </w:trPr>
        <w:tc>
          <w:tcPr>
            <w:tcW w:w="1532" w:type="dxa"/>
            <w:shd w:val="clear" w:color="auto" w:fill="auto"/>
            <w:noWrap/>
            <w:vAlign w:val="bottom"/>
            <w:hideMark/>
          </w:tcPr>
          <w:p w14:paraId="48D0CE4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0D85F9B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67C9DAB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w:t>
            </w:r>
          </w:p>
        </w:tc>
        <w:tc>
          <w:tcPr>
            <w:tcW w:w="1275" w:type="dxa"/>
            <w:shd w:val="clear" w:color="auto" w:fill="auto"/>
            <w:noWrap/>
            <w:vAlign w:val="bottom"/>
            <w:hideMark/>
          </w:tcPr>
          <w:p w14:paraId="45D8744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BF17A7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9F3392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467DB423" w14:textId="77777777" w:rsidTr="00AE057A">
        <w:trPr>
          <w:trHeight w:val="255"/>
          <w:jc w:val="center"/>
        </w:trPr>
        <w:tc>
          <w:tcPr>
            <w:tcW w:w="1532" w:type="dxa"/>
            <w:shd w:val="clear" w:color="auto" w:fill="auto"/>
            <w:noWrap/>
            <w:vAlign w:val="bottom"/>
            <w:hideMark/>
          </w:tcPr>
          <w:p w14:paraId="3BCA19B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534973F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43F2DFE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784E04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F9D26E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6AEAA30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B8CA5E3" w14:textId="77777777" w:rsidTr="00AE057A">
        <w:trPr>
          <w:trHeight w:val="255"/>
          <w:jc w:val="center"/>
        </w:trPr>
        <w:tc>
          <w:tcPr>
            <w:tcW w:w="1532" w:type="dxa"/>
            <w:shd w:val="clear" w:color="auto" w:fill="auto"/>
            <w:noWrap/>
            <w:vAlign w:val="bottom"/>
            <w:hideMark/>
          </w:tcPr>
          <w:p w14:paraId="5F74862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144B14B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1F66206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w:t>
            </w:r>
          </w:p>
        </w:tc>
        <w:tc>
          <w:tcPr>
            <w:tcW w:w="1275" w:type="dxa"/>
            <w:shd w:val="clear" w:color="auto" w:fill="auto"/>
            <w:noWrap/>
            <w:vAlign w:val="bottom"/>
            <w:hideMark/>
          </w:tcPr>
          <w:p w14:paraId="2BF4B45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2.298,77</w:t>
            </w:r>
          </w:p>
        </w:tc>
        <w:tc>
          <w:tcPr>
            <w:tcW w:w="1276" w:type="dxa"/>
            <w:shd w:val="clear" w:color="auto" w:fill="auto"/>
            <w:noWrap/>
            <w:vAlign w:val="bottom"/>
            <w:hideMark/>
          </w:tcPr>
          <w:p w14:paraId="65B6CFD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2.298,77</w:t>
            </w:r>
          </w:p>
        </w:tc>
        <w:tc>
          <w:tcPr>
            <w:tcW w:w="709" w:type="dxa"/>
            <w:shd w:val="clear" w:color="auto" w:fill="auto"/>
            <w:noWrap/>
            <w:vAlign w:val="bottom"/>
            <w:hideMark/>
          </w:tcPr>
          <w:p w14:paraId="3151007E" w14:textId="346F608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CB7C0FE" w14:textId="77777777" w:rsidTr="00AE057A">
        <w:trPr>
          <w:trHeight w:val="255"/>
          <w:jc w:val="center"/>
        </w:trPr>
        <w:tc>
          <w:tcPr>
            <w:tcW w:w="1532" w:type="dxa"/>
            <w:shd w:val="clear" w:color="auto" w:fill="auto"/>
            <w:noWrap/>
            <w:vAlign w:val="bottom"/>
            <w:hideMark/>
          </w:tcPr>
          <w:p w14:paraId="2DC4AD3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6D35CFD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4473B2D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5A1AC0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650E63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2.298,77</w:t>
            </w:r>
          </w:p>
        </w:tc>
        <w:tc>
          <w:tcPr>
            <w:tcW w:w="709" w:type="dxa"/>
            <w:shd w:val="clear" w:color="auto" w:fill="auto"/>
            <w:noWrap/>
            <w:vAlign w:val="bottom"/>
            <w:hideMark/>
          </w:tcPr>
          <w:p w14:paraId="289D119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302ED0E" w14:textId="77777777" w:rsidTr="00AE057A">
        <w:trPr>
          <w:trHeight w:val="255"/>
          <w:jc w:val="center"/>
        </w:trPr>
        <w:tc>
          <w:tcPr>
            <w:tcW w:w="5529" w:type="dxa"/>
            <w:gridSpan w:val="2"/>
            <w:shd w:val="clear" w:color="000000" w:fill="CCCCFF"/>
            <w:noWrap/>
            <w:vAlign w:val="bottom"/>
            <w:hideMark/>
          </w:tcPr>
          <w:p w14:paraId="2073978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6. DONACIJE</w:t>
            </w:r>
          </w:p>
        </w:tc>
        <w:tc>
          <w:tcPr>
            <w:tcW w:w="1276" w:type="dxa"/>
            <w:shd w:val="clear" w:color="000000" w:fill="CCCCFF"/>
            <w:noWrap/>
            <w:vAlign w:val="bottom"/>
            <w:hideMark/>
          </w:tcPr>
          <w:p w14:paraId="0D890C4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w:t>
            </w:r>
          </w:p>
        </w:tc>
        <w:tc>
          <w:tcPr>
            <w:tcW w:w="1275" w:type="dxa"/>
            <w:shd w:val="clear" w:color="000000" w:fill="CCCCFF"/>
            <w:noWrap/>
            <w:vAlign w:val="bottom"/>
            <w:hideMark/>
          </w:tcPr>
          <w:p w14:paraId="5DA8F1C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4.500,00</w:t>
            </w:r>
          </w:p>
        </w:tc>
        <w:tc>
          <w:tcPr>
            <w:tcW w:w="1276" w:type="dxa"/>
            <w:shd w:val="clear" w:color="000000" w:fill="CCCCFF"/>
            <w:noWrap/>
            <w:vAlign w:val="bottom"/>
            <w:hideMark/>
          </w:tcPr>
          <w:p w14:paraId="354F83E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4.500,00</w:t>
            </w:r>
          </w:p>
        </w:tc>
        <w:tc>
          <w:tcPr>
            <w:tcW w:w="709" w:type="dxa"/>
            <w:shd w:val="clear" w:color="000000" w:fill="CCCCFF"/>
            <w:noWrap/>
            <w:vAlign w:val="bottom"/>
            <w:hideMark/>
          </w:tcPr>
          <w:p w14:paraId="468337DD" w14:textId="2FD6CCA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3ECC1C0B" w14:textId="77777777" w:rsidTr="00AE057A">
        <w:trPr>
          <w:trHeight w:val="255"/>
          <w:jc w:val="center"/>
        </w:trPr>
        <w:tc>
          <w:tcPr>
            <w:tcW w:w="1532" w:type="dxa"/>
            <w:shd w:val="clear" w:color="auto" w:fill="auto"/>
            <w:noWrap/>
            <w:vAlign w:val="bottom"/>
            <w:hideMark/>
          </w:tcPr>
          <w:p w14:paraId="124D0EC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13C8FD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B679AC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w:t>
            </w:r>
          </w:p>
        </w:tc>
        <w:tc>
          <w:tcPr>
            <w:tcW w:w="1275" w:type="dxa"/>
            <w:shd w:val="clear" w:color="auto" w:fill="auto"/>
            <w:noWrap/>
            <w:vAlign w:val="bottom"/>
            <w:hideMark/>
          </w:tcPr>
          <w:p w14:paraId="50AA86E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4.500,00</w:t>
            </w:r>
          </w:p>
        </w:tc>
        <w:tc>
          <w:tcPr>
            <w:tcW w:w="1276" w:type="dxa"/>
            <w:shd w:val="clear" w:color="auto" w:fill="auto"/>
            <w:noWrap/>
            <w:vAlign w:val="bottom"/>
            <w:hideMark/>
          </w:tcPr>
          <w:p w14:paraId="39075E5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4.500,00</w:t>
            </w:r>
          </w:p>
        </w:tc>
        <w:tc>
          <w:tcPr>
            <w:tcW w:w="709" w:type="dxa"/>
            <w:shd w:val="clear" w:color="auto" w:fill="auto"/>
            <w:noWrap/>
            <w:vAlign w:val="bottom"/>
            <w:hideMark/>
          </w:tcPr>
          <w:p w14:paraId="6ABBB999" w14:textId="5E75C79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6474E1D" w14:textId="77777777" w:rsidTr="00AE057A">
        <w:trPr>
          <w:trHeight w:val="255"/>
          <w:jc w:val="center"/>
        </w:trPr>
        <w:tc>
          <w:tcPr>
            <w:tcW w:w="1532" w:type="dxa"/>
            <w:shd w:val="clear" w:color="auto" w:fill="auto"/>
            <w:noWrap/>
            <w:vAlign w:val="bottom"/>
            <w:hideMark/>
          </w:tcPr>
          <w:p w14:paraId="375C965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7600078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7A2DBF4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80FDCB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393FF5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4.500,00</w:t>
            </w:r>
          </w:p>
        </w:tc>
        <w:tc>
          <w:tcPr>
            <w:tcW w:w="709" w:type="dxa"/>
            <w:shd w:val="clear" w:color="auto" w:fill="auto"/>
            <w:noWrap/>
            <w:vAlign w:val="bottom"/>
            <w:hideMark/>
          </w:tcPr>
          <w:p w14:paraId="7FB6E39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412AB97" w14:textId="77777777" w:rsidTr="00AE057A">
        <w:trPr>
          <w:trHeight w:val="255"/>
          <w:jc w:val="center"/>
        </w:trPr>
        <w:tc>
          <w:tcPr>
            <w:tcW w:w="1532" w:type="dxa"/>
            <w:shd w:val="clear" w:color="auto" w:fill="FFFFC5"/>
            <w:noWrap/>
            <w:vAlign w:val="bottom"/>
            <w:hideMark/>
          </w:tcPr>
          <w:p w14:paraId="188C720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T202004</w:t>
            </w:r>
          </w:p>
        </w:tc>
        <w:tc>
          <w:tcPr>
            <w:tcW w:w="3997" w:type="dxa"/>
            <w:shd w:val="clear" w:color="auto" w:fill="FFFFC5"/>
            <w:noWrap/>
            <w:vAlign w:val="bottom"/>
            <w:hideMark/>
          </w:tcPr>
          <w:p w14:paraId="5F00031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Smotra dječjeg kajkavskog pjesništva</w:t>
            </w:r>
          </w:p>
        </w:tc>
        <w:tc>
          <w:tcPr>
            <w:tcW w:w="1276" w:type="dxa"/>
            <w:shd w:val="clear" w:color="auto" w:fill="FFFFC5"/>
            <w:noWrap/>
            <w:vAlign w:val="bottom"/>
            <w:hideMark/>
          </w:tcPr>
          <w:p w14:paraId="1E833CD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64.500,00</w:t>
            </w:r>
          </w:p>
        </w:tc>
        <w:tc>
          <w:tcPr>
            <w:tcW w:w="1275" w:type="dxa"/>
            <w:shd w:val="clear" w:color="auto" w:fill="FFFFC5"/>
            <w:noWrap/>
            <w:vAlign w:val="bottom"/>
            <w:hideMark/>
          </w:tcPr>
          <w:p w14:paraId="2BC1890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70.750,00</w:t>
            </w:r>
          </w:p>
        </w:tc>
        <w:tc>
          <w:tcPr>
            <w:tcW w:w="1276" w:type="dxa"/>
            <w:shd w:val="clear" w:color="auto" w:fill="FFFFC5"/>
            <w:noWrap/>
            <w:vAlign w:val="bottom"/>
            <w:hideMark/>
          </w:tcPr>
          <w:p w14:paraId="3AB3911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70.253,46</w:t>
            </w:r>
          </w:p>
        </w:tc>
        <w:tc>
          <w:tcPr>
            <w:tcW w:w="709" w:type="dxa"/>
            <w:shd w:val="clear" w:color="auto" w:fill="FFFFC5"/>
            <w:noWrap/>
            <w:vAlign w:val="bottom"/>
            <w:hideMark/>
          </w:tcPr>
          <w:p w14:paraId="15D2D3C3" w14:textId="6777743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99,30</w:t>
            </w:r>
          </w:p>
        </w:tc>
      </w:tr>
      <w:tr w:rsidR="00603AC4" w:rsidRPr="00603AC4" w14:paraId="57F9BD67" w14:textId="77777777" w:rsidTr="00AE057A">
        <w:trPr>
          <w:trHeight w:val="255"/>
          <w:jc w:val="center"/>
        </w:trPr>
        <w:tc>
          <w:tcPr>
            <w:tcW w:w="5529" w:type="dxa"/>
            <w:gridSpan w:val="2"/>
            <w:shd w:val="clear" w:color="000000" w:fill="CCCCFF"/>
            <w:noWrap/>
            <w:vAlign w:val="bottom"/>
            <w:hideMark/>
          </w:tcPr>
          <w:p w14:paraId="6B4DB23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EBA090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w:t>
            </w:r>
          </w:p>
        </w:tc>
        <w:tc>
          <w:tcPr>
            <w:tcW w:w="1275" w:type="dxa"/>
            <w:shd w:val="clear" w:color="000000" w:fill="CCCCFF"/>
            <w:noWrap/>
            <w:vAlign w:val="bottom"/>
            <w:hideMark/>
          </w:tcPr>
          <w:p w14:paraId="61F9E5F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w:t>
            </w:r>
          </w:p>
        </w:tc>
        <w:tc>
          <w:tcPr>
            <w:tcW w:w="1276" w:type="dxa"/>
            <w:shd w:val="clear" w:color="000000" w:fill="CCCCFF"/>
            <w:noWrap/>
            <w:vAlign w:val="bottom"/>
            <w:hideMark/>
          </w:tcPr>
          <w:p w14:paraId="4AF79E4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w:t>
            </w:r>
          </w:p>
        </w:tc>
        <w:tc>
          <w:tcPr>
            <w:tcW w:w="709" w:type="dxa"/>
            <w:shd w:val="clear" w:color="000000" w:fill="CCCCFF"/>
            <w:noWrap/>
            <w:vAlign w:val="bottom"/>
            <w:hideMark/>
          </w:tcPr>
          <w:p w14:paraId="187EEA93" w14:textId="6CB1C222"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0630A91C" w14:textId="77777777" w:rsidTr="00AE057A">
        <w:trPr>
          <w:trHeight w:val="255"/>
          <w:jc w:val="center"/>
        </w:trPr>
        <w:tc>
          <w:tcPr>
            <w:tcW w:w="1532" w:type="dxa"/>
            <w:shd w:val="clear" w:color="auto" w:fill="auto"/>
            <w:noWrap/>
            <w:vAlign w:val="bottom"/>
            <w:hideMark/>
          </w:tcPr>
          <w:p w14:paraId="22E3F48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1E27DBC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A26E56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21.500,00</w:t>
            </w:r>
          </w:p>
        </w:tc>
        <w:tc>
          <w:tcPr>
            <w:tcW w:w="1275" w:type="dxa"/>
            <w:shd w:val="clear" w:color="auto" w:fill="auto"/>
            <w:noWrap/>
            <w:vAlign w:val="bottom"/>
            <w:hideMark/>
          </w:tcPr>
          <w:p w14:paraId="413BECF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21.500,00</w:t>
            </w:r>
          </w:p>
        </w:tc>
        <w:tc>
          <w:tcPr>
            <w:tcW w:w="1276" w:type="dxa"/>
            <w:shd w:val="clear" w:color="auto" w:fill="auto"/>
            <w:noWrap/>
            <w:vAlign w:val="bottom"/>
            <w:hideMark/>
          </w:tcPr>
          <w:p w14:paraId="32FEE1C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23.466,00</w:t>
            </w:r>
          </w:p>
        </w:tc>
        <w:tc>
          <w:tcPr>
            <w:tcW w:w="709" w:type="dxa"/>
            <w:shd w:val="clear" w:color="auto" w:fill="auto"/>
            <w:noWrap/>
            <w:vAlign w:val="bottom"/>
            <w:hideMark/>
          </w:tcPr>
          <w:p w14:paraId="77294B0A" w14:textId="7A718AF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109,14</w:t>
            </w:r>
          </w:p>
        </w:tc>
      </w:tr>
      <w:tr w:rsidR="00603AC4" w:rsidRPr="00603AC4" w14:paraId="0B26BB6B" w14:textId="77777777" w:rsidTr="00AE057A">
        <w:trPr>
          <w:trHeight w:val="255"/>
          <w:jc w:val="center"/>
        </w:trPr>
        <w:tc>
          <w:tcPr>
            <w:tcW w:w="1532" w:type="dxa"/>
            <w:shd w:val="clear" w:color="auto" w:fill="auto"/>
            <w:noWrap/>
            <w:vAlign w:val="bottom"/>
            <w:hideMark/>
          </w:tcPr>
          <w:p w14:paraId="13D44EF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52E74C7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0E6DB4D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1C08C9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2DED59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23.466,00</w:t>
            </w:r>
          </w:p>
        </w:tc>
        <w:tc>
          <w:tcPr>
            <w:tcW w:w="709" w:type="dxa"/>
            <w:shd w:val="clear" w:color="auto" w:fill="auto"/>
            <w:noWrap/>
            <w:vAlign w:val="bottom"/>
            <w:hideMark/>
          </w:tcPr>
          <w:p w14:paraId="69B6214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1C16702" w14:textId="77777777" w:rsidTr="00AE057A">
        <w:trPr>
          <w:trHeight w:val="255"/>
          <w:jc w:val="center"/>
        </w:trPr>
        <w:tc>
          <w:tcPr>
            <w:tcW w:w="1532" w:type="dxa"/>
            <w:shd w:val="clear" w:color="auto" w:fill="auto"/>
            <w:noWrap/>
            <w:vAlign w:val="bottom"/>
            <w:hideMark/>
          </w:tcPr>
          <w:p w14:paraId="67F0B49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184BD71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3087AB4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w:t>
            </w:r>
          </w:p>
        </w:tc>
        <w:tc>
          <w:tcPr>
            <w:tcW w:w="1275" w:type="dxa"/>
            <w:shd w:val="clear" w:color="auto" w:fill="auto"/>
            <w:noWrap/>
            <w:vAlign w:val="bottom"/>
            <w:hideMark/>
          </w:tcPr>
          <w:p w14:paraId="5FC3A54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w:t>
            </w:r>
          </w:p>
        </w:tc>
        <w:tc>
          <w:tcPr>
            <w:tcW w:w="1276" w:type="dxa"/>
            <w:shd w:val="clear" w:color="auto" w:fill="auto"/>
            <w:noWrap/>
            <w:vAlign w:val="bottom"/>
            <w:hideMark/>
          </w:tcPr>
          <w:p w14:paraId="6FA87BB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1.534,00</w:t>
            </w:r>
          </w:p>
        </w:tc>
        <w:tc>
          <w:tcPr>
            <w:tcW w:w="709" w:type="dxa"/>
            <w:shd w:val="clear" w:color="auto" w:fill="auto"/>
            <w:noWrap/>
            <w:vAlign w:val="bottom"/>
            <w:hideMark/>
          </w:tcPr>
          <w:p w14:paraId="2DA017E5" w14:textId="70EDD07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43,83</w:t>
            </w:r>
          </w:p>
        </w:tc>
      </w:tr>
      <w:tr w:rsidR="00603AC4" w:rsidRPr="00603AC4" w14:paraId="4FD2FDE6" w14:textId="77777777" w:rsidTr="00AE057A">
        <w:trPr>
          <w:trHeight w:val="255"/>
          <w:jc w:val="center"/>
        </w:trPr>
        <w:tc>
          <w:tcPr>
            <w:tcW w:w="1532" w:type="dxa"/>
            <w:shd w:val="clear" w:color="auto" w:fill="auto"/>
            <w:noWrap/>
            <w:vAlign w:val="bottom"/>
            <w:hideMark/>
          </w:tcPr>
          <w:p w14:paraId="2399A81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58D3726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42D965D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923A87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802B72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1.534,00</w:t>
            </w:r>
          </w:p>
        </w:tc>
        <w:tc>
          <w:tcPr>
            <w:tcW w:w="709" w:type="dxa"/>
            <w:shd w:val="clear" w:color="auto" w:fill="auto"/>
            <w:noWrap/>
            <w:vAlign w:val="bottom"/>
            <w:hideMark/>
          </w:tcPr>
          <w:p w14:paraId="7B38DF1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540E294" w14:textId="77777777" w:rsidTr="00AE057A">
        <w:trPr>
          <w:trHeight w:val="255"/>
          <w:jc w:val="center"/>
        </w:trPr>
        <w:tc>
          <w:tcPr>
            <w:tcW w:w="5529" w:type="dxa"/>
            <w:gridSpan w:val="2"/>
            <w:shd w:val="clear" w:color="000000" w:fill="CCCCFF"/>
            <w:noWrap/>
            <w:vAlign w:val="bottom"/>
            <w:hideMark/>
          </w:tcPr>
          <w:p w14:paraId="6C632F4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341A998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1275" w:type="dxa"/>
            <w:shd w:val="clear" w:color="000000" w:fill="CCCCFF"/>
            <w:noWrap/>
            <w:vAlign w:val="bottom"/>
            <w:hideMark/>
          </w:tcPr>
          <w:p w14:paraId="7B7FBF8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2.250,00</w:t>
            </w:r>
          </w:p>
        </w:tc>
        <w:tc>
          <w:tcPr>
            <w:tcW w:w="1276" w:type="dxa"/>
            <w:shd w:val="clear" w:color="000000" w:fill="CCCCFF"/>
            <w:noWrap/>
            <w:vAlign w:val="bottom"/>
            <w:hideMark/>
          </w:tcPr>
          <w:p w14:paraId="6EE2A94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1.253,46</w:t>
            </w:r>
          </w:p>
        </w:tc>
        <w:tc>
          <w:tcPr>
            <w:tcW w:w="709" w:type="dxa"/>
            <w:shd w:val="clear" w:color="000000" w:fill="CCCCFF"/>
            <w:noWrap/>
            <w:vAlign w:val="bottom"/>
            <w:hideMark/>
          </w:tcPr>
          <w:p w14:paraId="0885EF7A" w14:textId="6E636D39"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55,71</w:t>
            </w:r>
          </w:p>
        </w:tc>
      </w:tr>
      <w:tr w:rsidR="00603AC4" w:rsidRPr="00603AC4" w14:paraId="18DD4336" w14:textId="77777777" w:rsidTr="00AE057A">
        <w:trPr>
          <w:trHeight w:val="255"/>
          <w:jc w:val="center"/>
        </w:trPr>
        <w:tc>
          <w:tcPr>
            <w:tcW w:w="1532" w:type="dxa"/>
            <w:shd w:val="clear" w:color="auto" w:fill="auto"/>
            <w:noWrap/>
            <w:vAlign w:val="bottom"/>
            <w:hideMark/>
          </w:tcPr>
          <w:p w14:paraId="754117A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5D34BA2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4AD75B3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w:t>
            </w:r>
          </w:p>
        </w:tc>
        <w:tc>
          <w:tcPr>
            <w:tcW w:w="1275" w:type="dxa"/>
            <w:shd w:val="clear" w:color="auto" w:fill="auto"/>
            <w:noWrap/>
            <w:vAlign w:val="bottom"/>
            <w:hideMark/>
          </w:tcPr>
          <w:p w14:paraId="42D2308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w:t>
            </w:r>
          </w:p>
        </w:tc>
        <w:tc>
          <w:tcPr>
            <w:tcW w:w="1276" w:type="dxa"/>
            <w:shd w:val="clear" w:color="auto" w:fill="auto"/>
            <w:noWrap/>
            <w:vAlign w:val="bottom"/>
            <w:hideMark/>
          </w:tcPr>
          <w:p w14:paraId="149CA10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320,00</w:t>
            </w:r>
          </w:p>
        </w:tc>
        <w:tc>
          <w:tcPr>
            <w:tcW w:w="709" w:type="dxa"/>
            <w:shd w:val="clear" w:color="auto" w:fill="auto"/>
            <w:noWrap/>
            <w:vAlign w:val="bottom"/>
            <w:hideMark/>
          </w:tcPr>
          <w:p w14:paraId="57DB7325" w14:textId="7762179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64,00</w:t>
            </w:r>
          </w:p>
        </w:tc>
      </w:tr>
      <w:tr w:rsidR="00603AC4" w:rsidRPr="00603AC4" w14:paraId="6CA964EE" w14:textId="77777777" w:rsidTr="00AE057A">
        <w:trPr>
          <w:trHeight w:val="255"/>
          <w:jc w:val="center"/>
        </w:trPr>
        <w:tc>
          <w:tcPr>
            <w:tcW w:w="1532" w:type="dxa"/>
            <w:shd w:val="clear" w:color="auto" w:fill="auto"/>
            <w:noWrap/>
            <w:vAlign w:val="bottom"/>
            <w:hideMark/>
          </w:tcPr>
          <w:p w14:paraId="7B68304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3211</w:t>
            </w:r>
          </w:p>
        </w:tc>
        <w:tc>
          <w:tcPr>
            <w:tcW w:w="3997" w:type="dxa"/>
            <w:shd w:val="clear" w:color="auto" w:fill="auto"/>
            <w:noWrap/>
            <w:vAlign w:val="bottom"/>
            <w:hideMark/>
          </w:tcPr>
          <w:p w14:paraId="67100BF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putovanja</w:t>
            </w:r>
          </w:p>
        </w:tc>
        <w:tc>
          <w:tcPr>
            <w:tcW w:w="1276" w:type="dxa"/>
            <w:shd w:val="clear" w:color="auto" w:fill="auto"/>
            <w:noWrap/>
            <w:vAlign w:val="bottom"/>
            <w:hideMark/>
          </w:tcPr>
          <w:p w14:paraId="6DA7372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2FABC4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815371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0EE9A7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8D010C5" w14:textId="77777777" w:rsidTr="00AE057A">
        <w:trPr>
          <w:trHeight w:val="255"/>
          <w:jc w:val="center"/>
        </w:trPr>
        <w:tc>
          <w:tcPr>
            <w:tcW w:w="1532" w:type="dxa"/>
            <w:shd w:val="clear" w:color="auto" w:fill="auto"/>
            <w:noWrap/>
            <w:vAlign w:val="bottom"/>
            <w:hideMark/>
          </w:tcPr>
          <w:p w14:paraId="3991EF2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3214</w:t>
            </w:r>
          </w:p>
        </w:tc>
        <w:tc>
          <w:tcPr>
            <w:tcW w:w="3997" w:type="dxa"/>
            <w:shd w:val="clear" w:color="auto" w:fill="auto"/>
            <w:noWrap/>
            <w:vAlign w:val="bottom"/>
            <w:hideMark/>
          </w:tcPr>
          <w:p w14:paraId="2E908C3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naknade troškova zaposlenima</w:t>
            </w:r>
          </w:p>
        </w:tc>
        <w:tc>
          <w:tcPr>
            <w:tcW w:w="1276" w:type="dxa"/>
            <w:shd w:val="clear" w:color="auto" w:fill="auto"/>
            <w:noWrap/>
            <w:vAlign w:val="bottom"/>
            <w:hideMark/>
          </w:tcPr>
          <w:p w14:paraId="7A5F62F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8652AF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C2D782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320,00</w:t>
            </w:r>
          </w:p>
        </w:tc>
        <w:tc>
          <w:tcPr>
            <w:tcW w:w="709" w:type="dxa"/>
            <w:shd w:val="clear" w:color="auto" w:fill="auto"/>
            <w:noWrap/>
            <w:vAlign w:val="bottom"/>
            <w:hideMark/>
          </w:tcPr>
          <w:p w14:paraId="176856A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AADFFEB" w14:textId="77777777" w:rsidTr="00AE057A">
        <w:trPr>
          <w:trHeight w:val="255"/>
          <w:jc w:val="center"/>
        </w:trPr>
        <w:tc>
          <w:tcPr>
            <w:tcW w:w="1532" w:type="dxa"/>
            <w:shd w:val="clear" w:color="auto" w:fill="auto"/>
            <w:noWrap/>
            <w:vAlign w:val="bottom"/>
            <w:hideMark/>
          </w:tcPr>
          <w:p w14:paraId="0120047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458648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E168A2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w:t>
            </w:r>
          </w:p>
        </w:tc>
        <w:tc>
          <w:tcPr>
            <w:tcW w:w="1275" w:type="dxa"/>
            <w:shd w:val="clear" w:color="auto" w:fill="auto"/>
            <w:noWrap/>
            <w:vAlign w:val="bottom"/>
            <w:hideMark/>
          </w:tcPr>
          <w:p w14:paraId="11BFEFE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1.750,00</w:t>
            </w:r>
          </w:p>
        </w:tc>
        <w:tc>
          <w:tcPr>
            <w:tcW w:w="1276" w:type="dxa"/>
            <w:shd w:val="clear" w:color="auto" w:fill="auto"/>
            <w:noWrap/>
            <w:vAlign w:val="bottom"/>
            <w:hideMark/>
          </w:tcPr>
          <w:p w14:paraId="0B63986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933,46</w:t>
            </w:r>
          </w:p>
        </w:tc>
        <w:tc>
          <w:tcPr>
            <w:tcW w:w="709" w:type="dxa"/>
            <w:shd w:val="clear" w:color="auto" w:fill="auto"/>
            <w:noWrap/>
            <w:vAlign w:val="bottom"/>
            <w:hideMark/>
          </w:tcPr>
          <w:p w14:paraId="06D9C02C" w14:textId="0931089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53,34</w:t>
            </w:r>
          </w:p>
        </w:tc>
      </w:tr>
      <w:tr w:rsidR="00603AC4" w:rsidRPr="00603AC4" w14:paraId="495281ED" w14:textId="77777777" w:rsidTr="00AE057A">
        <w:trPr>
          <w:trHeight w:val="255"/>
          <w:jc w:val="center"/>
        </w:trPr>
        <w:tc>
          <w:tcPr>
            <w:tcW w:w="1532" w:type="dxa"/>
            <w:shd w:val="clear" w:color="auto" w:fill="auto"/>
            <w:noWrap/>
            <w:vAlign w:val="bottom"/>
            <w:hideMark/>
          </w:tcPr>
          <w:p w14:paraId="303FD37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3231</w:t>
            </w:r>
          </w:p>
        </w:tc>
        <w:tc>
          <w:tcPr>
            <w:tcW w:w="3997" w:type="dxa"/>
            <w:shd w:val="clear" w:color="auto" w:fill="auto"/>
            <w:noWrap/>
            <w:vAlign w:val="bottom"/>
            <w:hideMark/>
          </w:tcPr>
          <w:p w14:paraId="1B9FF75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telefona, pošte i prijevoza</w:t>
            </w:r>
          </w:p>
        </w:tc>
        <w:tc>
          <w:tcPr>
            <w:tcW w:w="1276" w:type="dxa"/>
            <w:shd w:val="clear" w:color="auto" w:fill="auto"/>
            <w:noWrap/>
            <w:vAlign w:val="bottom"/>
            <w:hideMark/>
          </w:tcPr>
          <w:p w14:paraId="62E165A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C06953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396F9A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704,00</w:t>
            </w:r>
          </w:p>
        </w:tc>
        <w:tc>
          <w:tcPr>
            <w:tcW w:w="709" w:type="dxa"/>
            <w:shd w:val="clear" w:color="auto" w:fill="auto"/>
            <w:noWrap/>
            <w:vAlign w:val="bottom"/>
            <w:hideMark/>
          </w:tcPr>
          <w:p w14:paraId="71F46EF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7D89D7E" w14:textId="77777777" w:rsidTr="00AE057A">
        <w:trPr>
          <w:trHeight w:val="255"/>
          <w:jc w:val="center"/>
        </w:trPr>
        <w:tc>
          <w:tcPr>
            <w:tcW w:w="1532" w:type="dxa"/>
            <w:shd w:val="clear" w:color="auto" w:fill="auto"/>
            <w:noWrap/>
            <w:vAlign w:val="bottom"/>
            <w:hideMark/>
          </w:tcPr>
          <w:p w14:paraId="7D4F4CE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6646BBD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42A0493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A25D2B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810B8F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229,46</w:t>
            </w:r>
          </w:p>
        </w:tc>
        <w:tc>
          <w:tcPr>
            <w:tcW w:w="709" w:type="dxa"/>
            <w:shd w:val="clear" w:color="auto" w:fill="auto"/>
            <w:noWrap/>
            <w:vAlign w:val="bottom"/>
            <w:hideMark/>
          </w:tcPr>
          <w:p w14:paraId="74951F2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7B72E63" w14:textId="77777777" w:rsidTr="00AE057A">
        <w:trPr>
          <w:trHeight w:val="255"/>
          <w:jc w:val="center"/>
        </w:trPr>
        <w:tc>
          <w:tcPr>
            <w:tcW w:w="5529" w:type="dxa"/>
            <w:gridSpan w:val="2"/>
            <w:shd w:val="clear" w:color="000000" w:fill="CCCCFF"/>
            <w:noWrap/>
            <w:vAlign w:val="bottom"/>
            <w:hideMark/>
          </w:tcPr>
          <w:p w14:paraId="6C1EB68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714D250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w:t>
            </w:r>
          </w:p>
        </w:tc>
        <w:tc>
          <w:tcPr>
            <w:tcW w:w="1275" w:type="dxa"/>
            <w:shd w:val="clear" w:color="000000" w:fill="CCCCFF"/>
            <w:noWrap/>
            <w:vAlign w:val="bottom"/>
            <w:hideMark/>
          </w:tcPr>
          <w:p w14:paraId="379211D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39.000,00</w:t>
            </w:r>
          </w:p>
        </w:tc>
        <w:tc>
          <w:tcPr>
            <w:tcW w:w="1276" w:type="dxa"/>
            <w:shd w:val="clear" w:color="000000" w:fill="CCCCFF"/>
            <w:noWrap/>
            <w:vAlign w:val="bottom"/>
            <w:hideMark/>
          </w:tcPr>
          <w:p w14:paraId="79C3945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39.000,00</w:t>
            </w:r>
          </w:p>
        </w:tc>
        <w:tc>
          <w:tcPr>
            <w:tcW w:w="709" w:type="dxa"/>
            <w:shd w:val="clear" w:color="000000" w:fill="CCCCFF"/>
            <w:noWrap/>
            <w:vAlign w:val="bottom"/>
            <w:hideMark/>
          </w:tcPr>
          <w:p w14:paraId="5F1F8827" w14:textId="3923CDB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20A3A8A8" w14:textId="77777777" w:rsidTr="00AE057A">
        <w:trPr>
          <w:trHeight w:val="255"/>
          <w:jc w:val="center"/>
        </w:trPr>
        <w:tc>
          <w:tcPr>
            <w:tcW w:w="1532" w:type="dxa"/>
            <w:shd w:val="clear" w:color="auto" w:fill="auto"/>
            <w:noWrap/>
            <w:vAlign w:val="bottom"/>
            <w:hideMark/>
          </w:tcPr>
          <w:p w14:paraId="297B6D3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7F19F4B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21CD84C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646C2CB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5.250,00</w:t>
            </w:r>
          </w:p>
        </w:tc>
        <w:tc>
          <w:tcPr>
            <w:tcW w:w="1276" w:type="dxa"/>
            <w:shd w:val="clear" w:color="auto" w:fill="auto"/>
            <w:noWrap/>
            <w:vAlign w:val="bottom"/>
            <w:hideMark/>
          </w:tcPr>
          <w:p w14:paraId="24FB976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5.250,00</w:t>
            </w:r>
          </w:p>
        </w:tc>
        <w:tc>
          <w:tcPr>
            <w:tcW w:w="709" w:type="dxa"/>
            <w:shd w:val="clear" w:color="auto" w:fill="auto"/>
            <w:noWrap/>
            <w:vAlign w:val="bottom"/>
            <w:hideMark/>
          </w:tcPr>
          <w:p w14:paraId="62EC5C74" w14:textId="2D96DFA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C407E4D" w14:textId="77777777" w:rsidTr="00AE057A">
        <w:trPr>
          <w:trHeight w:val="255"/>
          <w:jc w:val="center"/>
        </w:trPr>
        <w:tc>
          <w:tcPr>
            <w:tcW w:w="1532" w:type="dxa"/>
            <w:shd w:val="clear" w:color="auto" w:fill="auto"/>
            <w:noWrap/>
            <w:vAlign w:val="bottom"/>
            <w:hideMark/>
          </w:tcPr>
          <w:p w14:paraId="4189F8B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3225</w:t>
            </w:r>
          </w:p>
        </w:tc>
        <w:tc>
          <w:tcPr>
            <w:tcW w:w="3997" w:type="dxa"/>
            <w:shd w:val="clear" w:color="auto" w:fill="auto"/>
            <w:noWrap/>
            <w:vAlign w:val="bottom"/>
            <w:hideMark/>
          </w:tcPr>
          <w:p w14:paraId="651678F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Sitni inventar i auto gume</w:t>
            </w:r>
          </w:p>
        </w:tc>
        <w:tc>
          <w:tcPr>
            <w:tcW w:w="1276" w:type="dxa"/>
            <w:shd w:val="clear" w:color="auto" w:fill="auto"/>
            <w:noWrap/>
            <w:vAlign w:val="bottom"/>
            <w:hideMark/>
          </w:tcPr>
          <w:p w14:paraId="2A2B6D5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F0E01E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76D268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5.250,00</w:t>
            </w:r>
          </w:p>
        </w:tc>
        <w:tc>
          <w:tcPr>
            <w:tcW w:w="709" w:type="dxa"/>
            <w:shd w:val="clear" w:color="auto" w:fill="auto"/>
            <w:noWrap/>
            <w:vAlign w:val="bottom"/>
            <w:hideMark/>
          </w:tcPr>
          <w:p w14:paraId="716C212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987D6B6" w14:textId="77777777" w:rsidTr="00AE057A">
        <w:trPr>
          <w:trHeight w:val="255"/>
          <w:jc w:val="center"/>
        </w:trPr>
        <w:tc>
          <w:tcPr>
            <w:tcW w:w="1532" w:type="dxa"/>
            <w:shd w:val="clear" w:color="auto" w:fill="auto"/>
            <w:noWrap/>
            <w:vAlign w:val="bottom"/>
            <w:hideMark/>
          </w:tcPr>
          <w:p w14:paraId="313A458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38A726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152FCB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auto"/>
            <w:noWrap/>
            <w:vAlign w:val="bottom"/>
            <w:hideMark/>
          </w:tcPr>
          <w:p w14:paraId="37B677B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33.750,00</w:t>
            </w:r>
          </w:p>
        </w:tc>
        <w:tc>
          <w:tcPr>
            <w:tcW w:w="1276" w:type="dxa"/>
            <w:shd w:val="clear" w:color="auto" w:fill="auto"/>
            <w:noWrap/>
            <w:vAlign w:val="bottom"/>
            <w:hideMark/>
          </w:tcPr>
          <w:p w14:paraId="6E1A680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33.750,00</w:t>
            </w:r>
          </w:p>
        </w:tc>
        <w:tc>
          <w:tcPr>
            <w:tcW w:w="709" w:type="dxa"/>
            <w:shd w:val="clear" w:color="auto" w:fill="auto"/>
            <w:noWrap/>
            <w:vAlign w:val="bottom"/>
            <w:hideMark/>
          </w:tcPr>
          <w:p w14:paraId="06161DF4" w14:textId="100F208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F3C78D7" w14:textId="77777777" w:rsidTr="00AE057A">
        <w:trPr>
          <w:trHeight w:val="255"/>
          <w:jc w:val="center"/>
        </w:trPr>
        <w:tc>
          <w:tcPr>
            <w:tcW w:w="1532" w:type="dxa"/>
            <w:shd w:val="clear" w:color="auto" w:fill="auto"/>
            <w:noWrap/>
            <w:vAlign w:val="bottom"/>
            <w:hideMark/>
          </w:tcPr>
          <w:p w14:paraId="0B44B90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3233</w:t>
            </w:r>
          </w:p>
        </w:tc>
        <w:tc>
          <w:tcPr>
            <w:tcW w:w="3997" w:type="dxa"/>
            <w:shd w:val="clear" w:color="auto" w:fill="auto"/>
            <w:noWrap/>
            <w:vAlign w:val="bottom"/>
            <w:hideMark/>
          </w:tcPr>
          <w:p w14:paraId="667AB16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promidžbe i informiranja</w:t>
            </w:r>
          </w:p>
        </w:tc>
        <w:tc>
          <w:tcPr>
            <w:tcW w:w="1276" w:type="dxa"/>
            <w:shd w:val="clear" w:color="auto" w:fill="auto"/>
            <w:noWrap/>
            <w:vAlign w:val="bottom"/>
            <w:hideMark/>
          </w:tcPr>
          <w:p w14:paraId="0BF5C72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EE5856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63C55C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2.336,63</w:t>
            </w:r>
          </w:p>
        </w:tc>
        <w:tc>
          <w:tcPr>
            <w:tcW w:w="709" w:type="dxa"/>
            <w:shd w:val="clear" w:color="auto" w:fill="auto"/>
            <w:noWrap/>
            <w:vAlign w:val="bottom"/>
            <w:hideMark/>
          </w:tcPr>
          <w:p w14:paraId="03B4841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6FB895F" w14:textId="77777777" w:rsidTr="00AE057A">
        <w:trPr>
          <w:trHeight w:val="255"/>
          <w:jc w:val="center"/>
        </w:trPr>
        <w:tc>
          <w:tcPr>
            <w:tcW w:w="1532" w:type="dxa"/>
            <w:shd w:val="clear" w:color="auto" w:fill="auto"/>
            <w:noWrap/>
            <w:vAlign w:val="bottom"/>
            <w:hideMark/>
          </w:tcPr>
          <w:p w14:paraId="0DF4AE1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7EC6937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231465D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094D87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941B09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23.280,58</w:t>
            </w:r>
          </w:p>
        </w:tc>
        <w:tc>
          <w:tcPr>
            <w:tcW w:w="709" w:type="dxa"/>
            <w:shd w:val="clear" w:color="auto" w:fill="auto"/>
            <w:noWrap/>
            <w:vAlign w:val="bottom"/>
            <w:hideMark/>
          </w:tcPr>
          <w:p w14:paraId="781F61E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7E9C4FF" w14:textId="77777777" w:rsidTr="00AE057A">
        <w:trPr>
          <w:trHeight w:val="255"/>
          <w:jc w:val="center"/>
        </w:trPr>
        <w:tc>
          <w:tcPr>
            <w:tcW w:w="1532" w:type="dxa"/>
            <w:shd w:val="clear" w:color="auto" w:fill="auto"/>
            <w:noWrap/>
            <w:vAlign w:val="bottom"/>
            <w:hideMark/>
          </w:tcPr>
          <w:p w14:paraId="5AD1F30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4365348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1C9BEDF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505D46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BB371C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8.132,79</w:t>
            </w:r>
          </w:p>
        </w:tc>
        <w:tc>
          <w:tcPr>
            <w:tcW w:w="709" w:type="dxa"/>
            <w:shd w:val="clear" w:color="auto" w:fill="auto"/>
            <w:noWrap/>
            <w:vAlign w:val="bottom"/>
            <w:hideMark/>
          </w:tcPr>
          <w:p w14:paraId="5E20B5C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328F5F6" w14:textId="77777777" w:rsidTr="00AE057A">
        <w:trPr>
          <w:trHeight w:val="255"/>
          <w:jc w:val="center"/>
        </w:trPr>
        <w:tc>
          <w:tcPr>
            <w:tcW w:w="5529" w:type="dxa"/>
            <w:gridSpan w:val="2"/>
            <w:shd w:val="clear" w:color="000000" w:fill="CCCCFF"/>
            <w:noWrap/>
            <w:vAlign w:val="bottom"/>
            <w:hideMark/>
          </w:tcPr>
          <w:p w14:paraId="4E37253B"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6. DONACIJE</w:t>
            </w:r>
          </w:p>
        </w:tc>
        <w:tc>
          <w:tcPr>
            <w:tcW w:w="1276" w:type="dxa"/>
            <w:shd w:val="clear" w:color="000000" w:fill="CCCCFF"/>
            <w:noWrap/>
            <w:vAlign w:val="bottom"/>
            <w:hideMark/>
          </w:tcPr>
          <w:p w14:paraId="349C23E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4.500,00</w:t>
            </w:r>
          </w:p>
        </w:tc>
        <w:tc>
          <w:tcPr>
            <w:tcW w:w="1275" w:type="dxa"/>
            <w:shd w:val="clear" w:color="000000" w:fill="CCCCFF"/>
            <w:noWrap/>
            <w:vAlign w:val="bottom"/>
            <w:hideMark/>
          </w:tcPr>
          <w:p w14:paraId="651AE64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4.500,00</w:t>
            </w:r>
          </w:p>
        </w:tc>
        <w:tc>
          <w:tcPr>
            <w:tcW w:w="1276" w:type="dxa"/>
            <w:shd w:val="clear" w:color="000000" w:fill="CCCCFF"/>
            <w:noWrap/>
            <w:vAlign w:val="bottom"/>
            <w:hideMark/>
          </w:tcPr>
          <w:p w14:paraId="54003D6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709" w:type="dxa"/>
            <w:shd w:val="clear" w:color="000000" w:fill="CCCCFF"/>
            <w:noWrap/>
            <w:vAlign w:val="bottom"/>
            <w:hideMark/>
          </w:tcPr>
          <w:p w14:paraId="28417B6E" w14:textId="2F5E9AA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111,11</w:t>
            </w:r>
          </w:p>
        </w:tc>
      </w:tr>
      <w:tr w:rsidR="00603AC4" w:rsidRPr="00603AC4" w14:paraId="22291686" w14:textId="77777777" w:rsidTr="00AE057A">
        <w:trPr>
          <w:trHeight w:val="255"/>
          <w:jc w:val="center"/>
        </w:trPr>
        <w:tc>
          <w:tcPr>
            <w:tcW w:w="1532" w:type="dxa"/>
            <w:shd w:val="clear" w:color="auto" w:fill="auto"/>
            <w:noWrap/>
            <w:vAlign w:val="bottom"/>
            <w:hideMark/>
          </w:tcPr>
          <w:p w14:paraId="0570D7C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511C47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25AB737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4.500,00</w:t>
            </w:r>
          </w:p>
        </w:tc>
        <w:tc>
          <w:tcPr>
            <w:tcW w:w="1275" w:type="dxa"/>
            <w:shd w:val="clear" w:color="auto" w:fill="auto"/>
            <w:noWrap/>
            <w:vAlign w:val="bottom"/>
            <w:hideMark/>
          </w:tcPr>
          <w:p w14:paraId="3D79220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4.500,00</w:t>
            </w:r>
          </w:p>
        </w:tc>
        <w:tc>
          <w:tcPr>
            <w:tcW w:w="1276" w:type="dxa"/>
            <w:shd w:val="clear" w:color="auto" w:fill="auto"/>
            <w:noWrap/>
            <w:vAlign w:val="bottom"/>
            <w:hideMark/>
          </w:tcPr>
          <w:p w14:paraId="6B1A335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709" w:type="dxa"/>
            <w:shd w:val="clear" w:color="auto" w:fill="auto"/>
            <w:noWrap/>
            <w:vAlign w:val="bottom"/>
            <w:hideMark/>
          </w:tcPr>
          <w:p w14:paraId="672F71AE" w14:textId="5B5EDAF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111,11</w:t>
            </w:r>
          </w:p>
        </w:tc>
      </w:tr>
      <w:tr w:rsidR="00603AC4" w:rsidRPr="00603AC4" w14:paraId="533B6240" w14:textId="77777777" w:rsidTr="00AE057A">
        <w:trPr>
          <w:trHeight w:val="255"/>
          <w:jc w:val="center"/>
        </w:trPr>
        <w:tc>
          <w:tcPr>
            <w:tcW w:w="1532" w:type="dxa"/>
            <w:shd w:val="clear" w:color="auto" w:fill="auto"/>
            <w:noWrap/>
            <w:vAlign w:val="bottom"/>
            <w:hideMark/>
          </w:tcPr>
          <w:p w14:paraId="1D51E54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69D4A88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1E5252E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7435E8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E8E4F7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5.000,00</w:t>
            </w:r>
          </w:p>
        </w:tc>
        <w:tc>
          <w:tcPr>
            <w:tcW w:w="709" w:type="dxa"/>
            <w:shd w:val="clear" w:color="auto" w:fill="auto"/>
            <w:noWrap/>
            <w:vAlign w:val="bottom"/>
            <w:hideMark/>
          </w:tcPr>
          <w:p w14:paraId="448C3E3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4D9EBEB" w14:textId="77777777" w:rsidTr="00AE057A">
        <w:trPr>
          <w:trHeight w:val="255"/>
          <w:jc w:val="center"/>
        </w:trPr>
        <w:tc>
          <w:tcPr>
            <w:tcW w:w="1532" w:type="dxa"/>
            <w:shd w:val="clear" w:color="auto" w:fill="FFFFC5"/>
            <w:noWrap/>
            <w:vAlign w:val="bottom"/>
            <w:hideMark/>
          </w:tcPr>
          <w:p w14:paraId="283519C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T202005</w:t>
            </w:r>
          </w:p>
        </w:tc>
        <w:tc>
          <w:tcPr>
            <w:tcW w:w="3997" w:type="dxa"/>
            <w:shd w:val="clear" w:color="auto" w:fill="FFFFC5"/>
            <w:noWrap/>
            <w:vAlign w:val="bottom"/>
            <w:hideMark/>
          </w:tcPr>
          <w:p w14:paraId="182AA9A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Zelinsko amatersko kazalište  ZAMKA</w:t>
            </w:r>
          </w:p>
        </w:tc>
        <w:tc>
          <w:tcPr>
            <w:tcW w:w="1276" w:type="dxa"/>
            <w:shd w:val="clear" w:color="auto" w:fill="FFFFC5"/>
            <w:noWrap/>
            <w:vAlign w:val="bottom"/>
            <w:hideMark/>
          </w:tcPr>
          <w:p w14:paraId="37BC4F8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FFFFC5"/>
            <w:noWrap/>
            <w:vAlign w:val="bottom"/>
            <w:hideMark/>
          </w:tcPr>
          <w:p w14:paraId="4E42D2C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27.930,00</w:t>
            </w:r>
          </w:p>
        </w:tc>
        <w:tc>
          <w:tcPr>
            <w:tcW w:w="1276" w:type="dxa"/>
            <w:shd w:val="clear" w:color="auto" w:fill="FFFFC5"/>
            <w:noWrap/>
            <w:vAlign w:val="bottom"/>
            <w:hideMark/>
          </w:tcPr>
          <w:p w14:paraId="749D81C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27.565,32</w:t>
            </w:r>
          </w:p>
        </w:tc>
        <w:tc>
          <w:tcPr>
            <w:tcW w:w="709" w:type="dxa"/>
            <w:shd w:val="clear" w:color="auto" w:fill="FFFFC5"/>
            <w:noWrap/>
            <w:vAlign w:val="bottom"/>
            <w:hideMark/>
          </w:tcPr>
          <w:p w14:paraId="598956F5" w14:textId="6102423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98,69</w:t>
            </w:r>
          </w:p>
        </w:tc>
      </w:tr>
      <w:tr w:rsidR="00603AC4" w:rsidRPr="00603AC4" w14:paraId="3ED2F745" w14:textId="77777777" w:rsidTr="00AE057A">
        <w:trPr>
          <w:trHeight w:val="255"/>
          <w:jc w:val="center"/>
        </w:trPr>
        <w:tc>
          <w:tcPr>
            <w:tcW w:w="5529" w:type="dxa"/>
            <w:gridSpan w:val="2"/>
            <w:shd w:val="clear" w:color="000000" w:fill="CCCCFF"/>
            <w:noWrap/>
            <w:vAlign w:val="bottom"/>
            <w:hideMark/>
          </w:tcPr>
          <w:p w14:paraId="373C53F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06DEA0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w:t>
            </w:r>
          </w:p>
        </w:tc>
        <w:tc>
          <w:tcPr>
            <w:tcW w:w="1275" w:type="dxa"/>
            <w:shd w:val="clear" w:color="000000" w:fill="CCCCFF"/>
            <w:noWrap/>
            <w:vAlign w:val="bottom"/>
            <w:hideMark/>
          </w:tcPr>
          <w:p w14:paraId="33B8947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21.230,00</w:t>
            </w:r>
          </w:p>
        </w:tc>
        <w:tc>
          <w:tcPr>
            <w:tcW w:w="1276" w:type="dxa"/>
            <w:shd w:val="clear" w:color="000000" w:fill="CCCCFF"/>
            <w:noWrap/>
            <w:vAlign w:val="bottom"/>
            <w:hideMark/>
          </w:tcPr>
          <w:p w14:paraId="4B25803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19.456,88</w:t>
            </w:r>
          </w:p>
        </w:tc>
        <w:tc>
          <w:tcPr>
            <w:tcW w:w="709" w:type="dxa"/>
            <w:shd w:val="clear" w:color="000000" w:fill="CCCCFF"/>
            <w:noWrap/>
            <w:vAlign w:val="bottom"/>
            <w:hideMark/>
          </w:tcPr>
          <w:p w14:paraId="78B47AAB" w14:textId="2EB22832"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91,65</w:t>
            </w:r>
          </w:p>
        </w:tc>
      </w:tr>
      <w:tr w:rsidR="00603AC4" w:rsidRPr="00603AC4" w14:paraId="63A5004B" w14:textId="77777777" w:rsidTr="00AE057A">
        <w:trPr>
          <w:trHeight w:val="255"/>
          <w:jc w:val="center"/>
        </w:trPr>
        <w:tc>
          <w:tcPr>
            <w:tcW w:w="1532" w:type="dxa"/>
            <w:shd w:val="clear" w:color="auto" w:fill="auto"/>
            <w:noWrap/>
            <w:vAlign w:val="bottom"/>
            <w:hideMark/>
          </w:tcPr>
          <w:p w14:paraId="3E64E35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3F7343B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43F8E67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auto"/>
            <w:noWrap/>
            <w:vAlign w:val="bottom"/>
            <w:hideMark/>
          </w:tcPr>
          <w:p w14:paraId="3EAF600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6903570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402EEF7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2E997812" w14:textId="77777777" w:rsidTr="00AE057A">
        <w:trPr>
          <w:trHeight w:val="255"/>
          <w:jc w:val="center"/>
        </w:trPr>
        <w:tc>
          <w:tcPr>
            <w:tcW w:w="1532" w:type="dxa"/>
            <w:shd w:val="clear" w:color="auto" w:fill="auto"/>
            <w:noWrap/>
            <w:vAlign w:val="bottom"/>
            <w:hideMark/>
          </w:tcPr>
          <w:p w14:paraId="4C091E3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3211</w:t>
            </w:r>
          </w:p>
        </w:tc>
        <w:tc>
          <w:tcPr>
            <w:tcW w:w="3997" w:type="dxa"/>
            <w:shd w:val="clear" w:color="auto" w:fill="auto"/>
            <w:noWrap/>
            <w:vAlign w:val="bottom"/>
            <w:hideMark/>
          </w:tcPr>
          <w:p w14:paraId="14D88C6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putovanja</w:t>
            </w:r>
          </w:p>
        </w:tc>
        <w:tc>
          <w:tcPr>
            <w:tcW w:w="1276" w:type="dxa"/>
            <w:shd w:val="clear" w:color="auto" w:fill="auto"/>
            <w:noWrap/>
            <w:vAlign w:val="bottom"/>
            <w:hideMark/>
          </w:tcPr>
          <w:p w14:paraId="528E36C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4D7A24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F79EDB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3A1507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89D2B07" w14:textId="77777777" w:rsidTr="00AE057A">
        <w:trPr>
          <w:trHeight w:val="255"/>
          <w:jc w:val="center"/>
        </w:trPr>
        <w:tc>
          <w:tcPr>
            <w:tcW w:w="1532" w:type="dxa"/>
            <w:shd w:val="clear" w:color="auto" w:fill="auto"/>
            <w:noWrap/>
            <w:vAlign w:val="bottom"/>
            <w:hideMark/>
          </w:tcPr>
          <w:p w14:paraId="50A007E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65C200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37468B9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16.000,00</w:t>
            </w:r>
          </w:p>
        </w:tc>
        <w:tc>
          <w:tcPr>
            <w:tcW w:w="1275" w:type="dxa"/>
            <w:shd w:val="clear" w:color="auto" w:fill="auto"/>
            <w:noWrap/>
            <w:vAlign w:val="bottom"/>
            <w:hideMark/>
          </w:tcPr>
          <w:p w14:paraId="2865AC7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18.230,00</w:t>
            </w:r>
          </w:p>
        </w:tc>
        <w:tc>
          <w:tcPr>
            <w:tcW w:w="1276" w:type="dxa"/>
            <w:shd w:val="clear" w:color="auto" w:fill="auto"/>
            <w:noWrap/>
            <w:vAlign w:val="bottom"/>
            <w:hideMark/>
          </w:tcPr>
          <w:p w14:paraId="5F9558A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17.480,88</w:t>
            </w:r>
          </w:p>
        </w:tc>
        <w:tc>
          <w:tcPr>
            <w:tcW w:w="709" w:type="dxa"/>
            <w:shd w:val="clear" w:color="auto" w:fill="auto"/>
            <w:noWrap/>
            <w:vAlign w:val="bottom"/>
            <w:hideMark/>
          </w:tcPr>
          <w:p w14:paraId="7F778E5B" w14:textId="03BCCA3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95,89</w:t>
            </w:r>
          </w:p>
        </w:tc>
      </w:tr>
      <w:tr w:rsidR="00603AC4" w:rsidRPr="00603AC4" w14:paraId="58C045DE" w14:textId="77777777" w:rsidTr="00AE057A">
        <w:trPr>
          <w:trHeight w:val="255"/>
          <w:jc w:val="center"/>
        </w:trPr>
        <w:tc>
          <w:tcPr>
            <w:tcW w:w="1532" w:type="dxa"/>
            <w:shd w:val="clear" w:color="auto" w:fill="auto"/>
            <w:noWrap/>
            <w:vAlign w:val="bottom"/>
            <w:hideMark/>
          </w:tcPr>
          <w:p w14:paraId="308869A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7C4A421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47D7954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4867B9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63F3B0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16.327,78</w:t>
            </w:r>
          </w:p>
        </w:tc>
        <w:tc>
          <w:tcPr>
            <w:tcW w:w="709" w:type="dxa"/>
            <w:shd w:val="clear" w:color="auto" w:fill="auto"/>
            <w:noWrap/>
            <w:vAlign w:val="bottom"/>
            <w:hideMark/>
          </w:tcPr>
          <w:p w14:paraId="62C91F3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80BBA9D" w14:textId="77777777" w:rsidTr="00AE057A">
        <w:trPr>
          <w:trHeight w:val="255"/>
          <w:jc w:val="center"/>
        </w:trPr>
        <w:tc>
          <w:tcPr>
            <w:tcW w:w="1532" w:type="dxa"/>
            <w:shd w:val="clear" w:color="auto" w:fill="auto"/>
            <w:noWrap/>
            <w:vAlign w:val="bottom"/>
            <w:hideMark/>
          </w:tcPr>
          <w:p w14:paraId="6345464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73A578C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2E16DDC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E470EC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70DFEC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1.153,10</w:t>
            </w:r>
          </w:p>
        </w:tc>
        <w:tc>
          <w:tcPr>
            <w:tcW w:w="709" w:type="dxa"/>
            <w:shd w:val="clear" w:color="auto" w:fill="auto"/>
            <w:noWrap/>
            <w:vAlign w:val="bottom"/>
            <w:hideMark/>
          </w:tcPr>
          <w:p w14:paraId="7EF4952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15F8430" w14:textId="77777777" w:rsidTr="00AE057A">
        <w:trPr>
          <w:trHeight w:val="255"/>
          <w:jc w:val="center"/>
        </w:trPr>
        <w:tc>
          <w:tcPr>
            <w:tcW w:w="1532" w:type="dxa"/>
            <w:shd w:val="clear" w:color="auto" w:fill="auto"/>
            <w:noWrap/>
            <w:vAlign w:val="bottom"/>
            <w:hideMark/>
          </w:tcPr>
          <w:p w14:paraId="4502D5C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18D0FF3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24DC212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2BF16B4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w:t>
            </w:r>
          </w:p>
        </w:tc>
        <w:tc>
          <w:tcPr>
            <w:tcW w:w="1276" w:type="dxa"/>
            <w:shd w:val="clear" w:color="auto" w:fill="auto"/>
            <w:noWrap/>
            <w:vAlign w:val="bottom"/>
            <w:hideMark/>
          </w:tcPr>
          <w:p w14:paraId="67AE4C6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24B5E6AF" w14:textId="7CA5DDA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08A3D8AB" w14:textId="77777777" w:rsidTr="00AE057A">
        <w:trPr>
          <w:trHeight w:val="255"/>
          <w:jc w:val="center"/>
        </w:trPr>
        <w:tc>
          <w:tcPr>
            <w:tcW w:w="1532" w:type="dxa"/>
            <w:shd w:val="clear" w:color="auto" w:fill="auto"/>
            <w:noWrap/>
            <w:vAlign w:val="bottom"/>
            <w:hideMark/>
          </w:tcPr>
          <w:p w14:paraId="785F239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74E639B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3F4203A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293824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FF9986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3557E97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6831CAE" w14:textId="77777777" w:rsidTr="00AE057A">
        <w:trPr>
          <w:trHeight w:val="255"/>
          <w:jc w:val="center"/>
        </w:trPr>
        <w:tc>
          <w:tcPr>
            <w:tcW w:w="1532" w:type="dxa"/>
            <w:shd w:val="clear" w:color="auto" w:fill="auto"/>
            <w:noWrap/>
            <w:vAlign w:val="bottom"/>
            <w:hideMark/>
          </w:tcPr>
          <w:p w14:paraId="10BBBD3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0D56971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4DEEF1F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w:t>
            </w:r>
          </w:p>
        </w:tc>
        <w:tc>
          <w:tcPr>
            <w:tcW w:w="1275" w:type="dxa"/>
            <w:shd w:val="clear" w:color="auto" w:fill="auto"/>
            <w:noWrap/>
            <w:vAlign w:val="bottom"/>
            <w:hideMark/>
          </w:tcPr>
          <w:p w14:paraId="62C696A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w:t>
            </w:r>
          </w:p>
        </w:tc>
        <w:tc>
          <w:tcPr>
            <w:tcW w:w="1276" w:type="dxa"/>
            <w:shd w:val="clear" w:color="auto" w:fill="auto"/>
            <w:noWrap/>
            <w:vAlign w:val="bottom"/>
            <w:hideMark/>
          </w:tcPr>
          <w:p w14:paraId="778E8EC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1.976,00</w:t>
            </w:r>
          </w:p>
        </w:tc>
        <w:tc>
          <w:tcPr>
            <w:tcW w:w="709" w:type="dxa"/>
            <w:shd w:val="clear" w:color="auto" w:fill="auto"/>
            <w:noWrap/>
            <w:vAlign w:val="bottom"/>
            <w:hideMark/>
          </w:tcPr>
          <w:p w14:paraId="33079F9D" w14:textId="0235CC7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79,04</w:t>
            </w:r>
          </w:p>
        </w:tc>
      </w:tr>
      <w:tr w:rsidR="00603AC4" w:rsidRPr="00603AC4" w14:paraId="3329D00E" w14:textId="77777777" w:rsidTr="00AE057A">
        <w:trPr>
          <w:trHeight w:val="255"/>
          <w:jc w:val="center"/>
        </w:trPr>
        <w:tc>
          <w:tcPr>
            <w:tcW w:w="1532" w:type="dxa"/>
            <w:shd w:val="clear" w:color="auto" w:fill="auto"/>
            <w:noWrap/>
            <w:vAlign w:val="bottom"/>
            <w:hideMark/>
          </w:tcPr>
          <w:p w14:paraId="2EF0267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4E00623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7FC5DB8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482F52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F03947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1.976,00</w:t>
            </w:r>
          </w:p>
        </w:tc>
        <w:tc>
          <w:tcPr>
            <w:tcW w:w="709" w:type="dxa"/>
            <w:shd w:val="clear" w:color="auto" w:fill="auto"/>
            <w:noWrap/>
            <w:vAlign w:val="bottom"/>
            <w:hideMark/>
          </w:tcPr>
          <w:p w14:paraId="17625A2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40BCB2C" w14:textId="77777777" w:rsidTr="00AE057A">
        <w:trPr>
          <w:trHeight w:val="255"/>
          <w:jc w:val="center"/>
        </w:trPr>
        <w:tc>
          <w:tcPr>
            <w:tcW w:w="5529" w:type="dxa"/>
            <w:gridSpan w:val="2"/>
            <w:shd w:val="clear" w:color="000000" w:fill="CCCCFF"/>
            <w:noWrap/>
            <w:vAlign w:val="bottom"/>
            <w:hideMark/>
          </w:tcPr>
          <w:p w14:paraId="661F77E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604802C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35.000,00</w:t>
            </w:r>
          </w:p>
        </w:tc>
        <w:tc>
          <w:tcPr>
            <w:tcW w:w="1275" w:type="dxa"/>
            <w:shd w:val="clear" w:color="000000" w:fill="CCCCFF"/>
            <w:noWrap/>
            <w:vAlign w:val="bottom"/>
            <w:hideMark/>
          </w:tcPr>
          <w:p w14:paraId="459F840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1.700,00</w:t>
            </w:r>
          </w:p>
        </w:tc>
        <w:tc>
          <w:tcPr>
            <w:tcW w:w="1276" w:type="dxa"/>
            <w:shd w:val="clear" w:color="000000" w:fill="CCCCFF"/>
            <w:noWrap/>
            <w:vAlign w:val="bottom"/>
            <w:hideMark/>
          </w:tcPr>
          <w:p w14:paraId="1398E46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3.108,44</w:t>
            </w:r>
          </w:p>
        </w:tc>
        <w:tc>
          <w:tcPr>
            <w:tcW w:w="709" w:type="dxa"/>
            <w:shd w:val="clear" w:color="000000" w:fill="CCCCFF"/>
            <w:noWrap/>
            <w:vAlign w:val="bottom"/>
            <w:hideMark/>
          </w:tcPr>
          <w:p w14:paraId="6B7FE1F1" w14:textId="64F238C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182,85</w:t>
            </w:r>
          </w:p>
        </w:tc>
      </w:tr>
      <w:tr w:rsidR="00603AC4" w:rsidRPr="00603AC4" w14:paraId="4C849D20" w14:textId="77777777" w:rsidTr="00AE057A">
        <w:trPr>
          <w:trHeight w:val="255"/>
          <w:jc w:val="center"/>
        </w:trPr>
        <w:tc>
          <w:tcPr>
            <w:tcW w:w="1532" w:type="dxa"/>
            <w:shd w:val="clear" w:color="auto" w:fill="auto"/>
            <w:noWrap/>
            <w:vAlign w:val="bottom"/>
            <w:hideMark/>
          </w:tcPr>
          <w:p w14:paraId="737E0AC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lastRenderedPageBreak/>
              <w:t>322</w:t>
            </w:r>
          </w:p>
        </w:tc>
        <w:tc>
          <w:tcPr>
            <w:tcW w:w="3997" w:type="dxa"/>
            <w:shd w:val="clear" w:color="auto" w:fill="auto"/>
            <w:noWrap/>
            <w:vAlign w:val="bottom"/>
            <w:hideMark/>
          </w:tcPr>
          <w:p w14:paraId="456FA20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66A7893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w:t>
            </w:r>
          </w:p>
        </w:tc>
        <w:tc>
          <w:tcPr>
            <w:tcW w:w="1275" w:type="dxa"/>
            <w:shd w:val="clear" w:color="auto" w:fill="auto"/>
            <w:noWrap/>
            <w:vAlign w:val="bottom"/>
            <w:hideMark/>
          </w:tcPr>
          <w:p w14:paraId="4448A07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w:t>
            </w:r>
          </w:p>
        </w:tc>
        <w:tc>
          <w:tcPr>
            <w:tcW w:w="1276" w:type="dxa"/>
            <w:shd w:val="clear" w:color="auto" w:fill="auto"/>
            <w:noWrap/>
            <w:vAlign w:val="bottom"/>
            <w:hideMark/>
          </w:tcPr>
          <w:p w14:paraId="3140844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600,05</w:t>
            </w:r>
          </w:p>
        </w:tc>
        <w:tc>
          <w:tcPr>
            <w:tcW w:w="709" w:type="dxa"/>
            <w:shd w:val="clear" w:color="auto" w:fill="auto"/>
            <w:noWrap/>
            <w:vAlign w:val="bottom"/>
            <w:hideMark/>
          </w:tcPr>
          <w:p w14:paraId="131FF848" w14:textId="3B7885E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100,01</w:t>
            </w:r>
          </w:p>
        </w:tc>
      </w:tr>
      <w:tr w:rsidR="00603AC4" w:rsidRPr="00603AC4" w14:paraId="201CFE02" w14:textId="77777777" w:rsidTr="00AE057A">
        <w:trPr>
          <w:trHeight w:val="255"/>
          <w:jc w:val="center"/>
        </w:trPr>
        <w:tc>
          <w:tcPr>
            <w:tcW w:w="1532" w:type="dxa"/>
            <w:shd w:val="clear" w:color="auto" w:fill="auto"/>
            <w:noWrap/>
            <w:vAlign w:val="bottom"/>
            <w:hideMark/>
          </w:tcPr>
          <w:p w14:paraId="168CAC9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3223</w:t>
            </w:r>
          </w:p>
        </w:tc>
        <w:tc>
          <w:tcPr>
            <w:tcW w:w="3997" w:type="dxa"/>
            <w:shd w:val="clear" w:color="auto" w:fill="auto"/>
            <w:noWrap/>
            <w:vAlign w:val="bottom"/>
            <w:hideMark/>
          </w:tcPr>
          <w:p w14:paraId="2DC6002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Energija</w:t>
            </w:r>
          </w:p>
        </w:tc>
        <w:tc>
          <w:tcPr>
            <w:tcW w:w="1276" w:type="dxa"/>
            <w:shd w:val="clear" w:color="auto" w:fill="auto"/>
            <w:noWrap/>
            <w:vAlign w:val="bottom"/>
            <w:hideMark/>
          </w:tcPr>
          <w:p w14:paraId="20000C0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CDAC6D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00B96A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600,05</w:t>
            </w:r>
          </w:p>
        </w:tc>
        <w:tc>
          <w:tcPr>
            <w:tcW w:w="709" w:type="dxa"/>
            <w:shd w:val="clear" w:color="auto" w:fill="auto"/>
            <w:noWrap/>
            <w:vAlign w:val="bottom"/>
            <w:hideMark/>
          </w:tcPr>
          <w:p w14:paraId="479E548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5468E18" w14:textId="77777777" w:rsidTr="00AE057A">
        <w:trPr>
          <w:trHeight w:val="255"/>
          <w:jc w:val="center"/>
        </w:trPr>
        <w:tc>
          <w:tcPr>
            <w:tcW w:w="1532" w:type="dxa"/>
            <w:shd w:val="clear" w:color="auto" w:fill="auto"/>
            <w:noWrap/>
            <w:vAlign w:val="bottom"/>
            <w:hideMark/>
          </w:tcPr>
          <w:p w14:paraId="1349531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7F05745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F4C34E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w:t>
            </w:r>
          </w:p>
        </w:tc>
        <w:tc>
          <w:tcPr>
            <w:tcW w:w="1275" w:type="dxa"/>
            <w:shd w:val="clear" w:color="auto" w:fill="auto"/>
            <w:noWrap/>
            <w:vAlign w:val="bottom"/>
            <w:hideMark/>
          </w:tcPr>
          <w:p w14:paraId="79961D9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c>
          <w:tcPr>
            <w:tcW w:w="1276" w:type="dxa"/>
            <w:shd w:val="clear" w:color="auto" w:fill="auto"/>
            <w:noWrap/>
            <w:vAlign w:val="bottom"/>
            <w:hideMark/>
          </w:tcPr>
          <w:p w14:paraId="0EF91E7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1.761,59</w:t>
            </w:r>
          </w:p>
        </w:tc>
        <w:tc>
          <w:tcPr>
            <w:tcW w:w="709" w:type="dxa"/>
            <w:shd w:val="clear" w:color="auto" w:fill="auto"/>
            <w:noWrap/>
            <w:vAlign w:val="bottom"/>
            <w:hideMark/>
          </w:tcPr>
          <w:p w14:paraId="061380F3" w14:textId="19B4EEF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1761,59</w:t>
            </w:r>
          </w:p>
        </w:tc>
      </w:tr>
      <w:tr w:rsidR="00603AC4" w:rsidRPr="00603AC4" w14:paraId="61AA5417" w14:textId="77777777" w:rsidTr="00AE057A">
        <w:trPr>
          <w:trHeight w:val="255"/>
          <w:jc w:val="center"/>
        </w:trPr>
        <w:tc>
          <w:tcPr>
            <w:tcW w:w="1532" w:type="dxa"/>
            <w:shd w:val="clear" w:color="auto" w:fill="auto"/>
            <w:noWrap/>
            <w:vAlign w:val="bottom"/>
            <w:hideMark/>
          </w:tcPr>
          <w:p w14:paraId="6EC601D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3231</w:t>
            </w:r>
          </w:p>
        </w:tc>
        <w:tc>
          <w:tcPr>
            <w:tcW w:w="3997" w:type="dxa"/>
            <w:shd w:val="clear" w:color="auto" w:fill="auto"/>
            <w:noWrap/>
            <w:vAlign w:val="bottom"/>
            <w:hideMark/>
          </w:tcPr>
          <w:p w14:paraId="3D40734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telefona, pošte i prijevoza</w:t>
            </w:r>
          </w:p>
        </w:tc>
        <w:tc>
          <w:tcPr>
            <w:tcW w:w="1276" w:type="dxa"/>
            <w:shd w:val="clear" w:color="auto" w:fill="auto"/>
            <w:noWrap/>
            <w:vAlign w:val="bottom"/>
            <w:hideMark/>
          </w:tcPr>
          <w:p w14:paraId="6C929DF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FC3EC2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A471D6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53F1F8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6EDD669" w14:textId="77777777" w:rsidTr="00AE057A">
        <w:trPr>
          <w:trHeight w:val="255"/>
          <w:jc w:val="center"/>
        </w:trPr>
        <w:tc>
          <w:tcPr>
            <w:tcW w:w="1532" w:type="dxa"/>
            <w:shd w:val="clear" w:color="auto" w:fill="auto"/>
            <w:noWrap/>
            <w:vAlign w:val="bottom"/>
            <w:hideMark/>
          </w:tcPr>
          <w:p w14:paraId="5E68D77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771EB34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6FD10D8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200C06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1E1C02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1.661,59</w:t>
            </w:r>
          </w:p>
        </w:tc>
        <w:tc>
          <w:tcPr>
            <w:tcW w:w="709" w:type="dxa"/>
            <w:shd w:val="clear" w:color="auto" w:fill="auto"/>
            <w:noWrap/>
            <w:vAlign w:val="bottom"/>
            <w:hideMark/>
          </w:tcPr>
          <w:p w14:paraId="3C9478D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8EF1A4F" w14:textId="77777777" w:rsidTr="00AE057A">
        <w:trPr>
          <w:trHeight w:val="255"/>
          <w:jc w:val="center"/>
        </w:trPr>
        <w:tc>
          <w:tcPr>
            <w:tcW w:w="1532" w:type="dxa"/>
            <w:shd w:val="clear" w:color="auto" w:fill="auto"/>
            <w:noWrap/>
            <w:vAlign w:val="bottom"/>
            <w:hideMark/>
          </w:tcPr>
          <w:p w14:paraId="0D4733F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7FA2537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1167EA6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A98F91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998C89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100,00</w:t>
            </w:r>
          </w:p>
        </w:tc>
        <w:tc>
          <w:tcPr>
            <w:tcW w:w="709" w:type="dxa"/>
            <w:shd w:val="clear" w:color="auto" w:fill="auto"/>
            <w:noWrap/>
            <w:vAlign w:val="bottom"/>
            <w:hideMark/>
          </w:tcPr>
          <w:p w14:paraId="3555000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3106D28" w14:textId="77777777" w:rsidTr="00AE057A">
        <w:trPr>
          <w:trHeight w:val="255"/>
          <w:jc w:val="center"/>
        </w:trPr>
        <w:tc>
          <w:tcPr>
            <w:tcW w:w="1532" w:type="dxa"/>
            <w:shd w:val="clear" w:color="auto" w:fill="auto"/>
            <w:noWrap/>
            <w:vAlign w:val="bottom"/>
            <w:hideMark/>
          </w:tcPr>
          <w:p w14:paraId="27D115A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1B38700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5F2F680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w:t>
            </w:r>
          </w:p>
        </w:tc>
        <w:tc>
          <w:tcPr>
            <w:tcW w:w="1275" w:type="dxa"/>
            <w:shd w:val="clear" w:color="auto" w:fill="auto"/>
            <w:noWrap/>
            <w:vAlign w:val="bottom"/>
            <w:hideMark/>
          </w:tcPr>
          <w:p w14:paraId="38B6D56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w:t>
            </w:r>
          </w:p>
        </w:tc>
        <w:tc>
          <w:tcPr>
            <w:tcW w:w="1276" w:type="dxa"/>
            <w:shd w:val="clear" w:color="auto" w:fill="auto"/>
            <w:noWrap/>
            <w:vAlign w:val="bottom"/>
            <w:hideMark/>
          </w:tcPr>
          <w:p w14:paraId="592653E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510,00</w:t>
            </w:r>
          </w:p>
        </w:tc>
        <w:tc>
          <w:tcPr>
            <w:tcW w:w="709" w:type="dxa"/>
            <w:shd w:val="clear" w:color="auto" w:fill="auto"/>
            <w:noWrap/>
            <w:vAlign w:val="bottom"/>
            <w:hideMark/>
          </w:tcPr>
          <w:p w14:paraId="2E6D52DB" w14:textId="4D3F641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51,00</w:t>
            </w:r>
          </w:p>
        </w:tc>
      </w:tr>
      <w:tr w:rsidR="00603AC4" w:rsidRPr="00603AC4" w14:paraId="66C7FB3B" w14:textId="77777777" w:rsidTr="00AE057A">
        <w:trPr>
          <w:trHeight w:val="255"/>
          <w:jc w:val="center"/>
        </w:trPr>
        <w:tc>
          <w:tcPr>
            <w:tcW w:w="1532" w:type="dxa"/>
            <w:shd w:val="clear" w:color="auto" w:fill="auto"/>
            <w:noWrap/>
            <w:vAlign w:val="bottom"/>
            <w:hideMark/>
          </w:tcPr>
          <w:p w14:paraId="183869F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474587F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517EC04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6A3A66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F32CCB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510,00</w:t>
            </w:r>
          </w:p>
        </w:tc>
        <w:tc>
          <w:tcPr>
            <w:tcW w:w="709" w:type="dxa"/>
            <w:shd w:val="clear" w:color="auto" w:fill="auto"/>
            <w:noWrap/>
            <w:vAlign w:val="bottom"/>
            <w:hideMark/>
          </w:tcPr>
          <w:p w14:paraId="6AE4CE3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7DCC71F" w14:textId="77777777" w:rsidTr="00AE057A">
        <w:trPr>
          <w:trHeight w:val="255"/>
          <w:jc w:val="center"/>
        </w:trPr>
        <w:tc>
          <w:tcPr>
            <w:tcW w:w="1532" w:type="dxa"/>
            <w:shd w:val="clear" w:color="auto" w:fill="auto"/>
            <w:noWrap/>
            <w:vAlign w:val="bottom"/>
            <w:hideMark/>
          </w:tcPr>
          <w:p w14:paraId="20FDEBF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48521AE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10DFD8C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20.500,00</w:t>
            </w:r>
          </w:p>
        </w:tc>
        <w:tc>
          <w:tcPr>
            <w:tcW w:w="1275" w:type="dxa"/>
            <w:shd w:val="clear" w:color="auto" w:fill="auto"/>
            <w:noWrap/>
            <w:vAlign w:val="bottom"/>
            <w:hideMark/>
          </w:tcPr>
          <w:p w14:paraId="768C2C9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A97CF6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236,80</w:t>
            </w:r>
          </w:p>
        </w:tc>
        <w:tc>
          <w:tcPr>
            <w:tcW w:w="709" w:type="dxa"/>
            <w:shd w:val="clear" w:color="auto" w:fill="auto"/>
            <w:noWrap/>
            <w:vAlign w:val="bottom"/>
            <w:hideMark/>
          </w:tcPr>
          <w:p w14:paraId="2CFCC34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0D1E9C62" w14:textId="77777777" w:rsidTr="00AE057A">
        <w:trPr>
          <w:trHeight w:val="255"/>
          <w:jc w:val="center"/>
        </w:trPr>
        <w:tc>
          <w:tcPr>
            <w:tcW w:w="1532" w:type="dxa"/>
            <w:shd w:val="clear" w:color="auto" w:fill="auto"/>
            <w:noWrap/>
            <w:vAlign w:val="bottom"/>
            <w:hideMark/>
          </w:tcPr>
          <w:p w14:paraId="6BCFD6E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3292</w:t>
            </w:r>
          </w:p>
        </w:tc>
        <w:tc>
          <w:tcPr>
            <w:tcW w:w="3997" w:type="dxa"/>
            <w:shd w:val="clear" w:color="auto" w:fill="auto"/>
            <w:noWrap/>
            <w:vAlign w:val="bottom"/>
            <w:hideMark/>
          </w:tcPr>
          <w:p w14:paraId="1F74A32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Premije osiguranja</w:t>
            </w:r>
          </w:p>
        </w:tc>
        <w:tc>
          <w:tcPr>
            <w:tcW w:w="1276" w:type="dxa"/>
            <w:shd w:val="clear" w:color="auto" w:fill="auto"/>
            <w:noWrap/>
            <w:vAlign w:val="bottom"/>
            <w:hideMark/>
          </w:tcPr>
          <w:p w14:paraId="58A3E86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317C46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1D7AA5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9ADD70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363BBD8" w14:textId="77777777" w:rsidTr="00AE057A">
        <w:trPr>
          <w:trHeight w:val="255"/>
          <w:jc w:val="center"/>
        </w:trPr>
        <w:tc>
          <w:tcPr>
            <w:tcW w:w="1532" w:type="dxa"/>
            <w:shd w:val="clear" w:color="auto" w:fill="auto"/>
            <w:noWrap/>
            <w:vAlign w:val="bottom"/>
            <w:hideMark/>
          </w:tcPr>
          <w:p w14:paraId="6A620C9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4E8A683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2ECC813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684D04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037E6D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236,80</w:t>
            </w:r>
          </w:p>
        </w:tc>
        <w:tc>
          <w:tcPr>
            <w:tcW w:w="709" w:type="dxa"/>
            <w:shd w:val="clear" w:color="auto" w:fill="auto"/>
            <w:noWrap/>
            <w:vAlign w:val="bottom"/>
            <w:hideMark/>
          </w:tcPr>
          <w:p w14:paraId="5B9FFAC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99AA90F" w14:textId="77777777" w:rsidTr="00AE057A">
        <w:trPr>
          <w:trHeight w:val="255"/>
          <w:jc w:val="center"/>
        </w:trPr>
        <w:tc>
          <w:tcPr>
            <w:tcW w:w="5529" w:type="dxa"/>
            <w:gridSpan w:val="2"/>
            <w:shd w:val="clear" w:color="000000" w:fill="CCCCFF"/>
            <w:noWrap/>
            <w:vAlign w:val="bottom"/>
            <w:hideMark/>
          </w:tcPr>
          <w:p w14:paraId="442A1F5E"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1F02211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40.000,00</w:t>
            </w:r>
          </w:p>
        </w:tc>
        <w:tc>
          <w:tcPr>
            <w:tcW w:w="1275" w:type="dxa"/>
            <w:shd w:val="clear" w:color="000000" w:fill="CCCCFF"/>
            <w:noWrap/>
            <w:vAlign w:val="bottom"/>
            <w:hideMark/>
          </w:tcPr>
          <w:p w14:paraId="2FBBE47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1276" w:type="dxa"/>
            <w:shd w:val="clear" w:color="000000" w:fill="CCCCFF"/>
            <w:noWrap/>
            <w:vAlign w:val="bottom"/>
            <w:hideMark/>
          </w:tcPr>
          <w:p w14:paraId="563982A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709" w:type="dxa"/>
            <w:shd w:val="clear" w:color="000000" w:fill="CCCCFF"/>
            <w:noWrap/>
            <w:vAlign w:val="bottom"/>
            <w:hideMark/>
          </w:tcPr>
          <w:p w14:paraId="77560214" w14:textId="13EFF70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2128A521" w14:textId="77777777" w:rsidTr="00AE057A">
        <w:trPr>
          <w:trHeight w:val="255"/>
          <w:jc w:val="center"/>
        </w:trPr>
        <w:tc>
          <w:tcPr>
            <w:tcW w:w="1532" w:type="dxa"/>
            <w:shd w:val="clear" w:color="auto" w:fill="auto"/>
            <w:noWrap/>
            <w:vAlign w:val="bottom"/>
            <w:hideMark/>
          </w:tcPr>
          <w:p w14:paraId="7D547E9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2D892E0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02B7FEB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w:t>
            </w:r>
          </w:p>
        </w:tc>
        <w:tc>
          <w:tcPr>
            <w:tcW w:w="1275" w:type="dxa"/>
            <w:shd w:val="clear" w:color="auto" w:fill="auto"/>
            <w:noWrap/>
            <w:vAlign w:val="bottom"/>
            <w:hideMark/>
          </w:tcPr>
          <w:p w14:paraId="67B2839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466F605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9D0FA8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9F0C792" w14:textId="77777777" w:rsidTr="00AE057A">
        <w:trPr>
          <w:trHeight w:val="255"/>
          <w:jc w:val="center"/>
        </w:trPr>
        <w:tc>
          <w:tcPr>
            <w:tcW w:w="1532" w:type="dxa"/>
            <w:shd w:val="clear" w:color="auto" w:fill="auto"/>
            <w:noWrap/>
            <w:vAlign w:val="bottom"/>
            <w:hideMark/>
          </w:tcPr>
          <w:p w14:paraId="2F53956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3211</w:t>
            </w:r>
          </w:p>
        </w:tc>
        <w:tc>
          <w:tcPr>
            <w:tcW w:w="3997" w:type="dxa"/>
            <w:shd w:val="clear" w:color="auto" w:fill="auto"/>
            <w:noWrap/>
            <w:vAlign w:val="bottom"/>
            <w:hideMark/>
          </w:tcPr>
          <w:p w14:paraId="3497E6B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putovanja</w:t>
            </w:r>
          </w:p>
        </w:tc>
        <w:tc>
          <w:tcPr>
            <w:tcW w:w="1276" w:type="dxa"/>
            <w:shd w:val="clear" w:color="auto" w:fill="auto"/>
            <w:noWrap/>
            <w:vAlign w:val="bottom"/>
            <w:hideMark/>
          </w:tcPr>
          <w:p w14:paraId="427AC0D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A44C11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AB03FA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687FC8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8780B6A" w14:textId="77777777" w:rsidTr="00AE057A">
        <w:trPr>
          <w:trHeight w:val="255"/>
          <w:jc w:val="center"/>
        </w:trPr>
        <w:tc>
          <w:tcPr>
            <w:tcW w:w="1532" w:type="dxa"/>
            <w:shd w:val="clear" w:color="auto" w:fill="auto"/>
            <w:noWrap/>
            <w:vAlign w:val="bottom"/>
            <w:hideMark/>
          </w:tcPr>
          <w:p w14:paraId="2525332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1F278C6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4B40FD5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1744C55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3.747,50</w:t>
            </w:r>
          </w:p>
        </w:tc>
        <w:tc>
          <w:tcPr>
            <w:tcW w:w="1276" w:type="dxa"/>
            <w:shd w:val="clear" w:color="auto" w:fill="auto"/>
            <w:noWrap/>
            <w:vAlign w:val="bottom"/>
            <w:hideMark/>
          </w:tcPr>
          <w:p w14:paraId="445415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3.747,50</w:t>
            </w:r>
          </w:p>
        </w:tc>
        <w:tc>
          <w:tcPr>
            <w:tcW w:w="709" w:type="dxa"/>
            <w:shd w:val="clear" w:color="auto" w:fill="auto"/>
            <w:noWrap/>
            <w:vAlign w:val="bottom"/>
            <w:hideMark/>
          </w:tcPr>
          <w:p w14:paraId="68C8552A" w14:textId="77E4F9F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48359FF" w14:textId="77777777" w:rsidTr="00AE057A">
        <w:trPr>
          <w:trHeight w:val="255"/>
          <w:jc w:val="center"/>
        </w:trPr>
        <w:tc>
          <w:tcPr>
            <w:tcW w:w="1532" w:type="dxa"/>
            <w:shd w:val="clear" w:color="auto" w:fill="auto"/>
            <w:noWrap/>
            <w:vAlign w:val="bottom"/>
            <w:hideMark/>
          </w:tcPr>
          <w:p w14:paraId="605AD59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3225</w:t>
            </w:r>
          </w:p>
        </w:tc>
        <w:tc>
          <w:tcPr>
            <w:tcW w:w="3997" w:type="dxa"/>
            <w:shd w:val="clear" w:color="auto" w:fill="auto"/>
            <w:noWrap/>
            <w:vAlign w:val="bottom"/>
            <w:hideMark/>
          </w:tcPr>
          <w:p w14:paraId="17C029B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Sitni inventar i auto gume</w:t>
            </w:r>
          </w:p>
        </w:tc>
        <w:tc>
          <w:tcPr>
            <w:tcW w:w="1276" w:type="dxa"/>
            <w:shd w:val="clear" w:color="auto" w:fill="auto"/>
            <w:noWrap/>
            <w:vAlign w:val="bottom"/>
            <w:hideMark/>
          </w:tcPr>
          <w:p w14:paraId="420E207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301134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B4E848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3.747,50</w:t>
            </w:r>
          </w:p>
        </w:tc>
        <w:tc>
          <w:tcPr>
            <w:tcW w:w="709" w:type="dxa"/>
            <w:shd w:val="clear" w:color="auto" w:fill="auto"/>
            <w:noWrap/>
            <w:vAlign w:val="bottom"/>
            <w:hideMark/>
          </w:tcPr>
          <w:p w14:paraId="1E3E3BA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F8C0E63" w14:textId="77777777" w:rsidTr="00AE057A">
        <w:trPr>
          <w:trHeight w:val="255"/>
          <w:jc w:val="center"/>
        </w:trPr>
        <w:tc>
          <w:tcPr>
            <w:tcW w:w="1532" w:type="dxa"/>
            <w:shd w:val="clear" w:color="auto" w:fill="auto"/>
            <w:noWrap/>
            <w:vAlign w:val="bottom"/>
            <w:hideMark/>
          </w:tcPr>
          <w:p w14:paraId="4E206DC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D20DCA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0BD358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auto"/>
            <w:noWrap/>
            <w:vAlign w:val="bottom"/>
            <w:hideMark/>
          </w:tcPr>
          <w:p w14:paraId="75BB4D7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1.252,50</w:t>
            </w:r>
          </w:p>
        </w:tc>
        <w:tc>
          <w:tcPr>
            <w:tcW w:w="1276" w:type="dxa"/>
            <w:shd w:val="clear" w:color="auto" w:fill="auto"/>
            <w:noWrap/>
            <w:vAlign w:val="bottom"/>
            <w:hideMark/>
          </w:tcPr>
          <w:p w14:paraId="2D989F4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1.252,50</w:t>
            </w:r>
          </w:p>
        </w:tc>
        <w:tc>
          <w:tcPr>
            <w:tcW w:w="709" w:type="dxa"/>
            <w:shd w:val="clear" w:color="auto" w:fill="auto"/>
            <w:noWrap/>
            <w:vAlign w:val="bottom"/>
            <w:hideMark/>
          </w:tcPr>
          <w:p w14:paraId="53228D1A" w14:textId="2655A56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8EDC130" w14:textId="77777777" w:rsidTr="00AE057A">
        <w:trPr>
          <w:trHeight w:val="255"/>
          <w:jc w:val="center"/>
        </w:trPr>
        <w:tc>
          <w:tcPr>
            <w:tcW w:w="1532" w:type="dxa"/>
            <w:shd w:val="clear" w:color="auto" w:fill="auto"/>
            <w:noWrap/>
            <w:vAlign w:val="bottom"/>
            <w:hideMark/>
          </w:tcPr>
          <w:p w14:paraId="6B10D40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7FA3690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3B0068C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9C0D8F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6511FF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1.252,50</w:t>
            </w:r>
          </w:p>
        </w:tc>
        <w:tc>
          <w:tcPr>
            <w:tcW w:w="709" w:type="dxa"/>
            <w:shd w:val="clear" w:color="auto" w:fill="auto"/>
            <w:noWrap/>
            <w:vAlign w:val="bottom"/>
            <w:hideMark/>
          </w:tcPr>
          <w:p w14:paraId="4143966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8F92D0C" w14:textId="77777777" w:rsidTr="00AE057A">
        <w:trPr>
          <w:trHeight w:val="255"/>
          <w:jc w:val="center"/>
        </w:trPr>
        <w:tc>
          <w:tcPr>
            <w:tcW w:w="1532" w:type="dxa"/>
            <w:shd w:val="clear" w:color="auto" w:fill="auto"/>
            <w:noWrap/>
            <w:vAlign w:val="bottom"/>
            <w:hideMark/>
          </w:tcPr>
          <w:p w14:paraId="34192B2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4498388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1EBE4F7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w:t>
            </w:r>
          </w:p>
        </w:tc>
        <w:tc>
          <w:tcPr>
            <w:tcW w:w="1275" w:type="dxa"/>
            <w:shd w:val="clear" w:color="auto" w:fill="auto"/>
            <w:noWrap/>
            <w:vAlign w:val="bottom"/>
            <w:hideMark/>
          </w:tcPr>
          <w:p w14:paraId="05FB64B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852B9B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8AA512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4574B52" w14:textId="77777777" w:rsidTr="00AE057A">
        <w:trPr>
          <w:trHeight w:val="255"/>
          <w:jc w:val="center"/>
        </w:trPr>
        <w:tc>
          <w:tcPr>
            <w:tcW w:w="1532" w:type="dxa"/>
            <w:shd w:val="clear" w:color="auto" w:fill="auto"/>
            <w:noWrap/>
            <w:vAlign w:val="bottom"/>
            <w:hideMark/>
          </w:tcPr>
          <w:p w14:paraId="0A420F5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23521D8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2044412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5843EF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D70AD1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6AC8AD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B9F047D" w14:textId="77777777" w:rsidTr="00AE057A">
        <w:trPr>
          <w:trHeight w:val="255"/>
          <w:jc w:val="center"/>
        </w:trPr>
        <w:tc>
          <w:tcPr>
            <w:tcW w:w="1532" w:type="dxa"/>
            <w:shd w:val="clear" w:color="auto" w:fill="FFFFC5"/>
            <w:noWrap/>
            <w:vAlign w:val="bottom"/>
            <w:hideMark/>
          </w:tcPr>
          <w:p w14:paraId="53F1743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T202006</w:t>
            </w:r>
          </w:p>
        </w:tc>
        <w:tc>
          <w:tcPr>
            <w:tcW w:w="3997" w:type="dxa"/>
            <w:shd w:val="clear" w:color="auto" w:fill="FFFFC5"/>
            <w:noWrap/>
            <w:vAlign w:val="bottom"/>
            <w:hideMark/>
          </w:tcPr>
          <w:p w14:paraId="71050DE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Izdavačka djelatnost &amp; www</w:t>
            </w:r>
          </w:p>
        </w:tc>
        <w:tc>
          <w:tcPr>
            <w:tcW w:w="1276" w:type="dxa"/>
            <w:shd w:val="clear" w:color="auto" w:fill="FFFFC5"/>
            <w:noWrap/>
            <w:vAlign w:val="bottom"/>
            <w:hideMark/>
          </w:tcPr>
          <w:p w14:paraId="69F3CE5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FFFFC5"/>
            <w:noWrap/>
            <w:vAlign w:val="bottom"/>
            <w:hideMark/>
          </w:tcPr>
          <w:p w14:paraId="493F645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28.610,00</w:t>
            </w:r>
          </w:p>
        </w:tc>
        <w:tc>
          <w:tcPr>
            <w:tcW w:w="1276" w:type="dxa"/>
            <w:shd w:val="clear" w:color="auto" w:fill="FFFFC5"/>
            <w:noWrap/>
            <w:vAlign w:val="bottom"/>
            <w:hideMark/>
          </w:tcPr>
          <w:p w14:paraId="1FF8AF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28.607,79</w:t>
            </w:r>
          </w:p>
        </w:tc>
        <w:tc>
          <w:tcPr>
            <w:tcW w:w="709" w:type="dxa"/>
            <w:shd w:val="clear" w:color="auto" w:fill="FFFFC5"/>
            <w:noWrap/>
            <w:vAlign w:val="bottom"/>
            <w:hideMark/>
          </w:tcPr>
          <w:p w14:paraId="225E6D97" w14:textId="3EB7879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99,99</w:t>
            </w:r>
          </w:p>
        </w:tc>
      </w:tr>
      <w:tr w:rsidR="00603AC4" w:rsidRPr="00603AC4" w14:paraId="1862355A" w14:textId="77777777" w:rsidTr="00AE057A">
        <w:trPr>
          <w:trHeight w:val="255"/>
          <w:jc w:val="center"/>
        </w:trPr>
        <w:tc>
          <w:tcPr>
            <w:tcW w:w="5529" w:type="dxa"/>
            <w:gridSpan w:val="2"/>
            <w:shd w:val="clear" w:color="000000" w:fill="CCCCFF"/>
            <w:noWrap/>
            <w:vAlign w:val="bottom"/>
            <w:hideMark/>
          </w:tcPr>
          <w:p w14:paraId="3E7BDF9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13D75D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5" w:type="dxa"/>
            <w:shd w:val="clear" w:color="000000" w:fill="CCCCFF"/>
            <w:noWrap/>
            <w:vAlign w:val="bottom"/>
            <w:hideMark/>
          </w:tcPr>
          <w:p w14:paraId="1DDE14E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6" w:type="dxa"/>
            <w:shd w:val="clear" w:color="000000" w:fill="CCCCFF"/>
            <w:noWrap/>
            <w:vAlign w:val="bottom"/>
            <w:hideMark/>
          </w:tcPr>
          <w:p w14:paraId="6BD5391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709" w:type="dxa"/>
            <w:shd w:val="clear" w:color="000000" w:fill="CCCCFF"/>
            <w:noWrap/>
            <w:vAlign w:val="bottom"/>
            <w:hideMark/>
          </w:tcPr>
          <w:p w14:paraId="6DFCDAC9" w14:textId="21D9423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56DEE6D7" w14:textId="77777777" w:rsidTr="00AE057A">
        <w:trPr>
          <w:trHeight w:val="255"/>
          <w:jc w:val="center"/>
        </w:trPr>
        <w:tc>
          <w:tcPr>
            <w:tcW w:w="1532" w:type="dxa"/>
            <w:shd w:val="clear" w:color="auto" w:fill="auto"/>
            <w:noWrap/>
            <w:vAlign w:val="bottom"/>
            <w:hideMark/>
          </w:tcPr>
          <w:p w14:paraId="0AA5799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0935682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60EA382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1479E82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auto"/>
            <w:noWrap/>
            <w:vAlign w:val="bottom"/>
            <w:hideMark/>
          </w:tcPr>
          <w:p w14:paraId="23CCA0F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709" w:type="dxa"/>
            <w:shd w:val="clear" w:color="auto" w:fill="auto"/>
            <w:noWrap/>
            <w:vAlign w:val="bottom"/>
            <w:hideMark/>
          </w:tcPr>
          <w:p w14:paraId="7C475042" w14:textId="26CCE3D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06C2EB06" w14:textId="77777777" w:rsidTr="00AE057A">
        <w:trPr>
          <w:trHeight w:val="255"/>
          <w:jc w:val="center"/>
        </w:trPr>
        <w:tc>
          <w:tcPr>
            <w:tcW w:w="1532" w:type="dxa"/>
            <w:shd w:val="clear" w:color="auto" w:fill="auto"/>
            <w:noWrap/>
            <w:vAlign w:val="bottom"/>
            <w:hideMark/>
          </w:tcPr>
          <w:p w14:paraId="404AB17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0C877A5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446C964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4CEBAC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9E01D9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2.400,00</w:t>
            </w:r>
          </w:p>
        </w:tc>
        <w:tc>
          <w:tcPr>
            <w:tcW w:w="709" w:type="dxa"/>
            <w:shd w:val="clear" w:color="auto" w:fill="auto"/>
            <w:noWrap/>
            <w:vAlign w:val="bottom"/>
            <w:hideMark/>
          </w:tcPr>
          <w:p w14:paraId="05DCE82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6E808C1" w14:textId="77777777" w:rsidTr="00AE057A">
        <w:trPr>
          <w:trHeight w:val="255"/>
          <w:jc w:val="center"/>
        </w:trPr>
        <w:tc>
          <w:tcPr>
            <w:tcW w:w="1532" w:type="dxa"/>
            <w:shd w:val="clear" w:color="auto" w:fill="auto"/>
            <w:noWrap/>
            <w:vAlign w:val="bottom"/>
            <w:hideMark/>
          </w:tcPr>
          <w:p w14:paraId="7EBF0A4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01F9985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5F55052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BB3D66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D351C7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7.600,00</w:t>
            </w:r>
          </w:p>
        </w:tc>
        <w:tc>
          <w:tcPr>
            <w:tcW w:w="709" w:type="dxa"/>
            <w:shd w:val="clear" w:color="auto" w:fill="auto"/>
            <w:noWrap/>
            <w:vAlign w:val="bottom"/>
            <w:hideMark/>
          </w:tcPr>
          <w:p w14:paraId="1991BC0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D280DB7" w14:textId="77777777" w:rsidTr="00AE057A">
        <w:trPr>
          <w:trHeight w:val="255"/>
          <w:jc w:val="center"/>
        </w:trPr>
        <w:tc>
          <w:tcPr>
            <w:tcW w:w="5529" w:type="dxa"/>
            <w:gridSpan w:val="2"/>
            <w:shd w:val="clear" w:color="000000" w:fill="CCCCFF"/>
            <w:noWrap/>
            <w:vAlign w:val="bottom"/>
            <w:hideMark/>
          </w:tcPr>
          <w:p w14:paraId="0EA4994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5B98DF0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5" w:type="dxa"/>
            <w:shd w:val="clear" w:color="000000" w:fill="CCCCFF"/>
            <w:noWrap/>
            <w:vAlign w:val="bottom"/>
            <w:hideMark/>
          </w:tcPr>
          <w:p w14:paraId="12B01BA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4.160,00</w:t>
            </w:r>
          </w:p>
        </w:tc>
        <w:tc>
          <w:tcPr>
            <w:tcW w:w="1276" w:type="dxa"/>
            <w:shd w:val="clear" w:color="000000" w:fill="CCCCFF"/>
            <w:noWrap/>
            <w:vAlign w:val="bottom"/>
            <w:hideMark/>
          </w:tcPr>
          <w:p w14:paraId="0920C96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4.157,79</w:t>
            </w:r>
          </w:p>
        </w:tc>
        <w:tc>
          <w:tcPr>
            <w:tcW w:w="709" w:type="dxa"/>
            <w:shd w:val="clear" w:color="000000" w:fill="CCCCFF"/>
            <w:noWrap/>
            <w:vAlign w:val="bottom"/>
            <w:hideMark/>
          </w:tcPr>
          <w:p w14:paraId="49DB4D0F" w14:textId="1D4E402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99,95</w:t>
            </w:r>
          </w:p>
        </w:tc>
      </w:tr>
      <w:tr w:rsidR="00603AC4" w:rsidRPr="00603AC4" w14:paraId="1557FD15" w14:textId="77777777" w:rsidTr="00AE057A">
        <w:trPr>
          <w:trHeight w:val="255"/>
          <w:jc w:val="center"/>
        </w:trPr>
        <w:tc>
          <w:tcPr>
            <w:tcW w:w="1532" w:type="dxa"/>
            <w:shd w:val="clear" w:color="auto" w:fill="auto"/>
            <w:noWrap/>
            <w:vAlign w:val="bottom"/>
            <w:hideMark/>
          </w:tcPr>
          <w:p w14:paraId="04A31A7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003A4FB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58112A8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w:t>
            </w:r>
          </w:p>
        </w:tc>
        <w:tc>
          <w:tcPr>
            <w:tcW w:w="1275" w:type="dxa"/>
            <w:shd w:val="clear" w:color="auto" w:fill="auto"/>
            <w:noWrap/>
            <w:vAlign w:val="bottom"/>
            <w:hideMark/>
          </w:tcPr>
          <w:p w14:paraId="259A1B7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w:t>
            </w:r>
          </w:p>
        </w:tc>
        <w:tc>
          <w:tcPr>
            <w:tcW w:w="1276" w:type="dxa"/>
            <w:shd w:val="clear" w:color="auto" w:fill="auto"/>
            <w:noWrap/>
            <w:vAlign w:val="bottom"/>
            <w:hideMark/>
          </w:tcPr>
          <w:p w14:paraId="241DA8D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w:t>
            </w:r>
          </w:p>
        </w:tc>
        <w:tc>
          <w:tcPr>
            <w:tcW w:w="709" w:type="dxa"/>
            <w:shd w:val="clear" w:color="auto" w:fill="auto"/>
            <w:noWrap/>
            <w:vAlign w:val="bottom"/>
            <w:hideMark/>
          </w:tcPr>
          <w:p w14:paraId="20E1E697" w14:textId="5DFFA16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A9BCDAA" w14:textId="77777777" w:rsidTr="00AE057A">
        <w:trPr>
          <w:trHeight w:val="255"/>
          <w:jc w:val="center"/>
        </w:trPr>
        <w:tc>
          <w:tcPr>
            <w:tcW w:w="1532" w:type="dxa"/>
            <w:shd w:val="clear" w:color="auto" w:fill="auto"/>
            <w:noWrap/>
            <w:vAlign w:val="bottom"/>
            <w:hideMark/>
          </w:tcPr>
          <w:p w14:paraId="6B94DA6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3211</w:t>
            </w:r>
          </w:p>
        </w:tc>
        <w:tc>
          <w:tcPr>
            <w:tcW w:w="3997" w:type="dxa"/>
            <w:shd w:val="clear" w:color="auto" w:fill="auto"/>
            <w:noWrap/>
            <w:vAlign w:val="bottom"/>
            <w:hideMark/>
          </w:tcPr>
          <w:p w14:paraId="488AAD9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putovanja</w:t>
            </w:r>
          </w:p>
        </w:tc>
        <w:tc>
          <w:tcPr>
            <w:tcW w:w="1276" w:type="dxa"/>
            <w:shd w:val="clear" w:color="auto" w:fill="auto"/>
            <w:noWrap/>
            <w:vAlign w:val="bottom"/>
            <w:hideMark/>
          </w:tcPr>
          <w:p w14:paraId="0B31E7C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4965F9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7DD0B1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200,00</w:t>
            </w:r>
          </w:p>
        </w:tc>
        <w:tc>
          <w:tcPr>
            <w:tcW w:w="709" w:type="dxa"/>
            <w:shd w:val="clear" w:color="auto" w:fill="auto"/>
            <w:noWrap/>
            <w:vAlign w:val="bottom"/>
            <w:hideMark/>
          </w:tcPr>
          <w:p w14:paraId="25FECA1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275031A" w14:textId="77777777" w:rsidTr="00AE057A">
        <w:trPr>
          <w:trHeight w:val="255"/>
          <w:jc w:val="center"/>
        </w:trPr>
        <w:tc>
          <w:tcPr>
            <w:tcW w:w="1532" w:type="dxa"/>
            <w:shd w:val="clear" w:color="auto" w:fill="auto"/>
            <w:noWrap/>
            <w:vAlign w:val="bottom"/>
            <w:hideMark/>
          </w:tcPr>
          <w:p w14:paraId="062DCF8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67EF63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6FB847B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w:t>
            </w:r>
          </w:p>
        </w:tc>
        <w:tc>
          <w:tcPr>
            <w:tcW w:w="1275" w:type="dxa"/>
            <w:shd w:val="clear" w:color="auto" w:fill="auto"/>
            <w:noWrap/>
            <w:vAlign w:val="bottom"/>
            <w:hideMark/>
          </w:tcPr>
          <w:p w14:paraId="0BA4FA8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3.560,00</w:t>
            </w:r>
          </w:p>
        </w:tc>
        <w:tc>
          <w:tcPr>
            <w:tcW w:w="1276" w:type="dxa"/>
            <w:shd w:val="clear" w:color="auto" w:fill="auto"/>
            <w:noWrap/>
            <w:vAlign w:val="bottom"/>
            <w:hideMark/>
          </w:tcPr>
          <w:p w14:paraId="532AB61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3.557,79</w:t>
            </w:r>
          </w:p>
        </w:tc>
        <w:tc>
          <w:tcPr>
            <w:tcW w:w="709" w:type="dxa"/>
            <w:shd w:val="clear" w:color="auto" w:fill="auto"/>
            <w:noWrap/>
            <w:vAlign w:val="bottom"/>
            <w:hideMark/>
          </w:tcPr>
          <w:p w14:paraId="2897CBDF" w14:textId="32DF138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99,94</w:t>
            </w:r>
          </w:p>
        </w:tc>
      </w:tr>
      <w:tr w:rsidR="00603AC4" w:rsidRPr="00603AC4" w14:paraId="60636CF2" w14:textId="77777777" w:rsidTr="00AE057A">
        <w:trPr>
          <w:trHeight w:val="255"/>
          <w:jc w:val="center"/>
        </w:trPr>
        <w:tc>
          <w:tcPr>
            <w:tcW w:w="1532" w:type="dxa"/>
            <w:shd w:val="clear" w:color="auto" w:fill="auto"/>
            <w:noWrap/>
            <w:vAlign w:val="bottom"/>
            <w:hideMark/>
          </w:tcPr>
          <w:p w14:paraId="3E04D52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5A72622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712B7CD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C60BFF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6B200D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2.239,04</w:t>
            </w:r>
          </w:p>
        </w:tc>
        <w:tc>
          <w:tcPr>
            <w:tcW w:w="709" w:type="dxa"/>
            <w:shd w:val="clear" w:color="auto" w:fill="auto"/>
            <w:noWrap/>
            <w:vAlign w:val="bottom"/>
            <w:hideMark/>
          </w:tcPr>
          <w:p w14:paraId="45D6E6D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3F0D7B0" w14:textId="77777777" w:rsidTr="00AE057A">
        <w:trPr>
          <w:trHeight w:val="255"/>
          <w:jc w:val="center"/>
        </w:trPr>
        <w:tc>
          <w:tcPr>
            <w:tcW w:w="1532" w:type="dxa"/>
            <w:shd w:val="clear" w:color="auto" w:fill="auto"/>
            <w:noWrap/>
            <w:vAlign w:val="bottom"/>
            <w:hideMark/>
          </w:tcPr>
          <w:p w14:paraId="615776C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737380B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311E961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D7102D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386D01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1.318,75</w:t>
            </w:r>
          </w:p>
        </w:tc>
        <w:tc>
          <w:tcPr>
            <w:tcW w:w="709" w:type="dxa"/>
            <w:shd w:val="clear" w:color="auto" w:fill="auto"/>
            <w:noWrap/>
            <w:vAlign w:val="bottom"/>
            <w:hideMark/>
          </w:tcPr>
          <w:p w14:paraId="15E8EDA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9366A65" w14:textId="77777777" w:rsidTr="00AE057A">
        <w:trPr>
          <w:trHeight w:val="255"/>
          <w:jc w:val="center"/>
        </w:trPr>
        <w:tc>
          <w:tcPr>
            <w:tcW w:w="1532" w:type="dxa"/>
            <w:shd w:val="clear" w:color="auto" w:fill="auto"/>
            <w:noWrap/>
            <w:vAlign w:val="bottom"/>
            <w:hideMark/>
          </w:tcPr>
          <w:p w14:paraId="698F362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361C7CD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7DEEDAD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4F4E388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w:t>
            </w:r>
          </w:p>
        </w:tc>
        <w:tc>
          <w:tcPr>
            <w:tcW w:w="1276" w:type="dxa"/>
            <w:shd w:val="clear" w:color="auto" w:fill="auto"/>
            <w:noWrap/>
            <w:vAlign w:val="bottom"/>
            <w:hideMark/>
          </w:tcPr>
          <w:p w14:paraId="06DC805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w:t>
            </w:r>
          </w:p>
        </w:tc>
        <w:tc>
          <w:tcPr>
            <w:tcW w:w="709" w:type="dxa"/>
            <w:shd w:val="clear" w:color="auto" w:fill="auto"/>
            <w:noWrap/>
            <w:vAlign w:val="bottom"/>
            <w:hideMark/>
          </w:tcPr>
          <w:p w14:paraId="5433905F" w14:textId="32FDF81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7E3730A" w14:textId="77777777" w:rsidTr="00AE057A">
        <w:trPr>
          <w:trHeight w:val="255"/>
          <w:jc w:val="center"/>
        </w:trPr>
        <w:tc>
          <w:tcPr>
            <w:tcW w:w="1532" w:type="dxa"/>
            <w:shd w:val="clear" w:color="auto" w:fill="auto"/>
            <w:noWrap/>
            <w:vAlign w:val="bottom"/>
            <w:hideMark/>
          </w:tcPr>
          <w:p w14:paraId="179C956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6D1BB1A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5A7A764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719824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8A6AB0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400,00</w:t>
            </w:r>
          </w:p>
        </w:tc>
        <w:tc>
          <w:tcPr>
            <w:tcW w:w="709" w:type="dxa"/>
            <w:shd w:val="clear" w:color="auto" w:fill="auto"/>
            <w:noWrap/>
            <w:vAlign w:val="bottom"/>
            <w:hideMark/>
          </w:tcPr>
          <w:p w14:paraId="4CFB832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AD9E018" w14:textId="77777777" w:rsidTr="00AE057A">
        <w:trPr>
          <w:trHeight w:val="255"/>
          <w:jc w:val="center"/>
        </w:trPr>
        <w:tc>
          <w:tcPr>
            <w:tcW w:w="5529" w:type="dxa"/>
            <w:gridSpan w:val="2"/>
            <w:shd w:val="clear" w:color="000000" w:fill="CCCCFF"/>
            <w:noWrap/>
            <w:vAlign w:val="bottom"/>
            <w:hideMark/>
          </w:tcPr>
          <w:p w14:paraId="1BC13AD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5EFB661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w:t>
            </w:r>
          </w:p>
        </w:tc>
        <w:tc>
          <w:tcPr>
            <w:tcW w:w="1275" w:type="dxa"/>
            <w:shd w:val="clear" w:color="000000" w:fill="CCCCFF"/>
            <w:noWrap/>
            <w:vAlign w:val="bottom"/>
            <w:hideMark/>
          </w:tcPr>
          <w:p w14:paraId="6D88FA6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1276" w:type="dxa"/>
            <w:shd w:val="clear" w:color="000000" w:fill="CCCCFF"/>
            <w:noWrap/>
            <w:vAlign w:val="bottom"/>
            <w:hideMark/>
          </w:tcPr>
          <w:p w14:paraId="3AFAAD5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709" w:type="dxa"/>
            <w:shd w:val="clear" w:color="000000" w:fill="CCCCFF"/>
            <w:noWrap/>
            <w:vAlign w:val="bottom"/>
            <w:hideMark/>
          </w:tcPr>
          <w:p w14:paraId="3DD8A25F" w14:textId="54236B7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65B31679" w14:textId="77777777" w:rsidTr="00AE057A">
        <w:trPr>
          <w:trHeight w:val="255"/>
          <w:jc w:val="center"/>
        </w:trPr>
        <w:tc>
          <w:tcPr>
            <w:tcW w:w="1532" w:type="dxa"/>
            <w:shd w:val="clear" w:color="auto" w:fill="auto"/>
            <w:noWrap/>
            <w:vAlign w:val="bottom"/>
            <w:hideMark/>
          </w:tcPr>
          <w:p w14:paraId="5376BA6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0CDAF34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46B3415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1275" w:type="dxa"/>
            <w:shd w:val="clear" w:color="auto" w:fill="auto"/>
            <w:noWrap/>
            <w:vAlign w:val="bottom"/>
            <w:hideMark/>
          </w:tcPr>
          <w:p w14:paraId="65DF2F1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6" w:type="dxa"/>
            <w:shd w:val="clear" w:color="auto" w:fill="auto"/>
            <w:noWrap/>
            <w:vAlign w:val="bottom"/>
            <w:hideMark/>
          </w:tcPr>
          <w:p w14:paraId="3E1ED9A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709" w:type="dxa"/>
            <w:shd w:val="clear" w:color="auto" w:fill="auto"/>
            <w:noWrap/>
            <w:vAlign w:val="bottom"/>
            <w:hideMark/>
          </w:tcPr>
          <w:p w14:paraId="408FBF85" w14:textId="6DDE774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0B0DA0EA" w14:textId="77777777" w:rsidTr="00AE057A">
        <w:trPr>
          <w:trHeight w:val="255"/>
          <w:jc w:val="center"/>
        </w:trPr>
        <w:tc>
          <w:tcPr>
            <w:tcW w:w="1532" w:type="dxa"/>
            <w:shd w:val="clear" w:color="auto" w:fill="auto"/>
            <w:noWrap/>
            <w:vAlign w:val="bottom"/>
            <w:hideMark/>
          </w:tcPr>
          <w:p w14:paraId="227212E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0D4BCD7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3015DB6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18F708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6DC26D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5.000,00</w:t>
            </w:r>
          </w:p>
        </w:tc>
        <w:tc>
          <w:tcPr>
            <w:tcW w:w="709" w:type="dxa"/>
            <w:shd w:val="clear" w:color="auto" w:fill="auto"/>
            <w:noWrap/>
            <w:vAlign w:val="bottom"/>
            <w:hideMark/>
          </w:tcPr>
          <w:p w14:paraId="46CB948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04222F0" w14:textId="77777777" w:rsidTr="00AE057A">
        <w:trPr>
          <w:trHeight w:val="255"/>
          <w:jc w:val="center"/>
        </w:trPr>
        <w:tc>
          <w:tcPr>
            <w:tcW w:w="5529" w:type="dxa"/>
            <w:gridSpan w:val="2"/>
            <w:shd w:val="clear" w:color="000000" w:fill="CCCCFF"/>
            <w:noWrap/>
            <w:vAlign w:val="bottom"/>
            <w:hideMark/>
          </w:tcPr>
          <w:p w14:paraId="24E2E86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6. DONACIJE</w:t>
            </w:r>
          </w:p>
        </w:tc>
        <w:tc>
          <w:tcPr>
            <w:tcW w:w="1276" w:type="dxa"/>
            <w:shd w:val="clear" w:color="000000" w:fill="CCCCFF"/>
            <w:noWrap/>
            <w:vAlign w:val="bottom"/>
            <w:hideMark/>
          </w:tcPr>
          <w:p w14:paraId="2FF9B3F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1275" w:type="dxa"/>
            <w:shd w:val="clear" w:color="000000" w:fill="CCCCFF"/>
            <w:noWrap/>
            <w:vAlign w:val="bottom"/>
            <w:hideMark/>
          </w:tcPr>
          <w:p w14:paraId="197B008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9.450,00</w:t>
            </w:r>
          </w:p>
        </w:tc>
        <w:tc>
          <w:tcPr>
            <w:tcW w:w="1276" w:type="dxa"/>
            <w:shd w:val="clear" w:color="000000" w:fill="CCCCFF"/>
            <w:noWrap/>
            <w:vAlign w:val="bottom"/>
            <w:hideMark/>
          </w:tcPr>
          <w:p w14:paraId="1ED0DC9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9.450,00</w:t>
            </w:r>
          </w:p>
        </w:tc>
        <w:tc>
          <w:tcPr>
            <w:tcW w:w="709" w:type="dxa"/>
            <w:shd w:val="clear" w:color="000000" w:fill="CCCCFF"/>
            <w:noWrap/>
            <w:vAlign w:val="bottom"/>
            <w:hideMark/>
          </w:tcPr>
          <w:p w14:paraId="4DAA7B1F" w14:textId="0A934188"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4F0809A6" w14:textId="77777777" w:rsidTr="00AE057A">
        <w:trPr>
          <w:trHeight w:val="255"/>
          <w:jc w:val="center"/>
        </w:trPr>
        <w:tc>
          <w:tcPr>
            <w:tcW w:w="1532" w:type="dxa"/>
            <w:shd w:val="clear" w:color="auto" w:fill="auto"/>
            <w:noWrap/>
            <w:vAlign w:val="bottom"/>
            <w:hideMark/>
          </w:tcPr>
          <w:p w14:paraId="2443206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E3E4F9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77FC3E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auto"/>
            <w:noWrap/>
            <w:vAlign w:val="bottom"/>
            <w:hideMark/>
          </w:tcPr>
          <w:p w14:paraId="7B8B0DF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9.450,00</w:t>
            </w:r>
          </w:p>
        </w:tc>
        <w:tc>
          <w:tcPr>
            <w:tcW w:w="1276" w:type="dxa"/>
            <w:shd w:val="clear" w:color="auto" w:fill="auto"/>
            <w:noWrap/>
            <w:vAlign w:val="bottom"/>
            <w:hideMark/>
          </w:tcPr>
          <w:p w14:paraId="20A2CA2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9.450,00</w:t>
            </w:r>
          </w:p>
        </w:tc>
        <w:tc>
          <w:tcPr>
            <w:tcW w:w="709" w:type="dxa"/>
            <w:shd w:val="clear" w:color="auto" w:fill="auto"/>
            <w:noWrap/>
            <w:vAlign w:val="bottom"/>
            <w:hideMark/>
          </w:tcPr>
          <w:p w14:paraId="20329197" w14:textId="4E45A46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5D1AD18" w14:textId="77777777" w:rsidTr="00AE057A">
        <w:trPr>
          <w:trHeight w:val="255"/>
          <w:jc w:val="center"/>
        </w:trPr>
        <w:tc>
          <w:tcPr>
            <w:tcW w:w="1532" w:type="dxa"/>
            <w:shd w:val="clear" w:color="auto" w:fill="auto"/>
            <w:noWrap/>
            <w:vAlign w:val="bottom"/>
            <w:hideMark/>
          </w:tcPr>
          <w:p w14:paraId="0266FD3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440C437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258570C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B44110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D4F179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3.075,00</w:t>
            </w:r>
          </w:p>
        </w:tc>
        <w:tc>
          <w:tcPr>
            <w:tcW w:w="709" w:type="dxa"/>
            <w:shd w:val="clear" w:color="auto" w:fill="auto"/>
            <w:noWrap/>
            <w:vAlign w:val="bottom"/>
            <w:hideMark/>
          </w:tcPr>
          <w:p w14:paraId="6E49871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8807AEF" w14:textId="77777777" w:rsidTr="00AE057A">
        <w:trPr>
          <w:trHeight w:val="255"/>
          <w:jc w:val="center"/>
        </w:trPr>
        <w:tc>
          <w:tcPr>
            <w:tcW w:w="1532" w:type="dxa"/>
            <w:shd w:val="clear" w:color="auto" w:fill="auto"/>
            <w:noWrap/>
            <w:vAlign w:val="bottom"/>
            <w:hideMark/>
          </w:tcPr>
          <w:p w14:paraId="27EA3CE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602E17F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635A609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D3805A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93DA32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6.375,00</w:t>
            </w:r>
          </w:p>
        </w:tc>
        <w:tc>
          <w:tcPr>
            <w:tcW w:w="709" w:type="dxa"/>
            <w:shd w:val="clear" w:color="auto" w:fill="auto"/>
            <w:noWrap/>
            <w:vAlign w:val="bottom"/>
            <w:hideMark/>
          </w:tcPr>
          <w:p w14:paraId="1CA7B2B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1DFD5F3" w14:textId="77777777" w:rsidTr="00AE057A">
        <w:trPr>
          <w:trHeight w:val="255"/>
          <w:jc w:val="center"/>
        </w:trPr>
        <w:tc>
          <w:tcPr>
            <w:tcW w:w="1532" w:type="dxa"/>
            <w:shd w:val="clear" w:color="auto" w:fill="FFFFC5"/>
            <w:noWrap/>
            <w:vAlign w:val="bottom"/>
            <w:hideMark/>
          </w:tcPr>
          <w:p w14:paraId="23F91C3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T202007</w:t>
            </w:r>
          </w:p>
        </w:tc>
        <w:tc>
          <w:tcPr>
            <w:tcW w:w="3997" w:type="dxa"/>
            <w:shd w:val="clear" w:color="auto" w:fill="FFFFC5"/>
            <w:noWrap/>
            <w:vAlign w:val="bottom"/>
            <w:hideMark/>
          </w:tcPr>
          <w:p w14:paraId="26BC00F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Kratki na brzinu - Diverzije</w:t>
            </w:r>
          </w:p>
        </w:tc>
        <w:tc>
          <w:tcPr>
            <w:tcW w:w="1276" w:type="dxa"/>
            <w:shd w:val="clear" w:color="auto" w:fill="FFFFC5"/>
            <w:noWrap/>
            <w:vAlign w:val="bottom"/>
            <w:hideMark/>
          </w:tcPr>
          <w:p w14:paraId="157E945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68.000,00</w:t>
            </w:r>
          </w:p>
        </w:tc>
        <w:tc>
          <w:tcPr>
            <w:tcW w:w="1275" w:type="dxa"/>
            <w:shd w:val="clear" w:color="auto" w:fill="FFFFC5"/>
            <w:noWrap/>
            <w:vAlign w:val="bottom"/>
            <w:hideMark/>
          </w:tcPr>
          <w:p w14:paraId="340CE04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60.950,00</w:t>
            </w:r>
          </w:p>
        </w:tc>
        <w:tc>
          <w:tcPr>
            <w:tcW w:w="1276" w:type="dxa"/>
            <w:shd w:val="clear" w:color="auto" w:fill="FFFFC5"/>
            <w:noWrap/>
            <w:vAlign w:val="bottom"/>
            <w:hideMark/>
          </w:tcPr>
          <w:p w14:paraId="6D0529D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60.946,96</w:t>
            </w:r>
          </w:p>
        </w:tc>
        <w:tc>
          <w:tcPr>
            <w:tcW w:w="709" w:type="dxa"/>
            <w:shd w:val="clear" w:color="auto" w:fill="FFFFC5"/>
            <w:noWrap/>
            <w:vAlign w:val="bottom"/>
            <w:hideMark/>
          </w:tcPr>
          <w:p w14:paraId="7A22BDFF" w14:textId="60C0940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0F4C2C3" w14:textId="77777777" w:rsidTr="00AE057A">
        <w:trPr>
          <w:trHeight w:val="255"/>
          <w:jc w:val="center"/>
        </w:trPr>
        <w:tc>
          <w:tcPr>
            <w:tcW w:w="5529" w:type="dxa"/>
            <w:gridSpan w:val="2"/>
            <w:shd w:val="clear" w:color="000000" w:fill="CCCCFF"/>
            <w:noWrap/>
            <w:vAlign w:val="bottom"/>
            <w:hideMark/>
          </w:tcPr>
          <w:p w14:paraId="231F9DE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EFA4DF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5" w:type="dxa"/>
            <w:shd w:val="clear" w:color="000000" w:fill="CCCCFF"/>
            <w:noWrap/>
            <w:vAlign w:val="bottom"/>
            <w:hideMark/>
          </w:tcPr>
          <w:p w14:paraId="338EA1E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6" w:type="dxa"/>
            <w:shd w:val="clear" w:color="000000" w:fill="CCCCFF"/>
            <w:noWrap/>
            <w:vAlign w:val="bottom"/>
            <w:hideMark/>
          </w:tcPr>
          <w:p w14:paraId="01E6D1B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709" w:type="dxa"/>
            <w:shd w:val="clear" w:color="000000" w:fill="CCCCFF"/>
            <w:noWrap/>
            <w:vAlign w:val="bottom"/>
            <w:hideMark/>
          </w:tcPr>
          <w:p w14:paraId="0F086AC5" w14:textId="56FC9D0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196CECCF" w14:textId="77777777" w:rsidTr="00AE057A">
        <w:trPr>
          <w:trHeight w:val="255"/>
          <w:jc w:val="center"/>
        </w:trPr>
        <w:tc>
          <w:tcPr>
            <w:tcW w:w="1532" w:type="dxa"/>
            <w:shd w:val="clear" w:color="auto" w:fill="auto"/>
            <w:noWrap/>
            <w:vAlign w:val="bottom"/>
            <w:hideMark/>
          </w:tcPr>
          <w:p w14:paraId="58E0905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A0E9A8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5D4BBC2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3D7D44E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8.854,40</w:t>
            </w:r>
          </w:p>
        </w:tc>
        <w:tc>
          <w:tcPr>
            <w:tcW w:w="1276" w:type="dxa"/>
            <w:shd w:val="clear" w:color="auto" w:fill="auto"/>
            <w:noWrap/>
            <w:vAlign w:val="bottom"/>
            <w:hideMark/>
          </w:tcPr>
          <w:p w14:paraId="09CA63D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8.854,40</w:t>
            </w:r>
          </w:p>
        </w:tc>
        <w:tc>
          <w:tcPr>
            <w:tcW w:w="709" w:type="dxa"/>
            <w:shd w:val="clear" w:color="auto" w:fill="auto"/>
            <w:noWrap/>
            <w:vAlign w:val="bottom"/>
            <w:hideMark/>
          </w:tcPr>
          <w:p w14:paraId="3464C882" w14:textId="341FE08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7B3C8BD" w14:textId="77777777" w:rsidTr="00AE057A">
        <w:trPr>
          <w:trHeight w:val="255"/>
          <w:jc w:val="center"/>
        </w:trPr>
        <w:tc>
          <w:tcPr>
            <w:tcW w:w="1532" w:type="dxa"/>
            <w:shd w:val="clear" w:color="auto" w:fill="auto"/>
            <w:noWrap/>
            <w:vAlign w:val="bottom"/>
            <w:hideMark/>
          </w:tcPr>
          <w:p w14:paraId="02C582E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6E3C09F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105678F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06A488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86C7B5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7.854,40</w:t>
            </w:r>
          </w:p>
        </w:tc>
        <w:tc>
          <w:tcPr>
            <w:tcW w:w="709" w:type="dxa"/>
            <w:shd w:val="clear" w:color="auto" w:fill="auto"/>
            <w:noWrap/>
            <w:vAlign w:val="bottom"/>
            <w:hideMark/>
          </w:tcPr>
          <w:p w14:paraId="24C4A9D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217FEE9" w14:textId="77777777" w:rsidTr="00AE057A">
        <w:trPr>
          <w:trHeight w:val="255"/>
          <w:jc w:val="center"/>
        </w:trPr>
        <w:tc>
          <w:tcPr>
            <w:tcW w:w="1532" w:type="dxa"/>
            <w:shd w:val="clear" w:color="auto" w:fill="auto"/>
            <w:noWrap/>
            <w:vAlign w:val="bottom"/>
            <w:hideMark/>
          </w:tcPr>
          <w:p w14:paraId="3728C04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3164E71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070236E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B00CB5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886259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1.000,00</w:t>
            </w:r>
          </w:p>
        </w:tc>
        <w:tc>
          <w:tcPr>
            <w:tcW w:w="709" w:type="dxa"/>
            <w:shd w:val="clear" w:color="auto" w:fill="auto"/>
            <w:noWrap/>
            <w:vAlign w:val="bottom"/>
            <w:hideMark/>
          </w:tcPr>
          <w:p w14:paraId="7D5C1ED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85EB2D9" w14:textId="77777777" w:rsidTr="00AE057A">
        <w:trPr>
          <w:trHeight w:val="255"/>
          <w:jc w:val="center"/>
        </w:trPr>
        <w:tc>
          <w:tcPr>
            <w:tcW w:w="1532" w:type="dxa"/>
            <w:shd w:val="clear" w:color="auto" w:fill="auto"/>
            <w:noWrap/>
            <w:vAlign w:val="bottom"/>
            <w:hideMark/>
          </w:tcPr>
          <w:p w14:paraId="7D9B248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43D65BB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1189465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5A5C165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1.145,60</w:t>
            </w:r>
          </w:p>
        </w:tc>
        <w:tc>
          <w:tcPr>
            <w:tcW w:w="1276" w:type="dxa"/>
            <w:shd w:val="clear" w:color="auto" w:fill="auto"/>
            <w:noWrap/>
            <w:vAlign w:val="bottom"/>
            <w:hideMark/>
          </w:tcPr>
          <w:p w14:paraId="19D15A2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1.145,60</w:t>
            </w:r>
          </w:p>
        </w:tc>
        <w:tc>
          <w:tcPr>
            <w:tcW w:w="709" w:type="dxa"/>
            <w:shd w:val="clear" w:color="auto" w:fill="auto"/>
            <w:noWrap/>
            <w:vAlign w:val="bottom"/>
            <w:hideMark/>
          </w:tcPr>
          <w:p w14:paraId="0F7B4DA7" w14:textId="45F507C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63E96C0" w14:textId="77777777" w:rsidTr="00AE057A">
        <w:trPr>
          <w:trHeight w:val="255"/>
          <w:jc w:val="center"/>
        </w:trPr>
        <w:tc>
          <w:tcPr>
            <w:tcW w:w="1532" w:type="dxa"/>
            <w:shd w:val="clear" w:color="auto" w:fill="auto"/>
            <w:noWrap/>
            <w:vAlign w:val="bottom"/>
            <w:hideMark/>
          </w:tcPr>
          <w:p w14:paraId="33FFE4A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7AF2DE5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5249628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455156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F23EEA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1.145,60</w:t>
            </w:r>
          </w:p>
        </w:tc>
        <w:tc>
          <w:tcPr>
            <w:tcW w:w="709" w:type="dxa"/>
            <w:shd w:val="clear" w:color="auto" w:fill="auto"/>
            <w:noWrap/>
            <w:vAlign w:val="bottom"/>
            <w:hideMark/>
          </w:tcPr>
          <w:p w14:paraId="1086963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335BBCB" w14:textId="77777777" w:rsidTr="00AE057A">
        <w:trPr>
          <w:trHeight w:val="255"/>
          <w:jc w:val="center"/>
        </w:trPr>
        <w:tc>
          <w:tcPr>
            <w:tcW w:w="5529" w:type="dxa"/>
            <w:gridSpan w:val="2"/>
            <w:shd w:val="clear" w:color="000000" w:fill="CCCCFF"/>
            <w:noWrap/>
            <w:vAlign w:val="bottom"/>
            <w:hideMark/>
          </w:tcPr>
          <w:p w14:paraId="7A2A0F8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3AA193D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w:t>
            </w:r>
          </w:p>
        </w:tc>
        <w:tc>
          <w:tcPr>
            <w:tcW w:w="1275" w:type="dxa"/>
            <w:shd w:val="clear" w:color="000000" w:fill="CCCCFF"/>
            <w:noWrap/>
            <w:vAlign w:val="bottom"/>
            <w:hideMark/>
          </w:tcPr>
          <w:p w14:paraId="63B1802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26.318,00</w:t>
            </w:r>
          </w:p>
        </w:tc>
        <w:tc>
          <w:tcPr>
            <w:tcW w:w="1276" w:type="dxa"/>
            <w:shd w:val="clear" w:color="000000" w:fill="CCCCFF"/>
            <w:noWrap/>
            <w:vAlign w:val="bottom"/>
            <w:hideMark/>
          </w:tcPr>
          <w:p w14:paraId="2B8DA12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26.314,96</w:t>
            </w:r>
          </w:p>
        </w:tc>
        <w:tc>
          <w:tcPr>
            <w:tcW w:w="709" w:type="dxa"/>
            <w:shd w:val="clear" w:color="000000" w:fill="CCCCFF"/>
            <w:noWrap/>
            <w:vAlign w:val="bottom"/>
            <w:hideMark/>
          </w:tcPr>
          <w:p w14:paraId="736CE262" w14:textId="64389012"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99,99</w:t>
            </w:r>
          </w:p>
        </w:tc>
      </w:tr>
      <w:tr w:rsidR="00603AC4" w:rsidRPr="00603AC4" w14:paraId="372CFCAF" w14:textId="77777777" w:rsidTr="00AE057A">
        <w:trPr>
          <w:trHeight w:val="255"/>
          <w:jc w:val="center"/>
        </w:trPr>
        <w:tc>
          <w:tcPr>
            <w:tcW w:w="1532" w:type="dxa"/>
            <w:shd w:val="clear" w:color="auto" w:fill="auto"/>
            <w:noWrap/>
            <w:vAlign w:val="bottom"/>
            <w:hideMark/>
          </w:tcPr>
          <w:p w14:paraId="2F722DB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4A4FBC1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6FEE86B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2CB29FE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142,00</w:t>
            </w:r>
          </w:p>
        </w:tc>
        <w:tc>
          <w:tcPr>
            <w:tcW w:w="1276" w:type="dxa"/>
            <w:shd w:val="clear" w:color="auto" w:fill="auto"/>
            <w:noWrap/>
            <w:vAlign w:val="bottom"/>
            <w:hideMark/>
          </w:tcPr>
          <w:p w14:paraId="5BAC313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142,00</w:t>
            </w:r>
          </w:p>
        </w:tc>
        <w:tc>
          <w:tcPr>
            <w:tcW w:w="709" w:type="dxa"/>
            <w:shd w:val="clear" w:color="auto" w:fill="auto"/>
            <w:noWrap/>
            <w:vAlign w:val="bottom"/>
            <w:hideMark/>
          </w:tcPr>
          <w:p w14:paraId="77E8C07A" w14:textId="68FBEB8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6AB40B4" w14:textId="77777777" w:rsidTr="00AE057A">
        <w:trPr>
          <w:trHeight w:val="255"/>
          <w:jc w:val="center"/>
        </w:trPr>
        <w:tc>
          <w:tcPr>
            <w:tcW w:w="1532" w:type="dxa"/>
            <w:shd w:val="clear" w:color="auto" w:fill="auto"/>
            <w:noWrap/>
            <w:vAlign w:val="bottom"/>
            <w:hideMark/>
          </w:tcPr>
          <w:p w14:paraId="53E6A2D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3214</w:t>
            </w:r>
          </w:p>
        </w:tc>
        <w:tc>
          <w:tcPr>
            <w:tcW w:w="3997" w:type="dxa"/>
            <w:shd w:val="clear" w:color="auto" w:fill="auto"/>
            <w:noWrap/>
            <w:vAlign w:val="bottom"/>
            <w:hideMark/>
          </w:tcPr>
          <w:p w14:paraId="5202B13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naknade troškova zaposlenima</w:t>
            </w:r>
          </w:p>
        </w:tc>
        <w:tc>
          <w:tcPr>
            <w:tcW w:w="1276" w:type="dxa"/>
            <w:shd w:val="clear" w:color="auto" w:fill="auto"/>
            <w:noWrap/>
            <w:vAlign w:val="bottom"/>
            <w:hideMark/>
          </w:tcPr>
          <w:p w14:paraId="4C56001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A4D920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CE6CD3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142,00</w:t>
            </w:r>
          </w:p>
        </w:tc>
        <w:tc>
          <w:tcPr>
            <w:tcW w:w="709" w:type="dxa"/>
            <w:shd w:val="clear" w:color="auto" w:fill="auto"/>
            <w:noWrap/>
            <w:vAlign w:val="bottom"/>
            <w:hideMark/>
          </w:tcPr>
          <w:p w14:paraId="2D5B67D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F550514" w14:textId="77777777" w:rsidTr="00AE057A">
        <w:trPr>
          <w:trHeight w:val="255"/>
          <w:jc w:val="center"/>
        </w:trPr>
        <w:tc>
          <w:tcPr>
            <w:tcW w:w="1532" w:type="dxa"/>
            <w:shd w:val="clear" w:color="auto" w:fill="auto"/>
            <w:noWrap/>
            <w:vAlign w:val="bottom"/>
            <w:hideMark/>
          </w:tcPr>
          <w:p w14:paraId="12DE099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6B21C0C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8EDD94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w:t>
            </w:r>
          </w:p>
        </w:tc>
        <w:tc>
          <w:tcPr>
            <w:tcW w:w="1275" w:type="dxa"/>
            <w:shd w:val="clear" w:color="auto" w:fill="auto"/>
            <w:noWrap/>
            <w:vAlign w:val="bottom"/>
            <w:hideMark/>
          </w:tcPr>
          <w:p w14:paraId="27B6499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23.276,00</w:t>
            </w:r>
          </w:p>
        </w:tc>
        <w:tc>
          <w:tcPr>
            <w:tcW w:w="1276" w:type="dxa"/>
            <w:shd w:val="clear" w:color="auto" w:fill="auto"/>
            <w:noWrap/>
            <w:vAlign w:val="bottom"/>
            <w:hideMark/>
          </w:tcPr>
          <w:p w14:paraId="1732384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23.275,52</w:t>
            </w:r>
          </w:p>
        </w:tc>
        <w:tc>
          <w:tcPr>
            <w:tcW w:w="709" w:type="dxa"/>
            <w:shd w:val="clear" w:color="auto" w:fill="auto"/>
            <w:noWrap/>
            <w:vAlign w:val="bottom"/>
            <w:hideMark/>
          </w:tcPr>
          <w:p w14:paraId="7CA55FB1" w14:textId="2386ECC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F222C82" w14:textId="77777777" w:rsidTr="00AE057A">
        <w:trPr>
          <w:trHeight w:val="255"/>
          <w:jc w:val="center"/>
        </w:trPr>
        <w:tc>
          <w:tcPr>
            <w:tcW w:w="1532" w:type="dxa"/>
            <w:shd w:val="clear" w:color="auto" w:fill="auto"/>
            <w:noWrap/>
            <w:vAlign w:val="bottom"/>
            <w:hideMark/>
          </w:tcPr>
          <w:p w14:paraId="2BB0D32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3231</w:t>
            </w:r>
          </w:p>
        </w:tc>
        <w:tc>
          <w:tcPr>
            <w:tcW w:w="3997" w:type="dxa"/>
            <w:shd w:val="clear" w:color="auto" w:fill="auto"/>
            <w:noWrap/>
            <w:vAlign w:val="bottom"/>
            <w:hideMark/>
          </w:tcPr>
          <w:p w14:paraId="39A1D8A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telefona, pošte i prijevoza</w:t>
            </w:r>
          </w:p>
        </w:tc>
        <w:tc>
          <w:tcPr>
            <w:tcW w:w="1276" w:type="dxa"/>
            <w:shd w:val="clear" w:color="auto" w:fill="auto"/>
            <w:noWrap/>
            <w:vAlign w:val="bottom"/>
            <w:hideMark/>
          </w:tcPr>
          <w:p w14:paraId="1102970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B68BF2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C79622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612,90</w:t>
            </w:r>
          </w:p>
        </w:tc>
        <w:tc>
          <w:tcPr>
            <w:tcW w:w="709" w:type="dxa"/>
            <w:shd w:val="clear" w:color="auto" w:fill="auto"/>
            <w:noWrap/>
            <w:vAlign w:val="bottom"/>
            <w:hideMark/>
          </w:tcPr>
          <w:p w14:paraId="07B7541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406B824" w14:textId="77777777" w:rsidTr="00AE057A">
        <w:trPr>
          <w:trHeight w:val="255"/>
          <w:jc w:val="center"/>
        </w:trPr>
        <w:tc>
          <w:tcPr>
            <w:tcW w:w="1532" w:type="dxa"/>
            <w:shd w:val="clear" w:color="auto" w:fill="auto"/>
            <w:noWrap/>
            <w:vAlign w:val="bottom"/>
            <w:hideMark/>
          </w:tcPr>
          <w:p w14:paraId="7D12408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3235</w:t>
            </w:r>
          </w:p>
        </w:tc>
        <w:tc>
          <w:tcPr>
            <w:tcW w:w="3997" w:type="dxa"/>
            <w:shd w:val="clear" w:color="auto" w:fill="auto"/>
            <w:noWrap/>
            <w:vAlign w:val="bottom"/>
            <w:hideMark/>
          </w:tcPr>
          <w:p w14:paraId="4041876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Zakupnine i najamnine</w:t>
            </w:r>
          </w:p>
        </w:tc>
        <w:tc>
          <w:tcPr>
            <w:tcW w:w="1276" w:type="dxa"/>
            <w:shd w:val="clear" w:color="auto" w:fill="auto"/>
            <w:noWrap/>
            <w:vAlign w:val="bottom"/>
            <w:hideMark/>
          </w:tcPr>
          <w:p w14:paraId="2CF5567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B02BBF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2F2D1E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125,00</w:t>
            </w:r>
          </w:p>
        </w:tc>
        <w:tc>
          <w:tcPr>
            <w:tcW w:w="709" w:type="dxa"/>
            <w:shd w:val="clear" w:color="auto" w:fill="auto"/>
            <w:noWrap/>
            <w:vAlign w:val="bottom"/>
            <w:hideMark/>
          </w:tcPr>
          <w:p w14:paraId="086C0BA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4C9D138" w14:textId="77777777" w:rsidTr="00AE057A">
        <w:trPr>
          <w:trHeight w:val="255"/>
          <w:jc w:val="center"/>
        </w:trPr>
        <w:tc>
          <w:tcPr>
            <w:tcW w:w="1532" w:type="dxa"/>
            <w:shd w:val="clear" w:color="auto" w:fill="auto"/>
            <w:noWrap/>
            <w:vAlign w:val="bottom"/>
            <w:hideMark/>
          </w:tcPr>
          <w:p w14:paraId="00D30DB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3BC176F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07FD29D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63AC8B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832E36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22.537,62</w:t>
            </w:r>
          </w:p>
        </w:tc>
        <w:tc>
          <w:tcPr>
            <w:tcW w:w="709" w:type="dxa"/>
            <w:shd w:val="clear" w:color="auto" w:fill="auto"/>
            <w:noWrap/>
            <w:vAlign w:val="bottom"/>
            <w:hideMark/>
          </w:tcPr>
          <w:p w14:paraId="0349E45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8CDE173" w14:textId="77777777" w:rsidTr="00AE057A">
        <w:trPr>
          <w:trHeight w:val="255"/>
          <w:jc w:val="center"/>
        </w:trPr>
        <w:tc>
          <w:tcPr>
            <w:tcW w:w="1532" w:type="dxa"/>
            <w:shd w:val="clear" w:color="auto" w:fill="auto"/>
            <w:noWrap/>
            <w:vAlign w:val="bottom"/>
            <w:hideMark/>
          </w:tcPr>
          <w:p w14:paraId="0D6C359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0B5120C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42631EE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5.500,00</w:t>
            </w:r>
          </w:p>
        </w:tc>
        <w:tc>
          <w:tcPr>
            <w:tcW w:w="1275" w:type="dxa"/>
            <w:shd w:val="clear" w:color="auto" w:fill="auto"/>
            <w:noWrap/>
            <w:vAlign w:val="bottom"/>
            <w:hideMark/>
          </w:tcPr>
          <w:p w14:paraId="6FA4542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2.900,00</w:t>
            </w:r>
          </w:p>
        </w:tc>
        <w:tc>
          <w:tcPr>
            <w:tcW w:w="1276" w:type="dxa"/>
            <w:shd w:val="clear" w:color="auto" w:fill="auto"/>
            <w:noWrap/>
            <w:vAlign w:val="bottom"/>
            <w:hideMark/>
          </w:tcPr>
          <w:p w14:paraId="0E3C979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2.897,44</w:t>
            </w:r>
          </w:p>
        </w:tc>
        <w:tc>
          <w:tcPr>
            <w:tcW w:w="709" w:type="dxa"/>
            <w:shd w:val="clear" w:color="auto" w:fill="auto"/>
            <w:noWrap/>
            <w:vAlign w:val="bottom"/>
            <w:hideMark/>
          </w:tcPr>
          <w:p w14:paraId="45910DDE" w14:textId="0A36BFF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99,91</w:t>
            </w:r>
          </w:p>
        </w:tc>
      </w:tr>
      <w:tr w:rsidR="00603AC4" w:rsidRPr="00603AC4" w14:paraId="3AF7446F" w14:textId="77777777" w:rsidTr="00AE057A">
        <w:trPr>
          <w:trHeight w:val="255"/>
          <w:jc w:val="center"/>
        </w:trPr>
        <w:tc>
          <w:tcPr>
            <w:tcW w:w="1532" w:type="dxa"/>
            <w:shd w:val="clear" w:color="auto" w:fill="auto"/>
            <w:noWrap/>
            <w:vAlign w:val="bottom"/>
            <w:hideMark/>
          </w:tcPr>
          <w:p w14:paraId="3D4EF6E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19620A7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6138C40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9C46AD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F43024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2.897,44</w:t>
            </w:r>
          </w:p>
        </w:tc>
        <w:tc>
          <w:tcPr>
            <w:tcW w:w="709" w:type="dxa"/>
            <w:shd w:val="clear" w:color="auto" w:fill="auto"/>
            <w:noWrap/>
            <w:vAlign w:val="bottom"/>
            <w:hideMark/>
          </w:tcPr>
          <w:p w14:paraId="28BB77F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7C285A5" w14:textId="77777777" w:rsidTr="00AE057A">
        <w:trPr>
          <w:trHeight w:val="255"/>
          <w:jc w:val="center"/>
        </w:trPr>
        <w:tc>
          <w:tcPr>
            <w:tcW w:w="1532" w:type="dxa"/>
            <w:shd w:val="clear" w:color="auto" w:fill="auto"/>
            <w:noWrap/>
            <w:vAlign w:val="bottom"/>
            <w:hideMark/>
          </w:tcPr>
          <w:p w14:paraId="3B09252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68E2FFF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678191E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0C7EE9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119DBB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80FF8A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00E4029" w14:textId="77777777" w:rsidTr="00AE057A">
        <w:trPr>
          <w:trHeight w:val="255"/>
          <w:jc w:val="center"/>
        </w:trPr>
        <w:tc>
          <w:tcPr>
            <w:tcW w:w="5529" w:type="dxa"/>
            <w:gridSpan w:val="2"/>
            <w:shd w:val="clear" w:color="000000" w:fill="CCCCFF"/>
            <w:noWrap/>
            <w:vAlign w:val="bottom"/>
            <w:hideMark/>
          </w:tcPr>
          <w:p w14:paraId="3C8DCB2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26B78A8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w:t>
            </w:r>
          </w:p>
        </w:tc>
        <w:tc>
          <w:tcPr>
            <w:tcW w:w="1275" w:type="dxa"/>
            <w:shd w:val="clear" w:color="000000" w:fill="CCCCFF"/>
            <w:noWrap/>
            <w:vAlign w:val="bottom"/>
            <w:hideMark/>
          </w:tcPr>
          <w:p w14:paraId="6A4B5F4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6893CE2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0958D5C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50D7BFD4" w14:textId="77777777" w:rsidTr="00AE057A">
        <w:trPr>
          <w:trHeight w:val="255"/>
          <w:jc w:val="center"/>
        </w:trPr>
        <w:tc>
          <w:tcPr>
            <w:tcW w:w="1532" w:type="dxa"/>
            <w:shd w:val="clear" w:color="auto" w:fill="auto"/>
            <w:noWrap/>
            <w:vAlign w:val="bottom"/>
            <w:hideMark/>
          </w:tcPr>
          <w:p w14:paraId="2DC02AF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lastRenderedPageBreak/>
              <w:t>323</w:t>
            </w:r>
          </w:p>
        </w:tc>
        <w:tc>
          <w:tcPr>
            <w:tcW w:w="3997" w:type="dxa"/>
            <w:shd w:val="clear" w:color="auto" w:fill="auto"/>
            <w:noWrap/>
            <w:vAlign w:val="bottom"/>
            <w:hideMark/>
          </w:tcPr>
          <w:p w14:paraId="403CA61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1BD675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w:t>
            </w:r>
          </w:p>
        </w:tc>
        <w:tc>
          <w:tcPr>
            <w:tcW w:w="1275" w:type="dxa"/>
            <w:shd w:val="clear" w:color="auto" w:fill="auto"/>
            <w:noWrap/>
            <w:vAlign w:val="bottom"/>
            <w:hideMark/>
          </w:tcPr>
          <w:p w14:paraId="0A329FB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32710C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CBB19C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08ACC0A1" w14:textId="77777777" w:rsidTr="00AE057A">
        <w:trPr>
          <w:trHeight w:val="255"/>
          <w:jc w:val="center"/>
        </w:trPr>
        <w:tc>
          <w:tcPr>
            <w:tcW w:w="1532" w:type="dxa"/>
            <w:shd w:val="clear" w:color="auto" w:fill="auto"/>
            <w:noWrap/>
            <w:vAlign w:val="bottom"/>
            <w:hideMark/>
          </w:tcPr>
          <w:p w14:paraId="7FE7032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5C6FDE0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4AA5B90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2B8903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D80A6A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B86425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A861CD8" w14:textId="77777777" w:rsidTr="00AE057A">
        <w:trPr>
          <w:trHeight w:val="255"/>
          <w:jc w:val="center"/>
        </w:trPr>
        <w:tc>
          <w:tcPr>
            <w:tcW w:w="5529" w:type="dxa"/>
            <w:gridSpan w:val="2"/>
            <w:shd w:val="clear" w:color="000000" w:fill="CCCCFF"/>
            <w:noWrap/>
            <w:vAlign w:val="bottom"/>
            <w:hideMark/>
          </w:tcPr>
          <w:p w14:paraId="6666A7F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6. DONACIJE</w:t>
            </w:r>
          </w:p>
        </w:tc>
        <w:tc>
          <w:tcPr>
            <w:tcW w:w="1276" w:type="dxa"/>
            <w:shd w:val="clear" w:color="000000" w:fill="CCCCFF"/>
            <w:noWrap/>
            <w:vAlign w:val="bottom"/>
            <w:hideMark/>
          </w:tcPr>
          <w:p w14:paraId="0B46B9E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42.000,00</w:t>
            </w:r>
          </w:p>
        </w:tc>
        <w:tc>
          <w:tcPr>
            <w:tcW w:w="1275" w:type="dxa"/>
            <w:shd w:val="clear" w:color="000000" w:fill="CCCCFF"/>
            <w:noWrap/>
            <w:vAlign w:val="bottom"/>
            <w:hideMark/>
          </w:tcPr>
          <w:p w14:paraId="3355859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24.632,00</w:t>
            </w:r>
          </w:p>
        </w:tc>
        <w:tc>
          <w:tcPr>
            <w:tcW w:w="1276" w:type="dxa"/>
            <w:shd w:val="clear" w:color="000000" w:fill="CCCCFF"/>
            <w:noWrap/>
            <w:vAlign w:val="bottom"/>
            <w:hideMark/>
          </w:tcPr>
          <w:p w14:paraId="72F3BD8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24.632,00</w:t>
            </w:r>
          </w:p>
        </w:tc>
        <w:tc>
          <w:tcPr>
            <w:tcW w:w="709" w:type="dxa"/>
            <w:shd w:val="clear" w:color="000000" w:fill="CCCCFF"/>
            <w:noWrap/>
            <w:vAlign w:val="bottom"/>
            <w:hideMark/>
          </w:tcPr>
          <w:p w14:paraId="0BBC1BE0" w14:textId="716E9A7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5D69230F" w14:textId="77777777" w:rsidTr="00AE057A">
        <w:trPr>
          <w:trHeight w:val="255"/>
          <w:jc w:val="center"/>
        </w:trPr>
        <w:tc>
          <w:tcPr>
            <w:tcW w:w="1532" w:type="dxa"/>
            <w:shd w:val="clear" w:color="auto" w:fill="auto"/>
            <w:noWrap/>
            <w:vAlign w:val="bottom"/>
            <w:hideMark/>
          </w:tcPr>
          <w:p w14:paraId="160D545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1869B7E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2AC1873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w:t>
            </w:r>
          </w:p>
        </w:tc>
        <w:tc>
          <w:tcPr>
            <w:tcW w:w="1275" w:type="dxa"/>
            <w:shd w:val="clear" w:color="auto" w:fill="auto"/>
            <w:noWrap/>
            <w:vAlign w:val="bottom"/>
            <w:hideMark/>
          </w:tcPr>
          <w:p w14:paraId="5D6C2DF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A2BCA9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D082B1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25A7B0E6" w14:textId="77777777" w:rsidTr="00AE057A">
        <w:trPr>
          <w:trHeight w:val="255"/>
          <w:jc w:val="center"/>
        </w:trPr>
        <w:tc>
          <w:tcPr>
            <w:tcW w:w="1532" w:type="dxa"/>
            <w:shd w:val="clear" w:color="auto" w:fill="auto"/>
            <w:noWrap/>
            <w:vAlign w:val="bottom"/>
            <w:hideMark/>
          </w:tcPr>
          <w:p w14:paraId="2572E84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3211</w:t>
            </w:r>
          </w:p>
        </w:tc>
        <w:tc>
          <w:tcPr>
            <w:tcW w:w="3997" w:type="dxa"/>
            <w:shd w:val="clear" w:color="auto" w:fill="auto"/>
            <w:noWrap/>
            <w:vAlign w:val="bottom"/>
            <w:hideMark/>
          </w:tcPr>
          <w:p w14:paraId="44454F2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putovanja</w:t>
            </w:r>
          </w:p>
        </w:tc>
        <w:tc>
          <w:tcPr>
            <w:tcW w:w="1276" w:type="dxa"/>
            <w:shd w:val="clear" w:color="auto" w:fill="auto"/>
            <w:noWrap/>
            <w:vAlign w:val="bottom"/>
            <w:hideMark/>
          </w:tcPr>
          <w:p w14:paraId="31FB15F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8875DE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C2B573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35BCC39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38D3A08" w14:textId="77777777" w:rsidTr="00AE057A">
        <w:trPr>
          <w:trHeight w:val="255"/>
          <w:jc w:val="center"/>
        </w:trPr>
        <w:tc>
          <w:tcPr>
            <w:tcW w:w="1532" w:type="dxa"/>
            <w:shd w:val="clear" w:color="auto" w:fill="auto"/>
            <w:noWrap/>
            <w:vAlign w:val="bottom"/>
            <w:hideMark/>
          </w:tcPr>
          <w:p w14:paraId="2D3A40D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2ED7724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1A4790F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4690392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850,00</w:t>
            </w:r>
          </w:p>
        </w:tc>
        <w:tc>
          <w:tcPr>
            <w:tcW w:w="1276" w:type="dxa"/>
            <w:shd w:val="clear" w:color="auto" w:fill="auto"/>
            <w:noWrap/>
            <w:vAlign w:val="bottom"/>
            <w:hideMark/>
          </w:tcPr>
          <w:p w14:paraId="25ED719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850,00</w:t>
            </w:r>
          </w:p>
        </w:tc>
        <w:tc>
          <w:tcPr>
            <w:tcW w:w="709" w:type="dxa"/>
            <w:shd w:val="clear" w:color="auto" w:fill="auto"/>
            <w:noWrap/>
            <w:vAlign w:val="bottom"/>
            <w:hideMark/>
          </w:tcPr>
          <w:p w14:paraId="212AD72A" w14:textId="3B28316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08D86FB0" w14:textId="77777777" w:rsidTr="00AE057A">
        <w:trPr>
          <w:trHeight w:val="255"/>
          <w:jc w:val="center"/>
        </w:trPr>
        <w:tc>
          <w:tcPr>
            <w:tcW w:w="1532" w:type="dxa"/>
            <w:shd w:val="clear" w:color="auto" w:fill="auto"/>
            <w:noWrap/>
            <w:vAlign w:val="bottom"/>
            <w:hideMark/>
          </w:tcPr>
          <w:p w14:paraId="5BF7FB3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536DD45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3778A3A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A2B8D3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3D57CB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850,00</w:t>
            </w:r>
          </w:p>
        </w:tc>
        <w:tc>
          <w:tcPr>
            <w:tcW w:w="709" w:type="dxa"/>
            <w:shd w:val="clear" w:color="auto" w:fill="auto"/>
            <w:noWrap/>
            <w:vAlign w:val="bottom"/>
            <w:hideMark/>
          </w:tcPr>
          <w:p w14:paraId="101ECE2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98C612E" w14:textId="77777777" w:rsidTr="00AE057A">
        <w:trPr>
          <w:trHeight w:val="255"/>
          <w:jc w:val="center"/>
        </w:trPr>
        <w:tc>
          <w:tcPr>
            <w:tcW w:w="1532" w:type="dxa"/>
            <w:shd w:val="clear" w:color="auto" w:fill="auto"/>
            <w:noWrap/>
            <w:vAlign w:val="bottom"/>
            <w:hideMark/>
          </w:tcPr>
          <w:p w14:paraId="7241768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46CC66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6C0326A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37.500,00</w:t>
            </w:r>
          </w:p>
        </w:tc>
        <w:tc>
          <w:tcPr>
            <w:tcW w:w="1275" w:type="dxa"/>
            <w:shd w:val="clear" w:color="auto" w:fill="auto"/>
            <w:noWrap/>
            <w:vAlign w:val="bottom"/>
            <w:hideMark/>
          </w:tcPr>
          <w:p w14:paraId="4FEF472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23.782,00</w:t>
            </w:r>
          </w:p>
        </w:tc>
        <w:tc>
          <w:tcPr>
            <w:tcW w:w="1276" w:type="dxa"/>
            <w:shd w:val="clear" w:color="auto" w:fill="auto"/>
            <w:noWrap/>
            <w:vAlign w:val="bottom"/>
            <w:hideMark/>
          </w:tcPr>
          <w:p w14:paraId="2988DB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23.782,00</w:t>
            </w:r>
          </w:p>
        </w:tc>
        <w:tc>
          <w:tcPr>
            <w:tcW w:w="709" w:type="dxa"/>
            <w:shd w:val="clear" w:color="auto" w:fill="auto"/>
            <w:noWrap/>
            <w:vAlign w:val="bottom"/>
            <w:hideMark/>
          </w:tcPr>
          <w:p w14:paraId="02581E3B" w14:textId="0FFD01F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30AA0D2" w14:textId="77777777" w:rsidTr="00AE057A">
        <w:trPr>
          <w:trHeight w:val="255"/>
          <w:jc w:val="center"/>
        </w:trPr>
        <w:tc>
          <w:tcPr>
            <w:tcW w:w="1532" w:type="dxa"/>
            <w:shd w:val="clear" w:color="auto" w:fill="auto"/>
            <w:noWrap/>
            <w:vAlign w:val="bottom"/>
            <w:hideMark/>
          </w:tcPr>
          <w:p w14:paraId="6978C77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3233</w:t>
            </w:r>
          </w:p>
        </w:tc>
        <w:tc>
          <w:tcPr>
            <w:tcW w:w="3997" w:type="dxa"/>
            <w:shd w:val="clear" w:color="auto" w:fill="auto"/>
            <w:noWrap/>
            <w:vAlign w:val="bottom"/>
            <w:hideMark/>
          </w:tcPr>
          <w:p w14:paraId="598972C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promidžbe i informiranja</w:t>
            </w:r>
          </w:p>
        </w:tc>
        <w:tc>
          <w:tcPr>
            <w:tcW w:w="1276" w:type="dxa"/>
            <w:shd w:val="clear" w:color="auto" w:fill="auto"/>
            <w:noWrap/>
            <w:vAlign w:val="bottom"/>
            <w:hideMark/>
          </w:tcPr>
          <w:p w14:paraId="0904C9D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7C0ABA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586F2E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35204BD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3098F4A" w14:textId="77777777" w:rsidTr="00AE057A">
        <w:trPr>
          <w:trHeight w:val="255"/>
          <w:jc w:val="center"/>
        </w:trPr>
        <w:tc>
          <w:tcPr>
            <w:tcW w:w="1532" w:type="dxa"/>
            <w:shd w:val="clear" w:color="auto" w:fill="auto"/>
            <w:noWrap/>
            <w:vAlign w:val="bottom"/>
            <w:hideMark/>
          </w:tcPr>
          <w:p w14:paraId="39C85BB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3235</w:t>
            </w:r>
          </w:p>
        </w:tc>
        <w:tc>
          <w:tcPr>
            <w:tcW w:w="3997" w:type="dxa"/>
            <w:shd w:val="clear" w:color="auto" w:fill="auto"/>
            <w:noWrap/>
            <w:vAlign w:val="bottom"/>
            <w:hideMark/>
          </w:tcPr>
          <w:p w14:paraId="5673B45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Zakupnine i najamnine</w:t>
            </w:r>
          </w:p>
        </w:tc>
        <w:tc>
          <w:tcPr>
            <w:tcW w:w="1276" w:type="dxa"/>
            <w:shd w:val="clear" w:color="auto" w:fill="auto"/>
            <w:noWrap/>
            <w:vAlign w:val="bottom"/>
            <w:hideMark/>
          </w:tcPr>
          <w:p w14:paraId="2FD9D87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352919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1A9375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3BBB48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D655449" w14:textId="77777777" w:rsidTr="00AE057A">
        <w:trPr>
          <w:trHeight w:val="255"/>
          <w:jc w:val="center"/>
        </w:trPr>
        <w:tc>
          <w:tcPr>
            <w:tcW w:w="1532" w:type="dxa"/>
            <w:shd w:val="clear" w:color="auto" w:fill="auto"/>
            <w:noWrap/>
            <w:vAlign w:val="bottom"/>
            <w:hideMark/>
          </w:tcPr>
          <w:p w14:paraId="20CAC14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1D64BD6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3CC1BF6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FD9913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8A5A66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23.782,00</w:t>
            </w:r>
          </w:p>
        </w:tc>
        <w:tc>
          <w:tcPr>
            <w:tcW w:w="709" w:type="dxa"/>
            <w:shd w:val="clear" w:color="auto" w:fill="auto"/>
            <w:noWrap/>
            <w:vAlign w:val="bottom"/>
            <w:hideMark/>
          </w:tcPr>
          <w:p w14:paraId="55EE98B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2E4E647" w14:textId="77777777" w:rsidTr="00AE057A">
        <w:trPr>
          <w:trHeight w:val="255"/>
          <w:jc w:val="center"/>
        </w:trPr>
        <w:tc>
          <w:tcPr>
            <w:tcW w:w="1532" w:type="dxa"/>
            <w:shd w:val="clear" w:color="auto" w:fill="auto"/>
            <w:noWrap/>
            <w:vAlign w:val="bottom"/>
            <w:hideMark/>
          </w:tcPr>
          <w:p w14:paraId="735F4A0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29A7389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0F33017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w:t>
            </w:r>
          </w:p>
        </w:tc>
        <w:tc>
          <w:tcPr>
            <w:tcW w:w="1275" w:type="dxa"/>
            <w:shd w:val="clear" w:color="auto" w:fill="auto"/>
            <w:noWrap/>
            <w:vAlign w:val="bottom"/>
            <w:hideMark/>
          </w:tcPr>
          <w:p w14:paraId="32CB77A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42B9806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17FE79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0503D957" w14:textId="77777777" w:rsidTr="00AE057A">
        <w:trPr>
          <w:trHeight w:val="255"/>
          <w:jc w:val="center"/>
        </w:trPr>
        <w:tc>
          <w:tcPr>
            <w:tcW w:w="1532" w:type="dxa"/>
            <w:shd w:val="clear" w:color="auto" w:fill="auto"/>
            <w:noWrap/>
            <w:vAlign w:val="bottom"/>
            <w:hideMark/>
          </w:tcPr>
          <w:p w14:paraId="2262D16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44089C0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1955FB0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28C108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2624AA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FD7CDE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677A434" w14:textId="77777777" w:rsidTr="00AE057A">
        <w:trPr>
          <w:trHeight w:val="255"/>
          <w:jc w:val="center"/>
        </w:trPr>
        <w:tc>
          <w:tcPr>
            <w:tcW w:w="1532" w:type="dxa"/>
            <w:shd w:val="clear" w:color="auto" w:fill="FFFFC5"/>
            <w:noWrap/>
            <w:vAlign w:val="bottom"/>
            <w:hideMark/>
          </w:tcPr>
          <w:p w14:paraId="7FB582B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T202008</w:t>
            </w:r>
          </w:p>
        </w:tc>
        <w:tc>
          <w:tcPr>
            <w:tcW w:w="3997" w:type="dxa"/>
            <w:shd w:val="clear" w:color="auto" w:fill="FFFFC5"/>
            <w:noWrap/>
            <w:vAlign w:val="bottom"/>
            <w:hideMark/>
          </w:tcPr>
          <w:p w14:paraId="7164BBC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Održiva uporaba pesticida</w:t>
            </w:r>
          </w:p>
        </w:tc>
        <w:tc>
          <w:tcPr>
            <w:tcW w:w="1276" w:type="dxa"/>
            <w:shd w:val="clear" w:color="auto" w:fill="FFFFC5"/>
            <w:noWrap/>
            <w:vAlign w:val="bottom"/>
            <w:hideMark/>
          </w:tcPr>
          <w:p w14:paraId="4085F4D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1275" w:type="dxa"/>
            <w:shd w:val="clear" w:color="auto" w:fill="FFFFC5"/>
            <w:noWrap/>
            <w:vAlign w:val="bottom"/>
            <w:hideMark/>
          </w:tcPr>
          <w:p w14:paraId="6E0F246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24.400,00</w:t>
            </w:r>
          </w:p>
        </w:tc>
        <w:tc>
          <w:tcPr>
            <w:tcW w:w="1276" w:type="dxa"/>
            <w:shd w:val="clear" w:color="auto" w:fill="FFFFC5"/>
            <w:noWrap/>
            <w:vAlign w:val="bottom"/>
            <w:hideMark/>
          </w:tcPr>
          <w:p w14:paraId="55F3D7F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22.494,46</w:t>
            </w:r>
          </w:p>
        </w:tc>
        <w:tc>
          <w:tcPr>
            <w:tcW w:w="709" w:type="dxa"/>
            <w:shd w:val="clear" w:color="auto" w:fill="FFFFC5"/>
            <w:noWrap/>
            <w:vAlign w:val="bottom"/>
            <w:hideMark/>
          </w:tcPr>
          <w:p w14:paraId="06B0C4B9" w14:textId="7841DCC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92,19</w:t>
            </w:r>
          </w:p>
        </w:tc>
      </w:tr>
      <w:tr w:rsidR="00603AC4" w:rsidRPr="00603AC4" w14:paraId="47CFF056" w14:textId="77777777" w:rsidTr="00AE057A">
        <w:trPr>
          <w:trHeight w:val="255"/>
          <w:jc w:val="center"/>
        </w:trPr>
        <w:tc>
          <w:tcPr>
            <w:tcW w:w="5529" w:type="dxa"/>
            <w:gridSpan w:val="2"/>
            <w:shd w:val="clear" w:color="000000" w:fill="CCCCFF"/>
            <w:noWrap/>
            <w:vAlign w:val="bottom"/>
            <w:hideMark/>
          </w:tcPr>
          <w:p w14:paraId="76E3452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07E15A2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40.000,00</w:t>
            </w:r>
          </w:p>
        </w:tc>
        <w:tc>
          <w:tcPr>
            <w:tcW w:w="1275" w:type="dxa"/>
            <w:shd w:val="clear" w:color="000000" w:fill="CCCCFF"/>
            <w:noWrap/>
            <w:vAlign w:val="bottom"/>
            <w:hideMark/>
          </w:tcPr>
          <w:p w14:paraId="6B4BD08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24.400,00</w:t>
            </w:r>
          </w:p>
        </w:tc>
        <w:tc>
          <w:tcPr>
            <w:tcW w:w="1276" w:type="dxa"/>
            <w:shd w:val="clear" w:color="000000" w:fill="CCCCFF"/>
            <w:noWrap/>
            <w:vAlign w:val="bottom"/>
            <w:hideMark/>
          </w:tcPr>
          <w:p w14:paraId="568C70E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22.494,46</w:t>
            </w:r>
          </w:p>
        </w:tc>
        <w:tc>
          <w:tcPr>
            <w:tcW w:w="709" w:type="dxa"/>
            <w:shd w:val="clear" w:color="000000" w:fill="CCCCFF"/>
            <w:noWrap/>
            <w:vAlign w:val="bottom"/>
            <w:hideMark/>
          </w:tcPr>
          <w:p w14:paraId="64D483C4" w14:textId="11C00CB9"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92,19</w:t>
            </w:r>
          </w:p>
        </w:tc>
      </w:tr>
      <w:tr w:rsidR="00603AC4" w:rsidRPr="00603AC4" w14:paraId="0713C52B" w14:textId="77777777" w:rsidTr="00AE057A">
        <w:trPr>
          <w:trHeight w:val="255"/>
          <w:jc w:val="center"/>
        </w:trPr>
        <w:tc>
          <w:tcPr>
            <w:tcW w:w="1532" w:type="dxa"/>
            <w:shd w:val="clear" w:color="auto" w:fill="auto"/>
            <w:noWrap/>
            <w:vAlign w:val="bottom"/>
            <w:hideMark/>
          </w:tcPr>
          <w:p w14:paraId="0F43EFE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C584B6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2250EB3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auto"/>
            <w:noWrap/>
            <w:vAlign w:val="bottom"/>
            <w:hideMark/>
          </w:tcPr>
          <w:p w14:paraId="155C2CB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auto"/>
            <w:noWrap/>
            <w:vAlign w:val="bottom"/>
            <w:hideMark/>
          </w:tcPr>
          <w:p w14:paraId="0C2C47D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8.124,46</w:t>
            </w:r>
          </w:p>
        </w:tc>
        <w:tc>
          <w:tcPr>
            <w:tcW w:w="709" w:type="dxa"/>
            <w:shd w:val="clear" w:color="auto" w:fill="auto"/>
            <w:noWrap/>
            <w:vAlign w:val="bottom"/>
            <w:hideMark/>
          </w:tcPr>
          <w:p w14:paraId="19CDCBE5" w14:textId="0FB4D8D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81,24</w:t>
            </w:r>
          </w:p>
        </w:tc>
      </w:tr>
      <w:tr w:rsidR="00603AC4" w:rsidRPr="00603AC4" w14:paraId="0BF0EBF0" w14:textId="77777777" w:rsidTr="00AE057A">
        <w:trPr>
          <w:trHeight w:val="255"/>
          <w:jc w:val="center"/>
        </w:trPr>
        <w:tc>
          <w:tcPr>
            <w:tcW w:w="1532" w:type="dxa"/>
            <w:shd w:val="clear" w:color="auto" w:fill="auto"/>
            <w:noWrap/>
            <w:vAlign w:val="bottom"/>
            <w:hideMark/>
          </w:tcPr>
          <w:p w14:paraId="1C7FC63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6CE3B2F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7654E9F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2A1ADA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F90E88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8.124,46</w:t>
            </w:r>
          </w:p>
        </w:tc>
        <w:tc>
          <w:tcPr>
            <w:tcW w:w="709" w:type="dxa"/>
            <w:shd w:val="clear" w:color="auto" w:fill="auto"/>
            <w:noWrap/>
            <w:vAlign w:val="bottom"/>
            <w:hideMark/>
          </w:tcPr>
          <w:p w14:paraId="7534F6E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EDD45B6" w14:textId="77777777" w:rsidTr="00AE057A">
        <w:trPr>
          <w:trHeight w:val="255"/>
          <w:jc w:val="center"/>
        </w:trPr>
        <w:tc>
          <w:tcPr>
            <w:tcW w:w="1532" w:type="dxa"/>
            <w:shd w:val="clear" w:color="auto" w:fill="auto"/>
            <w:noWrap/>
            <w:vAlign w:val="bottom"/>
            <w:hideMark/>
          </w:tcPr>
          <w:p w14:paraId="34981EF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4AE7EBB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3E4A1E4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3C79358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14.400,00</w:t>
            </w:r>
          </w:p>
        </w:tc>
        <w:tc>
          <w:tcPr>
            <w:tcW w:w="1276" w:type="dxa"/>
            <w:shd w:val="clear" w:color="auto" w:fill="auto"/>
            <w:noWrap/>
            <w:vAlign w:val="bottom"/>
            <w:hideMark/>
          </w:tcPr>
          <w:p w14:paraId="1106854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14.370,00</w:t>
            </w:r>
          </w:p>
        </w:tc>
        <w:tc>
          <w:tcPr>
            <w:tcW w:w="709" w:type="dxa"/>
            <w:shd w:val="clear" w:color="auto" w:fill="auto"/>
            <w:noWrap/>
            <w:vAlign w:val="bottom"/>
            <w:hideMark/>
          </w:tcPr>
          <w:p w14:paraId="4233F8D1" w14:textId="27F0975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99,79</w:t>
            </w:r>
          </w:p>
        </w:tc>
      </w:tr>
      <w:tr w:rsidR="00603AC4" w:rsidRPr="00603AC4" w14:paraId="3DDE4003" w14:textId="77777777" w:rsidTr="00AE057A">
        <w:trPr>
          <w:trHeight w:val="255"/>
          <w:jc w:val="center"/>
        </w:trPr>
        <w:tc>
          <w:tcPr>
            <w:tcW w:w="1532" w:type="dxa"/>
            <w:shd w:val="clear" w:color="auto" w:fill="auto"/>
            <w:noWrap/>
            <w:vAlign w:val="bottom"/>
            <w:hideMark/>
          </w:tcPr>
          <w:p w14:paraId="69C8448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42F936E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6DBCD3B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0125D5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B926D1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14.370,00</w:t>
            </w:r>
          </w:p>
        </w:tc>
        <w:tc>
          <w:tcPr>
            <w:tcW w:w="709" w:type="dxa"/>
            <w:shd w:val="clear" w:color="auto" w:fill="auto"/>
            <w:noWrap/>
            <w:vAlign w:val="bottom"/>
            <w:hideMark/>
          </w:tcPr>
          <w:p w14:paraId="1B704A4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3D9F626" w14:textId="77777777" w:rsidTr="00AE057A">
        <w:trPr>
          <w:trHeight w:val="255"/>
          <w:jc w:val="center"/>
        </w:trPr>
        <w:tc>
          <w:tcPr>
            <w:tcW w:w="1532" w:type="dxa"/>
            <w:shd w:val="clear" w:color="auto" w:fill="FFFFC5"/>
            <w:noWrap/>
            <w:vAlign w:val="bottom"/>
            <w:hideMark/>
          </w:tcPr>
          <w:p w14:paraId="124A921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T202009</w:t>
            </w:r>
          </w:p>
        </w:tc>
        <w:tc>
          <w:tcPr>
            <w:tcW w:w="3997" w:type="dxa"/>
            <w:shd w:val="clear" w:color="auto" w:fill="FFFFC5"/>
            <w:noWrap/>
            <w:vAlign w:val="bottom"/>
            <w:hideMark/>
          </w:tcPr>
          <w:p w14:paraId="51D3AF3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Kino predstave</w:t>
            </w:r>
          </w:p>
        </w:tc>
        <w:tc>
          <w:tcPr>
            <w:tcW w:w="1276" w:type="dxa"/>
            <w:shd w:val="clear" w:color="auto" w:fill="FFFFC5"/>
            <w:noWrap/>
            <w:vAlign w:val="bottom"/>
            <w:hideMark/>
          </w:tcPr>
          <w:p w14:paraId="40F5743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120.000,00</w:t>
            </w:r>
          </w:p>
        </w:tc>
        <w:tc>
          <w:tcPr>
            <w:tcW w:w="1275" w:type="dxa"/>
            <w:shd w:val="clear" w:color="auto" w:fill="FFFFC5"/>
            <w:noWrap/>
            <w:vAlign w:val="bottom"/>
            <w:hideMark/>
          </w:tcPr>
          <w:p w14:paraId="23778A3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74.900,00</w:t>
            </w:r>
          </w:p>
        </w:tc>
        <w:tc>
          <w:tcPr>
            <w:tcW w:w="1276" w:type="dxa"/>
            <w:shd w:val="clear" w:color="auto" w:fill="FFFFC5"/>
            <w:noWrap/>
            <w:vAlign w:val="bottom"/>
            <w:hideMark/>
          </w:tcPr>
          <w:p w14:paraId="3BFF2B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73.220,86</w:t>
            </w:r>
          </w:p>
        </w:tc>
        <w:tc>
          <w:tcPr>
            <w:tcW w:w="709" w:type="dxa"/>
            <w:shd w:val="clear" w:color="auto" w:fill="FFFFC5"/>
            <w:noWrap/>
            <w:vAlign w:val="bottom"/>
            <w:hideMark/>
          </w:tcPr>
          <w:p w14:paraId="47333DE3" w14:textId="53E9A9A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97,76</w:t>
            </w:r>
          </w:p>
        </w:tc>
      </w:tr>
      <w:tr w:rsidR="00603AC4" w:rsidRPr="00603AC4" w14:paraId="1C033B7F" w14:textId="77777777" w:rsidTr="00AE057A">
        <w:trPr>
          <w:trHeight w:val="255"/>
          <w:jc w:val="center"/>
        </w:trPr>
        <w:tc>
          <w:tcPr>
            <w:tcW w:w="5529" w:type="dxa"/>
            <w:gridSpan w:val="2"/>
            <w:shd w:val="clear" w:color="000000" w:fill="CCCCFF"/>
            <w:noWrap/>
            <w:vAlign w:val="bottom"/>
            <w:hideMark/>
          </w:tcPr>
          <w:p w14:paraId="2BC4CAA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79E262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c>
          <w:tcPr>
            <w:tcW w:w="1275" w:type="dxa"/>
            <w:shd w:val="clear" w:color="000000" w:fill="CCCCFF"/>
            <w:noWrap/>
            <w:vAlign w:val="bottom"/>
            <w:hideMark/>
          </w:tcPr>
          <w:p w14:paraId="492A91B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15.000,00</w:t>
            </w:r>
          </w:p>
        </w:tc>
        <w:tc>
          <w:tcPr>
            <w:tcW w:w="1276" w:type="dxa"/>
            <w:shd w:val="clear" w:color="000000" w:fill="CCCCFF"/>
            <w:noWrap/>
            <w:vAlign w:val="bottom"/>
            <w:hideMark/>
          </w:tcPr>
          <w:p w14:paraId="0123FFE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13.836,88</w:t>
            </w:r>
          </w:p>
        </w:tc>
        <w:tc>
          <w:tcPr>
            <w:tcW w:w="709" w:type="dxa"/>
            <w:shd w:val="clear" w:color="000000" w:fill="CCCCFF"/>
            <w:noWrap/>
            <w:vAlign w:val="bottom"/>
            <w:hideMark/>
          </w:tcPr>
          <w:p w14:paraId="5D1C26A4" w14:textId="461E8AD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92,25</w:t>
            </w:r>
          </w:p>
        </w:tc>
      </w:tr>
      <w:tr w:rsidR="00603AC4" w:rsidRPr="00603AC4" w14:paraId="588096D0" w14:textId="77777777" w:rsidTr="00AE057A">
        <w:trPr>
          <w:trHeight w:val="255"/>
          <w:jc w:val="center"/>
        </w:trPr>
        <w:tc>
          <w:tcPr>
            <w:tcW w:w="1532" w:type="dxa"/>
            <w:shd w:val="clear" w:color="auto" w:fill="auto"/>
            <w:noWrap/>
            <w:vAlign w:val="bottom"/>
            <w:hideMark/>
          </w:tcPr>
          <w:p w14:paraId="430E34E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130F68F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513B962A" w14:textId="77777777" w:rsidR="00603AC4" w:rsidRPr="00603AC4" w:rsidRDefault="00603AC4" w:rsidP="00603AC4">
            <w:pPr>
              <w:spacing w:after="0" w:line="240" w:lineRule="auto"/>
              <w:rPr>
                <w:rFonts w:ascii="Arial" w:eastAsia="Times New Roman" w:hAnsi="Arial" w:cs="Arial"/>
                <w:b/>
                <w:bCs/>
                <w:sz w:val="16"/>
                <w:szCs w:val="16"/>
                <w:lang w:eastAsia="hr-HR"/>
              </w:rPr>
            </w:pPr>
          </w:p>
        </w:tc>
        <w:tc>
          <w:tcPr>
            <w:tcW w:w="1275" w:type="dxa"/>
            <w:shd w:val="clear" w:color="auto" w:fill="auto"/>
            <w:noWrap/>
            <w:vAlign w:val="bottom"/>
            <w:hideMark/>
          </w:tcPr>
          <w:p w14:paraId="75FCA47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6" w:type="dxa"/>
            <w:shd w:val="clear" w:color="auto" w:fill="auto"/>
            <w:noWrap/>
            <w:vAlign w:val="bottom"/>
            <w:hideMark/>
          </w:tcPr>
          <w:p w14:paraId="783D856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13.836,88</w:t>
            </w:r>
          </w:p>
        </w:tc>
        <w:tc>
          <w:tcPr>
            <w:tcW w:w="709" w:type="dxa"/>
            <w:shd w:val="clear" w:color="auto" w:fill="auto"/>
            <w:noWrap/>
            <w:vAlign w:val="bottom"/>
            <w:hideMark/>
          </w:tcPr>
          <w:p w14:paraId="6B348288" w14:textId="1CC0464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92,25</w:t>
            </w:r>
          </w:p>
        </w:tc>
      </w:tr>
      <w:tr w:rsidR="00603AC4" w:rsidRPr="00603AC4" w14:paraId="4DAB9A47" w14:textId="77777777" w:rsidTr="00AE057A">
        <w:trPr>
          <w:trHeight w:val="255"/>
          <w:jc w:val="center"/>
        </w:trPr>
        <w:tc>
          <w:tcPr>
            <w:tcW w:w="1532" w:type="dxa"/>
            <w:shd w:val="clear" w:color="auto" w:fill="auto"/>
            <w:noWrap/>
            <w:vAlign w:val="bottom"/>
            <w:hideMark/>
          </w:tcPr>
          <w:p w14:paraId="582689B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3235</w:t>
            </w:r>
          </w:p>
        </w:tc>
        <w:tc>
          <w:tcPr>
            <w:tcW w:w="3997" w:type="dxa"/>
            <w:shd w:val="clear" w:color="auto" w:fill="auto"/>
            <w:noWrap/>
            <w:vAlign w:val="bottom"/>
            <w:hideMark/>
          </w:tcPr>
          <w:p w14:paraId="597D4D3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Zakupnine i najamnine</w:t>
            </w:r>
          </w:p>
        </w:tc>
        <w:tc>
          <w:tcPr>
            <w:tcW w:w="1276" w:type="dxa"/>
            <w:shd w:val="clear" w:color="auto" w:fill="auto"/>
            <w:noWrap/>
            <w:vAlign w:val="bottom"/>
            <w:hideMark/>
          </w:tcPr>
          <w:p w14:paraId="3708829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C8595A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BCAB1C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13.836,88</w:t>
            </w:r>
          </w:p>
        </w:tc>
        <w:tc>
          <w:tcPr>
            <w:tcW w:w="709" w:type="dxa"/>
            <w:shd w:val="clear" w:color="auto" w:fill="auto"/>
            <w:noWrap/>
            <w:vAlign w:val="bottom"/>
            <w:hideMark/>
          </w:tcPr>
          <w:p w14:paraId="7A13337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C7F50F0" w14:textId="77777777" w:rsidTr="00AE057A">
        <w:trPr>
          <w:trHeight w:val="255"/>
          <w:jc w:val="center"/>
        </w:trPr>
        <w:tc>
          <w:tcPr>
            <w:tcW w:w="5529" w:type="dxa"/>
            <w:gridSpan w:val="2"/>
            <w:shd w:val="clear" w:color="000000" w:fill="CCCCFF"/>
            <w:noWrap/>
            <w:vAlign w:val="bottom"/>
            <w:hideMark/>
          </w:tcPr>
          <w:p w14:paraId="4B4A7B7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036F971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120.000,00</w:t>
            </w:r>
          </w:p>
        </w:tc>
        <w:tc>
          <w:tcPr>
            <w:tcW w:w="1275" w:type="dxa"/>
            <w:shd w:val="clear" w:color="000000" w:fill="CCCCFF"/>
            <w:noWrap/>
            <w:vAlign w:val="bottom"/>
            <w:hideMark/>
          </w:tcPr>
          <w:p w14:paraId="6B0427C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59.900,00</w:t>
            </w:r>
          </w:p>
        </w:tc>
        <w:tc>
          <w:tcPr>
            <w:tcW w:w="1276" w:type="dxa"/>
            <w:shd w:val="clear" w:color="000000" w:fill="CCCCFF"/>
            <w:noWrap/>
            <w:vAlign w:val="bottom"/>
            <w:hideMark/>
          </w:tcPr>
          <w:p w14:paraId="197779C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59.383,98</w:t>
            </w:r>
          </w:p>
        </w:tc>
        <w:tc>
          <w:tcPr>
            <w:tcW w:w="709" w:type="dxa"/>
            <w:shd w:val="clear" w:color="000000" w:fill="CCCCFF"/>
            <w:noWrap/>
            <w:vAlign w:val="bottom"/>
            <w:hideMark/>
          </w:tcPr>
          <w:p w14:paraId="17888C69" w14:textId="1754B6CF"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99,14</w:t>
            </w:r>
          </w:p>
        </w:tc>
      </w:tr>
      <w:tr w:rsidR="00603AC4" w:rsidRPr="00603AC4" w14:paraId="6F978243" w14:textId="77777777" w:rsidTr="00AE057A">
        <w:trPr>
          <w:trHeight w:val="255"/>
          <w:jc w:val="center"/>
        </w:trPr>
        <w:tc>
          <w:tcPr>
            <w:tcW w:w="1532" w:type="dxa"/>
            <w:shd w:val="clear" w:color="auto" w:fill="auto"/>
            <w:noWrap/>
            <w:vAlign w:val="bottom"/>
            <w:hideMark/>
          </w:tcPr>
          <w:p w14:paraId="6B50FB4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1CC3AE0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9F80C0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115.000,00</w:t>
            </w:r>
          </w:p>
        </w:tc>
        <w:tc>
          <w:tcPr>
            <w:tcW w:w="1275" w:type="dxa"/>
            <w:shd w:val="clear" w:color="auto" w:fill="auto"/>
            <w:noWrap/>
            <w:vAlign w:val="bottom"/>
            <w:hideMark/>
          </w:tcPr>
          <w:p w14:paraId="5BF309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56.000,00</w:t>
            </w:r>
          </w:p>
        </w:tc>
        <w:tc>
          <w:tcPr>
            <w:tcW w:w="1276" w:type="dxa"/>
            <w:shd w:val="clear" w:color="auto" w:fill="auto"/>
            <w:noWrap/>
            <w:vAlign w:val="bottom"/>
            <w:hideMark/>
          </w:tcPr>
          <w:p w14:paraId="15BF03A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55.482,51</w:t>
            </w:r>
          </w:p>
        </w:tc>
        <w:tc>
          <w:tcPr>
            <w:tcW w:w="709" w:type="dxa"/>
            <w:shd w:val="clear" w:color="auto" w:fill="auto"/>
            <w:noWrap/>
            <w:vAlign w:val="bottom"/>
            <w:hideMark/>
          </w:tcPr>
          <w:p w14:paraId="5BFC0D4F" w14:textId="27F5F2B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99,08</w:t>
            </w:r>
          </w:p>
        </w:tc>
      </w:tr>
      <w:tr w:rsidR="00603AC4" w:rsidRPr="00603AC4" w14:paraId="5C22546C" w14:textId="77777777" w:rsidTr="00AE057A">
        <w:trPr>
          <w:trHeight w:val="255"/>
          <w:jc w:val="center"/>
        </w:trPr>
        <w:tc>
          <w:tcPr>
            <w:tcW w:w="1532" w:type="dxa"/>
            <w:shd w:val="clear" w:color="auto" w:fill="auto"/>
            <w:noWrap/>
            <w:vAlign w:val="bottom"/>
            <w:hideMark/>
          </w:tcPr>
          <w:p w14:paraId="226D3A2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3235</w:t>
            </w:r>
          </w:p>
        </w:tc>
        <w:tc>
          <w:tcPr>
            <w:tcW w:w="3997" w:type="dxa"/>
            <w:shd w:val="clear" w:color="auto" w:fill="auto"/>
            <w:noWrap/>
            <w:vAlign w:val="bottom"/>
            <w:hideMark/>
          </w:tcPr>
          <w:p w14:paraId="535BCC2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Zakupnine i najamnine</w:t>
            </w:r>
          </w:p>
        </w:tc>
        <w:tc>
          <w:tcPr>
            <w:tcW w:w="1276" w:type="dxa"/>
            <w:shd w:val="clear" w:color="auto" w:fill="auto"/>
            <w:noWrap/>
            <w:vAlign w:val="bottom"/>
            <w:hideMark/>
          </w:tcPr>
          <w:p w14:paraId="03B37E3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7FD9E2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7A840E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21.759,79</w:t>
            </w:r>
          </w:p>
        </w:tc>
        <w:tc>
          <w:tcPr>
            <w:tcW w:w="709" w:type="dxa"/>
            <w:shd w:val="clear" w:color="auto" w:fill="auto"/>
            <w:noWrap/>
            <w:vAlign w:val="bottom"/>
            <w:hideMark/>
          </w:tcPr>
          <w:p w14:paraId="0CCE29B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293CD2D" w14:textId="77777777" w:rsidTr="00AE057A">
        <w:trPr>
          <w:trHeight w:val="255"/>
          <w:jc w:val="center"/>
        </w:trPr>
        <w:tc>
          <w:tcPr>
            <w:tcW w:w="1532" w:type="dxa"/>
            <w:shd w:val="clear" w:color="auto" w:fill="auto"/>
            <w:noWrap/>
            <w:vAlign w:val="bottom"/>
            <w:hideMark/>
          </w:tcPr>
          <w:p w14:paraId="2C0DAD5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23C0CBD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36589EA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0CBDC5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7D1B84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33.722,72</w:t>
            </w:r>
          </w:p>
        </w:tc>
        <w:tc>
          <w:tcPr>
            <w:tcW w:w="709" w:type="dxa"/>
            <w:shd w:val="clear" w:color="auto" w:fill="auto"/>
            <w:noWrap/>
            <w:vAlign w:val="bottom"/>
            <w:hideMark/>
          </w:tcPr>
          <w:p w14:paraId="3396284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9515D3C" w14:textId="77777777" w:rsidTr="00AE057A">
        <w:trPr>
          <w:trHeight w:val="255"/>
          <w:jc w:val="center"/>
        </w:trPr>
        <w:tc>
          <w:tcPr>
            <w:tcW w:w="1532" w:type="dxa"/>
            <w:shd w:val="clear" w:color="auto" w:fill="auto"/>
            <w:noWrap/>
            <w:vAlign w:val="bottom"/>
            <w:hideMark/>
          </w:tcPr>
          <w:p w14:paraId="1B32FAF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0DD2E67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6EDFD6F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auto"/>
            <w:noWrap/>
            <w:vAlign w:val="bottom"/>
            <w:hideMark/>
          </w:tcPr>
          <w:p w14:paraId="1C472D6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3.900,00</w:t>
            </w:r>
          </w:p>
        </w:tc>
        <w:tc>
          <w:tcPr>
            <w:tcW w:w="1276" w:type="dxa"/>
            <w:shd w:val="clear" w:color="auto" w:fill="auto"/>
            <w:noWrap/>
            <w:vAlign w:val="bottom"/>
            <w:hideMark/>
          </w:tcPr>
          <w:p w14:paraId="71A6360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3.901,47</w:t>
            </w:r>
          </w:p>
        </w:tc>
        <w:tc>
          <w:tcPr>
            <w:tcW w:w="709" w:type="dxa"/>
            <w:shd w:val="clear" w:color="auto" w:fill="auto"/>
            <w:noWrap/>
            <w:vAlign w:val="bottom"/>
            <w:hideMark/>
          </w:tcPr>
          <w:p w14:paraId="1073109F" w14:textId="216C8C2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100,04</w:t>
            </w:r>
          </w:p>
        </w:tc>
      </w:tr>
      <w:tr w:rsidR="00603AC4" w:rsidRPr="00603AC4" w14:paraId="1E349C27" w14:textId="77777777" w:rsidTr="00AE057A">
        <w:trPr>
          <w:trHeight w:val="255"/>
          <w:jc w:val="center"/>
        </w:trPr>
        <w:tc>
          <w:tcPr>
            <w:tcW w:w="1532" w:type="dxa"/>
            <w:shd w:val="clear" w:color="auto" w:fill="auto"/>
            <w:noWrap/>
            <w:vAlign w:val="bottom"/>
            <w:hideMark/>
          </w:tcPr>
          <w:p w14:paraId="3172867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3294</w:t>
            </w:r>
          </w:p>
        </w:tc>
        <w:tc>
          <w:tcPr>
            <w:tcW w:w="3997" w:type="dxa"/>
            <w:shd w:val="clear" w:color="auto" w:fill="auto"/>
            <w:noWrap/>
            <w:vAlign w:val="bottom"/>
            <w:hideMark/>
          </w:tcPr>
          <w:p w14:paraId="119E2C0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Članarine i norme</w:t>
            </w:r>
          </w:p>
        </w:tc>
        <w:tc>
          <w:tcPr>
            <w:tcW w:w="1276" w:type="dxa"/>
            <w:shd w:val="clear" w:color="auto" w:fill="auto"/>
            <w:noWrap/>
            <w:vAlign w:val="bottom"/>
            <w:hideMark/>
          </w:tcPr>
          <w:p w14:paraId="7C0BA80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639600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2256D1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1.307,72</w:t>
            </w:r>
          </w:p>
        </w:tc>
        <w:tc>
          <w:tcPr>
            <w:tcW w:w="709" w:type="dxa"/>
            <w:shd w:val="clear" w:color="auto" w:fill="auto"/>
            <w:noWrap/>
            <w:vAlign w:val="bottom"/>
            <w:hideMark/>
          </w:tcPr>
          <w:p w14:paraId="30D6096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0E6B5BC" w14:textId="77777777" w:rsidTr="00AE057A">
        <w:trPr>
          <w:trHeight w:val="255"/>
          <w:jc w:val="center"/>
        </w:trPr>
        <w:tc>
          <w:tcPr>
            <w:tcW w:w="1532" w:type="dxa"/>
            <w:shd w:val="clear" w:color="auto" w:fill="auto"/>
            <w:noWrap/>
            <w:vAlign w:val="bottom"/>
            <w:hideMark/>
          </w:tcPr>
          <w:p w14:paraId="635739D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2451E2D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74790D4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2FE4FB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144852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2.593,75</w:t>
            </w:r>
          </w:p>
        </w:tc>
        <w:tc>
          <w:tcPr>
            <w:tcW w:w="709" w:type="dxa"/>
            <w:shd w:val="clear" w:color="auto" w:fill="auto"/>
            <w:noWrap/>
            <w:vAlign w:val="bottom"/>
            <w:hideMark/>
          </w:tcPr>
          <w:p w14:paraId="4CB618E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37A6C09" w14:textId="77777777" w:rsidTr="00AE057A">
        <w:trPr>
          <w:trHeight w:val="255"/>
          <w:jc w:val="center"/>
        </w:trPr>
        <w:tc>
          <w:tcPr>
            <w:tcW w:w="1532" w:type="dxa"/>
            <w:shd w:val="clear" w:color="auto" w:fill="FFFFC5"/>
            <w:noWrap/>
            <w:vAlign w:val="bottom"/>
            <w:hideMark/>
          </w:tcPr>
          <w:p w14:paraId="2DD68FE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T202010</w:t>
            </w:r>
          </w:p>
        </w:tc>
        <w:tc>
          <w:tcPr>
            <w:tcW w:w="3997" w:type="dxa"/>
            <w:shd w:val="clear" w:color="auto" w:fill="FFFFC5"/>
            <w:noWrap/>
            <w:vAlign w:val="bottom"/>
            <w:hideMark/>
          </w:tcPr>
          <w:p w14:paraId="1B5BDAB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Program  kazališta, koncerti i kulturni četvrtak</w:t>
            </w:r>
          </w:p>
        </w:tc>
        <w:tc>
          <w:tcPr>
            <w:tcW w:w="1276" w:type="dxa"/>
            <w:shd w:val="clear" w:color="auto" w:fill="FFFFC5"/>
            <w:noWrap/>
            <w:vAlign w:val="bottom"/>
            <w:hideMark/>
          </w:tcPr>
          <w:p w14:paraId="2DE1F07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60.000,00</w:t>
            </w:r>
          </w:p>
        </w:tc>
        <w:tc>
          <w:tcPr>
            <w:tcW w:w="1275" w:type="dxa"/>
            <w:shd w:val="clear" w:color="auto" w:fill="FFFFC5"/>
            <w:noWrap/>
            <w:vAlign w:val="bottom"/>
            <w:hideMark/>
          </w:tcPr>
          <w:p w14:paraId="4FD1CDF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23.625,00</w:t>
            </w:r>
          </w:p>
        </w:tc>
        <w:tc>
          <w:tcPr>
            <w:tcW w:w="1276" w:type="dxa"/>
            <w:shd w:val="clear" w:color="auto" w:fill="FFFFC5"/>
            <w:noWrap/>
            <w:vAlign w:val="bottom"/>
            <w:hideMark/>
          </w:tcPr>
          <w:p w14:paraId="3ED86E8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23.625,00</w:t>
            </w:r>
          </w:p>
        </w:tc>
        <w:tc>
          <w:tcPr>
            <w:tcW w:w="709" w:type="dxa"/>
            <w:shd w:val="clear" w:color="auto" w:fill="FFFFC5"/>
            <w:noWrap/>
            <w:vAlign w:val="bottom"/>
            <w:hideMark/>
          </w:tcPr>
          <w:p w14:paraId="10157D73" w14:textId="5C4986D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DA59F5F" w14:textId="77777777" w:rsidTr="00AE057A">
        <w:trPr>
          <w:trHeight w:val="255"/>
          <w:jc w:val="center"/>
        </w:trPr>
        <w:tc>
          <w:tcPr>
            <w:tcW w:w="5529" w:type="dxa"/>
            <w:gridSpan w:val="2"/>
            <w:shd w:val="clear" w:color="000000" w:fill="CCCCFF"/>
            <w:noWrap/>
            <w:vAlign w:val="bottom"/>
            <w:hideMark/>
          </w:tcPr>
          <w:p w14:paraId="2A8F6525"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A28080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35.000,00</w:t>
            </w:r>
          </w:p>
        </w:tc>
        <w:tc>
          <w:tcPr>
            <w:tcW w:w="1275" w:type="dxa"/>
            <w:shd w:val="clear" w:color="000000" w:fill="CCCCFF"/>
            <w:noWrap/>
            <w:vAlign w:val="bottom"/>
            <w:hideMark/>
          </w:tcPr>
          <w:p w14:paraId="4CC9726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23.400,00</w:t>
            </w:r>
          </w:p>
        </w:tc>
        <w:tc>
          <w:tcPr>
            <w:tcW w:w="1276" w:type="dxa"/>
            <w:shd w:val="clear" w:color="000000" w:fill="CCCCFF"/>
            <w:noWrap/>
            <w:vAlign w:val="bottom"/>
            <w:hideMark/>
          </w:tcPr>
          <w:p w14:paraId="67369C2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23.400,00</w:t>
            </w:r>
          </w:p>
        </w:tc>
        <w:tc>
          <w:tcPr>
            <w:tcW w:w="709" w:type="dxa"/>
            <w:shd w:val="clear" w:color="000000" w:fill="CCCCFF"/>
            <w:noWrap/>
            <w:vAlign w:val="bottom"/>
            <w:hideMark/>
          </w:tcPr>
          <w:p w14:paraId="3512647B" w14:textId="0BC5C0D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47C7E0D8" w14:textId="77777777" w:rsidTr="00AE057A">
        <w:trPr>
          <w:trHeight w:val="255"/>
          <w:jc w:val="center"/>
        </w:trPr>
        <w:tc>
          <w:tcPr>
            <w:tcW w:w="1532" w:type="dxa"/>
            <w:shd w:val="clear" w:color="auto" w:fill="auto"/>
            <w:noWrap/>
            <w:vAlign w:val="bottom"/>
            <w:hideMark/>
          </w:tcPr>
          <w:p w14:paraId="75DFCD6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25D917E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1477E20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w:t>
            </w:r>
          </w:p>
        </w:tc>
        <w:tc>
          <w:tcPr>
            <w:tcW w:w="1275" w:type="dxa"/>
            <w:shd w:val="clear" w:color="auto" w:fill="auto"/>
            <w:noWrap/>
            <w:vAlign w:val="bottom"/>
            <w:hideMark/>
          </w:tcPr>
          <w:p w14:paraId="5625D9F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05289D6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022B076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2FC0AC2E" w14:textId="77777777" w:rsidTr="00AE057A">
        <w:trPr>
          <w:trHeight w:val="255"/>
          <w:jc w:val="center"/>
        </w:trPr>
        <w:tc>
          <w:tcPr>
            <w:tcW w:w="1532" w:type="dxa"/>
            <w:shd w:val="clear" w:color="auto" w:fill="auto"/>
            <w:noWrap/>
            <w:vAlign w:val="bottom"/>
            <w:hideMark/>
          </w:tcPr>
          <w:p w14:paraId="5A09A3E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3211</w:t>
            </w:r>
          </w:p>
        </w:tc>
        <w:tc>
          <w:tcPr>
            <w:tcW w:w="3997" w:type="dxa"/>
            <w:shd w:val="clear" w:color="auto" w:fill="auto"/>
            <w:noWrap/>
            <w:vAlign w:val="bottom"/>
            <w:hideMark/>
          </w:tcPr>
          <w:p w14:paraId="3EE2835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putovanja</w:t>
            </w:r>
          </w:p>
        </w:tc>
        <w:tc>
          <w:tcPr>
            <w:tcW w:w="1276" w:type="dxa"/>
            <w:shd w:val="clear" w:color="auto" w:fill="auto"/>
            <w:noWrap/>
            <w:vAlign w:val="bottom"/>
            <w:hideMark/>
          </w:tcPr>
          <w:p w14:paraId="12D50B4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21D790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FB804A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196C2E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3A27900" w14:textId="77777777" w:rsidTr="00AE057A">
        <w:trPr>
          <w:trHeight w:val="255"/>
          <w:jc w:val="center"/>
        </w:trPr>
        <w:tc>
          <w:tcPr>
            <w:tcW w:w="1532" w:type="dxa"/>
            <w:shd w:val="clear" w:color="auto" w:fill="auto"/>
            <w:noWrap/>
            <w:vAlign w:val="bottom"/>
            <w:hideMark/>
          </w:tcPr>
          <w:p w14:paraId="0D9A2F6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6F18B82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225DFCE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w:t>
            </w:r>
          </w:p>
        </w:tc>
        <w:tc>
          <w:tcPr>
            <w:tcW w:w="1275" w:type="dxa"/>
            <w:shd w:val="clear" w:color="auto" w:fill="auto"/>
            <w:noWrap/>
            <w:vAlign w:val="bottom"/>
            <w:hideMark/>
          </w:tcPr>
          <w:p w14:paraId="0ABADA2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3D4F7CD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2D74C47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43758EC" w14:textId="77777777" w:rsidTr="00AE057A">
        <w:trPr>
          <w:trHeight w:val="255"/>
          <w:jc w:val="center"/>
        </w:trPr>
        <w:tc>
          <w:tcPr>
            <w:tcW w:w="1532" w:type="dxa"/>
            <w:shd w:val="clear" w:color="auto" w:fill="auto"/>
            <w:noWrap/>
            <w:vAlign w:val="bottom"/>
            <w:hideMark/>
          </w:tcPr>
          <w:p w14:paraId="3B08D86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5D63CF4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5914808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294C1A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FD5ACA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634DA17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097D794" w14:textId="77777777" w:rsidTr="00AE057A">
        <w:trPr>
          <w:trHeight w:val="255"/>
          <w:jc w:val="center"/>
        </w:trPr>
        <w:tc>
          <w:tcPr>
            <w:tcW w:w="1532" w:type="dxa"/>
            <w:shd w:val="clear" w:color="auto" w:fill="auto"/>
            <w:noWrap/>
            <w:vAlign w:val="bottom"/>
            <w:hideMark/>
          </w:tcPr>
          <w:p w14:paraId="4A5B2CA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6CCD11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A7F4C8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26.000,00</w:t>
            </w:r>
          </w:p>
        </w:tc>
        <w:tc>
          <w:tcPr>
            <w:tcW w:w="1275" w:type="dxa"/>
            <w:shd w:val="clear" w:color="auto" w:fill="auto"/>
            <w:noWrap/>
            <w:vAlign w:val="bottom"/>
            <w:hideMark/>
          </w:tcPr>
          <w:p w14:paraId="20A8C99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23.400,00</w:t>
            </w:r>
          </w:p>
        </w:tc>
        <w:tc>
          <w:tcPr>
            <w:tcW w:w="1276" w:type="dxa"/>
            <w:shd w:val="clear" w:color="auto" w:fill="auto"/>
            <w:noWrap/>
            <w:vAlign w:val="bottom"/>
            <w:hideMark/>
          </w:tcPr>
          <w:p w14:paraId="06497B5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23.400,00</w:t>
            </w:r>
          </w:p>
        </w:tc>
        <w:tc>
          <w:tcPr>
            <w:tcW w:w="709" w:type="dxa"/>
            <w:shd w:val="clear" w:color="auto" w:fill="auto"/>
            <w:noWrap/>
            <w:vAlign w:val="bottom"/>
            <w:hideMark/>
          </w:tcPr>
          <w:p w14:paraId="4C0CC2BE" w14:textId="3C82D0F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FDDC68A" w14:textId="77777777" w:rsidTr="00AE057A">
        <w:trPr>
          <w:trHeight w:val="255"/>
          <w:jc w:val="center"/>
        </w:trPr>
        <w:tc>
          <w:tcPr>
            <w:tcW w:w="1532" w:type="dxa"/>
            <w:shd w:val="clear" w:color="auto" w:fill="auto"/>
            <w:noWrap/>
            <w:vAlign w:val="bottom"/>
            <w:hideMark/>
          </w:tcPr>
          <w:p w14:paraId="7C36197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3235</w:t>
            </w:r>
          </w:p>
        </w:tc>
        <w:tc>
          <w:tcPr>
            <w:tcW w:w="3997" w:type="dxa"/>
            <w:shd w:val="clear" w:color="auto" w:fill="auto"/>
            <w:noWrap/>
            <w:vAlign w:val="bottom"/>
            <w:hideMark/>
          </w:tcPr>
          <w:p w14:paraId="427BB5C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Zakupnine i najamnine</w:t>
            </w:r>
          </w:p>
        </w:tc>
        <w:tc>
          <w:tcPr>
            <w:tcW w:w="1276" w:type="dxa"/>
            <w:shd w:val="clear" w:color="auto" w:fill="auto"/>
            <w:noWrap/>
            <w:vAlign w:val="bottom"/>
            <w:hideMark/>
          </w:tcPr>
          <w:p w14:paraId="1EF8B0E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5A7C7E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0AC493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C81EFE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065D272" w14:textId="77777777" w:rsidTr="00AE057A">
        <w:trPr>
          <w:trHeight w:val="255"/>
          <w:jc w:val="center"/>
        </w:trPr>
        <w:tc>
          <w:tcPr>
            <w:tcW w:w="1532" w:type="dxa"/>
            <w:shd w:val="clear" w:color="auto" w:fill="auto"/>
            <w:noWrap/>
            <w:vAlign w:val="bottom"/>
            <w:hideMark/>
          </w:tcPr>
          <w:p w14:paraId="1A16709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69E9AC7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44893A4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F8C82D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C853B6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23.400,00</w:t>
            </w:r>
          </w:p>
        </w:tc>
        <w:tc>
          <w:tcPr>
            <w:tcW w:w="709" w:type="dxa"/>
            <w:shd w:val="clear" w:color="auto" w:fill="auto"/>
            <w:noWrap/>
            <w:vAlign w:val="bottom"/>
            <w:hideMark/>
          </w:tcPr>
          <w:p w14:paraId="0E45374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EC1D941" w14:textId="77777777" w:rsidTr="00AE057A">
        <w:trPr>
          <w:trHeight w:val="255"/>
          <w:jc w:val="center"/>
        </w:trPr>
        <w:tc>
          <w:tcPr>
            <w:tcW w:w="1532" w:type="dxa"/>
            <w:shd w:val="clear" w:color="auto" w:fill="auto"/>
            <w:noWrap/>
            <w:vAlign w:val="bottom"/>
            <w:hideMark/>
          </w:tcPr>
          <w:p w14:paraId="2D470F5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1A256C9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28C3450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63C008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6ECEC7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6A39997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5B632C8" w14:textId="77777777" w:rsidTr="00AE057A">
        <w:trPr>
          <w:trHeight w:val="255"/>
          <w:jc w:val="center"/>
        </w:trPr>
        <w:tc>
          <w:tcPr>
            <w:tcW w:w="1532" w:type="dxa"/>
            <w:shd w:val="clear" w:color="auto" w:fill="auto"/>
            <w:noWrap/>
            <w:vAlign w:val="bottom"/>
            <w:hideMark/>
          </w:tcPr>
          <w:p w14:paraId="2DB856B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13E3D55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267B63A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w:t>
            </w:r>
          </w:p>
        </w:tc>
        <w:tc>
          <w:tcPr>
            <w:tcW w:w="1275" w:type="dxa"/>
            <w:shd w:val="clear" w:color="auto" w:fill="auto"/>
            <w:noWrap/>
            <w:vAlign w:val="bottom"/>
            <w:hideMark/>
          </w:tcPr>
          <w:p w14:paraId="66AB1F1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4DD38C6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47BDC18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43031E06" w14:textId="77777777" w:rsidTr="00AE057A">
        <w:trPr>
          <w:trHeight w:val="255"/>
          <w:jc w:val="center"/>
        </w:trPr>
        <w:tc>
          <w:tcPr>
            <w:tcW w:w="1532" w:type="dxa"/>
            <w:shd w:val="clear" w:color="auto" w:fill="auto"/>
            <w:noWrap/>
            <w:vAlign w:val="bottom"/>
            <w:hideMark/>
          </w:tcPr>
          <w:p w14:paraId="49C6FB3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71A0880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368E877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4EF0EA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2113E1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A88892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E5A3450" w14:textId="77777777" w:rsidTr="00AE057A">
        <w:trPr>
          <w:trHeight w:val="255"/>
          <w:jc w:val="center"/>
        </w:trPr>
        <w:tc>
          <w:tcPr>
            <w:tcW w:w="1532" w:type="dxa"/>
            <w:shd w:val="clear" w:color="auto" w:fill="auto"/>
            <w:noWrap/>
            <w:vAlign w:val="bottom"/>
            <w:hideMark/>
          </w:tcPr>
          <w:p w14:paraId="69A3992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443675B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784F729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auto"/>
            <w:noWrap/>
            <w:vAlign w:val="bottom"/>
            <w:hideMark/>
          </w:tcPr>
          <w:p w14:paraId="1AEC7ED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DCA284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4F795FB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BAB1B22" w14:textId="77777777" w:rsidTr="00AE057A">
        <w:trPr>
          <w:trHeight w:val="255"/>
          <w:jc w:val="center"/>
        </w:trPr>
        <w:tc>
          <w:tcPr>
            <w:tcW w:w="1532" w:type="dxa"/>
            <w:shd w:val="clear" w:color="auto" w:fill="auto"/>
            <w:noWrap/>
            <w:vAlign w:val="bottom"/>
            <w:hideMark/>
          </w:tcPr>
          <w:p w14:paraId="6595E7C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42E9D44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1F815B7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09FD75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F1564B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2C5DC8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21A9A63" w14:textId="77777777" w:rsidTr="00AE057A">
        <w:trPr>
          <w:trHeight w:val="255"/>
          <w:jc w:val="center"/>
        </w:trPr>
        <w:tc>
          <w:tcPr>
            <w:tcW w:w="5529" w:type="dxa"/>
            <w:gridSpan w:val="2"/>
            <w:shd w:val="clear" w:color="000000" w:fill="CCCCFF"/>
            <w:noWrap/>
            <w:vAlign w:val="bottom"/>
            <w:hideMark/>
          </w:tcPr>
          <w:p w14:paraId="6E3CE89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31B4597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6ED8743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225,00</w:t>
            </w:r>
          </w:p>
        </w:tc>
        <w:tc>
          <w:tcPr>
            <w:tcW w:w="1276" w:type="dxa"/>
            <w:shd w:val="clear" w:color="000000" w:fill="CCCCFF"/>
            <w:noWrap/>
            <w:vAlign w:val="bottom"/>
            <w:hideMark/>
          </w:tcPr>
          <w:p w14:paraId="00EEF08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225,00</w:t>
            </w:r>
          </w:p>
        </w:tc>
        <w:tc>
          <w:tcPr>
            <w:tcW w:w="709" w:type="dxa"/>
            <w:shd w:val="clear" w:color="000000" w:fill="CCCCFF"/>
            <w:noWrap/>
            <w:vAlign w:val="bottom"/>
            <w:hideMark/>
          </w:tcPr>
          <w:p w14:paraId="698DDB15" w14:textId="01967E2E"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4D1D49CF" w14:textId="77777777" w:rsidTr="00AE057A">
        <w:trPr>
          <w:trHeight w:val="255"/>
          <w:jc w:val="center"/>
        </w:trPr>
        <w:tc>
          <w:tcPr>
            <w:tcW w:w="1532" w:type="dxa"/>
            <w:shd w:val="clear" w:color="auto" w:fill="auto"/>
            <w:noWrap/>
            <w:vAlign w:val="bottom"/>
            <w:hideMark/>
          </w:tcPr>
          <w:p w14:paraId="51A17A2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3AD891E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2162F47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w:t>
            </w:r>
          </w:p>
        </w:tc>
        <w:tc>
          <w:tcPr>
            <w:tcW w:w="1275" w:type="dxa"/>
            <w:shd w:val="clear" w:color="auto" w:fill="auto"/>
            <w:noWrap/>
            <w:vAlign w:val="bottom"/>
            <w:hideMark/>
          </w:tcPr>
          <w:p w14:paraId="6C4911A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4A373C1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4409F58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08C48166" w14:textId="77777777" w:rsidTr="00AE057A">
        <w:trPr>
          <w:trHeight w:val="255"/>
          <w:jc w:val="center"/>
        </w:trPr>
        <w:tc>
          <w:tcPr>
            <w:tcW w:w="1532" w:type="dxa"/>
            <w:shd w:val="clear" w:color="auto" w:fill="auto"/>
            <w:noWrap/>
            <w:vAlign w:val="bottom"/>
            <w:hideMark/>
          </w:tcPr>
          <w:p w14:paraId="77A5572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1D0D3B8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1FB255A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78DDCA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857212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1A096C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27D326F" w14:textId="77777777" w:rsidTr="00AE057A">
        <w:trPr>
          <w:trHeight w:val="255"/>
          <w:jc w:val="center"/>
        </w:trPr>
        <w:tc>
          <w:tcPr>
            <w:tcW w:w="1532" w:type="dxa"/>
            <w:shd w:val="clear" w:color="auto" w:fill="auto"/>
            <w:noWrap/>
            <w:vAlign w:val="bottom"/>
            <w:hideMark/>
          </w:tcPr>
          <w:p w14:paraId="75A4CF4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EB0454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5B5F51E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14.000,00</w:t>
            </w:r>
          </w:p>
        </w:tc>
        <w:tc>
          <w:tcPr>
            <w:tcW w:w="1275" w:type="dxa"/>
            <w:shd w:val="clear" w:color="auto" w:fill="auto"/>
            <w:noWrap/>
            <w:vAlign w:val="bottom"/>
            <w:hideMark/>
          </w:tcPr>
          <w:p w14:paraId="72D59D7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0808132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8D3054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84F855C" w14:textId="77777777" w:rsidTr="00AE057A">
        <w:trPr>
          <w:trHeight w:val="255"/>
          <w:jc w:val="center"/>
        </w:trPr>
        <w:tc>
          <w:tcPr>
            <w:tcW w:w="1532" w:type="dxa"/>
            <w:shd w:val="clear" w:color="auto" w:fill="auto"/>
            <w:noWrap/>
            <w:vAlign w:val="bottom"/>
            <w:hideMark/>
          </w:tcPr>
          <w:p w14:paraId="6804790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0EA4F8C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69E903A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B3EB05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F0068D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6DC34C3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3C25C43" w14:textId="77777777" w:rsidTr="00AE057A">
        <w:trPr>
          <w:trHeight w:val="255"/>
          <w:jc w:val="center"/>
        </w:trPr>
        <w:tc>
          <w:tcPr>
            <w:tcW w:w="1532" w:type="dxa"/>
            <w:shd w:val="clear" w:color="auto" w:fill="auto"/>
            <w:noWrap/>
            <w:vAlign w:val="bottom"/>
            <w:hideMark/>
          </w:tcPr>
          <w:p w14:paraId="1DBC213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5553327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73C4DAB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w:t>
            </w:r>
          </w:p>
        </w:tc>
        <w:tc>
          <w:tcPr>
            <w:tcW w:w="1275" w:type="dxa"/>
            <w:shd w:val="clear" w:color="auto" w:fill="auto"/>
            <w:noWrap/>
            <w:vAlign w:val="bottom"/>
            <w:hideMark/>
          </w:tcPr>
          <w:p w14:paraId="6208BC7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0432C41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2A98D22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49275783" w14:textId="77777777" w:rsidTr="00AE057A">
        <w:trPr>
          <w:trHeight w:val="255"/>
          <w:jc w:val="center"/>
        </w:trPr>
        <w:tc>
          <w:tcPr>
            <w:tcW w:w="1532" w:type="dxa"/>
            <w:shd w:val="clear" w:color="auto" w:fill="auto"/>
            <w:noWrap/>
            <w:vAlign w:val="bottom"/>
            <w:hideMark/>
          </w:tcPr>
          <w:p w14:paraId="125A3E2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2B0E058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53F7C75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3A73BA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1A7865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32D8FB2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248BEAC" w14:textId="77777777" w:rsidTr="00AE057A">
        <w:trPr>
          <w:trHeight w:val="255"/>
          <w:jc w:val="center"/>
        </w:trPr>
        <w:tc>
          <w:tcPr>
            <w:tcW w:w="1532" w:type="dxa"/>
            <w:shd w:val="clear" w:color="auto" w:fill="auto"/>
            <w:noWrap/>
            <w:vAlign w:val="bottom"/>
            <w:hideMark/>
          </w:tcPr>
          <w:p w14:paraId="055528B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2F07AC1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54614C9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w:t>
            </w:r>
          </w:p>
        </w:tc>
        <w:tc>
          <w:tcPr>
            <w:tcW w:w="1275" w:type="dxa"/>
            <w:shd w:val="clear" w:color="auto" w:fill="auto"/>
            <w:noWrap/>
            <w:vAlign w:val="bottom"/>
            <w:hideMark/>
          </w:tcPr>
          <w:p w14:paraId="33C30D3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225,00</w:t>
            </w:r>
          </w:p>
        </w:tc>
        <w:tc>
          <w:tcPr>
            <w:tcW w:w="1276" w:type="dxa"/>
            <w:shd w:val="clear" w:color="auto" w:fill="auto"/>
            <w:noWrap/>
            <w:vAlign w:val="bottom"/>
            <w:hideMark/>
          </w:tcPr>
          <w:p w14:paraId="5CDF268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225,00</w:t>
            </w:r>
          </w:p>
        </w:tc>
        <w:tc>
          <w:tcPr>
            <w:tcW w:w="709" w:type="dxa"/>
            <w:shd w:val="clear" w:color="auto" w:fill="auto"/>
            <w:noWrap/>
            <w:vAlign w:val="bottom"/>
            <w:hideMark/>
          </w:tcPr>
          <w:p w14:paraId="77D64602" w14:textId="057348E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3C29584" w14:textId="77777777" w:rsidTr="00AE057A">
        <w:trPr>
          <w:trHeight w:val="255"/>
          <w:jc w:val="center"/>
        </w:trPr>
        <w:tc>
          <w:tcPr>
            <w:tcW w:w="1532" w:type="dxa"/>
            <w:shd w:val="clear" w:color="auto" w:fill="auto"/>
            <w:noWrap/>
            <w:vAlign w:val="bottom"/>
            <w:hideMark/>
          </w:tcPr>
          <w:p w14:paraId="6BC7C7B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6A46963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30FDC63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2AA576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BE86E2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225,00</w:t>
            </w:r>
          </w:p>
        </w:tc>
        <w:tc>
          <w:tcPr>
            <w:tcW w:w="709" w:type="dxa"/>
            <w:shd w:val="clear" w:color="auto" w:fill="auto"/>
            <w:noWrap/>
            <w:vAlign w:val="bottom"/>
            <w:hideMark/>
          </w:tcPr>
          <w:p w14:paraId="0ED59BB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81EADF0" w14:textId="77777777" w:rsidTr="00AE057A">
        <w:trPr>
          <w:trHeight w:val="255"/>
          <w:jc w:val="center"/>
        </w:trPr>
        <w:tc>
          <w:tcPr>
            <w:tcW w:w="5529" w:type="dxa"/>
            <w:gridSpan w:val="2"/>
            <w:shd w:val="clear" w:color="000000" w:fill="CCCCFF"/>
            <w:noWrap/>
            <w:vAlign w:val="bottom"/>
            <w:hideMark/>
          </w:tcPr>
          <w:p w14:paraId="4AEEB5FB"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42C82D8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1275" w:type="dxa"/>
            <w:shd w:val="clear" w:color="000000" w:fill="CCCCFF"/>
            <w:noWrap/>
            <w:vAlign w:val="bottom"/>
            <w:hideMark/>
          </w:tcPr>
          <w:p w14:paraId="1487A1F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325D0EE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3711275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0E1385CE" w14:textId="77777777" w:rsidTr="00AE057A">
        <w:trPr>
          <w:trHeight w:val="255"/>
          <w:jc w:val="center"/>
        </w:trPr>
        <w:tc>
          <w:tcPr>
            <w:tcW w:w="1532" w:type="dxa"/>
            <w:shd w:val="clear" w:color="auto" w:fill="auto"/>
            <w:noWrap/>
            <w:vAlign w:val="bottom"/>
            <w:hideMark/>
          </w:tcPr>
          <w:p w14:paraId="3C03A3A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72AA4B3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A140EA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auto"/>
            <w:noWrap/>
            <w:vAlign w:val="bottom"/>
            <w:hideMark/>
          </w:tcPr>
          <w:p w14:paraId="3E83648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1B36D0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B6B4A6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65FA312C" w14:textId="77777777" w:rsidTr="00AE057A">
        <w:trPr>
          <w:trHeight w:val="255"/>
          <w:jc w:val="center"/>
        </w:trPr>
        <w:tc>
          <w:tcPr>
            <w:tcW w:w="1532" w:type="dxa"/>
            <w:shd w:val="clear" w:color="auto" w:fill="auto"/>
            <w:noWrap/>
            <w:vAlign w:val="bottom"/>
            <w:hideMark/>
          </w:tcPr>
          <w:p w14:paraId="1E00DE8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22654E0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236E9DB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5A41F2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44D3B6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1EC6C0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5E9A9D1" w14:textId="77777777" w:rsidTr="00AE057A">
        <w:trPr>
          <w:trHeight w:val="255"/>
          <w:jc w:val="center"/>
        </w:trPr>
        <w:tc>
          <w:tcPr>
            <w:tcW w:w="1532" w:type="dxa"/>
            <w:shd w:val="clear" w:color="auto" w:fill="FFFFC5"/>
            <w:noWrap/>
            <w:vAlign w:val="bottom"/>
            <w:hideMark/>
          </w:tcPr>
          <w:p w14:paraId="4A3D47E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T202012</w:t>
            </w:r>
          </w:p>
        </w:tc>
        <w:tc>
          <w:tcPr>
            <w:tcW w:w="3997" w:type="dxa"/>
            <w:shd w:val="clear" w:color="auto" w:fill="FFFFC5"/>
            <w:noWrap/>
            <w:vAlign w:val="bottom"/>
            <w:hideMark/>
          </w:tcPr>
          <w:p w14:paraId="2BFBDDA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Likovno-izlagački program Galerije "Kraluš"</w:t>
            </w:r>
          </w:p>
        </w:tc>
        <w:tc>
          <w:tcPr>
            <w:tcW w:w="1276" w:type="dxa"/>
            <w:shd w:val="clear" w:color="auto" w:fill="FFFFC5"/>
            <w:noWrap/>
            <w:vAlign w:val="bottom"/>
            <w:hideMark/>
          </w:tcPr>
          <w:p w14:paraId="78742C9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55.000,00</w:t>
            </w:r>
          </w:p>
        </w:tc>
        <w:tc>
          <w:tcPr>
            <w:tcW w:w="1275" w:type="dxa"/>
            <w:shd w:val="clear" w:color="auto" w:fill="FFFFC5"/>
            <w:noWrap/>
            <w:vAlign w:val="bottom"/>
            <w:hideMark/>
          </w:tcPr>
          <w:p w14:paraId="1BE032B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18.871,00</w:t>
            </w:r>
          </w:p>
        </w:tc>
        <w:tc>
          <w:tcPr>
            <w:tcW w:w="1276" w:type="dxa"/>
            <w:shd w:val="clear" w:color="auto" w:fill="FFFFC5"/>
            <w:noWrap/>
            <w:vAlign w:val="bottom"/>
            <w:hideMark/>
          </w:tcPr>
          <w:p w14:paraId="030577D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17.624,02</w:t>
            </w:r>
          </w:p>
        </w:tc>
        <w:tc>
          <w:tcPr>
            <w:tcW w:w="709" w:type="dxa"/>
            <w:shd w:val="clear" w:color="auto" w:fill="FFFFC5"/>
            <w:noWrap/>
            <w:vAlign w:val="bottom"/>
            <w:hideMark/>
          </w:tcPr>
          <w:p w14:paraId="03D3F84F" w14:textId="32C0CDD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93,39</w:t>
            </w:r>
          </w:p>
        </w:tc>
      </w:tr>
      <w:tr w:rsidR="00603AC4" w:rsidRPr="00603AC4" w14:paraId="38CAD8C9" w14:textId="77777777" w:rsidTr="00AE057A">
        <w:trPr>
          <w:trHeight w:val="255"/>
          <w:jc w:val="center"/>
        </w:trPr>
        <w:tc>
          <w:tcPr>
            <w:tcW w:w="5529" w:type="dxa"/>
            <w:gridSpan w:val="2"/>
            <w:shd w:val="clear" w:color="000000" w:fill="CCCCFF"/>
            <w:noWrap/>
            <w:vAlign w:val="bottom"/>
            <w:hideMark/>
          </w:tcPr>
          <w:p w14:paraId="2024B3D3"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lastRenderedPageBreak/>
              <w:t>Izvor 1. OPĆI PRIHODI I PRIMICI</w:t>
            </w:r>
          </w:p>
        </w:tc>
        <w:tc>
          <w:tcPr>
            <w:tcW w:w="1276" w:type="dxa"/>
            <w:shd w:val="clear" w:color="000000" w:fill="CCCCFF"/>
            <w:noWrap/>
            <w:vAlign w:val="bottom"/>
            <w:hideMark/>
          </w:tcPr>
          <w:p w14:paraId="3B13686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12.500,00</w:t>
            </w:r>
          </w:p>
        </w:tc>
        <w:tc>
          <w:tcPr>
            <w:tcW w:w="1275" w:type="dxa"/>
            <w:shd w:val="clear" w:color="000000" w:fill="CCCCFF"/>
            <w:noWrap/>
            <w:vAlign w:val="bottom"/>
            <w:hideMark/>
          </w:tcPr>
          <w:p w14:paraId="72997E4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7.685,00</w:t>
            </w:r>
          </w:p>
        </w:tc>
        <w:tc>
          <w:tcPr>
            <w:tcW w:w="1276" w:type="dxa"/>
            <w:shd w:val="clear" w:color="000000" w:fill="CCCCFF"/>
            <w:noWrap/>
            <w:vAlign w:val="bottom"/>
            <w:hideMark/>
          </w:tcPr>
          <w:p w14:paraId="058E467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7.191,46</w:t>
            </w:r>
          </w:p>
        </w:tc>
        <w:tc>
          <w:tcPr>
            <w:tcW w:w="709" w:type="dxa"/>
            <w:shd w:val="clear" w:color="000000" w:fill="CCCCFF"/>
            <w:noWrap/>
            <w:vAlign w:val="bottom"/>
            <w:hideMark/>
          </w:tcPr>
          <w:p w14:paraId="3E32AAAF" w14:textId="29A5831D"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93,58</w:t>
            </w:r>
          </w:p>
        </w:tc>
      </w:tr>
      <w:tr w:rsidR="00603AC4" w:rsidRPr="00603AC4" w14:paraId="7B30CAA3" w14:textId="77777777" w:rsidTr="00AE057A">
        <w:trPr>
          <w:trHeight w:val="255"/>
          <w:jc w:val="center"/>
        </w:trPr>
        <w:tc>
          <w:tcPr>
            <w:tcW w:w="1532" w:type="dxa"/>
            <w:shd w:val="clear" w:color="auto" w:fill="auto"/>
            <w:noWrap/>
            <w:vAlign w:val="bottom"/>
            <w:hideMark/>
          </w:tcPr>
          <w:p w14:paraId="58EB6F5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5B1BFC2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5BA64FC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w:t>
            </w:r>
          </w:p>
        </w:tc>
        <w:tc>
          <w:tcPr>
            <w:tcW w:w="1275" w:type="dxa"/>
            <w:shd w:val="clear" w:color="auto" w:fill="auto"/>
            <w:noWrap/>
            <w:vAlign w:val="bottom"/>
            <w:hideMark/>
          </w:tcPr>
          <w:p w14:paraId="16500BD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w:t>
            </w:r>
          </w:p>
        </w:tc>
        <w:tc>
          <w:tcPr>
            <w:tcW w:w="1276" w:type="dxa"/>
            <w:shd w:val="clear" w:color="auto" w:fill="auto"/>
            <w:noWrap/>
            <w:vAlign w:val="bottom"/>
            <w:hideMark/>
          </w:tcPr>
          <w:p w14:paraId="17E322E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100,06</w:t>
            </w:r>
          </w:p>
        </w:tc>
        <w:tc>
          <w:tcPr>
            <w:tcW w:w="709" w:type="dxa"/>
            <w:shd w:val="clear" w:color="auto" w:fill="auto"/>
            <w:noWrap/>
            <w:vAlign w:val="bottom"/>
            <w:hideMark/>
          </w:tcPr>
          <w:p w14:paraId="7FBFC68B" w14:textId="4DA3A71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20,01</w:t>
            </w:r>
          </w:p>
        </w:tc>
      </w:tr>
      <w:tr w:rsidR="00603AC4" w:rsidRPr="00603AC4" w14:paraId="4BC749C3" w14:textId="77777777" w:rsidTr="00AE057A">
        <w:trPr>
          <w:trHeight w:val="255"/>
          <w:jc w:val="center"/>
        </w:trPr>
        <w:tc>
          <w:tcPr>
            <w:tcW w:w="1532" w:type="dxa"/>
            <w:shd w:val="clear" w:color="auto" w:fill="auto"/>
            <w:noWrap/>
            <w:vAlign w:val="bottom"/>
            <w:hideMark/>
          </w:tcPr>
          <w:p w14:paraId="19DAD11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7A934AC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7FA8605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9852F0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56A847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100,06</w:t>
            </w:r>
          </w:p>
        </w:tc>
        <w:tc>
          <w:tcPr>
            <w:tcW w:w="709" w:type="dxa"/>
            <w:shd w:val="clear" w:color="auto" w:fill="auto"/>
            <w:noWrap/>
            <w:vAlign w:val="bottom"/>
            <w:hideMark/>
          </w:tcPr>
          <w:p w14:paraId="6268065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6FF19FB" w14:textId="77777777" w:rsidTr="00AE057A">
        <w:trPr>
          <w:trHeight w:val="255"/>
          <w:jc w:val="center"/>
        </w:trPr>
        <w:tc>
          <w:tcPr>
            <w:tcW w:w="1532" w:type="dxa"/>
            <w:shd w:val="clear" w:color="auto" w:fill="auto"/>
            <w:noWrap/>
            <w:vAlign w:val="bottom"/>
            <w:hideMark/>
          </w:tcPr>
          <w:p w14:paraId="37658CB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DD512C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23DB67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w:t>
            </w:r>
          </w:p>
        </w:tc>
        <w:tc>
          <w:tcPr>
            <w:tcW w:w="1275" w:type="dxa"/>
            <w:shd w:val="clear" w:color="auto" w:fill="auto"/>
            <w:noWrap/>
            <w:vAlign w:val="bottom"/>
            <w:hideMark/>
          </w:tcPr>
          <w:p w14:paraId="148D646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5.485,00</w:t>
            </w:r>
          </w:p>
        </w:tc>
        <w:tc>
          <w:tcPr>
            <w:tcW w:w="1276" w:type="dxa"/>
            <w:shd w:val="clear" w:color="auto" w:fill="auto"/>
            <w:noWrap/>
            <w:vAlign w:val="bottom"/>
            <w:hideMark/>
          </w:tcPr>
          <w:p w14:paraId="0F5151E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5.481,40</w:t>
            </w:r>
          </w:p>
        </w:tc>
        <w:tc>
          <w:tcPr>
            <w:tcW w:w="709" w:type="dxa"/>
            <w:shd w:val="clear" w:color="auto" w:fill="auto"/>
            <w:noWrap/>
            <w:vAlign w:val="bottom"/>
            <w:hideMark/>
          </w:tcPr>
          <w:p w14:paraId="3DBF17C1" w14:textId="1A4E24B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99,93</w:t>
            </w:r>
          </w:p>
        </w:tc>
      </w:tr>
      <w:tr w:rsidR="00603AC4" w:rsidRPr="00603AC4" w14:paraId="515A3B71" w14:textId="77777777" w:rsidTr="00AE057A">
        <w:trPr>
          <w:trHeight w:val="255"/>
          <w:jc w:val="center"/>
        </w:trPr>
        <w:tc>
          <w:tcPr>
            <w:tcW w:w="1532" w:type="dxa"/>
            <w:shd w:val="clear" w:color="auto" w:fill="auto"/>
            <w:noWrap/>
            <w:vAlign w:val="bottom"/>
            <w:hideMark/>
          </w:tcPr>
          <w:p w14:paraId="6394AE5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59F1189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114A5D8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CF2249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072589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1.756,40</w:t>
            </w:r>
          </w:p>
        </w:tc>
        <w:tc>
          <w:tcPr>
            <w:tcW w:w="709" w:type="dxa"/>
            <w:shd w:val="clear" w:color="auto" w:fill="auto"/>
            <w:noWrap/>
            <w:vAlign w:val="bottom"/>
            <w:hideMark/>
          </w:tcPr>
          <w:p w14:paraId="5DBDB1C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A63E824" w14:textId="77777777" w:rsidTr="00AE057A">
        <w:trPr>
          <w:trHeight w:val="255"/>
          <w:jc w:val="center"/>
        </w:trPr>
        <w:tc>
          <w:tcPr>
            <w:tcW w:w="1532" w:type="dxa"/>
            <w:shd w:val="clear" w:color="auto" w:fill="auto"/>
            <w:noWrap/>
            <w:vAlign w:val="bottom"/>
            <w:hideMark/>
          </w:tcPr>
          <w:p w14:paraId="0DA74C9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663153C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0D68ECB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D4DEB0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13DDDA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3.725,00</w:t>
            </w:r>
          </w:p>
        </w:tc>
        <w:tc>
          <w:tcPr>
            <w:tcW w:w="709" w:type="dxa"/>
            <w:shd w:val="clear" w:color="auto" w:fill="auto"/>
            <w:noWrap/>
            <w:vAlign w:val="bottom"/>
            <w:hideMark/>
          </w:tcPr>
          <w:p w14:paraId="3D6E454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FD81B65" w14:textId="77777777" w:rsidTr="00AE057A">
        <w:trPr>
          <w:trHeight w:val="255"/>
          <w:jc w:val="center"/>
        </w:trPr>
        <w:tc>
          <w:tcPr>
            <w:tcW w:w="1532" w:type="dxa"/>
            <w:shd w:val="clear" w:color="auto" w:fill="auto"/>
            <w:noWrap/>
            <w:vAlign w:val="bottom"/>
            <w:hideMark/>
          </w:tcPr>
          <w:p w14:paraId="75CD995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6B80D73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48CDBB7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w:t>
            </w:r>
          </w:p>
        </w:tc>
        <w:tc>
          <w:tcPr>
            <w:tcW w:w="1275" w:type="dxa"/>
            <w:shd w:val="clear" w:color="auto" w:fill="auto"/>
            <w:noWrap/>
            <w:vAlign w:val="bottom"/>
            <w:hideMark/>
          </w:tcPr>
          <w:p w14:paraId="179E882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37D9D63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AFB257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2311780" w14:textId="77777777" w:rsidTr="00AE057A">
        <w:trPr>
          <w:trHeight w:val="255"/>
          <w:jc w:val="center"/>
        </w:trPr>
        <w:tc>
          <w:tcPr>
            <w:tcW w:w="1532" w:type="dxa"/>
            <w:shd w:val="clear" w:color="auto" w:fill="auto"/>
            <w:noWrap/>
            <w:vAlign w:val="bottom"/>
            <w:hideMark/>
          </w:tcPr>
          <w:p w14:paraId="309FC62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7C80FB6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7B38FA8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3EFE6B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5737E1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AB9BA6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BD69DFE" w14:textId="77777777" w:rsidTr="00AE057A">
        <w:trPr>
          <w:trHeight w:val="255"/>
          <w:jc w:val="center"/>
        </w:trPr>
        <w:tc>
          <w:tcPr>
            <w:tcW w:w="1532" w:type="dxa"/>
            <w:shd w:val="clear" w:color="auto" w:fill="auto"/>
            <w:noWrap/>
            <w:vAlign w:val="bottom"/>
            <w:hideMark/>
          </w:tcPr>
          <w:p w14:paraId="205F5CA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0572FDC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277EF6E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w:t>
            </w:r>
          </w:p>
        </w:tc>
        <w:tc>
          <w:tcPr>
            <w:tcW w:w="1275" w:type="dxa"/>
            <w:shd w:val="clear" w:color="auto" w:fill="auto"/>
            <w:noWrap/>
            <w:vAlign w:val="bottom"/>
            <w:hideMark/>
          </w:tcPr>
          <w:p w14:paraId="4CD3424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1.700,00</w:t>
            </w:r>
          </w:p>
        </w:tc>
        <w:tc>
          <w:tcPr>
            <w:tcW w:w="1276" w:type="dxa"/>
            <w:shd w:val="clear" w:color="auto" w:fill="auto"/>
            <w:noWrap/>
            <w:vAlign w:val="bottom"/>
            <w:hideMark/>
          </w:tcPr>
          <w:p w14:paraId="5FA189E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1.610,00</w:t>
            </w:r>
          </w:p>
        </w:tc>
        <w:tc>
          <w:tcPr>
            <w:tcW w:w="709" w:type="dxa"/>
            <w:shd w:val="clear" w:color="auto" w:fill="auto"/>
            <w:noWrap/>
            <w:vAlign w:val="bottom"/>
            <w:hideMark/>
          </w:tcPr>
          <w:p w14:paraId="53338DE0" w14:textId="42E34C4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94,71</w:t>
            </w:r>
          </w:p>
        </w:tc>
      </w:tr>
      <w:tr w:rsidR="00603AC4" w:rsidRPr="00603AC4" w14:paraId="22AAA894" w14:textId="77777777" w:rsidTr="00AE057A">
        <w:trPr>
          <w:trHeight w:val="255"/>
          <w:jc w:val="center"/>
        </w:trPr>
        <w:tc>
          <w:tcPr>
            <w:tcW w:w="1532" w:type="dxa"/>
            <w:shd w:val="clear" w:color="auto" w:fill="auto"/>
            <w:noWrap/>
            <w:vAlign w:val="bottom"/>
            <w:hideMark/>
          </w:tcPr>
          <w:p w14:paraId="73780E6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5FCCC23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4D4347C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925F6B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07768C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1.610,00</w:t>
            </w:r>
          </w:p>
        </w:tc>
        <w:tc>
          <w:tcPr>
            <w:tcW w:w="709" w:type="dxa"/>
            <w:shd w:val="clear" w:color="auto" w:fill="auto"/>
            <w:noWrap/>
            <w:vAlign w:val="bottom"/>
            <w:hideMark/>
          </w:tcPr>
          <w:p w14:paraId="6FFB9C5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1AF30CE" w14:textId="77777777" w:rsidTr="00AE057A">
        <w:trPr>
          <w:trHeight w:val="255"/>
          <w:jc w:val="center"/>
        </w:trPr>
        <w:tc>
          <w:tcPr>
            <w:tcW w:w="5529" w:type="dxa"/>
            <w:gridSpan w:val="2"/>
            <w:shd w:val="clear" w:color="000000" w:fill="CCCCFF"/>
            <w:noWrap/>
            <w:vAlign w:val="bottom"/>
            <w:hideMark/>
          </w:tcPr>
          <w:p w14:paraId="0811F4E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33EE2D0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22.500,00</w:t>
            </w:r>
          </w:p>
        </w:tc>
        <w:tc>
          <w:tcPr>
            <w:tcW w:w="1275" w:type="dxa"/>
            <w:shd w:val="clear" w:color="000000" w:fill="CCCCFF"/>
            <w:noWrap/>
            <w:vAlign w:val="bottom"/>
            <w:hideMark/>
          </w:tcPr>
          <w:p w14:paraId="5341FB7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1.186,00</w:t>
            </w:r>
          </w:p>
        </w:tc>
        <w:tc>
          <w:tcPr>
            <w:tcW w:w="1276" w:type="dxa"/>
            <w:shd w:val="clear" w:color="000000" w:fill="CCCCFF"/>
            <w:noWrap/>
            <w:vAlign w:val="bottom"/>
            <w:hideMark/>
          </w:tcPr>
          <w:p w14:paraId="255A197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432,56</w:t>
            </w:r>
          </w:p>
        </w:tc>
        <w:tc>
          <w:tcPr>
            <w:tcW w:w="709" w:type="dxa"/>
            <w:shd w:val="clear" w:color="000000" w:fill="CCCCFF"/>
            <w:noWrap/>
            <w:vAlign w:val="bottom"/>
            <w:hideMark/>
          </w:tcPr>
          <w:p w14:paraId="0C8EE9E2" w14:textId="24F345A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36,47</w:t>
            </w:r>
          </w:p>
        </w:tc>
      </w:tr>
      <w:tr w:rsidR="00603AC4" w:rsidRPr="00603AC4" w14:paraId="59705077" w14:textId="77777777" w:rsidTr="00AE057A">
        <w:trPr>
          <w:trHeight w:val="255"/>
          <w:jc w:val="center"/>
        </w:trPr>
        <w:tc>
          <w:tcPr>
            <w:tcW w:w="1532" w:type="dxa"/>
            <w:shd w:val="clear" w:color="auto" w:fill="auto"/>
            <w:noWrap/>
            <w:vAlign w:val="bottom"/>
            <w:hideMark/>
          </w:tcPr>
          <w:p w14:paraId="18F0476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54EFD17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0F44CCE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w:t>
            </w:r>
          </w:p>
        </w:tc>
        <w:tc>
          <w:tcPr>
            <w:tcW w:w="1275" w:type="dxa"/>
            <w:shd w:val="clear" w:color="auto" w:fill="auto"/>
            <w:noWrap/>
            <w:vAlign w:val="bottom"/>
            <w:hideMark/>
          </w:tcPr>
          <w:p w14:paraId="5D74A21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186,00</w:t>
            </w:r>
          </w:p>
        </w:tc>
        <w:tc>
          <w:tcPr>
            <w:tcW w:w="1276" w:type="dxa"/>
            <w:shd w:val="clear" w:color="auto" w:fill="auto"/>
            <w:noWrap/>
            <w:vAlign w:val="bottom"/>
            <w:hideMark/>
          </w:tcPr>
          <w:p w14:paraId="5E7C0C3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186,00</w:t>
            </w:r>
          </w:p>
        </w:tc>
        <w:tc>
          <w:tcPr>
            <w:tcW w:w="709" w:type="dxa"/>
            <w:shd w:val="clear" w:color="auto" w:fill="auto"/>
            <w:noWrap/>
            <w:vAlign w:val="bottom"/>
            <w:hideMark/>
          </w:tcPr>
          <w:p w14:paraId="57EDD0CE" w14:textId="23C3A7B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071C699" w14:textId="77777777" w:rsidTr="00AE057A">
        <w:trPr>
          <w:trHeight w:val="255"/>
          <w:jc w:val="center"/>
        </w:trPr>
        <w:tc>
          <w:tcPr>
            <w:tcW w:w="1532" w:type="dxa"/>
            <w:shd w:val="clear" w:color="auto" w:fill="auto"/>
            <w:noWrap/>
            <w:vAlign w:val="bottom"/>
            <w:hideMark/>
          </w:tcPr>
          <w:p w14:paraId="44CBD91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3211</w:t>
            </w:r>
          </w:p>
        </w:tc>
        <w:tc>
          <w:tcPr>
            <w:tcW w:w="3997" w:type="dxa"/>
            <w:shd w:val="clear" w:color="auto" w:fill="auto"/>
            <w:noWrap/>
            <w:vAlign w:val="bottom"/>
            <w:hideMark/>
          </w:tcPr>
          <w:p w14:paraId="5B535A5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putovanja</w:t>
            </w:r>
          </w:p>
        </w:tc>
        <w:tc>
          <w:tcPr>
            <w:tcW w:w="1276" w:type="dxa"/>
            <w:shd w:val="clear" w:color="auto" w:fill="auto"/>
            <w:noWrap/>
            <w:vAlign w:val="bottom"/>
            <w:hideMark/>
          </w:tcPr>
          <w:p w14:paraId="27BD641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7B4BD5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BCF776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186,00</w:t>
            </w:r>
          </w:p>
        </w:tc>
        <w:tc>
          <w:tcPr>
            <w:tcW w:w="709" w:type="dxa"/>
            <w:shd w:val="clear" w:color="auto" w:fill="auto"/>
            <w:noWrap/>
            <w:vAlign w:val="bottom"/>
            <w:hideMark/>
          </w:tcPr>
          <w:p w14:paraId="4125C13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D8B8E9E" w14:textId="77777777" w:rsidTr="00AE057A">
        <w:trPr>
          <w:trHeight w:val="255"/>
          <w:jc w:val="center"/>
        </w:trPr>
        <w:tc>
          <w:tcPr>
            <w:tcW w:w="1532" w:type="dxa"/>
            <w:shd w:val="clear" w:color="auto" w:fill="auto"/>
            <w:noWrap/>
            <w:vAlign w:val="bottom"/>
            <w:hideMark/>
          </w:tcPr>
          <w:p w14:paraId="07DCCC3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3C929A9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5F41796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w:t>
            </w:r>
          </w:p>
        </w:tc>
        <w:tc>
          <w:tcPr>
            <w:tcW w:w="1275" w:type="dxa"/>
            <w:shd w:val="clear" w:color="auto" w:fill="auto"/>
            <w:noWrap/>
            <w:vAlign w:val="bottom"/>
            <w:hideMark/>
          </w:tcPr>
          <w:p w14:paraId="6DDC645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w:t>
            </w:r>
          </w:p>
        </w:tc>
        <w:tc>
          <w:tcPr>
            <w:tcW w:w="1276" w:type="dxa"/>
            <w:shd w:val="clear" w:color="auto" w:fill="auto"/>
            <w:noWrap/>
            <w:vAlign w:val="bottom"/>
            <w:hideMark/>
          </w:tcPr>
          <w:p w14:paraId="3B02A00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246,56</w:t>
            </w:r>
          </w:p>
        </w:tc>
        <w:tc>
          <w:tcPr>
            <w:tcW w:w="709" w:type="dxa"/>
            <w:shd w:val="clear" w:color="auto" w:fill="auto"/>
            <w:noWrap/>
            <w:vAlign w:val="bottom"/>
            <w:hideMark/>
          </w:tcPr>
          <w:p w14:paraId="6EC2AD9F" w14:textId="2405794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49,31</w:t>
            </w:r>
          </w:p>
        </w:tc>
      </w:tr>
      <w:tr w:rsidR="00603AC4" w:rsidRPr="00603AC4" w14:paraId="41A2851F" w14:textId="77777777" w:rsidTr="00AE057A">
        <w:trPr>
          <w:trHeight w:val="255"/>
          <w:jc w:val="center"/>
        </w:trPr>
        <w:tc>
          <w:tcPr>
            <w:tcW w:w="1532" w:type="dxa"/>
            <w:shd w:val="clear" w:color="auto" w:fill="auto"/>
            <w:noWrap/>
            <w:vAlign w:val="bottom"/>
            <w:hideMark/>
          </w:tcPr>
          <w:p w14:paraId="2DEB25E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311AEFD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716F861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E77CD5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50C4F4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44,35</w:t>
            </w:r>
          </w:p>
        </w:tc>
        <w:tc>
          <w:tcPr>
            <w:tcW w:w="709" w:type="dxa"/>
            <w:shd w:val="clear" w:color="auto" w:fill="auto"/>
            <w:noWrap/>
            <w:vAlign w:val="bottom"/>
            <w:hideMark/>
          </w:tcPr>
          <w:p w14:paraId="344B23A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0E11CAB" w14:textId="77777777" w:rsidTr="00AE057A">
        <w:trPr>
          <w:trHeight w:val="255"/>
          <w:jc w:val="center"/>
        </w:trPr>
        <w:tc>
          <w:tcPr>
            <w:tcW w:w="1532" w:type="dxa"/>
            <w:shd w:val="clear" w:color="auto" w:fill="auto"/>
            <w:noWrap/>
            <w:vAlign w:val="bottom"/>
            <w:hideMark/>
          </w:tcPr>
          <w:p w14:paraId="12D9C17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3223</w:t>
            </w:r>
          </w:p>
        </w:tc>
        <w:tc>
          <w:tcPr>
            <w:tcW w:w="3997" w:type="dxa"/>
            <w:shd w:val="clear" w:color="auto" w:fill="auto"/>
            <w:noWrap/>
            <w:vAlign w:val="bottom"/>
            <w:hideMark/>
          </w:tcPr>
          <w:p w14:paraId="46E0C05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Energija</w:t>
            </w:r>
          </w:p>
        </w:tc>
        <w:tc>
          <w:tcPr>
            <w:tcW w:w="1276" w:type="dxa"/>
            <w:shd w:val="clear" w:color="auto" w:fill="auto"/>
            <w:noWrap/>
            <w:vAlign w:val="bottom"/>
            <w:hideMark/>
          </w:tcPr>
          <w:p w14:paraId="373F7A9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94F849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A9D9CF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202,21</w:t>
            </w:r>
          </w:p>
        </w:tc>
        <w:tc>
          <w:tcPr>
            <w:tcW w:w="709" w:type="dxa"/>
            <w:shd w:val="clear" w:color="auto" w:fill="auto"/>
            <w:noWrap/>
            <w:vAlign w:val="bottom"/>
            <w:hideMark/>
          </w:tcPr>
          <w:p w14:paraId="2B9BBE5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761E922" w14:textId="77777777" w:rsidTr="00AE057A">
        <w:trPr>
          <w:trHeight w:val="255"/>
          <w:jc w:val="center"/>
        </w:trPr>
        <w:tc>
          <w:tcPr>
            <w:tcW w:w="1532" w:type="dxa"/>
            <w:shd w:val="clear" w:color="auto" w:fill="auto"/>
            <w:noWrap/>
            <w:vAlign w:val="bottom"/>
            <w:hideMark/>
          </w:tcPr>
          <w:p w14:paraId="27158D8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00E38A3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3439A0A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8.500,00</w:t>
            </w:r>
          </w:p>
        </w:tc>
        <w:tc>
          <w:tcPr>
            <w:tcW w:w="1275" w:type="dxa"/>
            <w:shd w:val="clear" w:color="auto" w:fill="auto"/>
            <w:noWrap/>
            <w:vAlign w:val="bottom"/>
            <w:hideMark/>
          </w:tcPr>
          <w:p w14:paraId="21D5874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w:t>
            </w:r>
          </w:p>
        </w:tc>
        <w:tc>
          <w:tcPr>
            <w:tcW w:w="1276" w:type="dxa"/>
            <w:shd w:val="clear" w:color="auto" w:fill="auto"/>
            <w:noWrap/>
            <w:vAlign w:val="bottom"/>
            <w:hideMark/>
          </w:tcPr>
          <w:p w14:paraId="17B48FB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04FB4A66" w14:textId="010AB7A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3D9D3999" w14:textId="77777777" w:rsidTr="00AE057A">
        <w:trPr>
          <w:trHeight w:val="255"/>
          <w:jc w:val="center"/>
        </w:trPr>
        <w:tc>
          <w:tcPr>
            <w:tcW w:w="1532" w:type="dxa"/>
            <w:shd w:val="clear" w:color="auto" w:fill="auto"/>
            <w:noWrap/>
            <w:vAlign w:val="bottom"/>
            <w:hideMark/>
          </w:tcPr>
          <w:p w14:paraId="423996C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365A352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3DB5B90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F87897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DB2AC1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A800DC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F0856A6" w14:textId="77777777" w:rsidTr="00AE057A">
        <w:trPr>
          <w:trHeight w:val="255"/>
          <w:jc w:val="center"/>
        </w:trPr>
        <w:tc>
          <w:tcPr>
            <w:tcW w:w="1532" w:type="dxa"/>
            <w:shd w:val="clear" w:color="auto" w:fill="auto"/>
            <w:noWrap/>
            <w:vAlign w:val="bottom"/>
            <w:hideMark/>
          </w:tcPr>
          <w:p w14:paraId="53B7862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42A2BC1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7816BF7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BBBC41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D5DB4F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EF52E9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DB61F14" w14:textId="77777777" w:rsidTr="00AE057A">
        <w:trPr>
          <w:trHeight w:val="255"/>
          <w:jc w:val="center"/>
        </w:trPr>
        <w:tc>
          <w:tcPr>
            <w:tcW w:w="1532" w:type="dxa"/>
            <w:shd w:val="clear" w:color="auto" w:fill="auto"/>
            <w:noWrap/>
            <w:vAlign w:val="bottom"/>
            <w:hideMark/>
          </w:tcPr>
          <w:p w14:paraId="7DF126A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276584C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7CA4911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w:t>
            </w:r>
          </w:p>
        </w:tc>
        <w:tc>
          <w:tcPr>
            <w:tcW w:w="1275" w:type="dxa"/>
            <w:shd w:val="clear" w:color="auto" w:fill="auto"/>
            <w:noWrap/>
            <w:vAlign w:val="bottom"/>
            <w:hideMark/>
          </w:tcPr>
          <w:p w14:paraId="505F6A1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776A21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D35381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558EB4C4" w14:textId="77777777" w:rsidTr="00AE057A">
        <w:trPr>
          <w:trHeight w:val="255"/>
          <w:jc w:val="center"/>
        </w:trPr>
        <w:tc>
          <w:tcPr>
            <w:tcW w:w="1532" w:type="dxa"/>
            <w:shd w:val="clear" w:color="auto" w:fill="auto"/>
            <w:noWrap/>
            <w:vAlign w:val="bottom"/>
            <w:hideMark/>
          </w:tcPr>
          <w:p w14:paraId="6ED30FB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320FBED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21184D3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C560E8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C78B7B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E2DFEA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79D12CE" w14:textId="77777777" w:rsidTr="00AE057A">
        <w:trPr>
          <w:trHeight w:val="255"/>
          <w:jc w:val="center"/>
        </w:trPr>
        <w:tc>
          <w:tcPr>
            <w:tcW w:w="1532" w:type="dxa"/>
            <w:shd w:val="clear" w:color="auto" w:fill="auto"/>
            <w:noWrap/>
            <w:vAlign w:val="bottom"/>
            <w:hideMark/>
          </w:tcPr>
          <w:p w14:paraId="5EB99F3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121DDCE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1EB0F85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11.000,00</w:t>
            </w:r>
          </w:p>
        </w:tc>
        <w:tc>
          <w:tcPr>
            <w:tcW w:w="1275" w:type="dxa"/>
            <w:shd w:val="clear" w:color="auto" w:fill="auto"/>
            <w:noWrap/>
            <w:vAlign w:val="bottom"/>
            <w:hideMark/>
          </w:tcPr>
          <w:p w14:paraId="0633FAB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325576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A96007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0154087C" w14:textId="77777777" w:rsidTr="00AE057A">
        <w:trPr>
          <w:trHeight w:val="255"/>
          <w:jc w:val="center"/>
        </w:trPr>
        <w:tc>
          <w:tcPr>
            <w:tcW w:w="1532" w:type="dxa"/>
            <w:shd w:val="clear" w:color="auto" w:fill="auto"/>
            <w:noWrap/>
            <w:vAlign w:val="bottom"/>
            <w:hideMark/>
          </w:tcPr>
          <w:p w14:paraId="2FE70B1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4DA0D87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2E9DB4D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32F3A8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5E51D2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19BCEA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8278E2A" w14:textId="77777777" w:rsidTr="00AE057A">
        <w:trPr>
          <w:trHeight w:val="255"/>
          <w:jc w:val="center"/>
        </w:trPr>
        <w:tc>
          <w:tcPr>
            <w:tcW w:w="5529" w:type="dxa"/>
            <w:gridSpan w:val="2"/>
            <w:shd w:val="clear" w:color="000000" w:fill="CCCCFF"/>
            <w:noWrap/>
            <w:vAlign w:val="bottom"/>
            <w:hideMark/>
          </w:tcPr>
          <w:p w14:paraId="0FD61D7E"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2436373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4EF08F5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6" w:type="dxa"/>
            <w:shd w:val="clear" w:color="000000" w:fill="CCCCFF"/>
            <w:noWrap/>
            <w:vAlign w:val="bottom"/>
            <w:hideMark/>
          </w:tcPr>
          <w:p w14:paraId="7DB886D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709" w:type="dxa"/>
            <w:shd w:val="clear" w:color="000000" w:fill="CCCCFF"/>
            <w:noWrap/>
            <w:vAlign w:val="bottom"/>
            <w:hideMark/>
          </w:tcPr>
          <w:p w14:paraId="2B1AA48D" w14:textId="1333EB6B"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7C0C9AF1" w14:textId="77777777" w:rsidTr="00AE057A">
        <w:trPr>
          <w:trHeight w:val="255"/>
          <w:jc w:val="center"/>
        </w:trPr>
        <w:tc>
          <w:tcPr>
            <w:tcW w:w="1532" w:type="dxa"/>
            <w:shd w:val="clear" w:color="auto" w:fill="auto"/>
            <w:noWrap/>
            <w:vAlign w:val="bottom"/>
            <w:hideMark/>
          </w:tcPr>
          <w:p w14:paraId="6085AC0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0325B9C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5953C47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w:t>
            </w:r>
          </w:p>
        </w:tc>
        <w:tc>
          <w:tcPr>
            <w:tcW w:w="1275" w:type="dxa"/>
            <w:shd w:val="clear" w:color="auto" w:fill="auto"/>
            <w:noWrap/>
            <w:vAlign w:val="bottom"/>
            <w:hideMark/>
          </w:tcPr>
          <w:p w14:paraId="7DA5725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3.996,00</w:t>
            </w:r>
          </w:p>
        </w:tc>
        <w:tc>
          <w:tcPr>
            <w:tcW w:w="1276" w:type="dxa"/>
            <w:shd w:val="clear" w:color="auto" w:fill="auto"/>
            <w:noWrap/>
            <w:vAlign w:val="bottom"/>
            <w:hideMark/>
          </w:tcPr>
          <w:p w14:paraId="4F201AF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3.996,00</w:t>
            </w:r>
          </w:p>
        </w:tc>
        <w:tc>
          <w:tcPr>
            <w:tcW w:w="709" w:type="dxa"/>
            <w:shd w:val="clear" w:color="auto" w:fill="auto"/>
            <w:noWrap/>
            <w:vAlign w:val="bottom"/>
            <w:hideMark/>
          </w:tcPr>
          <w:p w14:paraId="1DB67754" w14:textId="49DB1D5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4258A59E" w14:textId="77777777" w:rsidTr="00AE057A">
        <w:trPr>
          <w:trHeight w:val="255"/>
          <w:jc w:val="center"/>
        </w:trPr>
        <w:tc>
          <w:tcPr>
            <w:tcW w:w="1532" w:type="dxa"/>
            <w:shd w:val="clear" w:color="auto" w:fill="auto"/>
            <w:noWrap/>
            <w:vAlign w:val="bottom"/>
            <w:hideMark/>
          </w:tcPr>
          <w:p w14:paraId="0AA1100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5FF1B05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5606EFD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32BFD1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9987FF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3.996,00</w:t>
            </w:r>
          </w:p>
        </w:tc>
        <w:tc>
          <w:tcPr>
            <w:tcW w:w="709" w:type="dxa"/>
            <w:shd w:val="clear" w:color="auto" w:fill="auto"/>
            <w:noWrap/>
            <w:vAlign w:val="bottom"/>
            <w:hideMark/>
          </w:tcPr>
          <w:p w14:paraId="5A7129A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03BDC12" w14:textId="77777777" w:rsidTr="00AE057A">
        <w:trPr>
          <w:trHeight w:val="255"/>
          <w:jc w:val="center"/>
        </w:trPr>
        <w:tc>
          <w:tcPr>
            <w:tcW w:w="1532" w:type="dxa"/>
            <w:shd w:val="clear" w:color="auto" w:fill="auto"/>
            <w:noWrap/>
            <w:vAlign w:val="bottom"/>
            <w:hideMark/>
          </w:tcPr>
          <w:p w14:paraId="5DD67B1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083CC8E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EF4B59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18.000,00</w:t>
            </w:r>
          </w:p>
        </w:tc>
        <w:tc>
          <w:tcPr>
            <w:tcW w:w="1275" w:type="dxa"/>
            <w:shd w:val="clear" w:color="auto" w:fill="auto"/>
            <w:noWrap/>
            <w:vAlign w:val="bottom"/>
            <w:hideMark/>
          </w:tcPr>
          <w:p w14:paraId="2CE8248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6.004,00</w:t>
            </w:r>
          </w:p>
        </w:tc>
        <w:tc>
          <w:tcPr>
            <w:tcW w:w="1276" w:type="dxa"/>
            <w:shd w:val="clear" w:color="auto" w:fill="auto"/>
            <w:noWrap/>
            <w:vAlign w:val="bottom"/>
            <w:hideMark/>
          </w:tcPr>
          <w:p w14:paraId="60CCFB8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6.004,00</w:t>
            </w:r>
          </w:p>
        </w:tc>
        <w:tc>
          <w:tcPr>
            <w:tcW w:w="709" w:type="dxa"/>
            <w:shd w:val="clear" w:color="auto" w:fill="auto"/>
            <w:noWrap/>
            <w:vAlign w:val="bottom"/>
            <w:hideMark/>
          </w:tcPr>
          <w:p w14:paraId="32D9FFEC" w14:textId="76029F0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49D280BD" w14:textId="77777777" w:rsidTr="00AE057A">
        <w:trPr>
          <w:trHeight w:val="255"/>
          <w:jc w:val="center"/>
        </w:trPr>
        <w:tc>
          <w:tcPr>
            <w:tcW w:w="1532" w:type="dxa"/>
            <w:shd w:val="clear" w:color="auto" w:fill="auto"/>
            <w:noWrap/>
            <w:vAlign w:val="bottom"/>
            <w:hideMark/>
          </w:tcPr>
          <w:p w14:paraId="4376887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355EF74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17405C4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B208CE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AC91DA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6.004,00</w:t>
            </w:r>
          </w:p>
        </w:tc>
        <w:tc>
          <w:tcPr>
            <w:tcW w:w="709" w:type="dxa"/>
            <w:shd w:val="clear" w:color="auto" w:fill="auto"/>
            <w:noWrap/>
            <w:vAlign w:val="bottom"/>
            <w:hideMark/>
          </w:tcPr>
          <w:p w14:paraId="2082826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213D259" w14:textId="77777777" w:rsidTr="00AE057A">
        <w:trPr>
          <w:trHeight w:val="255"/>
          <w:jc w:val="center"/>
        </w:trPr>
        <w:tc>
          <w:tcPr>
            <w:tcW w:w="1532" w:type="dxa"/>
            <w:shd w:val="clear" w:color="auto" w:fill="FFFFC5"/>
            <w:noWrap/>
            <w:vAlign w:val="bottom"/>
            <w:hideMark/>
          </w:tcPr>
          <w:p w14:paraId="2BA1B72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T202013</w:t>
            </w:r>
          </w:p>
        </w:tc>
        <w:tc>
          <w:tcPr>
            <w:tcW w:w="3997" w:type="dxa"/>
            <w:shd w:val="clear" w:color="auto" w:fill="FFFFC5"/>
            <w:noWrap/>
            <w:vAlign w:val="bottom"/>
            <w:hideMark/>
          </w:tcPr>
          <w:p w14:paraId="75FBA9C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Književni festival sa sajmom knjige</w:t>
            </w:r>
          </w:p>
        </w:tc>
        <w:tc>
          <w:tcPr>
            <w:tcW w:w="1276" w:type="dxa"/>
            <w:shd w:val="clear" w:color="auto" w:fill="FFFFC5"/>
            <w:noWrap/>
            <w:vAlign w:val="bottom"/>
            <w:hideMark/>
          </w:tcPr>
          <w:p w14:paraId="52AE39D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1275" w:type="dxa"/>
            <w:shd w:val="clear" w:color="auto" w:fill="FFFFC5"/>
            <w:noWrap/>
            <w:vAlign w:val="bottom"/>
            <w:hideMark/>
          </w:tcPr>
          <w:p w14:paraId="00EE16F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2.002,00</w:t>
            </w:r>
          </w:p>
        </w:tc>
        <w:tc>
          <w:tcPr>
            <w:tcW w:w="1276" w:type="dxa"/>
            <w:shd w:val="clear" w:color="auto" w:fill="FFFFC5"/>
            <w:noWrap/>
            <w:vAlign w:val="bottom"/>
            <w:hideMark/>
          </w:tcPr>
          <w:p w14:paraId="48F3F9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2.001,45</w:t>
            </w:r>
          </w:p>
        </w:tc>
        <w:tc>
          <w:tcPr>
            <w:tcW w:w="709" w:type="dxa"/>
            <w:shd w:val="clear" w:color="auto" w:fill="FFFFC5"/>
            <w:noWrap/>
            <w:vAlign w:val="bottom"/>
            <w:hideMark/>
          </w:tcPr>
          <w:p w14:paraId="52B62E1C" w14:textId="5D9B21F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99,97</w:t>
            </w:r>
          </w:p>
        </w:tc>
      </w:tr>
      <w:tr w:rsidR="00603AC4" w:rsidRPr="00603AC4" w14:paraId="792ADFFD" w14:textId="77777777" w:rsidTr="00AE057A">
        <w:trPr>
          <w:trHeight w:val="255"/>
          <w:jc w:val="center"/>
        </w:trPr>
        <w:tc>
          <w:tcPr>
            <w:tcW w:w="5529" w:type="dxa"/>
            <w:gridSpan w:val="2"/>
            <w:shd w:val="clear" w:color="000000" w:fill="CCCCFF"/>
            <w:noWrap/>
            <w:vAlign w:val="bottom"/>
            <w:hideMark/>
          </w:tcPr>
          <w:p w14:paraId="3D79629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4C7446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1B97A9D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245C4EB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04457F2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3D371D2C" w14:textId="77777777" w:rsidTr="00AE057A">
        <w:trPr>
          <w:trHeight w:val="255"/>
          <w:jc w:val="center"/>
        </w:trPr>
        <w:tc>
          <w:tcPr>
            <w:tcW w:w="1532" w:type="dxa"/>
            <w:shd w:val="clear" w:color="auto" w:fill="auto"/>
            <w:noWrap/>
            <w:vAlign w:val="bottom"/>
            <w:hideMark/>
          </w:tcPr>
          <w:p w14:paraId="7CDFE64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492AEF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A4F7DA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5" w:type="dxa"/>
            <w:shd w:val="clear" w:color="auto" w:fill="auto"/>
            <w:noWrap/>
            <w:vAlign w:val="bottom"/>
            <w:hideMark/>
          </w:tcPr>
          <w:p w14:paraId="5694E29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28C569D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87A0C5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52EABFA7" w14:textId="77777777" w:rsidTr="00AE057A">
        <w:trPr>
          <w:trHeight w:val="255"/>
          <w:jc w:val="center"/>
        </w:trPr>
        <w:tc>
          <w:tcPr>
            <w:tcW w:w="1532" w:type="dxa"/>
            <w:shd w:val="clear" w:color="auto" w:fill="auto"/>
            <w:noWrap/>
            <w:vAlign w:val="bottom"/>
            <w:hideMark/>
          </w:tcPr>
          <w:p w14:paraId="0666FF1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3235</w:t>
            </w:r>
          </w:p>
        </w:tc>
        <w:tc>
          <w:tcPr>
            <w:tcW w:w="3997" w:type="dxa"/>
            <w:shd w:val="clear" w:color="auto" w:fill="auto"/>
            <w:noWrap/>
            <w:vAlign w:val="bottom"/>
            <w:hideMark/>
          </w:tcPr>
          <w:p w14:paraId="38551AF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Zakupnine i najamnine</w:t>
            </w:r>
          </w:p>
        </w:tc>
        <w:tc>
          <w:tcPr>
            <w:tcW w:w="1276" w:type="dxa"/>
            <w:shd w:val="clear" w:color="auto" w:fill="auto"/>
            <w:noWrap/>
            <w:vAlign w:val="bottom"/>
            <w:hideMark/>
          </w:tcPr>
          <w:p w14:paraId="33F7D75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60BD54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F01EDF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814040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1B0F73D" w14:textId="77777777" w:rsidTr="00AE057A">
        <w:trPr>
          <w:trHeight w:val="255"/>
          <w:jc w:val="center"/>
        </w:trPr>
        <w:tc>
          <w:tcPr>
            <w:tcW w:w="1532" w:type="dxa"/>
            <w:shd w:val="clear" w:color="auto" w:fill="auto"/>
            <w:noWrap/>
            <w:vAlign w:val="bottom"/>
            <w:hideMark/>
          </w:tcPr>
          <w:p w14:paraId="12C75E5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057AB59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4F959CC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auto"/>
            <w:noWrap/>
            <w:vAlign w:val="bottom"/>
            <w:hideMark/>
          </w:tcPr>
          <w:p w14:paraId="39AD45B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4758E7E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8C67CD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55D40CA0" w14:textId="77777777" w:rsidTr="00AE057A">
        <w:trPr>
          <w:trHeight w:val="255"/>
          <w:jc w:val="center"/>
        </w:trPr>
        <w:tc>
          <w:tcPr>
            <w:tcW w:w="1532" w:type="dxa"/>
            <w:shd w:val="clear" w:color="auto" w:fill="auto"/>
            <w:noWrap/>
            <w:vAlign w:val="bottom"/>
            <w:hideMark/>
          </w:tcPr>
          <w:p w14:paraId="6D09A78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266D44C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48F56D6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A73B93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495BC9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F71A50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92E8EDA" w14:textId="77777777" w:rsidTr="00AE057A">
        <w:trPr>
          <w:trHeight w:val="255"/>
          <w:jc w:val="center"/>
        </w:trPr>
        <w:tc>
          <w:tcPr>
            <w:tcW w:w="5529" w:type="dxa"/>
            <w:gridSpan w:val="2"/>
            <w:shd w:val="clear" w:color="000000" w:fill="CCCCFF"/>
            <w:noWrap/>
            <w:vAlign w:val="bottom"/>
            <w:hideMark/>
          </w:tcPr>
          <w:p w14:paraId="42F53A3B"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54C7B6A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1275" w:type="dxa"/>
            <w:shd w:val="clear" w:color="000000" w:fill="CCCCFF"/>
            <w:noWrap/>
            <w:vAlign w:val="bottom"/>
            <w:hideMark/>
          </w:tcPr>
          <w:p w14:paraId="0CB83BD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2.002,00</w:t>
            </w:r>
          </w:p>
        </w:tc>
        <w:tc>
          <w:tcPr>
            <w:tcW w:w="1276" w:type="dxa"/>
            <w:shd w:val="clear" w:color="000000" w:fill="CCCCFF"/>
            <w:noWrap/>
            <w:vAlign w:val="bottom"/>
            <w:hideMark/>
          </w:tcPr>
          <w:p w14:paraId="12DC0F3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2.001,45</w:t>
            </w:r>
          </w:p>
        </w:tc>
        <w:tc>
          <w:tcPr>
            <w:tcW w:w="709" w:type="dxa"/>
            <w:shd w:val="clear" w:color="000000" w:fill="CCCCFF"/>
            <w:noWrap/>
            <w:vAlign w:val="bottom"/>
            <w:hideMark/>
          </w:tcPr>
          <w:p w14:paraId="1F4019E8" w14:textId="2373AFF8"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99,97</w:t>
            </w:r>
          </w:p>
        </w:tc>
      </w:tr>
      <w:tr w:rsidR="00603AC4" w:rsidRPr="00603AC4" w14:paraId="61B506FA" w14:textId="77777777" w:rsidTr="00AE057A">
        <w:trPr>
          <w:trHeight w:val="255"/>
          <w:jc w:val="center"/>
        </w:trPr>
        <w:tc>
          <w:tcPr>
            <w:tcW w:w="1532" w:type="dxa"/>
            <w:shd w:val="clear" w:color="auto" w:fill="auto"/>
            <w:noWrap/>
            <w:vAlign w:val="bottom"/>
            <w:hideMark/>
          </w:tcPr>
          <w:p w14:paraId="0A2B3C8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37BDE04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0A5210D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w:t>
            </w:r>
          </w:p>
        </w:tc>
        <w:tc>
          <w:tcPr>
            <w:tcW w:w="1275" w:type="dxa"/>
            <w:shd w:val="clear" w:color="auto" w:fill="auto"/>
            <w:noWrap/>
            <w:vAlign w:val="bottom"/>
            <w:hideMark/>
          </w:tcPr>
          <w:p w14:paraId="095BA93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C76AE6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00D1A4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93C493E" w14:textId="77777777" w:rsidTr="00AE057A">
        <w:trPr>
          <w:trHeight w:val="255"/>
          <w:jc w:val="center"/>
        </w:trPr>
        <w:tc>
          <w:tcPr>
            <w:tcW w:w="1532" w:type="dxa"/>
            <w:shd w:val="clear" w:color="auto" w:fill="auto"/>
            <w:noWrap/>
            <w:vAlign w:val="bottom"/>
            <w:hideMark/>
          </w:tcPr>
          <w:p w14:paraId="78D99D1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3211</w:t>
            </w:r>
          </w:p>
        </w:tc>
        <w:tc>
          <w:tcPr>
            <w:tcW w:w="3997" w:type="dxa"/>
            <w:shd w:val="clear" w:color="auto" w:fill="auto"/>
            <w:noWrap/>
            <w:vAlign w:val="bottom"/>
            <w:hideMark/>
          </w:tcPr>
          <w:p w14:paraId="4F6BF68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putovanja</w:t>
            </w:r>
          </w:p>
        </w:tc>
        <w:tc>
          <w:tcPr>
            <w:tcW w:w="1276" w:type="dxa"/>
            <w:shd w:val="clear" w:color="auto" w:fill="auto"/>
            <w:noWrap/>
            <w:vAlign w:val="bottom"/>
            <w:hideMark/>
          </w:tcPr>
          <w:p w14:paraId="7BDEB42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9B2EF3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09045A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9CC2F3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2F2BD6A" w14:textId="77777777" w:rsidTr="00AE057A">
        <w:trPr>
          <w:trHeight w:val="255"/>
          <w:jc w:val="center"/>
        </w:trPr>
        <w:tc>
          <w:tcPr>
            <w:tcW w:w="1532" w:type="dxa"/>
            <w:shd w:val="clear" w:color="auto" w:fill="auto"/>
            <w:noWrap/>
            <w:vAlign w:val="bottom"/>
            <w:hideMark/>
          </w:tcPr>
          <w:p w14:paraId="58D2977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2209255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53EB540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w:t>
            </w:r>
          </w:p>
        </w:tc>
        <w:tc>
          <w:tcPr>
            <w:tcW w:w="1275" w:type="dxa"/>
            <w:shd w:val="clear" w:color="auto" w:fill="auto"/>
            <w:noWrap/>
            <w:vAlign w:val="bottom"/>
            <w:hideMark/>
          </w:tcPr>
          <w:p w14:paraId="060351F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2.002,00</w:t>
            </w:r>
          </w:p>
        </w:tc>
        <w:tc>
          <w:tcPr>
            <w:tcW w:w="1276" w:type="dxa"/>
            <w:shd w:val="clear" w:color="auto" w:fill="auto"/>
            <w:noWrap/>
            <w:vAlign w:val="bottom"/>
            <w:hideMark/>
          </w:tcPr>
          <w:p w14:paraId="486BED6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2.001,45</w:t>
            </w:r>
          </w:p>
        </w:tc>
        <w:tc>
          <w:tcPr>
            <w:tcW w:w="709" w:type="dxa"/>
            <w:shd w:val="clear" w:color="auto" w:fill="auto"/>
            <w:noWrap/>
            <w:vAlign w:val="bottom"/>
            <w:hideMark/>
          </w:tcPr>
          <w:p w14:paraId="6F809576" w14:textId="2832746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99,97</w:t>
            </w:r>
          </w:p>
        </w:tc>
      </w:tr>
      <w:tr w:rsidR="00603AC4" w:rsidRPr="00603AC4" w14:paraId="58476B9D" w14:textId="77777777" w:rsidTr="00AE057A">
        <w:trPr>
          <w:trHeight w:val="255"/>
          <w:jc w:val="center"/>
        </w:trPr>
        <w:tc>
          <w:tcPr>
            <w:tcW w:w="1532" w:type="dxa"/>
            <w:shd w:val="clear" w:color="auto" w:fill="auto"/>
            <w:noWrap/>
            <w:vAlign w:val="bottom"/>
            <w:hideMark/>
          </w:tcPr>
          <w:p w14:paraId="2559549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6F0DF5F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05A22D4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9AE90F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8FD489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2.001,45</w:t>
            </w:r>
          </w:p>
        </w:tc>
        <w:tc>
          <w:tcPr>
            <w:tcW w:w="709" w:type="dxa"/>
            <w:shd w:val="clear" w:color="auto" w:fill="auto"/>
            <w:noWrap/>
            <w:vAlign w:val="bottom"/>
            <w:hideMark/>
          </w:tcPr>
          <w:p w14:paraId="27D6034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E87C7CC" w14:textId="77777777" w:rsidTr="00AE057A">
        <w:trPr>
          <w:trHeight w:val="255"/>
          <w:jc w:val="center"/>
        </w:trPr>
        <w:tc>
          <w:tcPr>
            <w:tcW w:w="5529" w:type="dxa"/>
            <w:gridSpan w:val="2"/>
            <w:shd w:val="clear" w:color="000000" w:fill="CCCCFF"/>
            <w:noWrap/>
            <w:vAlign w:val="bottom"/>
            <w:hideMark/>
          </w:tcPr>
          <w:p w14:paraId="46F85D2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411B337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15.000,00</w:t>
            </w:r>
          </w:p>
        </w:tc>
        <w:tc>
          <w:tcPr>
            <w:tcW w:w="1275" w:type="dxa"/>
            <w:shd w:val="clear" w:color="000000" w:fill="CCCCFF"/>
            <w:noWrap/>
            <w:vAlign w:val="bottom"/>
            <w:hideMark/>
          </w:tcPr>
          <w:p w14:paraId="4B92CEF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5A1BFA4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7E5C85D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7DA0BFB0" w14:textId="77777777" w:rsidTr="00AE057A">
        <w:trPr>
          <w:trHeight w:val="255"/>
          <w:jc w:val="center"/>
        </w:trPr>
        <w:tc>
          <w:tcPr>
            <w:tcW w:w="1532" w:type="dxa"/>
            <w:shd w:val="clear" w:color="auto" w:fill="auto"/>
            <w:noWrap/>
            <w:vAlign w:val="bottom"/>
            <w:hideMark/>
          </w:tcPr>
          <w:p w14:paraId="7A08C19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3CF7879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7F19552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w:t>
            </w:r>
          </w:p>
        </w:tc>
        <w:tc>
          <w:tcPr>
            <w:tcW w:w="1275" w:type="dxa"/>
            <w:shd w:val="clear" w:color="auto" w:fill="auto"/>
            <w:noWrap/>
            <w:vAlign w:val="bottom"/>
            <w:hideMark/>
          </w:tcPr>
          <w:p w14:paraId="09E4232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024E6A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2B0A46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0A4D7ACD" w14:textId="77777777" w:rsidTr="00AE057A">
        <w:trPr>
          <w:trHeight w:val="255"/>
          <w:jc w:val="center"/>
        </w:trPr>
        <w:tc>
          <w:tcPr>
            <w:tcW w:w="1532" w:type="dxa"/>
            <w:shd w:val="clear" w:color="auto" w:fill="auto"/>
            <w:noWrap/>
            <w:vAlign w:val="bottom"/>
            <w:hideMark/>
          </w:tcPr>
          <w:p w14:paraId="1AE6B7E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3211</w:t>
            </w:r>
          </w:p>
        </w:tc>
        <w:tc>
          <w:tcPr>
            <w:tcW w:w="3997" w:type="dxa"/>
            <w:shd w:val="clear" w:color="auto" w:fill="auto"/>
            <w:noWrap/>
            <w:vAlign w:val="bottom"/>
            <w:hideMark/>
          </w:tcPr>
          <w:p w14:paraId="2029E13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putovanja</w:t>
            </w:r>
          </w:p>
        </w:tc>
        <w:tc>
          <w:tcPr>
            <w:tcW w:w="1276" w:type="dxa"/>
            <w:shd w:val="clear" w:color="auto" w:fill="auto"/>
            <w:noWrap/>
            <w:vAlign w:val="bottom"/>
            <w:hideMark/>
          </w:tcPr>
          <w:p w14:paraId="01B22C6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B5E96C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6CB39F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D7AC7B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0DD3399" w14:textId="77777777" w:rsidTr="00AE057A">
        <w:trPr>
          <w:trHeight w:val="255"/>
          <w:jc w:val="center"/>
        </w:trPr>
        <w:tc>
          <w:tcPr>
            <w:tcW w:w="1532" w:type="dxa"/>
            <w:shd w:val="clear" w:color="auto" w:fill="auto"/>
            <w:noWrap/>
            <w:vAlign w:val="bottom"/>
            <w:hideMark/>
          </w:tcPr>
          <w:p w14:paraId="596CB57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A7B139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EAA5A0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13.000,00</w:t>
            </w:r>
          </w:p>
        </w:tc>
        <w:tc>
          <w:tcPr>
            <w:tcW w:w="1275" w:type="dxa"/>
            <w:shd w:val="clear" w:color="auto" w:fill="auto"/>
            <w:noWrap/>
            <w:vAlign w:val="bottom"/>
            <w:hideMark/>
          </w:tcPr>
          <w:p w14:paraId="084C627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569166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5B8CBA8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CED7599" w14:textId="77777777" w:rsidTr="00AE057A">
        <w:trPr>
          <w:trHeight w:val="255"/>
          <w:jc w:val="center"/>
        </w:trPr>
        <w:tc>
          <w:tcPr>
            <w:tcW w:w="1532" w:type="dxa"/>
            <w:shd w:val="clear" w:color="auto" w:fill="auto"/>
            <w:noWrap/>
            <w:vAlign w:val="bottom"/>
            <w:hideMark/>
          </w:tcPr>
          <w:p w14:paraId="01114AE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0F733CF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52F76AC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8C975A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3B47AB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DD4848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C5F0847" w14:textId="77777777" w:rsidTr="00AE057A">
        <w:trPr>
          <w:trHeight w:val="255"/>
          <w:jc w:val="center"/>
        </w:trPr>
        <w:tc>
          <w:tcPr>
            <w:tcW w:w="1532" w:type="dxa"/>
            <w:shd w:val="clear" w:color="auto" w:fill="auto"/>
            <w:noWrap/>
            <w:vAlign w:val="bottom"/>
            <w:hideMark/>
          </w:tcPr>
          <w:p w14:paraId="3CC57C1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7F378FB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11926E1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9969B8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1D8AFA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0D87DC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EE056D1" w14:textId="77777777" w:rsidTr="00AE057A">
        <w:trPr>
          <w:trHeight w:val="255"/>
          <w:jc w:val="center"/>
        </w:trPr>
        <w:tc>
          <w:tcPr>
            <w:tcW w:w="1532" w:type="dxa"/>
            <w:shd w:val="clear" w:color="auto" w:fill="auto"/>
            <w:noWrap/>
            <w:vAlign w:val="bottom"/>
            <w:hideMark/>
          </w:tcPr>
          <w:p w14:paraId="04CD475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52377DC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35E0D73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w:t>
            </w:r>
          </w:p>
        </w:tc>
        <w:tc>
          <w:tcPr>
            <w:tcW w:w="1275" w:type="dxa"/>
            <w:shd w:val="clear" w:color="auto" w:fill="auto"/>
            <w:noWrap/>
            <w:vAlign w:val="bottom"/>
            <w:hideMark/>
          </w:tcPr>
          <w:p w14:paraId="0DAE35D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6F5494E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AE06DC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23BF986B" w14:textId="77777777" w:rsidTr="00AE057A">
        <w:trPr>
          <w:trHeight w:val="255"/>
          <w:jc w:val="center"/>
        </w:trPr>
        <w:tc>
          <w:tcPr>
            <w:tcW w:w="1532" w:type="dxa"/>
            <w:shd w:val="clear" w:color="auto" w:fill="auto"/>
            <w:noWrap/>
            <w:vAlign w:val="bottom"/>
            <w:hideMark/>
          </w:tcPr>
          <w:p w14:paraId="6F6F5C8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1E3C8CC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13F1153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2C6D86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169054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4FCDD3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D07E1BB" w14:textId="77777777" w:rsidTr="00AE057A">
        <w:trPr>
          <w:trHeight w:val="255"/>
          <w:jc w:val="center"/>
        </w:trPr>
        <w:tc>
          <w:tcPr>
            <w:tcW w:w="1532" w:type="dxa"/>
            <w:shd w:val="clear" w:color="auto" w:fill="FFFFC5"/>
            <w:noWrap/>
            <w:vAlign w:val="bottom"/>
            <w:hideMark/>
          </w:tcPr>
          <w:p w14:paraId="08470A1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T202014</w:t>
            </w:r>
          </w:p>
        </w:tc>
        <w:tc>
          <w:tcPr>
            <w:tcW w:w="3997" w:type="dxa"/>
            <w:shd w:val="clear" w:color="auto" w:fill="FFFFC5"/>
            <w:noWrap/>
            <w:vAlign w:val="bottom"/>
            <w:hideMark/>
          </w:tcPr>
          <w:p w14:paraId="285A668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Pripreme za državnu maturu</w:t>
            </w:r>
          </w:p>
        </w:tc>
        <w:tc>
          <w:tcPr>
            <w:tcW w:w="1276" w:type="dxa"/>
            <w:shd w:val="clear" w:color="auto" w:fill="FFFFC5"/>
            <w:noWrap/>
            <w:vAlign w:val="bottom"/>
            <w:hideMark/>
          </w:tcPr>
          <w:p w14:paraId="2F1B100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1275" w:type="dxa"/>
            <w:shd w:val="clear" w:color="auto" w:fill="FFFFC5"/>
            <w:noWrap/>
            <w:vAlign w:val="bottom"/>
            <w:hideMark/>
          </w:tcPr>
          <w:p w14:paraId="3C43642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22.480,00</w:t>
            </w:r>
          </w:p>
        </w:tc>
        <w:tc>
          <w:tcPr>
            <w:tcW w:w="1276" w:type="dxa"/>
            <w:shd w:val="clear" w:color="auto" w:fill="FFFFC5"/>
            <w:noWrap/>
            <w:vAlign w:val="bottom"/>
            <w:hideMark/>
          </w:tcPr>
          <w:p w14:paraId="0065935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22.475,34</w:t>
            </w:r>
          </w:p>
        </w:tc>
        <w:tc>
          <w:tcPr>
            <w:tcW w:w="709" w:type="dxa"/>
            <w:shd w:val="clear" w:color="auto" w:fill="FFFFC5"/>
            <w:noWrap/>
            <w:vAlign w:val="bottom"/>
            <w:hideMark/>
          </w:tcPr>
          <w:p w14:paraId="53D35244" w14:textId="32A7FC1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99,98</w:t>
            </w:r>
          </w:p>
        </w:tc>
      </w:tr>
      <w:tr w:rsidR="00603AC4" w:rsidRPr="00603AC4" w14:paraId="56B6B1C7" w14:textId="77777777" w:rsidTr="00AE057A">
        <w:trPr>
          <w:trHeight w:val="255"/>
          <w:jc w:val="center"/>
        </w:trPr>
        <w:tc>
          <w:tcPr>
            <w:tcW w:w="5529" w:type="dxa"/>
            <w:gridSpan w:val="2"/>
            <w:shd w:val="clear" w:color="000000" w:fill="CCCCFF"/>
            <w:noWrap/>
            <w:vAlign w:val="bottom"/>
            <w:hideMark/>
          </w:tcPr>
          <w:p w14:paraId="626BA1CB"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62AC11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413E48C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6" w:type="dxa"/>
            <w:shd w:val="clear" w:color="000000" w:fill="CCCCFF"/>
            <w:noWrap/>
            <w:vAlign w:val="bottom"/>
            <w:hideMark/>
          </w:tcPr>
          <w:p w14:paraId="0D79CCD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709" w:type="dxa"/>
            <w:shd w:val="clear" w:color="000000" w:fill="CCCCFF"/>
            <w:noWrap/>
            <w:vAlign w:val="bottom"/>
            <w:hideMark/>
          </w:tcPr>
          <w:p w14:paraId="14B3F47A" w14:textId="717FD1EE"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42ED5AAF" w14:textId="77777777" w:rsidTr="00AE057A">
        <w:trPr>
          <w:trHeight w:val="255"/>
          <w:jc w:val="center"/>
        </w:trPr>
        <w:tc>
          <w:tcPr>
            <w:tcW w:w="1532" w:type="dxa"/>
            <w:shd w:val="clear" w:color="auto" w:fill="auto"/>
            <w:noWrap/>
            <w:vAlign w:val="bottom"/>
            <w:hideMark/>
          </w:tcPr>
          <w:p w14:paraId="39CF07B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668E5C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144EB4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1C01C0C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6" w:type="dxa"/>
            <w:shd w:val="clear" w:color="auto" w:fill="auto"/>
            <w:noWrap/>
            <w:vAlign w:val="bottom"/>
            <w:hideMark/>
          </w:tcPr>
          <w:p w14:paraId="0A4E6E6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709" w:type="dxa"/>
            <w:shd w:val="clear" w:color="auto" w:fill="auto"/>
            <w:noWrap/>
            <w:vAlign w:val="bottom"/>
            <w:hideMark/>
          </w:tcPr>
          <w:p w14:paraId="7DEE883C" w14:textId="4FA578C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3A48C04" w14:textId="77777777" w:rsidTr="00AE057A">
        <w:trPr>
          <w:trHeight w:val="255"/>
          <w:jc w:val="center"/>
        </w:trPr>
        <w:tc>
          <w:tcPr>
            <w:tcW w:w="1532" w:type="dxa"/>
            <w:shd w:val="clear" w:color="auto" w:fill="auto"/>
            <w:noWrap/>
            <w:vAlign w:val="bottom"/>
            <w:hideMark/>
          </w:tcPr>
          <w:p w14:paraId="26BCD33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34FF2D6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3C7CEAF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F4F8BF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9B9EC2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20.000,00</w:t>
            </w:r>
          </w:p>
        </w:tc>
        <w:tc>
          <w:tcPr>
            <w:tcW w:w="709" w:type="dxa"/>
            <w:shd w:val="clear" w:color="auto" w:fill="auto"/>
            <w:noWrap/>
            <w:vAlign w:val="bottom"/>
            <w:hideMark/>
          </w:tcPr>
          <w:p w14:paraId="7CA4A6E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E2953CB" w14:textId="77777777" w:rsidTr="00AE057A">
        <w:trPr>
          <w:trHeight w:val="255"/>
          <w:jc w:val="center"/>
        </w:trPr>
        <w:tc>
          <w:tcPr>
            <w:tcW w:w="5529" w:type="dxa"/>
            <w:gridSpan w:val="2"/>
            <w:shd w:val="clear" w:color="000000" w:fill="CCCCFF"/>
            <w:noWrap/>
            <w:vAlign w:val="bottom"/>
            <w:hideMark/>
          </w:tcPr>
          <w:p w14:paraId="6A9C5F0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0BF666C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1275" w:type="dxa"/>
            <w:shd w:val="clear" w:color="000000" w:fill="CCCCFF"/>
            <w:noWrap/>
            <w:vAlign w:val="bottom"/>
            <w:hideMark/>
          </w:tcPr>
          <w:p w14:paraId="06D10AC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2.480,00</w:t>
            </w:r>
          </w:p>
        </w:tc>
        <w:tc>
          <w:tcPr>
            <w:tcW w:w="1276" w:type="dxa"/>
            <w:shd w:val="clear" w:color="000000" w:fill="CCCCFF"/>
            <w:noWrap/>
            <w:vAlign w:val="bottom"/>
            <w:hideMark/>
          </w:tcPr>
          <w:p w14:paraId="1C982AA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2.475,34</w:t>
            </w:r>
          </w:p>
        </w:tc>
        <w:tc>
          <w:tcPr>
            <w:tcW w:w="709" w:type="dxa"/>
            <w:shd w:val="clear" w:color="000000" w:fill="CCCCFF"/>
            <w:noWrap/>
            <w:vAlign w:val="bottom"/>
            <w:hideMark/>
          </w:tcPr>
          <w:p w14:paraId="14A8E36C" w14:textId="1A17DBC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99,81</w:t>
            </w:r>
          </w:p>
        </w:tc>
      </w:tr>
      <w:tr w:rsidR="00603AC4" w:rsidRPr="00603AC4" w14:paraId="1FF7EE8D" w14:textId="77777777" w:rsidTr="00AE057A">
        <w:trPr>
          <w:trHeight w:val="255"/>
          <w:jc w:val="center"/>
        </w:trPr>
        <w:tc>
          <w:tcPr>
            <w:tcW w:w="1532" w:type="dxa"/>
            <w:shd w:val="clear" w:color="auto" w:fill="auto"/>
            <w:noWrap/>
            <w:vAlign w:val="bottom"/>
            <w:hideMark/>
          </w:tcPr>
          <w:p w14:paraId="0280570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1096AD6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F876C2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auto"/>
            <w:noWrap/>
            <w:vAlign w:val="bottom"/>
            <w:hideMark/>
          </w:tcPr>
          <w:p w14:paraId="094C672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2.480,00</w:t>
            </w:r>
          </w:p>
        </w:tc>
        <w:tc>
          <w:tcPr>
            <w:tcW w:w="1276" w:type="dxa"/>
            <w:shd w:val="clear" w:color="auto" w:fill="auto"/>
            <w:noWrap/>
            <w:vAlign w:val="bottom"/>
            <w:hideMark/>
          </w:tcPr>
          <w:p w14:paraId="531D7D4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2.475,34</w:t>
            </w:r>
          </w:p>
        </w:tc>
        <w:tc>
          <w:tcPr>
            <w:tcW w:w="709" w:type="dxa"/>
            <w:shd w:val="clear" w:color="auto" w:fill="auto"/>
            <w:noWrap/>
            <w:vAlign w:val="bottom"/>
            <w:hideMark/>
          </w:tcPr>
          <w:p w14:paraId="2D5B3B1F" w14:textId="2057984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99,81</w:t>
            </w:r>
          </w:p>
        </w:tc>
      </w:tr>
      <w:tr w:rsidR="00603AC4" w:rsidRPr="00603AC4" w14:paraId="751EC913" w14:textId="77777777" w:rsidTr="00AE057A">
        <w:trPr>
          <w:trHeight w:val="255"/>
          <w:jc w:val="center"/>
        </w:trPr>
        <w:tc>
          <w:tcPr>
            <w:tcW w:w="1532" w:type="dxa"/>
            <w:shd w:val="clear" w:color="auto" w:fill="auto"/>
            <w:noWrap/>
            <w:vAlign w:val="bottom"/>
            <w:hideMark/>
          </w:tcPr>
          <w:p w14:paraId="05876C5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37542CA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3341135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28F342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AD00C8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2.475,34</w:t>
            </w:r>
          </w:p>
        </w:tc>
        <w:tc>
          <w:tcPr>
            <w:tcW w:w="709" w:type="dxa"/>
            <w:shd w:val="clear" w:color="auto" w:fill="auto"/>
            <w:noWrap/>
            <w:vAlign w:val="bottom"/>
            <w:hideMark/>
          </w:tcPr>
          <w:p w14:paraId="0A7CE9B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4825A2F" w14:textId="77777777" w:rsidTr="00AE057A">
        <w:trPr>
          <w:trHeight w:val="255"/>
          <w:jc w:val="center"/>
        </w:trPr>
        <w:tc>
          <w:tcPr>
            <w:tcW w:w="1532" w:type="dxa"/>
            <w:shd w:val="clear" w:color="auto" w:fill="FFFFC5"/>
            <w:noWrap/>
            <w:vAlign w:val="bottom"/>
            <w:hideMark/>
          </w:tcPr>
          <w:p w14:paraId="3914D59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T202015</w:t>
            </w:r>
          </w:p>
        </w:tc>
        <w:tc>
          <w:tcPr>
            <w:tcW w:w="3997" w:type="dxa"/>
            <w:shd w:val="clear" w:color="auto" w:fill="FFFFC5"/>
            <w:noWrap/>
            <w:vAlign w:val="bottom"/>
            <w:hideMark/>
          </w:tcPr>
          <w:p w14:paraId="6F51D24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Tečajevi</w:t>
            </w:r>
          </w:p>
        </w:tc>
        <w:tc>
          <w:tcPr>
            <w:tcW w:w="1276" w:type="dxa"/>
            <w:shd w:val="clear" w:color="auto" w:fill="FFFFC5"/>
            <w:noWrap/>
            <w:vAlign w:val="bottom"/>
            <w:hideMark/>
          </w:tcPr>
          <w:p w14:paraId="30FD976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w:t>
            </w:r>
          </w:p>
        </w:tc>
        <w:tc>
          <w:tcPr>
            <w:tcW w:w="1275" w:type="dxa"/>
            <w:shd w:val="clear" w:color="auto" w:fill="FFFFC5"/>
            <w:noWrap/>
            <w:vAlign w:val="bottom"/>
            <w:hideMark/>
          </w:tcPr>
          <w:p w14:paraId="0BA65CE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6.217,00</w:t>
            </w:r>
          </w:p>
        </w:tc>
        <w:tc>
          <w:tcPr>
            <w:tcW w:w="1276" w:type="dxa"/>
            <w:shd w:val="clear" w:color="auto" w:fill="FFFFC5"/>
            <w:noWrap/>
            <w:vAlign w:val="bottom"/>
            <w:hideMark/>
          </w:tcPr>
          <w:p w14:paraId="0846E7E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6.216,07</w:t>
            </w:r>
          </w:p>
        </w:tc>
        <w:tc>
          <w:tcPr>
            <w:tcW w:w="709" w:type="dxa"/>
            <w:shd w:val="clear" w:color="auto" w:fill="FFFFC5"/>
            <w:noWrap/>
            <w:vAlign w:val="bottom"/>
            <w:hideMark/>
          </w:tcPr>
          <w:p w14:paraId="233A740A" w14:textId="5B79584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99,99</w:t>
            </w:r>
          </w:p>
        </w:tc>
      </w:tr>
      <w:tr w:rsidR="00603AC4" w:rsidRPr="00603AC4" w14:paraId="5B331063" w14:textId="77777777" w:rsidTr="00AE057A">
        <w:trPr>
          <w:trHeight w:val="255"/>
          <w:jc w:val="center"/>
        </w:trPr>
        <w:tc>
          <w:tcPr>
            <w:tcW w:w="5529" w:type="dxa"/>
            <w:gridSpan w:val="2"/>
            <w:shd w:val="clear" w:color="000000" w:fill="CCCCFF"/>
            <w:noWrap/>
            <w:vAlign w:val="bottom"/>
            <w:hideMark/>
          </w:tcPr>
          <w:p w14:paraId="67CA798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DA5936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3413A77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4.017,00</w:t>
            </w:r>
          </w:p>
        </w:tc>
        <w:tc>
          <w:tcPr>
            <w:tcW w:w="1276" w:type="dxa"/>
            <w:shd w:val="clear" w:color="000000" w:fill="CCCCFF"/>
            <w:noWrap/>
            <w:vAlign w:val="bottom"/>
            <w:hideMark/>
          </w:tcPr>
          <w:p w14:paraId="710C2EA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4.016,07</w:t>
            </w:r>
          </w:p>
        </w:tc>
        <w:tc>
          <w:tcPr>
            <w:tcW w:w="709" w:type="dxa"/>
            <w:shd w:val="clear" w:color="000000" w:fill="CCCCFF"/>
            <w:noWrap/>
            <w:vAlign w:val="bottom"/>
            <w:hideMark/>
          </w:tcPr>
          <w:p w14:paraId="7B67E116" w14:textId="593C3AA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99,98</w:t>
            </w:r>
          </w:p>
        </w:tc>
      </w:tr>
      <w:tr w:rsidR="00603AC4" w:rsidRPr="00603AC4" w14:paraId="50EBF547" w14:textId="77777777" w:rsidTr="00AE057A">
        <w:trPr>
          <w:trHeight w:val="255"/>
          <w:jc w:val="center"/>
        </w:trPr>
        <w:tc>
          <w:tcPr>
            <w:tcW w:w="1532" w:type="dxa"/>
            <w:shd w:val="clear" w:color="auto" w:fill="auto"/>
            <w:noWrap/>
            <w:vAlign w:val="bottom"/>
            <w:hideMark/>
          </w:tcPr>
          <w:p w14:paraId="5108887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F69448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475F6F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0C8F022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4.017,00</w:t>
            </w:r>
          </w:p>
        </w:tc>
        <w:tc>
          <w:tcPr>
            <w:tcW w:w="1276" w:type="dxa"/>
            <w:shd w:val="clear" w:color="auto" w:fill="auto"/>
            <w:noWrap/>
            <w:vAlign w:val="bottom"/>
            <w:hideMark/>
          </w:tcPr>
          <w:p w14:paraId="65521EA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4.016,07</w:t>
            </w:r>
          </w:p>
        </w:tc>
        <w:tc>
          <w:tcPr>
            <w:tcW w:w="709" w:type="dxa"/>
            <w:shd w:val="clear" w:color="auto" w:fill="auto"/>
            <w:noWrap/>
            <w:vAlign w:val="bottom"/>
            <w:hideMark/>
          </w:tcPr>
          <w:p w14:paraId="1A6FDFDE" w14:textId="76A35F4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99,98</w:t>
            </w:r>
          </w:p>
        </w:tc>
      </w:tr>
      <w:tr w:rsidR="00603AC4" w:rsidRPr="00603AC4" w14:paraId="279C9770" w14:textId="77777777" w:rsidTr="00AE057A">
        <w:trPr>
          <w:trHeight w:val="255"/>
          <w:jc w:val="center"/>
        </w:trPr>
        <w:tc>
          <w:tcPr>
            <w:tcW w:w="1532" w:type="dxa"/>
            <w:shd w:val="clear" w:color="auto" w:fill="auto"/>
            <w:noWrap/>
            <w:vAlign w:val="bottom"/>
            <w:hideMark/>
          </w:tcPr>
          <w:p w14:paraId="072D966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lastRenderedPageBreak/>
              <w:t>3237</w:t>
            </w:r>
          </w:p>
        </w:tc>
        <w:tc>
          <w:tcPr>
            <w:tcW w:w="3997" w:type="dxa"/>
            <w:shd w:val="clear" w:color="auto" w:fill="auto"/>
            <w:noWrap/>
            <w:vAlign w:val="bottom"/>
            <w:hideMark/>
          </w:tcPr>
          <w:p w14:paraId="7AEF158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4119B36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204953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4DC4EA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4.016,07</w:t>
            </w:r>
          </w:p>
        </w:tc>
        <w:tc>
          <w:tcPr>
            <w:tcW w:w="709" w:type="dxa"/>
            <w:shd w:val="clear" w:color="auto" w:fill="auto"/>
            <w:noWrap/>
            <w:vAlign w:val="bottom"/>
            <w:hideMark/>
          </w:tcPr>
          <w:p w14:paraId="22C2D61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E1D8A48" w14:textId="77777777" w:rsidTr="00AE057A">
        <w:trPr>
          <w:trHeight w:val="255"/>
          <w:jc w:val="center"/>
        </w:trPr>
        <w:tc>
          <w:tcPr>
            <w:tcW w:w="5529" w:type="dxa"/>
            <w:gridSpan w:val="2"/>
            <w:shd w:val="clear" w:color="000000" w:fill="CCCCFF"/>
            <w:noWrap/>
            <w:vAlign w:val="bottom"/>
            <w:hideMark/>
          </w:tcPr>
          <w:p w14:paraId="3D6A5E0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34A72C0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w:t>
            </w:r>
          </w:p>
        </w:tc>
        <w:tc>
          <w:tcPr>
            <w:tcW w:w="1275" w:type="dxa"/>
            <w:shd w:val="clear" w:color="000000" w:fill="CCCCFF"/>
            <w:noWrap/>
            <w:vAlign w:val="bottom"/>
            <w:hideMark/>
          </w:tcPr>
          <w:p w14:paraId="0C510CC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2.200,00</w:t>
            </w:r>
          </w:p>
        </w:tc>
        <w:tc>
          <w:tcPr>
            <w:tcW w:w="1276" w:type="dxa"/>
            <w:shd w:val="clear" w:color="000000" w:fill="CCCCFF"/>
            <w:noWrap/>
            <w:vAlign w:val="bottom"/>
            <w:hideMark/>
          </w:tcPr>
          <w:p w14:paraId="1C64921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2.200,00</w:t>
            </w:r>
          </w:p>
        </w:tc>
        <w:tc>
          <w:tcPr>
            <w:tcW w:w="709" w:type="dxa"/>
            <w:shd w:val="clear" w:color="000000" w:fill="CCCCFF"/>
            <w:noWrap/>
            <w:vAlign w:val="bottom"/>
            <w:hideMark/>
          </w:tcPr>
          <w:p w14:paraId="5944C3EF" w14:textId="748BFB1D"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45FCAE9A" w14:textId="77777777" w:rsidTr="00AE057A">
        <w:trPr>
          <w:trHeight w:val="255"/>
          <w:jc w:val="center"/>
        </w:trPr>
        <w:tc>
          <w:tcPr>
            <w:tcW w:w="1532" w:type="dxa"/>
            <w:shd w:val="clear" w:color="auto" w:fill="auto"/>
            <w:noWrap/>
            <w:vAlign w:val="bottom"/>
            <w:hideMark/>
          </w:tcPr>
          <w:p w14:paraId="0E4EB98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7D316EC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6C739B3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w:t>
            </w:r>
          </w:p>
        </w:tc>
        <w:tc>
          <w:tcPr>
            <w:tcW w:w="1275" w:type="dxa"/>
            <w:shd w:val="clear" w:color="auto" w:fill="auto"/>
            <w:noWrap/>
            <w:vAlign w:val="bottom"/>
            <w:hideMark/>
          </w:tcPr>
          <w:p w14:paraId="2A174FF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2.200,00</w:t>
            </w:r>
          </w:p>
        </w:tc>
        <w:tc>
          <w:tcPr>
            <w:tcW w:w="1276" w:type="dxa"/>
            <w:shd w:val="clear" w:color="auto" w:fill="auto"/>
            <w:noWrap/>
            <w:vAlign w:val="bottom"/>
            <w:hideMark/>
          </w:tcPr>
          <w:p w14:paraId="5B64C59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2.200,00</w:t>
            </w:r>
          </w:p>
        </w:tc>
        <w:tc>
          <w:tcPr>
            <w:tcW w:w="709" w:type="dxa"/>
            <w:shd w:val="clear" w:color="auto" w:fill="auto"/>
            <w:noWrap/>
            <w:vAlign w:val="bottom"/>
            <w:hideMark/>
          </w:tcPr>
          <w:p w14:paraId="43FC6D5F" w14:textId="392D885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A2A94A2" w14:textId="77777777" w:rsidTr="00AE057A">
        <w:trPr>
          <w:trHeight w:val="255"/>
          <w:jc w:val="center"/>
        </w:trPr>
        <w:tc>
          <w:tcPr>
            <w:tcW w:w="1532" w:type="dxa"/>
            <w:shd w:val="clear" w:color="auto" w:fill="auto"/>
            <w:noWrap/>
            <w:vAlign w:val="bottom"/>
            <w:hideMark/>
          </w:tcPr>
          <w:p w14:paraId="09C322A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1E1589A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3B4DD65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424437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E3DC64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2.200,00</w:t>
            </w:r>
          </w:p>
        </w:tc>
        <w:tc>
          <w:tcPr>
            <w:tcW w:w="709" w:type="dxa"/>
            <w:shd w:val="clear" w:color="auto" w:fill="auto"/>
            <w:noWrap/>
            <w:vAlign w:val="bottom"/>
            <w:hideMark/>
          </w:tcPr>
          <w:p w14:paraId="52EBC67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C37B118" w14:textId="77777777" w:rsidTr="00AE057A">
        <w:trPr>
          <w:trHeight w:val="255"/>
          <w:jc w:val="center"/>
        </w:trPr>
        <w:tc>
          <w:tcPr>
            <w:tcW w:w="1532" w:type="dxa"/>
            <w:shd w:val="clear" w:color="auto" w:fill="FFFFC5"/>
            <w:noWrap/>
            <w:vAlign w:val="bottom"/>
            <w:hideMark/>
          </w:tcPr>
          <w:p w14:paraId="0E94E1E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T202016</w:t>
            </w:r>
          </w:p>
        </w:tc>
        <w:tc>
          <w:tcPr>
            <w:tcW w:w="3997" w:type="dxa"/>
            <w:shd w:val="clear" w:color="auto" w:fill="FFFFC5"/>
            <w:noWrap/>
            <w:vAlign w:val="bottom"/>
            <w:hideMark/>
          </w:tcPr>
          <w:p w14:paraId="00ABD0C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Tečajevi bilje  EU fondovi</w:t>
            </w:r>
          </w:p>
        </w:tc>
        <w:tc>
          <w:tcPr>
            <w:tcW w:w="1276" w:type="dxa"/>
            <w:shd w:val="clear" w:color="auto" w:fill="FFFFC5"/>
            <w:noWrap/>
            <w:vAlign w:val="bottom"/>
            <w:hideMark/>
          </w:tcPr>
          <w:p w14:paraId="5A747AE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36.000,00</w:t>
            </w:r>
          </w:p>
        </w:tc>
        <w:tc>
          <w:tcPr>
            <w:tcW w:w="1275" w:type="dxa"/>
            <w:shd w:val="clear" w:color="auto" w:fill="FFFFC5"/>
            <w:noWrap/>
            <w:vAlign w:val="bottom"/>
            <w:hideMark/>
          </w:tcPr>
          <w:p w14:paraId="419B638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12.130,00</w:t>
            </w:r>
          </w:p>
        </w:tc>
        <w:tc>
          <w:tcPr>
            <w:tcW w:w="1276" w:type="dxa"/>
            <w:shd w:val="clear" w:color="auto" w:fill="FFFFC5"/>
            <w:noWrap/>
            <w:vAlign w:val="bottom"/>
            <w:hideMark/>
          </w:tcPr>
          <w:p w14:paraId="0147250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11.915,27</w:t>
            </w:r>
          </w:p>
        </w:tc>
        <w:tc>
          <w:tcPr>
            <w:tcW w:w="709" w:type="dxa"/>
            <w:shd w:val="clear" w:color="auto" w:fill="FFFFC5"/>
            <w:noWrap/>
            <w:vAlign w:val="bottom"/>
            <w:hideMark/>
          </w:tcPr>
          <w:p w14:paraId="2163C98C" w14:textId="22D42E6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98,23</w:t>
            </w:r>
          </w:p>
        </w:tc>
      </w:tr>
      <w:tr w:rsidR="00603AC4" w:rsidRPr="00603AC4" w14:paraId="11302D41" w14:textId="77777777" w:rsidTr="00AE057A">
        <w:trPr>
          <w:trHeight w:val="255"/>
          <w:jc w:val="center"/>
        </w:trPr>
        <w:tc>
          <w:tcPr>
            <w:tcW w:w="5529" w:type="dxa"/>
            <w:gridSpan w:val="2"/>
            <w:shd w:val="clear" w:color="000000" w:fill="CCCCFF"/>
            <w:noWrap/>
            <w:vAlign w:val="bottom"/>
            <w:hideMark/>
          </w:tcPr>
          <w:p w14:paraId="4F918B4B"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1D99ACD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36.000,00</w:t>
            </w:r>
          </w:p>
        </w:tc>
        <w:tc>
          <w:tcPr>
            <w:tcW w:w="1275" w:type="dxa"/>
            <w:shd w:val="clear" w:color="000000" w:fill="CCCCFF"/>
            <w:noWrap/>
            <w:vAlign w:val="bottom"/>
            <w:hideMark/>
          </w:tcPr>
          <w:p w14:paraId="2B88047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12.130,00</w:t>
            </w:r>
          </w:p>
        </w:tc>
        <w:tc>
          <w:tcPr>
            <w:tcW w:w="1276" w:type="dxa"/>
            <w:shd w:val="clear" w:color="000000" w:fill="CCCCFF"/>
            <w:noWrap/>
            <w:vAlign w:val="bottom"/>
            <w:hideMark/>
          </w:tcPr>
          <w:p w14:paraId="1C1F9BE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11.915,27</w:t>
            </w:r>
          </w:p>
        </w:tc>
        <w:tc>
          <w:tcPr>
            <w:tcW w:w="709" w:type="dxa"/>
            <w:shd w:val="clear" w:color="000000" w:fill="CCCCFF"/>
            <w:noWrap/>
            <w:vAlign w:val="bottom"/>
            <w:hideMark/>
          </w:tcPr>
          <w:p w14:paraId="03ACA485" w14:textId="4103D84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98,23</w:t>
            </w:r>
          </w:p>
        </w:tc>
      </w:tr>
      <w:tr w:rsidR="00603AC4" w:rsidRPr="00603AC4" w14:paraId="183F61C2" w14:textId="77777777" w:rsidTr="00AE057A">
        <w:trPr>
          <w:trHeight w:val="255"/>
          <w:jc w:val="center"/>
        </w:trPr>
        <w:tc>
          <w:tcPr>
            <w:tcW w:w="1532" w:type="dxa"/>
            <w:shd w:val="clear" w:color="auto" w:fill="auto"/>
            <w:noWrap/>
            <w:vAlign w:val="bottom"/>
            <w:hideMark/>
          </w:tcPr>
          <w:p w14:paraId="0044CD2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6A7F80B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387A297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w:t>
            </w:r>
          </w:p>
        </w:tc>
        <w:tc>
          <w:tcPr>
            <w:tcW w:w="1275" w:type="dxa"/>
            <w:shd w:val="clear" w:color="auto" w:fill="auto"/>
            <w:noWrap/>
            <w:vAlign w:val="bottom"/>
            <w:hideMark/>
          </w:tcPr>
          <w:p w14:paraId="41950CC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w:t>
            </w:r>
          </w:p>
        </w:tc>
        <w:tc>
          <w:tcPr>
            <w:tcW w:w="1276" w:type="dxa"/>
            <w:shd w:val="clear" w:color="auto" w:fill="auto"/>
            <w:noWrap/>
            <w:vAlign w:val="bottom"/>
            <w:hideMark/>
          </w:tcPr>
          <w:p w14:paraId="0E16F1C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787,50</w:t>
            </w:r>
          </w:p>
        </w:tc>
        <w:tc>
          <w:tcPr>
            <w:tcW w:w="709" w:type="dxa"/>
            <w:shd w:val="clear" w:color="auto" w:fill="auto"/>
            <w:noWrap/>
            <w:vAlign w:val="bottom"/>
            <w:hideMark/>
          </w:tcPr>
          <w:p w14:paraId="21461279" w14:textId="4B8C75C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78,75</w:t>
            </w:r>
          </w:p>
        </w:tc>
      </w:tr>
      <w:tr w:rsidR="00603AC4" w:rsidRPr="00603AC4" w14:paraId="7AFC3320" w14:textId="77777777" w:rsidTr="00AE057A">
        <w:trPr>
          <w:trHeight w:val="255"/>
          <w:jc w:val="center"/>
        </w:trPr>
        <w:tc>
          <w:tcPr>
            <w:tcW w:w="1532" w:type="dxa"/>
            <w:shd w:val="clear" w:color="auto" w:fill="auto"/>
            <w:noWrap/>
            <w:vAlign w:val="bottom"/>
            <w:hideMark/>
          </w:tcPr>
          <w:p w14:paraId="529612F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626340A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14B3870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650F5C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AF0ECD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787,50</w:t>
            </w:r>
          </w:p>
        </w:tc>
        <w:tc>
          <w:tcPr>
            <w:tcW w:w="709" w:type="dxa"/>
            <w:shd w:val="clear" w:color="auto" w:fill="auto"/>
            <w:noWrap/>
            <w:vAlign w:val="bottom"/>
            <w:hideMark/>
          </w:tcPr>
          <w:p w14:paraId="77BBCED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739856F" w14:textId="77777777" w:rsidTr="00AE057A">
        <w:trPr>
          <w:trHeight w:val="255"/>
          <w:jc w:val="center"/>
        </w:trPr>
        <w:tc>
          <w:tcPr>
            <w:tcW w:w="1532" w:type="dxa"/>
            <w:shd w:val="clear" w:color="auto" w:fill="auto"/>
            <w:noWrap/>
            <w:vAlign w:val="bottom"/>
            <w:hideMark/>
          </w:tcPr>
          <w:p w14:paraId="3842450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615F788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26A0DD5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35.000,00</w:t>
            </w:r>
          </w:p>
        </w:tc>
        <w:tc>
          <w:tcPr>
            <w:tcW w:w="1275" w:type="dxa"/>
            <w:shd w:val="clear" w:color="auto" w:fill="auto"/>
            <w:noWrap/>
            <w:vAlign w:val="bottom"/>
            <w:hideMark/>
          </w:tcPr>
          <w:p w14:paraId="04573E5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11.130,00</w:t>
            </w:r>
          </w:p>
        </w:tc>
        <w:tc>
          <w:tcPr>
            <w:tcW w:w="1276" w:type="dxa"/>
            <w:shd w:val="clear" w:color="auto" w:fill="auto"/>
            <w:noWrap/>
            <w:vAlign w:val="bottom"/>
            <w:hideMark/>
          </w:tcPr>
          <w:p w14:paraId="21FEBE1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11.127,77</w:t>
            </w:r>
          </w:p>
        </w:tc>
        <w:tc>
          <w:tcPr>
            <w:tcW w:w="709" w:type="dxa"/>
            <w:shd w:val="clear" w:color="auto" w:fill="auto"/>
            <w:noWrap/>
            <w:vAlign w:val="bottom"/>
            <w:hideMark/>
          </w:tcPr>
          <w:p w14:paraId="44CF13DB" w14:textId="6690362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99,98</w:t>
            </w:r>
          </w:p>
        </w:tc>
      </w:tr>
      <w:tr w:rsidR="00603AC4" w:rsidRPr="00603AC4" w14:paraId="153ECE14" w14:textId="77777777" w:rsidTr="00AE057A">
        <w:trPr>
          <w:trHeight w:val="255"/>
          <w:jc w:val="center"/>
        </w:trPr>
        <w:tc>
          <w:tcPr>
            <w:tcW w:w="1532" w:type="dxa"/>
            <w:shd w:val="clear" w:color="auto" w:fill="auto"/>
            <w:noWrap/>
            <w:vAlign w:val="bottom"/>
            <w:hideMark/>
          </w:tcPr>
          <w:p w14:paraId="54C0DB1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05A23DE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3C2C948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54A532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F642E9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11.127,77</w:t>
            </w:r>
          </w:p>
        </w:tc>
        <w:tc>
          <w:tcPr>
            <w:tcW w:w="709" w:type="dxa"/>
            <w:shd w:val="clear" w:color="auto" w:fill="auto"/>
            <w:noWrap/>
            <w:vAlign w:val="bottom"/>
            <w:hideMark/>
          </w:tcPr>
          <w:p w14:paraId="215D597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362E950" w14:textId="77777777" w:rsidTr="00AE057A">
        <w:trPr>
          <w:trHeight w:val="255"/>
          <w:jc w:val="center"/>
        </w:trPr>
        <w:tc>
          <w:tcPr>
            <w:tcW w:w="1532" w:type="dxa"/>
            <w:shd w:val="clear" w:color="auto" w:fill="FFFFC5"/>
            <w:noWrap/>
            <w:vAlign w:val="bottom"/>
            <w:hideMark/>
          </w:tcPr>
          <w:p w14:paraId="25749B8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T202017</w:t>
            </w:r>
          </w:p>
        </w:tc>
        <w:tc>
          <w:tcPr>
            <w:tcW w:w="3997" w:type="dxa"/>
            <w:shd w:val="clear" w:color="auto" w:fill="FFFFC5"/>
            <w:noWrap/>
            <w:vAlign w:val="bottom"/>
            <w:hideMark/>
          </w:tcPr>
          <w:p w14:paraId="0580323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Tečaj za njegovateljice</w:t>
            </w:r>
          </w:p>
        </w:tc>
        <w:tc>
          <w:tcPr>
            <w:tcW w:w="1276" w:type="dxa"/>
            <w:shd w:val="clear" w:color="auto" w:fill="FFFFC5"/>
            <w:noWrap/>
            <w:vAlign w:val="bottom"/>
            <w:hideMark/>
          </w:tcPr>
          <w:p w14:paraId="2214029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1275" w:type="dxa"/>
            <w:shd w:val="clear" w:color="auto" w:fill="FFFFC5"/>
            <w:noWrap/>
            <w:vAlign w:val="bottom"/>
            <w:hideMark/>
          </w:tcPr>
          <w:p w14:paraId="74B4FA3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16.000,00</w:t>
            </w:r>
          </w:p>
        </w:tc>
        <w:tc>
          <w:tcPr>
            <w:tcW w:w="1276" w:type="dxa"/>
            <w:shd w:val="clear" w:color="auto" w:fill="FFFFC5"/>
            <w:noWrap/>
            <w:vAlign w:val="bottom"/>
            <w:hideMark/>
          </w:tcPr>
          <w:p w14:paraId="5DEF8D6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18.851,07</w:t>
            </w:r>
          </w:p>
        </w:tc>
        <w:tc>
          <w:tcPr>
            <w:tcW w:w="709" w:type="dxa"/>
            <w:shd w:val="clear" w:color="auto" w:fill="FFFFC5"/>
            <w:noWrap/>
            <w:vAlign w:val="bottom"/>
            <w:hideMark/>
          </w:tcPr>
          <w:p w14:paraId="4A11AE92" w14:textId="457A599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117,82</w:t>
            </w:r>
          </w:p>
        </w:tc>
      </w:tr>
      <w:tr w:rsidR="00603AC4" w:rsidRPr="00603AC4" w14:paraId="65E88E9E" w14:textId="77777777" w:rsidTr="00AE057A">
        <w:trPr>
          <w:trHeight w:val="255"/>
          <w:jc w:val="center"/>
        </w:trPr>
        <w:tc>
          <w:tcPr>
            <w:tcW w:w="5529" w:type="dxa"/>
            <w:gridSpan w:val="2"/>
            <w:shd w:val="clear" w:color="000000" w:fill="CCCCFF"/>
            <w:noWrap/>
            <w:vAlign w:val="bottom"/>
            <w:hideMark/>
          </w:tcPr>
          <w:p w14:paraId="249D667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4571039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w:t>
            </w:r>
          </w:p>
        </w:tc>
        <w:tc>
          <w:tcPr>
            <w:tcW w:w="1275" w:type="dxa"/>
            <w:shd w:val="clear" w:color="000000" w:fill="CCCCFF"/>
            <w:noWrap/>
            <w:vAlign w:val="bottom"/>
            <w:hideMark/>
          </w:tcPr>
          <w:p w14:paraId="1BA3138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16.000,00</w:t>
            </w:r>
          </w:p>
        </w:tc>
        <w:tc>
          <w:tcPr>
            <w:tcW w:w="1276" w:type="dxa"/>
            <w:shd w:val="clear" w:color="000000" w:fill="CCCCFF"/>
            <w:noWrap/>
            <w:vAlign w:val="bottom"/>
            <w:hideMark/>
          </w:tcPr>
          <w:p w14:paraId="5A30851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18.851,07</w:t>
            </w:r>
          </w:p>
        </w:tc>
        <w:tc>
          <w:tcPr>
            <w:tcW w:w="709" w:type="dxa"/>
            <w:shd w:val="clear" w:color="000000" w:fill="CCCCFF"/>
            <w:noWrap/>
            <w:vAlign w:val="bottom"/>
            <w:hideMark/>
          </w:tcPr>
          <w:p w14:paraId="126FCBC2" w14:textId="01CC1DD9"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117,82</w:t>
            </w:r>
          </w:p>
        </w:tc>
      </w:tr>
      <w:tr w:rsidR="00603AC4" w:rsidRPr="00603AC4" w14:paraId="57F08480" w14:textId="77777777" w:rsidTr="00AE057A">
        <w:trPr>
          <w:trHeight w:val="255"/>
          <w:jc w:val="center"/>
        </w:trPr>
        <w:tc>
          <w:tcPr>
            <w:tcW w:w="1532" w:type="dxa"/>
            <w:shd w:val="clear" w:color="auto" w:fill="auto"/>
            <w:noWrap/>
            <w:vAlign w:val="bottom"/>
            <w:hideMark/>
          </w:tcPr>
          <w:p w14:paraId="25B425A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0B14705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2A26DE8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1275" w:type="dxa"/>
            <w:shd w:val="clear" w:color="auto" w:fill="auto"/>
            <w:noWrap/>
            <w:vAlign w:val="bottom"/>
            <w:hideMark/>
          </w:tcPr>
          <w:p w14:paraId="30338C8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16.000,00</w:t>
            </w:r>
          </w:p>
        </w:tc>
        <w:tc>
          <w:tcPr>
            <w:tcW w:w="1276" w:type="dxa"/>
            <w:shd w:val="clear" w:color="auto" w:fill="auto"/>
            <w:noWrap/>
            <w:vAlign w:val="bottom"/>
            <w:hideMark/>
          </w:tcPr>
          <w:p w14:paraId="44A1F1D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18.851,07</w:t>
            </w:r>
          </w:p>
        </w:tc>
        <w:tc>
          <w:tcPr>
            <w:tcW w:w="709" w:type="dxa"/>
            <w:shd w:val="clear" w:color="auto" w:fill="auto"/>
            <w:noWrap/>
            <w:vAlign w:val="bottom"/>
            <w:hideMark/>
          </w:tcPr>
          <w:p w14:paraId="13C71800" w14:textId="0EA1CA7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117,82</w:t>
            </w:r>
          </w:p>
        </w:tc>
      </w:tr>
      <w:tr w:rsidR="00603AC4" w:rsidRPr="00603AC4" w14:paraId="658DAA9E" w14:textId="77777777" w:rsidTr="00AE057A">
        <w:trPr>
          <w:trHeight w:val="255"/>
          <w:jc w:val="center"/>
        </w:trPr>
        <w:tc>
          <w:tcPr>
            <w:tcW w:w="1532" w:type="dxa"/>
            <w:shd w:val="clear" w:color="auto" w:fill="auto"/>
            <w:noWrap/>
            <w:vAlign w:val="bottom"/>
            <w:hideMark/>
          </w:tcPr>
          <w:p w14:paraId="41180DC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52D6292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7CF548B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8F3208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23457C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18.851,07</w:t>
            </w:r>
          </w:p>
        </w:tc>
        <w:tc>
          <w:tcPr>
            <w:tcW w:w="709" w:type="dxa"/>
            <w:shd w:val="clear" w:color="auto" w:fill="auto"/>
            <w:noWrap/>
            <w:vAlign w:val="bottom"/>
            <w:hideMark/>
          </w:tcPr>
          <w:p w14:paraId="3D183A9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6A7B309" w14:textId="77777777" w:rsidTr="00AE057A">
        <w:trPr>
          <w:trHeight w:val="255"/>
          <w:jc w:val="center"/>
        </w:trPr>
        <w:tc>
          <w:tcPr>
            <w:tcW w:w="5529" w:type="dxa"/>
            <w:gridSpan w:val="2"/>
            <w:shd w:val="clear" w:color="000000" w:fill="9999FF"/>
            <w:noWrap/>
            <w:vAlign w:val="bottom"/>
            <w:hideMark/>
          </w:tcPr>
          <w:p w14:paraId="06D76CD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00225 GRADSKA KNJIŽNICA</w:t>
            </w:r>
          </w:p>
        </w:tc>
        <w:tc>
          <w:tcPr>
            <w:tcW w:w="1276" w:type="dxa"/>
            <w:shd w:val="clear" w:color="000000" w:fill="9999FF"/>
            <w:noWrap/>
            <w:vAlign w:val="bottom"/>
            <w:hideMark/>
          </w:tcPr>
          <w:p w14:paraId="1176DD6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573.200,00</w:t>
            </w:r>
          </w:p>
        </w:tc>
        <w:tc>
          <w:tcPr>
            <w:tcW w:w="1275" w:type="dxa"/>
            <w:shd w:val="clear" w:color="000000" w:fill="9999FF"/>
            <w:noWrap/>
            <w:vAlign w:val="bottom"/>
            <w:hideMark/>
          </w:tcPr>
          <w:p w14:paraId="181890D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515.725,00</w:t>
            </w:r>
          </w:p>
        </w:tc>
        <w:tc>
          <w:tcPr>
            <w:tcW w:w="1276" w:type="dxa"/>
            <w:shd w:val="clear" w:color="000000" w:fill="9999FF"/>
            <w:noWrap/>
            <w:vAlign w:val="bottom"/>
            <w:hideMark/>
          </w:tcPr>
          <w:p w14:paraId="0179221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506.098,47</w:t>
            </w:r>
          </w:p>
        </w:tc>
        <w:tc>
          <w:tcPr>
            <w:tcW w:w="709" w:type="dxa"/>
            <w:shd w:val="clear" w:color="000000" w:fill="9999FF"/>
            <w:noWrap/>
            <w:vAlign w:val="bottom"/>
            <w:hideMark/>
          </w:tcPr>
          <w:p w14:paraId="1F1E40C6" w14:textId="6FE0759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98,13</w:t>
            </w:r>
          </w:p>
        </w:tc>
      </w:tr>
      <w:tr w:rsidR="00603AC4" w:rsidRPr="00603AC4" w14:paraId="71FB7452" w14:textId="77777777" w:rsidTr="00AE057A">
        <w:trPr>
          <w:trHeight w:val="255"/>
          <w:jc w:val="center"/>
        </w:trPr>
        <w:tc>
          <w:tcPr>
            <w:tcW w:w="5529" w:type="dxa"/>
            <w:gridSpan w:val="2"/>
            <w:shd w:val="clear" w:color="000000" w:fill="CCCCFF"/>
            <w:noWrap/>
            <w:vAlign w:val="bottom"/>
            <w:hideMark/>
          </w:tcPr>
          <w:p w14:paraId="4A8C541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482190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448.700,00</w:t>
            </w:r>
          </w:p>
        </w:tc>
        <w:tc>
          <w:tcPr>
            <w:tcW w:w="1275" w:type="dxa"/>
            <w:shd w:val="clear" w:color="000000" w:fill="CCCCFF"/>
            <w:noWrap/>
            <w:vAlign w:val="bottom"/>
            <w:hideMark/>
          </w:tcPr>
          <w:p w14:paraId="0E05BC0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422.200,00</w:t>
            </w:r>
          </w:p>
        </w:tc>
        <w:tc>
          <w:tcPr>
            <w:tcW w:w="1276" w:type="dxa"/>
            <w:shd w:val="clear" w:color="000000" w:fill="CCCCFF"/>
            <w:noWrap/>
            <w:vAlign w:val="bottom"/>
            <w:hideMark/>
          </w:tcPr>
          <w:p w14:paraId="0D0B977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413.819,82</w:t>
            </w:r>
          </w:p>
        </w:tc>
        <w:tc>
          <w:tcPr>
            <w:tcW w:w="709" w:type="dxa"/>
            <w:shd w:val="clear" w:color="000000" w:fill="CCCCFF"/>
            <w:noWrap/>
            <w:vAlign w:val="bottom"/>
            <w:hideMark/>
          </w:tcPr>
          <w:p w14:paraId="10BE5CD1" w14:textId="110C349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98,02</w:t>
            </w:r>
          </w:p>
        </w:tc>
      </w:tr>
      <w:tr w:rsidR="00603AC4" w:rsidRPr="00603AC4" w14:paraId="5ED1E8B2" w14:textId="77777777" w:rsidTr="00AE057A">
        <w:trPr>
          <w:trHeight w:val="255"/>
          <w:jc w:val="center"/>
        </w:trPr>
        <w:tc>
          <w:tcPr>
            <w:tcW w:w="5529" w:type="dxa"/>
            <w:gridSpan w:val="2"/>
            <w:shd w:val="clear" w:color="000000" w:fill="CCCCFF"/>
            <w:noWrap/>
            <w:vAlign w:val="bottom"/>
            <w:hideMark/>
          </w:tcPr>
          <w:p w14:paraId="56AA690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628CC38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46.500,00</w:t>
            </w:r>
          </w:p>
        </w:tc>
        <w:tc>
          <w:tcPr>
            <w:tcW w:w="1275" w:type="dxa"/>
            <w:shd w:val="clear" w:color="000000" w:fill="CCCCFF"/>
            <w:noWrap/>
            <w:vAlign w:val="bottom"/>
            <w:hideMark/>
          </w:tcPr>
          <w:p w14:paraId="4D37026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38.525,00</w:t>
            </w:r>
          </w:p>
        </w:tc>
        <w:tc>
          <w:tcPr>
            <w:tcW w:w="1276" w:type="dxa"/>
            <w:shd w:val="clear" w:color="000000" w:fill="CCCCFF"/>
            <w:noWrap/>
            <w:vAlign w:val="bottom"/>
            <w:hideMark/>
          </w:tcPr>
          <w:p w14:paraId="52638E1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37.278,65</w:t>
            </w:r>
          </w:p>
        </w:tc>
        <w:tc>
          <w:tcPr>
            <w:tcW w:w="709" w:type="dxa"/>
            <w:shd w:val="clear" w:color="000000" w:fill="CCCCFF"/>
            <w:noWrap/>
            <w:vAlign w:val="bottom"/>
            <w:hideMark/>
          </w:tcPr>
          <w:p w14:paraId="504E16EA" w14:textId="1C496B5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96,76</w:t>
            </w:r>
          </w:p>
        </w:tc>
      </w:tr>
      <w:tr w:rsidR="00603AC4" w:rsidRPr="00603AC4" w14:paraId="6A169520" w14:textId="77777777" w:rsidTr="00AE057A">
        <w:trPr>
          <w:trHeight w:val="255"/>
          <w:jc w:val="center"/>
        </w:trPr>
        <w:tc>
          <w:tcPr>
            <w:tcW w:w="5529" w:type="dxa"/>
            <w:gridSpan w:val="2"/>
            <w:shd w:val="clear" w:color="000000" w:fill="CCCCFF"/>
            <w:noWrap/>
            <w:vAlign w:val="bottom"/>
            <w:hideMark/>
          </w:tcPr>
          <w:p w14:paraId="35D8DEC3"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5BE6C07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78.000,00</w:t>
            </w:r>
          </w:p>
        </w:tc>
        <w:tc>
          <w:tcPr>
            <w:tcW w:w="1275" w:type="dxa"/>
            <w:shd w:val="clear" w:color="000000" w:fill="CCCCFF"/>
            <w:noWrap/>
            <w:vAlign w:val="bottom"/>
            <w:hideMark/>
          </w:tcPr>
          <w:p w14:paraId="3E72AF6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55.000,00</w:t>
            </w:r>
          </w:p>
        </w:tc>
        <w:tc>
          <w:tcPr>
            <w:tcW w:w="1276" w:type="dxa"/>
            <w:shd w:val="clear" w:color="000000" w:fill="CCCCFF"/>
            <w:noWrap/>
            <w:vAlign w:val="bottom"/>
            <w:hideMark/>
          </w:tcPr>
          <w:p w14:paraId="50C1081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55.000,00</w:t>
            </w:r>
          </w:p>
        </w:tc>
        <w:tc>
          <w:tcPr>
            <w:tcW w:w="709" w:type="dxa"/>
            <w:shd w:val="clear" w:color="000000" w:fill="CCCCFF"/>
            <w:noWrap/>
            <w:vAlign w:val="bottom"/>
            <w:hideMark/>
          </w:tcPr>
          <w:p w14:paraId="18615C17" w14:textId="47A7486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090AAD0D" w14:textId="77777777" w:rsidTr="00AE057A">
        <w:trPr>
          <w:trHeight w:val="255"/>
          <w:jc w:val="center"/>
        </w:trPr>
        <w:tc>
          <w:tcPr>
            <w:tcW w:w="5529" w:type="dxa"/>
            <w:gridSpan w:val="2"/>
            <w:shd w:val="clear" w:color="000000" w:fill="9999FF"/>
            <w:noWrap/>
            <w:vAlign w:val="bottom"/>
            <w:hideMark/>
          </w:tcPr>
          <w:p w14:paraId="7F63E45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PROR. KORISNIK 27167 GRADSKA KNJIŽNICA</w:t>
            </w:r>
          </w:p>
        </w:tc>
        <w:tc>
          <w:tcPr>
            <w:tcW w:w="1276" w:type="dxa"/>
            <w:shd w:val="clear" w:color="000000" w:fill="9999FF"/>
            <w:noWrap/>
            <w:vAlign w:val="bottom"/>
            <w:hideMark/>
          </w:tcPr>
          <w:p w14:paraId="363C814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573.200,00</w:t>
            </w:r>
          </w:p>
        </w:tc>
        <w:tc>
          <w:tcPr>
            <w:tcW w:w="1275" w:type="dxa"/>
            <w:shd w:val="clear" w:color="000000" w:fill="9999FF"/>
            <w:noWrap/>
            <w:vAlign w:val="bottom"/>
            <w:hideMark/>
          </w:tcPr>
          <w:p w14:paraId="4A3945C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515.725,00</w:t>
            </w:r>
          </w:p>
        </w:tc>
        <w:tc>
          <w:tcPr>
            <w:tcW w:w="1276" w:type="dxa"/>
            <w:shd w:val="clear" w:color="000000" w:fill="9999FF"/>
            <w:noWrap/>
            <w:vAlign w:val="bottom"/>
            <w:hideMark/>
          </w:tcPr>
          <w:p w14:paraId="1235F4B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506.098,47</w:t>
            </w:r>
          </w:p>
        </w:tc>
        <w:tc>
          <w:tcPr>
            <w:tcW w:w="709" w:type="dxa"/>
            <w:shd w:val="clear" w:color="000000" w:fill="9999FF"/>
            <w:noWrap/>
            <w:vAlign w:val="bottom"/>
            <w:hideMark/>
          </w:tcPr>
          <w:p w14:paraId="3AF94CF9" w14:textId="7790D3C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98,13</w:t>
            </w:r>
          </w:p>
        </w:tc>
      </w:tr>
      <w:tr w:rsidR="00603AC4" w:rsidRPr="00603AC4" w14:paraId="6D61428D" w14:textId="77777777" w:rsidTr="00AE057A">
        <w:trPr>
          <w:trHeight w:val="255"/>
          <w:jc w:val="center"/>
        </w:trPr>
        <w:tc>
          <w:tcPr>
            <w:tcW w:w="1532" w:type="dxa"/>
            <w:shd w:val="clear" w:color="auto" w:fill="D9ECFF"/>
            <w:noWrap/>
            <w:vAlign w:val="bottom"/>
            <w:hideMark/>
          </w:tcPr>
          <w:p w14:paraId="799D6ED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2025</w:t>
            </w:r>
          </w:p>
        </w:tc>
        <w:tc>
          <w:tcPr>
            <w:tcW w:w="3997" w:type="dxa"/>
            <w:shd w:val="clear" w:color="auto" w:fill="D9ECFF"/>
            <w:noWrap/>
            <w:vAlign w:val="bottom"/>
            <w:hideMark/>
          </w:tcPr>
          <w:p w14:paraId="27B2F56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DJELATNOST GRADSKE KNJIŽNICE</w:t>
            </w:r>
          </w:p>
        </w:tc>
        <w:tc>
          <w:tcPr>
            <w:tcW w:w="1276" w:type="dxa"/>
            <w:shd w:val="clear" w:color="auto" w:fill="D9ECFF"/>
            <w:noWrap/>
            <w:vAlign w:val="bottom"/>
            <w:hideMark/>
          </w:tcPr>
          <w:p w14:paraId="177CE6C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573.200,00</w:t>
            </w:r>
          </w:p>
        </w:tc>
        <w:tc>
          <w:tcPr>
            <w:tcW w:w="1275" w:type="dxa"/>
            <w:shd w:val="clear" w:color="auto" w:fill="D9ECFF"/>
            <w:noWrap/>
            <w:vAlign w:val="bottom"/>
            <w:hideMark/>
          </w:tcPr>
          <w:p w14:paraId="2DAD436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515.725,00</w:t>
            </w:r>
          </w:p>
        </w:tc>
        <w:tc>
          <w:tcPr>
            <w:tcW w:w="1276" w:type="dxa"/>
            <w:shd w:val="clear" w:color="auto" w:fill="D9ECFF"/>
            <w:noWrap/>
            <w:vAlign w:val="bottom"/>
            <w:hideMark/>
          </w:tcPr>
          <w:p w14:paraId="6AFF45E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506.098,47</w:t>
            </w:r>
          </w:p>
        </w:tc>
        <w:tc>
          <w:tcPr>
            <w:tcW w:w="709" w:type="dxa"/>
            <w:shd w:val="clear" w:color="auto" w:fill="D9ECFF"/>
            <w:noWrap/>
            <w:vAlign w:val="bottom"/>
            <w:hideMark/>
          </w:tcPr>
          <w:p w14:paraId="5E29319D" w14:textId="0A18927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98,13</w:t>
            </w:r>
          </w:p>
        </w:tc>
      </w:tr>
      <w:tr w:rsidR="00603AC4" w:rsidRPr="00603AC4" w14:paraId="245CA5C7" w14:textId="77777777" w:rsidTr="00AE057A">
        <w:trPr>
          <w:trHeight w:val="255"/>
          <w:jc w:val="center"/>
        </w:trPr>
        <w:tc>
          <w:tcPr>
            <w:tcW w:w="1532" w:type="dxa"/>
            <w:shd w:val="clear" w:color="auto" w:fill="FFFFC5"/>
            <w:noWrap/>
            <w:vAlign w:val="bottom"/>
            <w:hideMark/>
          </w:tcPr>
          <w:p w14:paraId="4743185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A202501</w:t>
            </w:r>
          </w:p>
        </w:tc>
        <w:tc>
          <w:tcPr>
            <w:tcW w:w="3997" w:type="dxa"/>
            <w:shd w:val="clear" w:color="auto" w:fill="FFFFC5"/>
            <w:noWrap/>
            <w:vAlign w:val="bottom"/>
            <w:hideMark/>
          </w:tcPr>
          <w:p w14:paraId="740A1BB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Redovna djelatnost Gradske knjižnice</w:t>
            </w:r>
          </w:p>
        </w:tc>
        <w:tc>
          <w:tcPr>
            <w:tcW w:w="1276" w:type="dxa"/>
            <w:shd w:val="clear" w:color="auto" w:fill="FFFFC5"/>
            <w:noWrap/>
            <w:vAlign w:val="bottom"/>
            <w:hideMark/>
          </w:tcPr>
          <w:p w14:paraId="42D658A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439.200,00</w:t>
            </w:r>
          </w:p>
        </w:tc>
        <w:tc>
          <w:tcPr>
            <w:tcW w:w="1275" w:type="dxa"/>
            <w:shd w:val="clear" w:color="auto" w:fill="FFFFC5"/>
            <w:noWrap/>
            <w:vAlign w:val="bottom"/>
            <w:hideMark/>
          </w:tcPr>
          <w:p w14:paraId="3414E85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404.225,00</w:t>
            </w:r>
          </w:p>
        </w:tc>
        <w:tc>
          <w:tcPr>
            <w:tcW w:w="1276" w:type="dxa"/>
            <w:shd w:val="clear" w:color="auto" w:fill="FFFFC5"/>
            <w:noWrap/>
            <w:vAlign w:val="bottom"/>
            <w:hideMark/>
          </w:tcPr>
          <w:p w14:paraId="21226FB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394.754,25</w:t>
            </w:r>
          </w:p>
        </w:tc>
        <w:tc>
          <w:tcPr>
            <w:tcW w:w="709" w:type="dxa"/>
            <w:shd w:val="clear" w:color="auto" w:fill="FFFFC5"/>
            <w:noWrap/>
            <w:vAlign w:val="bottom"/>
            <w:hideMark/>
          </w:tcPr>
          <w:p w14:paraId="41243045" w14:textId="6BB8BD8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97,66</w:t>
            </w:r>
          </w:p>
        </w:tc>
      </w:tr>
      <w:tr w:rsidR="00603AC4" w:rsidRPr="00603AC4" w14:paraId="346808F1" w14:textId="77777777" w:rsidTr="00AE057A">
        <w:trPr>
          <w:trHeight w:val="255"/>
          <w:jc w:val="center"/>
        </w:trPr>
        <w:tc>
          <w:tcPr>
            <w:tcW w:w="5529" w:type="dxa"/>
            <w:gridSpan w:val="2"/>
            <w:shd w:val="clear" w:color="000000" w:fill="CCCCFF"/>
            <w:noWrap/>
            <w:vAlign w:val="bottom"/>
            <w:hideMark/>
          </w:tcPr>
          <w:p w14:paraId="11508D8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A530DE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398.700,00</w:t>
            </w:r>
          </w:p>
        </w:tc>
        <w:tc>
          <w:tcPr>
            <w:tcW w:w="1275" w:type="dxa"/>
            <w:shd w:val="clear" w:color="000000" w:fill="CCCCFF"/>
            <w:noWrap/>
            <w:vAlign w:val="bottom"/>
            <w:hideMark/>
          </w:tcPr>
          <w:p w14:paraId="3F49FD5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372.200,00</w:t>
            </w:r>
          </w:p>
        </w:tc>
        <w:tc>
          <w:tcPr>
            <w:tcW w:w="1276" w:type="dxa"/>
            <w:shd w:val="clear" w:color="000000" w:fill="CCCCFF"/>
            <w:noWrap/>
            <w:vAlign w:val="bottom"/>
            <w:hideMark/>
          </w:tcPr>
          <w:p w14:paraId="1487B31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363.819,82</w:t>
            </w:r>
          </w:p>
        </w:tc>
        <w:tc>
          <w:tcPr>
            <w:tcW w:w="709" w:type="dxa"/>
            <w:shd w:val="clear" w:color="000000" w:fill="CCCCFF"/>
            <w:noWrap/>
            <w:vAlign w:val="bottom"/>
            <w:hideMark/>
          </w:tcPr>
          <w:p w14:paraId="34EE48B5" w14:textId="294B77AD"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97,75</w:t>
            </w:r>
          </w:p>
        </w:tc>
      </w:tr>
      <w:tr w:rsidR="00603AC4" w:rsidRPr="00603AC4" w14:paraId="75B39B2C" w14:textId="77777777" w:rsidTr="00AE057A">
        <w:trPr>
          <w:trHeight w:val="255"/>
          <w:jc w:val="center"/>
        </w:trPr>
        <w:tc>
          <w:tcPr>
            <w:tcW w:w="1532" w:type="dxa"/>
            <w:shd w:val="clear" w:color="auto" w:fill="auto"/>
            <w:noWrap/>
            <w:vAlign w:val="bottom"/>
            <w:hideMark/>
          </w:tcPr>
          <w:p w14:paraId="162BE07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311</w:t>
            </w:r>
          </w:p>
        </w:tc>
        <w:tc>
          <w:tcPr>
            <w:tcW w:w="3997" w:type="dxa"/>
            <w:shd w:val="clear" w:color="auto" w:fill="auto"/>
            <w:noWrap/>
            <w:vAlign w:val="bottom"/>
            <w:hideMark/>
          </w:tcPr>
          <w:p w14:paraId="2C4E0F3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Plaće (Bruto)</w:t>
            </w:r>
          </w:p>
        </w:tc>
        <w:tc>
          <w:tcPr>
            <w:tcW w:w="1276" w:type="dxa"/>
            <w:shd w:val="clear" w:color="auto" w:fill="auto"/>
            <w:noWrap/>
            <w:vAlign w:val="bottom"/>
            <w:hideMark/>
          </w:tcPr>
          <w:p w14:paraId="49A990D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295.000,00</w:t>
            </w:r>
          </w:p>
        </w:tc>
        <w:tc>
          <w:tcPr>
            <w:tcW w:w="1275" w:type="dxa"/>
            <w:shd w:val="clear" w:color="auto" w:fill="auto"/>
            <w:noWrap/>
            <w:vAlign w:val="bottom"/>
            <w:hideMark/>
          </w:tcPr>
          <w:p w14:paraId="09271B6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285.000,00</w:t>
            </w:r>
          </w:p>
        </w:tc>
        <w:tc>
          <w:tcPr>
            <w:tcW w:w="1276" w:type="dxa"/>
            <w:shd w:val="clear" w:color="auto" w:fill="auto"/>
            <w:noWrap/>
            <w:vAlign w:val="bottom"/>
            <w:hideMark/>
          </w:tcPr>
          <w:p w14:paraId="3C52B28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278.889,98</w:t>
            </w:r>
          </w:p>
        </w:tc>
        <w:tc>
          <w:tcPr>
            <w:tcW w:w="709" w:type="dxa"/>
            <w:shd w:val="clear" w:color="auto" w:fill="auto"/>
            <w:noWrap/>
            <w:vAlign w:val="bottom"/>
            <w:hideMark/>
          </w:tcPr>
          <w:p w14:paraId="4B96DD46" w14:textId="4F3AF21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97,86</w:t>
            </w:r>
          </w:p>
        </w:tc>
      </w:tr>
      <w:tr w:rsidR="00603AC4" w:rsidRPr="00603AC4" w14:paraId="35233F8E" w14:textId="77777777" w:rsidTr="00AE057A">
        <w:trPr>
          <w:trHeight w:val="255"/>
          <w:jc w:val="center"/>
        </w:trPr>
        <w:tc>
          <w:tcPr>
            <w:tcW w:w="1532" w:type="dxa"/>
            <w:shd w:val="clear" w:color="auto" w:fill="auto"/>
            <w:noWrap/>
            <w:vAlign w:val="bottom"/>
            <w:hideMark/>
          </w:tcPr>
          <w:p w14:paraId="0654D18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3111</w:t>
            </w:r>
          </w:p>
        </w:tc>
        <w:tc>
          <w:tcPr>
            <w:tcW w:w="3997" w:type="dxa"/>
            <w:shd w:val="clear" w:color="auto" w:fill="auto"/>
            <w:noWrap/>
            <w:vAlign w:val="bottom"/>
            <w:hideMark/>
          </w:tcPr>
          <w:p w14:paraId="7EF733A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Plaće za redovan rad</w:t>
            </w:r>
          </w:p>
        </w:tc>
        <w:tc>
          <w:tcPr>
            <w:tcW w:w="1276" w:type="dxa"/>
            <w:shd w:val="clear" w:color="auto" w:fill="auto"/>
            <w:noWrap/>
            <w:vAlign w:val="bottom"/>
            <w:hideMark/>
          </w:tcPr>
          <w:p w14:paraId="6C84B6E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A6988D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DB49B7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278.889,98</w:t>
            </w:r>
          </w:p>
        </w:tc>
        <w:tc>
          <w:tcPr>
            <w:tcW w:w="709" w:type="dxa"/>
            <w:shd w:val="clear" w:color="auto" w:fill="auto"/>
            <w:noWrap/>
            <w:vAlign w:val="bottom"/>
            <w:hideMark/>
          </w:tcPr>
          <w:p w14:paraId="14BD16E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7C436AD" w14:textId="77777777" w:rsidTr="00AE057A">
        <w:trPr>
          <w:trHeight w:val="255"/>
          <w:jc w:val="center"/>
        </w:trPr>
        <w:tc>
          <w:tcPr>
            <w:tcW w:w="1532" w:type="dxa"/>
            <w:shd w:val="clear" w:color="auto" w:fill="auto"/>
            <w:noWrap/>
            <w:vAlign w:val="bottom"/>
            <w:hideMark/>
          </w:tcPr>
          <w:p w14:paraId="2449FC8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312</w:t>
            </w:r>
          </w:p>
        </w:tc>
        <w:tc>
          <w:tcPr>
            <w:tcW w:w="3997" w:type="dxa"/>
            <w:shd w:val="clear" w:color="auto" w:fill="auto"/>
            <w:noWrap/>
            <w:vAlign w:val="bottom"/>
            <w:hideMark/>
          </w:tcPr>
          <w:p w14:paraId="456AC8D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rashodi za zaposlene</w:t>
            </w:r>
          </w:p>
        </w:tc>
        <w:tc>
          <w:tcPr>
            <w:tcW w:w="1276" w:type="dxa"/>
            <w:shd w:val="clear" w:color="auto" w:fill="auto"/>
            <w:noWrap/>
            <w:vAlign w:val="bottom"/>
            <w:hideMark/>
          </w:tcPr>
          <w:p w14:paraId="2CA810F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33.000,00</w:t>
            </w:r>
          </w:p>
        </w:tc>
        <w:tc>
          <w:tcPr>
            <w:tcW w:w="1275" w:type="dxa"/>
            <w:shd w:val="clear" w:color="auto" w:fill="auto"/>
            <w:noWrap/>
            <w:vAlign w:val="bottom"/>
            <w:hideMark/>
          </w:tcPr>
          <w:p w14:paraId="469E947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22.000,00</w:t>
            </w:r>
          </w:p>
        </w:tc>
        <w:tc>
          <w:tcPr>
            <w:tcW w:w="1276" w:type="dxa"/>
            <w:shd w:val="clear" w:color="auto" w:fill="auto"/>
            <w:noWrap/>
            <w:vAlign w:val="bottom"/>
            <w:hideMark/>
          </w:tcPr>
          <w:p w14:paraId="4CB170F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21.840,00</w:t>
            </w:r>
          </w:p>
        </w:tc>
        <w:tc>
          <w:tcPr>
            <w:tcW w:w="709" w:type="dxa"/>
            <w:shd w:val="clear" w:color="auto" w:fill="auto"/>
            <w:noWrap/>
            <w:vAlign w:val="bottom"/>
            <w:hideMark/>
          </w:tcPr>
          <w:p w14:paraId="4E46A8BD" w14:textId="2366A98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99,27</w:t>
            </w:r>
          </w:p>
        </w:tc>
      </w:tr>
      <w:tr w:rsidR="00603AC4" w:rsidRPr="00603AC4" w14:paraId="3B982CA4" w14:textId="77777777" w:rsidTr="00AE057A">
        <w:trPr>
          <w:trHeight w:val="255"/>
          <w:jc w:val="center"/>
        </w:trPr>
        <w:tc>
          <w:tcPr>
            <w:tcW w:w="1532" w:type="dxa"/>
            <w:shd w:val="clear" w:color="auto" w:fill="auto"/>
            <w:noWrap/>
            <w:vAlign w:val="bottom"/>
            <w:hideMark/>
          </w:tcPr>
          <w:p w14:paraId="0D72406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3121</w:t>
            </w:r>
          </w:p>
        </w:tc>
        <w:tc>
          <w:tcPr>
            <w:tcW w:w="3997" w:type="dxa"/>
            <w:shd w:val="clear" w:color="auto" w:fill="auto"/>
            <w:noWrap/>
            <w:vAlign w:val="bottom"/>
            <w:hideMark/>
          </w:tcPr>
          <w:p w14:paraId="731E443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rashodi za zaposlene</w:t>
            </w:r>
          </w:p>
        </w:tc>
        <w:tc>
          <w:tcPr>
            <w:tcW w:w="1276" w:type="dxa"/>
            <w:shd w:val="clear" w:color="auto" w:fill="auto"/>
            <w:noWrap/>
            <w:vAlign w:val="bottom"/>
            <w:hideMark/>
          </w:tcPr>
          <w:p w14:paraId="6B2B57F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8DB10F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72703B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21.840,00</w:t>
            </w:r>
          </w:p>
        </w:tc>
        <w:tc>
          <w:tcPr>
            <w:tcW w:w="709" w:type="dxa"/>
            <w:shd w:val="clear" w:color="auto" w:fill="auto"/>
            <w:noWrap/>
            <w:vAlign w:val="bottom"/>
            <w:hideMark/>
          </w:tcPr>
          <w:p w14:paraId="7EC7370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8DF9352" w14:textId="77777777" w:rsidTr="00AE057A">
        <w:trPr>
          <w:trHeight w:val="255"/>
          <w:jc w:val="center"/>
        </w:trPr>
        <w:tc>
          <w:tcPr>
            <w:tcW w:w="1532" w:type="dxa"/>
            <w:shd w:val="clear" w:color="auto" w:fill="auto"/>
            <w:noWrap/>
            <w:vAlign w:val="bottom"/>
            <w:hideMark/>
          </w:tcPr>
          <w:p w14:paraId="57F5628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313</w:t>
            </w:r>
          </w:p>
        </w:tc>
        <w:tc>
          <w:tcPr>
            <w:tcW w:w="3997" w:type="dxa"/>
            <w:shd w:val="clear" w:color="auto" w:fill="auto"/>
            <w:noWrap/>
            <w:vAlign w:val="bottom"/>
            <w:hideMark/>
          </w:tcPr>
          <w:p w14:paraId="7BD18B7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Doprinosi na plaće</w:t>
            </w:r>
          </w:p>
        </w:tc>
        <w:tc>
          <w:tcPr>
            <w:tcW w:w="1276" w:type="dxa"/>
            <w:shd w:val="clear" w:color="auto" w:fill="auto"/>
            <w:noWrap/>
            <w:vAlign w:val="bottom"/>
            <w:hideMark/>
          </w:tcPr>
          <w:p w14:paraId="30DF42F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48.700,00</w:t>
            </w:r>
          </w:p>
        </w:tc>
        <w:tc>
          <w:tcPr>
            <w:tcW w:w="1275" w:type="dxa"/>
            <w:shd w:val="clear" w:color="auto" w:fill="auto"/>
            <w:noWrap/>
            <w:vAlign w:val="bottom"/>
            <w:hideMark/>
          </w:tcPr>
          <w:p w14:paraId="0018101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47.000,00</w:t>
            </w:r>
          </w:p>
        </w:tc>
        <w:tc>
          <w:tcPr>
            <w:tcW w:w="1276" w:type="dxa"/>
            <w:shd w:val="clear" w:color="auto" w:fill="auto"/>
            <w:noWrap/>
            <w:vAlign w:val="bottom"/>
            <w:hideMark/>
          </w:tcPr>
          <w:p w14:paraId="362EE5F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46.016,84</w:t>
            </w:r>
          </w:p>
        </w:tc>
        <w:tc>
          <w:tcPr>
            <w:tcW w:w="709" w:type="dxa"/>
            <w:shd w:val="clear" w:color="auto" w:fill="auto"/>
            <w:noWrap/>
            <w:vAlign w:val="bottom"/>
            <w:hideMark/>
          </w:tcPr>
          <w:p w14:paraId="40397F90" w14:textId="3481C6C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97,91</w:t>
            </w:r>
          </w:p>
        </w:tc>
      </w:tr>
      <w:tr w:rsidR="00603AC4" w:rsidRPr="00603AC4" w14:paraId="5DBEF848" w14:textId="77777777" w:rsidTr="00AE057A">
        <w:trPr>
          <w:trHeight w:val="255"/>
          <w:jc w:val="center"/>
        </w:trPr>
        <w:tc>
          <w:tcPr>
            <w:tcW w:w="1532" w:type="dxa"/>
            <w:shd w:val="clear" w:color="auto" w:fill="auto"/>
            <w:noWrap/>
            <w:vAlign w:val="bottom"/>
            <w:hideMark/>
          </w:tcPr>
          <w:p w14:paraId="3423B31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3132</w:t>
            </w:r>
          </w:p>
        </w:tc>
        <w:tc>
          <w:tcPr>
            <w:tcW w:w="3997" w:type="dxa"/>
            <w:shd w:val="clear" w:color="auto" w:fill="auto"/>
            <w:noWrap/>
            <w:vAlign w:val="bottom"/>
            <w:hideMark/>
          </w:tcPr>
          <w:p w14:paraId="589A4E6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Doprinosi za obvezno zdravstveno osiguranje</w:t>
            </w:r>
          </w:p>
        </w:tc>
        <w:tc>
          <w:tcPr>
            <w:tcW w:w="1276" w:type="dxa"/>
            <w:shd w:val="clear" w:color="auto" w:fill="auto"/>
            <w:noWrap/>
            <w:vAlign w:val="bottom"/>
            <w:hideMark/>
          </w:tcPr>
          <w:p w14:paraId="32BE7F1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11F502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951DE9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46.016,84</w:t>
            </w:r>
          </w:p>
        </w:tc>
        <w:tc>
          <w:tcPr>
            <w:tcW w:w="709" w:type="dxa"/>
            <w:shd w:val="clear" w:color="auto" w:fill="auto"/>
            <w:noWrap/>
            <w:vAlign w:val="bottom"/>
            <w:hideMark/>
          </w:tcPr>
          <w:p w14:paraId="14D580E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E014707" w14:textId="77777777" w:rsidTr="00AE057A">
        <w:trPr>
          <w:trHeight w:val="255"/>
          <w:jc w:val="center"/>
        </w:trPr>
        <w:tc>
          <w:tcPr>
            <w:tcW w:w="1532" w:type="dxa"/>
            <w:shd w:val="clear" w:color="auto" w:fill="auto"/>
            <w:noWrap/>
            <w:vAlign w:val="bottom"/>
            <w:hideMark/>
          </w:tcPr>
          <w:p w14:paraId="0247BE3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155A336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4073D3D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14.500,00</w:t>
            </w:r>
          </w:p>
        </w:tc>
        <w:tc>
          <w:tcPr>
            <w:tcW w:w="1275" w:type="dxa"/>
            <w:shd w:val="clear" w:color="auto" w:fill="auto"/>
            <w:noWrap/>
            <w:vAlign w:val="bottom"/>
            <w:hideMark/>
          </w:tcPr>
          <w:p w14:paraId="36919CA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10.700,00</w:t>
            </w:r>
          </w:p>
        </w:tc>
        <w:tc>
          <w:tcPr>
            <w:tcW w:w="1276" w:type="dxa"/>
            <w:shd w:val="clear" w:color="auto" w:fill="auto"/>
            <w:noWrap/>
            <w:vAlign w:val="bottom"/>
            <w:hideMark/>
          </w:tcPr>
          <w:p w14:paraId="0B34184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9.573,00</w:t>
            </w:r>
          </w:p>
        </w:tc>
        <w:tc>
          <w:tcPr>
            <w:tcW w:w="709" w:type="dxa"/>
            <w:shd w:val="clear" w:color="auto" w:fill="auto"/>
            <w:noWrap/>
            <w:vAlign w:val="bottom"/>
            <w:hideMark/>
          </w:tcPr>
          <w:p w14:paraId="689317B4" w14:textId="71B499D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89,47</w:t>
            </w:r>
          </w:p>
        </w:tc>
      </w:tr>
      <w:tr w:rsidR="00603AC4" w:rsidRPr="00603AC4" w14:paraId="237805B4" w14:textId="77777777" w:rsidTr="00AE057A">
        <w:trPr>
          <w:trHeight w:val="255"/>
          <w:jc w:val="center"/>
        </w:trPr>
        <w:tc>
          <w:tcPr>
            <w:tcW w:w="1532" w:type="dxa"/>
            <w:shd w:val="clear" w:color="auto" w:fill="auto"/>
            <w:noWrap/>
            <w:vAlign w:val="bottom"/>
            <w:hideMark/>
          </w:tcPr>
          <w:p w14:paraId="420ED44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3211</w:t>
            </w:r>
          </w:p>
        </w:tc>
        <w:tc>
          <w:tcPr>
            <w:tcW w:w="3997" w:type="dxa"/>
            <w:shd w:val="clear" w:color="auto" w:fill="auto"/>
            <w:noWrap/>
            <w:vAlign w:val="bottom"/>
            <w:hideMark/>
          </w:tcPr>
          <w:p w14:paraId="4DF3521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putovanja</w:t>
            </w:r>
          </w:p>
        </w:tc>
        <w:tc>
          <w:tcPr>
            <w:tcW w:w="1276" w:type="dxa"/>
            <w:shd w:val="clear" w:color="auto" w:fill="auto"/>
            <w:noWrap/>
            <w:vAlign w:val="bottom"/>
            <w:hideMark/>
          </w:tcPr>
          <w:p w14:paraId="0AA0CDB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601AAE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905E7D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29CC68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14C2D14" w14:textId="77777777" w:rsidTr="00AE057A">
        <w:trPr>
          <w:trHeight w:val="255"/>
          <w:jc w:val="center"/>
        </w:trPr>
        <w:tc>
          <w:tcPr>
            <w:tcW w:w="1532" w:type="dxa"/>
            <w:shd w:val="clear" w:color="auto" w:fill="auto"/>
            <w:noWrap/>
            <w:vAlign w:val="bottom"/>
            <w:hideMark/>
          </w:tcPr>
          <w:p w14:paraId="4E7F7EC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3212</w:t>
            </w:r>
          </w:p>
        </w:tc>
        <w:tc>
          <w:tcPr>
            <w:tcW w:w="3997" w:type="dxa"/>
            <w:shd w:val="clear" w:color="auto" w:fill="auto"/>
            <w:noWrap/>
            <w:vAlign w:val="bottom"/>
            <w:hideMark/>
          </w:tcPr>
          <w:p w14:paraId="0C2EFDC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za prijevoz, za rad na terenu i odvojeni život</w:t>
            </w:r>
          </w:p>
        </w:tc>
        <w:tc>
          <w:tcPr>
            <w:tcW w:w="1276" w:type="dxa"/>
            <w:shd w:val="clear" w:color="auto" w:fill="auto"/>
            <w:noWrap/>
            <w:vAlign w:val="bottom"/>
            <w:hideMark/>
          </w:tcPr>
          <w:p w14:paraId="01CA3CD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68DE35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C587B5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9.323,00</w:t>
            </w:r>
          </w:p>
        </w:tc>
        <w:tc>
          <w:tcPr>
            <w:tcW w:w="709" w:type="dxa"/>
            <w:shd w:val="clear" w:color="auto" w:fill="auto"/>
            <w:noWrap/>
            <w:vAlign w:val="bottom"/>
            <w:hideMark/>
          </w:tcPr>
          <w:p w14:paraId="7981BD6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91F62EA" w14:textId="77777777" w:rsidTr="00AE057A">
        <w:trPr>
          <w:trHeight w:val="255"/>
          <w:jc w:val="center"/>
        </w:trPr>
        <w:tc>
          <w:tcPr>
            <w:tcW w:w="1532" w:type="dxa"/>
            <w:shd w:val="clear" w:color="auto" w:fill="auto"/>
            <w:noWrap/>
            <w:vAlign w:val="bottom"/>
            <w:hideMark/>
          </w:tcPr>
          <w:p w14:paraId="626A1A2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3213</w:t>
            </w:r>
          </w:p>
        </w:tc>
        <w:tc>
          <w:tcPr>
            <w:tcW w:w="3997" w:type="dxa"/>
            <w:shd w:val="clear" w:color="auto" w:fill="auto"/>
            <w:noWrap/>
            <w:vAlign w:val="bottom"/>
            <w:hideMark/>
          </w:tcPr>
          <w:p w14:paraId="1B7930D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Stručno usavršavanje zaposlenika</w:t>
            </w:r>
          </w:p>
        </w:tc>
        <w:tc>
          <w:tcPr>
            <w:tcW w:w="1276" w:type="dxa"/>
            <w:shd w:val="clear" w:color="auto" w:fill="auto"/>
            <w:noWrap/>
            <w:vAlign w:val="bottom"/>
            <w:hideMark/>
          </w:tcPr>
          <w:p w14:paraId="1354818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BF9D97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B1826E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250,00</w:t>
            </w:r>
          </w:p>
        </w:tc>
        <w:tc>
          <w:tcPr>
            <w:tcW w:w="709" w:type="dxa"/>
            <w:shd w:val="clear" w:color="auto" w:fill="auto"/>
            <w:noWrap/>
            <w:vAlign w:val="bottom"/>
            <w:hideMark/>
          </w:tcPr>
          <w:p w14:paraId="589A78F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78DAE87" w14:textId="77777777" w:rsidTr="00AE057A">
        <w:trPr>
          <w:trHeight w:val="255"/>
          <w:jc w:val="center"/>
        </w:trPr>
        <w:tc>
          <w:tcPr>
            <w:tcW w:w="1532" w:type="dxa"/>
            <w:shd w:val="clear" w:color="auto" w:fill="auto"/>
            <w:noWrap/>
            <w:vAlign w:val="bottom"/>
            <w:hideMark/>
          </w:tcPr>
          <w:p w14:paraId="042273E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8C5A7B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1C094F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w:t>
            </w:r>
          </w:p>
        </w:tc>
        <w:tc>
          <w:tcPr>
            <w:tcW w:w="1275" w:type="dxa"/>
            <w:shd w:val="clear" w:color="auto" w:fill="auto"/>
            <w:noWrap/>
            <w:vAlign w:val="bottom"/>
            <w:hideMark/>
          </w:tcPr>
          <w:p w14:paraId="241F8E0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w:t>
            </w:r>
          </w:p>
        </w:tc>
        <w:tc>
          <w:tcPr>
            <w:tcW w:w="1276" w:type="dxa"/>
            <w:shd w:val="clear" w:color="auto" w:fill="auto"/>
            <w:noWrap/>
            <w:vAlign w:val="bottom"/>
            <w:hideMark/>
          </w:tcPr>
          <w:p w14:paraId="6997F17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w:t>
            </w:r>
          </w:p>
        </w:tc>
        <w:tc>
          <w:tcPr>
            <w:tcW w:w="709" w:type="dxa"/>
            <w:shd w:val="clear" w:color="auto" w:fill="auto"/>
            <w:noWrap/>
            <w:vAlign w:val="bottom"/>
            <w:hideMark/>
          </w:tcPr>
          <w:p w14:paraId="05173D0C" w14:textId="387F82A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0950671F" w14:textId="77777777" w:rsidTr="00AE057A">
        <w:trPr>
          <w:trHeight w:val="255"/>
          <w:jc w:val="center"/>
        </w:trPr>
        <w:tc>
          <w:tcPr>
            <w:tcW w:w="1532" w:type="dxa"/>
            <w:shd w:val="clear" w:color="auto" w:fill="auto"/>
            <w:noWrap/>
            <w:vAlign w:val="bottom"/>
            <w:hideMark/>
          </w:tcPr>
          <w:p w14:paraId="416D619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1C458A9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32E2873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7692F7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94E480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3.500,00</w:t>
            </w:r>
          </w:p>
        </w:tc>
        <w:tc>
          <w:tcPr>
            <w:tcW w:w="709" w:type="dxa"/>
            <w:shd w:val="clear" w:color="auto" w:fill="auto"/>
            <w:noWrap/>
            <w:vAlign w:val="bottom"/>
            <w:hideMark/>
          </w:tcPr>
          <w:p w14:paraId="2B2D70E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2B153C2" w14:textId="77777777" w:rsidTr="00AE057A">
        <w:trPr>
          <w:trHeight w:val="255"/>
          <w:jc w:val="center"/>
        </w:trPr>
        <w:tc>
          <w:tcPr>
            <w:tcW w:w="1532" w:type="dxa"/>
            <w:shd w:val="clear" w:color="auto" w:fill="auto"/>
            <w:noWrap/>
            <w:vAlign w:val="bottom"/>
            <w:hideMark/>
          </w:tcPr>
          <w:p w14:paraId="6C90BBA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3238</w:t>
            </w:r>
          </w:p>
        </w:tc>
        <w:tc>
          <w:tcPr>
            <w:tcW w:w="3997" w:type="dxa"/>
            <w:shd w:val="clear" w:color="auto" w:fill="auto"/>
            <w:noWrap/>
            <w:vAlign w:val="bottom"/>
            <w:hideMark/>
          </w:tcPr>
          <w:p w14:paraId="077B894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Računalne usluge</w:t>
            </w:r>
          </w:p>
        </w:tc>
        <w:tc>
          <w:tcPr>
            <w:tcW w:w="1276" w:type="dxa"/>
            <w:shd w:val="clear" w:color="auto" w:fill="auto"/>
            <w:noWrap/>
            <w:vAlign w:val="bottom"/>
            <w:hideMark/>
          </w:tcPr>
          <w:p w14:paraId="294F193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A87A02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0171EE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2.500,00</w:t>
            </w:r>
          </w:p>
        </w:tc>
        <w:tc>
          <w:tcPr>
            <w:tcW w:w="709" w:type="dxa"/>
            <w:shd w:val="clear" w:color="auto" w:fill="auto"/>
            <w:noWrap/>
            <w:vAlign w:val="bottom"/>
            <w:hideMark/>
          </w:tcPr>
          <w:p w14:paraId="320A5D7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BED3EFE" w14:textId="77777777" w:rsidTr="00AE057A">
        <w:trPr>
          <w:trHeight w:val="255"/>
          <w:jc w:val="center"/>
        </w:trPr>
        <w:tc>
          <w:tcPr>
            <w:tcW w:w="1532" w:type="dxa"/>
            <w:shd w:val="clear" w:color="auto" w:fill="auto"/>
            <w:noWrap/>
            <w:vAlign w:val="bottom"/>
            <w:hideMark/>
          </w:tcPr>
          <w:p w14:paraId="77E7210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78EAE46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664A368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w:t>
            </w:r>
          </w:p>
        </w:tc>
        <w:tc>
          <w:tcPr>
            <w:tcW w:w="1275" w:type="dxa"/>
            <w:shd w:val="clear" w:color="auto" w:fill="auto"/>
            <w:noWrap/>
            <w:vAlign w:val="bottom"/>
            <w:hideMark/>
          </w:tcPr>
          <w:p w14:paraId="481B193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w:t>
            </w:r>
          </w:p>
        </w:tc>
        <w:tc>
          <w:tcPr>
            <w:tcW w:w="1276" w:type="dxa"/>
            <w:shd w:val="clear" w:color="auto" w:fill="auto"/>
            <w:noWrap/>
            <w:vAlign w:val="bottom"/>
            <w:hideMark/>
          </w:tcPr>
          <w:p w14:paraId="52A3E91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w:t>
            </w:r>
          </w:p>
        </w:tc>
        <w:tc>
          <w:tcPr>
            <w:tcW w:w="709" w:type="dxa"/>
            <w:shd w:val="clear" w:color="auto" w:fill="auto"/>
            <w:noWrap/>
            <w:vAlign w:val="bottom"/>
            <w:hideMark/>
          </w:tcPr>
          <w:p w14:paraId="7532E0F6" w14:textId="0EC3687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E62295F" w14:textId="77777777" w:rsidTr="00AE057A">
        <w:trPr>
          <w:trHeight w:val="255"/>
          <w:jc w:val="center"/>
        </w:trPr>
        <w:tc>
          <w:tcPr>
            <w:tcW w:w="1532" w:type="dxa"/>
            <w:shd w:val="clear" w:color="auto" w:fill="auto"/>
            <w:noWrap/>
            <w:vAlign w:val="bottom"/>
            <w:hideMark/>
          </w:tcPr>
          <w:p w14:paraId="1796796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02BC4A2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0C76471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091ED5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949EA1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1.500,00</w:t>
            </w:r>
          </w:p>
        </w:tc>
        <w:tc>
          <w:tcPr>
            <w:tcW w:w="709" w:type="dxa"/>
            <w:shd w:val="clear" w:color="auto" w:fill="auto"/>
            <w:noWrap/>
            <w:vAlign w:val="bottom"/>
            <w:hideMark/>
          </w:tcPr>
          <w:p w14:paraId="53A7909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D1F6715" w14:textId="77777777" w:rsidTr="00AE057A">
        <w:trPr>
          <w:trHeight w:val="255"/>
          <w:jc w:val="center"/>
        </w:trPr>
        <w:tc>
          <w:tcPr>
            <w:tcW w:w="5529" w:type="dxa"/>
            <w:gridSpan w:val="2"/>
            <w:shd w:val="clear" w:color="000000" w:fill="CCCCFF"/>
            <w:noWrap/>
            <w:vAlign w:val="bottom"/>
            <w:hideMark/>
          </w:tcPr>
          <w:p w14:paraId="76DA16C5"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27A88E0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40.500,00</w:t>
            </w:r>
          </w:p>
        </w:tc>
        <w:tc>
          <w:tcPr>
            <w:tcW w:w="1275" w:type="dxa"/>
            <w:shd w:val="clear" w:color="000000" w:fill="CCCCFF"/>
            <w:noWrap/>
            <w:vAlign w:val="bottom"/>
            <w:hideMark/>
          </w:tcPr>
          <w:p w14:paraId="085DBC8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32.025,00</w:t>
            </w:r>
          </w:p>
        </w:tc>
        <w:tc>
          <w:tcPr>
            <w:tcW w:w="1276" w:type="dxa"/>
            <w:shd w:val="clear" w:color="000000" w:fill="CCCCFF"/>
            <w:noWrap/>
            <w:vAlign w:val="bottom"/>
            <w:hideMark/>
          </w:tcPr>
          <w:p w14:paraId="0F161E9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30.934,43</w:t>
            </w:r>
          </w:p>
        </w:tc>
        <w:tc>
          <w:tcPr>
            <w:tcW w:w="709" w:type="dxa"/>
            <w:shd w:val="clear" w:color="000000" w:fill="CCCCFF"/>
            <w:noWrap/>
            <w:vAlign w:val="bottom"/>
            <w:hideMark/>
          </w:tcPr>
          <w:p w14:paraId="5E9FA23A" w14:textId="798BF22C"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96,59</w:t>
            </w:r>
          </w:p>
        </w:tc>
      </w:tr>
      <w:tr w:rsidR="00603AC4" w:rsidRPr="00603AC4" w14:paraId="03EDF24B" w14:textId="77777777" w:rsidTr="00AE057A">
        <w:trPr>
          <w:trHeight w:val="255"/>
          <w:jc w:val="center"/>
        </w:trPr>
        <w:tc>
          <w:tcPr>
            <w:tcW w:w="1532" w:type="dxa"/>
            <w:shd w:val="clear" w:color="auto" w:fill="auto"/>
            <w:noWrap/>
            <w:vAlign w:val="bottom"/>
            <w:hideMark/>
          </w:tcPr>
          <w:p w14:paraId="28C26C9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45CBCBA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3650520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19.500,00</w:t>
            </w:r>
          </w:p>
        </w:tc>
        <w:tc>
          <w:tcPr>
            <w:tcW w:w="1275" w:type="dxa"/>
            <w:shd w:val="clear" w:color="auto" w:fill="auto"/>
            <w:noWrap/>
            <w:vAlign w:val="bottom"/>
            <w:hideMark/>
          </w:tcPr>
          <w:p w14:paraId="4267D59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13.800,00</w:t>
            </w:r>
          </w:p>
        </w:tc>
        <w:tc>
          <w:tcPr>
            <w:tcW w:w="1276" w:type="dxa"/>
            <w:shd w:val="clear" w:color="auto" w:fill="auto"/>
            <w:noWrap/>
            <w:vAlign w:val="bottom"/>
            <w:hideMark/>
          </w:tcPr>
          <w:p w14:paraId="247B110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15.063,59</w:t>
            </w:r>
          </w:p>
        </w:tc>
        <w:tc>
          <w:tcPr>
            <w:tcW w:w="709" w:type="dxa"/>
            <w:shd w:val="clear" w:color="auto" w:fill="auto"/>
            <w:noWrap/>
            <w:vAlign w:val="bottom"/>
            <w:hideMark/>
          </w:tcPr>
          <w:p w14:paraId="2047F77B" w14:textId="08D68AB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109,16</w:t>
            </w:r>
          </w:p>
        </w:tc>
      </w:tr>
      <w:tr w:rsidR="00603AC4" w:rsidRPr="00603AC4" w14:paraId="68777515" w14:textId="77777777" w:rsidTr="00AE057A">
        <w:trPr>
          <w:trHeight w:val="255"/>
          <w:jc w:val="center"/>
        </w:trPr>
        <w:tc>
          <w:tcPr>
            <w:tcW w:w="1532" w:type="dxa"/>
            <w:shd w:val="clear" w:color="auto" w:fill="auto"/>
            <w:noWrap/>
            <w:vAlign w:val="bottom"/>
            <w:hideMark/>
          </w:tcPr>
          <w:p w14:paraId="5A74DB1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50061C3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1575EE9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84E9A3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A7F839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15.063,59</w:t>
            </w:r>
          </w:p>
        </w:tc>
        <w:tc>
          <w:tcPr>
            <w:tcW w:w="709" w:type="dxa"/>
            <w:shd w:val="clear" w:color="auto" w:fill="auto"/>
            <w:noWrap/>
            <w:vAlign w:val="bottom"/>
            <w:hideMark/>
          </w:tcPr>
          <w:p w14:paraId="78E79CC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BDF4110" w14:textId="77777777" w:rsidTr="00AE057A">
        <w:trPr>
          <w:trHeight w:val="255"/>
          <w:jc w:val="center"/>
        </w:trPr>
        <w:tc>
          <w:tcPr>
            <w:tcW w:w="1532" w:type="dxa"/>
            <w:shd w:val="clear" w:color="auto" w:fill="auto"/>
            <w:noWrap/>
            <w:vAlign w:val="bottom"/>
            <w:hideMark/>
          </w:tcPr>
          <w:p w14:paraId="49D3965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53BA78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6C95CB2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17.000,00</w:t>
            </w:r>
          </w:p>
        </w:tc>
        <w:tc>
          <w:tcPr>
            <w:tcW w:w="1275" w:type="dxa"/>
            <w:shd w:val="clear" w:color="auto" w:fill="auto"/>
            <w:noWrap/>
            <w:vAlign w:val="bottom"/>
            <w:hideMark/>
          </w:tcPr>
          <w:p w14:paraId="499FF92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14.800,00</w:t>
            </w:r>
          </w:p>
        </w:tc>
        <w:tc>
          <w:tcPr>
            <w:tcW w:w="1276" w:type="dxa"/>
            <w:shd w:val="clear" w:color="auto" w:fill="auto"/>
            <w:noWrap/>
            <w:vAlign w:val="bottom"/>
            <w:hideMark/>
          </w:tcPr>
          <w:p w14:paraId="1926206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12.858,30</w:t>
            </w:r>
          </w:p>
        </w:tc>
        <w:tc>
          <w:tcPr>
            <w:tcW w:w="709" w:type="dxa"/>
            <w:shd w:val="clear" w:color="auto" w:fill="auto"/>
            <w:noWrap/>
            <w:vAlign w:val="bottom"/>
            <w:hideMark/>
          </w:tcPr>
          <w:p w14:paraId="66B654C7" w14:textId="2994EE7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86,88</w:t>
            </w:r>
          </w:p>
        </w:tc>
      </w:tr>
      <w:tr w:rsidR="00603AC4" w:rsidRPr="00603AC4" w14:paraId="29F046D1" w14:textId="77777777" w:rsidTr="00AE057A">
        <w:trPr>
          <w:trHeight w:val="255"/>
          <w:jc w:val="center"/>
        </w:trPr>
        <w:tc>
          <w:tcPr>
            <w:tcW w:w="1532" w:type="dxa"/>
            <w:shd w:val="clear" w:color="auto" w:fill="auto"/>
            <w:noWrap/>
            <w:vAlign w:val="bottom"/>
            <w:hideMark/>
          </w:tcPr>
          <w:p w14:paraId="3ECFFCC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3231</w:t>
            </w:r>
          </w:p>
        </w:tc>
        <w:tc>
          <w:tcPr>
            <w:tcW w:w="3997" w:type="dxa"/>
            <w:shd w:val="clear" w:color="auto" w:fill="auto"/>
            <w:noWrap/>
            <w:vAlign w:val="bottom"/>
            <w:hideMark/>
          </w:tcPr>
          <w:p w14:paraId="4C21ECD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telefona, pošte i prijevoza</w:t>
            </w:r>
          </w:p>
        </w:tc>
        <w:tc>
          <w:tcPr>
            <w:tcW w:w="1276" w:type="dxa"/>
            <w:shd w:val="clear" w:color="auto" w:fill="auto"/>
            <w:noWrap/>
            <w:vAlign w:val="bottom"/>
            <w:hideMark/>
          </w:tcPr>
          <w:p w14:paraId="4C888A1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D2669D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5B78D5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6.150,46</w:t>
            </w:r>
          </w:p>
        </w:tc>
        <w:tc>
          <w:tcPr>
            <w:tcW w:w="709" w:type="dxa"/>
            <w:shd w:val="clear" w:color="auto" w:fill="auto"/>
            <w:noWrap/>
            <w:vAlign w:val="bottom"/>
            <w:hideMark/>
          </w:tcPr>
          <w:p w14:paraId="5DB5FE7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A91F73D" w14:textId="77777777" w:rsidTr="00AE057A">
        <w:trPr>
          <w:trHeight w:val="255"/>
          <w:jc w:val="center"/>
        </w:trPr>
        <w:tc>
          <w:tcPr>
            <w:tcW w:w="1532" w:type="dxa"/>
            <w:shd w:val="clear" w:color="auto" w:fill="auto"/>
            <w:noWrap/>
            <w:vAlign w:val="bottom"/>
            <w:hideMark/>
          </w:tcPr>
          <w:p w14:paraId="01D9981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13AD88B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0362E22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38B8EF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BF8A9E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610,08</w:t>
            </w:r>
          </w:p>
        </w:tc>
        <w:tc>
          <w:tcPr>
            <w:tcW w:w="709" w:type="dxa"/>
            <w:shd w:val="clear" w:color="auto" w:fill="auto"/>
            <w:noWrap/>
            <w:vAlign w:val="bottom"/>
            <w:hideMark/>
          </w:tcPr>
          <w:p w14:paraId="2D9A7BF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F4D87A4" w14:textId="77777777" w:rsidTr="00AE057A">
        <w:trPr>
          <w:trHeight w:val="255"/>
          <w:jc w:val="center"/>
        </w:trPr>
        <w:tc>
          <w:tcPr>
            <w:tcW w:w="1532" w:type="dxa"/>
            <w:shd w:val="clear" w:color="auto" w:fill="auto"/>
            <w:noWrap/>
            <w:vAlign w:val="bottom"/>
            <w:hideMark/>
          </w:tcPr>
          <w:p w14:paraId="6CC6B07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3238</w:t>
            </w:r>
          </w:p>
        </w:tc>
        <w:tc>
          <w:tcPr>
            <w:tcW w:w="3997" w:type="dxa"/>
            <w:shd w:val="clear" w:color="auto" w:fill="auto"/>
            <w:noWrap/>
            <w:vAlign w:val="bottom"/>
            <w:hideMark/>
          </w:tcPr>
          <w:p w14:paraId="1D6C556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Računalne usluge</w:t>
            </w:r>
          </w:p>
        </w:tc>
        <w:tc>
          <w:tcPr>
            <w:tcW w:w="1276" w:type="dxa"/>
            <w:shd w:val="clear" w:color="auto" w:fill="auto"/>
            <w:noWrap/>
            <w:vAlign w:val="bottom"/>
            <w:hideMark/>
          </w:tcPr>
          <w:p w14:paraId="6015A65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99B217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F606FA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6.097,76</w:t>
            </w:r>
          </w:p>
        </w:tc>
        <w:tc>
          <w:tcPr>
            <w:tcW w:w="709" w:type="dxa"/>
            <w:shd w:val="clear" w:color="auto" w:fill="auto"/>
            <w:noWrap/>
            <w:vAlign w:val="bottom"/>
            <w:hideMark/>
          </w:tcPr>
          <w:p w14:paraId="01A76EA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4280087" w14:textId="77777777" w:rsidTr="00AE057A">
        <w:trPr>
          <w:trHeight w:val="255"/>
          <w:jc w:val="center"/>
        </w:trPr>
        <w:tc>
          <w:tcPr>
            <w:tcW w:w="1532" w:type="dxa"/>
            <w:shd w:val="clear" w:color="auto" w:fill="auto"/>
            <w:noWrap/>
            <w:vAlign w:val="bottom"/>
            <w:hideMark/>
          </w:tcPr>
          <w:p w14:paraId="2C59592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7ABED3F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05D6D7A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w:t>
            </w:r>
          </w:p>
        </w:tc>
        <w:tc>
          <w:tcPr>
            <w:tcW w:w="1275" w:type="dxa"/>
            <w:shd w:val="clear" w:color="auto" w:fill="auto"/>
            <w:noWrap/>
            <w:vAlign w:val="bottom"/>
            <w:hideMark/>
          </w:tcPr>
          <w:p w14:paraId="1E1B076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1.625,00</w:t>
            </w:r>
          </w:p>
        </w:tc>
        <w:tc>
          <w:tcPr>
            <w:tcW w:w="1276" w:type="dxa"/>
            <w:shd w:val="clear" w:color="auto" w:fill="auto"/>
            <w:noWrap/>
            <w:vAlign w:val="bottom"/>
            <w:hideMark/>
          </w:tcPr>
          <w:p w14:paraId="0DF7613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1.245,49</w:t>
            </w:r>
          </w:p>
        </w:tc>
        <w:tc>
          <w:tcPr>
            <w:tcW w:w="709" w:type="dxa"/>
            <w:shd w:val="clear" w:color="auto" w:fill="auto"/>
            <w:noWrap/>
            <w:vAlign w:val="bottom"/>
            <w:hideMark/>
          </w:tcPr>
          <w:p w14:paraId="665A6029" w14:textId="518C3BF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76,65</w:t>
            </w:r>
          </w:p>
        </w:tc>
      </w:tr>
      <w:tr w:rsidR="00603AC4" w:rsidRPr="00603AC4" w14:paraId="258F1B26" w14:textId="77777777" w:rsidTr="00AE057A">
        <w:trPr>
          <w:trHeight w:val="255"/>
          <w:jc w:val="center"/>
        </w:trPr>
        <w:tc>
          <w:tcPr>
            <w:tcW w:w="1532" w:type="dxa"/>
            <w:shd w:val="clear" w:color="auto" w:fill="auto"/>
            <w:noWrap/>
            <w:vAlign w:val="bottom"/>
            <w:hideMark/>
          </w:tcPr>
          <w:p w14:paraId="7DA909A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3292</w:t>
            </w:r>
          </w:p>
        </w:tc>
        <w:tc>
          <w:tcPr>
            <w:tcW w:w="3997" w:type="dxa"/>
            <w:shd w:val="clear" w:color="auto" w:fill="auto"/>
            <w:noWrap/>
            <w:vAlign w:val="bottom"/>
            <w:hideMark/>
          </w:tcPr>
          <w:p w14:paraId="58E3C72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Premije osiguranja</w:t>
            </w:r>
          </w:p>
        </w:tc>
        <w:tc>
          <w:tcPr>
            <w:tcW w:w="1276" w:type="dxa"/>
            <w:shd w:val="clear" w:color="auto" w:fill="auto"/>
            <w:noWrap/>
            <w:vAlign w:val="bottom"/>
            <w:hideMark/>
          </w:tcPr>
          <w:p w14:paraId="355CC0B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25A359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9C717D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823,99</w:t>
            </w:r>
          </w:p>
        </w:tc>
        <w:tc>
          <w:tcPr>
            <w:tcW w:w="709" w:type="dxa"/>
            <w:shd w:val="clear" w:color="auto" w:fill="auto"/>
            <w:noWrap/>
            <w:vAlign w:val="bottom"/>
            <w:hideMark/>
          </w:tcPr>
          <w:p w14:paraId="05EB0E4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FBD42EB" w14:textId="77777777" w:rsidTr="00AE057A">
        <w:trPr>
          <w:trHeight w:val="255"/>
          <w:jc w:val="center"/>
        </w:trPr>
        <w:tc>
          <w:tcPr>
            <w:tcW w:w="1532" w:type="dxa"/>
            <w:shd w:val="clear" w:color="auto" w:fill="auto"/>
            <w:noWrap/>
            <w:vAlign w:val="bottom"/>
            <w:hideMark/>
          </w:tcPr>
          <w:p w14:paraId="7E114F7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7922F0E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4C7FE7C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1EC1A8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9C3A23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421,50</w:t>
            </w:r>
          </w:p>
        </w:tc>
        <w:tc>
          <w:tcPr>
            <w:tcW w:w="709" w:type="dxa"/>
            <w:shd w:val="clear" w:color="auto" w:fill="auto"/>
            <w:noWrap/>
            <w:vAlign w:val="bottom"/>
            <w:hideMark/>
          </w:tcPr>
          <w:p w14:paraId="2131D4C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A05B2C2" w14:textId="77777777" w:rsidTr="00AE057A">
        <w:trPr>
          <w:trHeight w:val="255"/>
          <w:jc w:val="center"/>
        </w:trPr>
        <w:tc>
          <w:tcPr>
            <w:tcW w:w="1532" w:type="dxa"/>
            <w:shd w:val="clear" w:color="auto" w:fill="auto"/>
            <w:noWrap/>
            <w:vAlign w:val="bottom"/>
            <w:hideMark/>
          </w:tcPr>
          <w:p w14:paraId="6ABCFCA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343</w:t>
            </w:r>
          </w:p>
        </w:tc>
        <w:tc>
          <w:tcPr>
            <w:tcW w:w="3997" w:type="dxa"/>
            <w:shd w:val="clear" w:color="auto" w:fill="auto"/>
            <w:noWrap/>
            <w:vAlign w:val="bottom"/>
            <w:hideMark/>
          </w:tcPr>
          <w:p w14:paraId="6F36416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financijski rashodi</w:t>
            </w:r>
          </w:p>
        </w:tc>
        <w:tc>
          <w:tcPr>
            <w:tcW w:w="1276" w:type="dxa"/>
            <w:shd w:val="clear" w:color="auto" w:fill="auto"/>
            <w:noWrap/>
            <w:vAlign w:val="bottom"/>
            <w:hideMark/>
          </w:tcPr>
          <w:p w14:paraId="0F76F97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w:t>
            </w:r>
          </w:p>
        </w:tc>
        <w:tc>
          <w:tcPr>
            <w:tcW w:w="1275" w:type="dxa"/>
            <w:shd w:val="clear" w:color="auto" w:fill="auto"/>
            <w:noWrap/>
            <w:vAlign w:val="bottom"/>
            <w:hideMark/>
          </w:tcPr>
          <w:p w14:paraId="624DDC6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1.800,00</w:t>
            </w:r>
          </w:p>
        </w:tc>
        <w:tc>
          <w:tcPr>
            <w:tcW w:w="1276" w:type="dxa"/>
            <w:shd w:val="clear" w:color="auto" w:fill="auto"/>
            <w:noWrap/>
            <w:vAlign w:val="bottom"/>
            <w:hideMark/>
          </w:tcPr>
          <w:p w14:paraId="600CDA1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1.767,05</w:t>
            </w:r>
          </w:p>
        </w:tc>
        <w:tc>
          <w:tcPr>
            <w:tcW w:w="709" w:type="dxa"/>
            <w:shd w:val="clear" w:color="auto" w:fill="auto"/>
            <w:noWrap/>
            <w:vAlign w:val="bottom"/>
            <w:hideMark/>
          </w:tcPr>
          <w:p w14:paraId="6816B409" w14:textId="0BE5678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98,17</w:t>
            </w:r>
          </w:p>
        </w:tc>
      </w:tr>
      <w:tr w:rsidR="00603AC4" w:rsidRPr="00603AC4" w14:paraId="61A25732" w14:textId="77777777" w:rsidTr="00AE057A">
        <w:trPr>
          <w:trHeight w:val="255"/>
          <w:jc w:val="center"/>
        </w:trPr>
        <w:tc>
          <w:tcPr>
            <w:tcW w:w="1532" w:type="dxa"/>
            <w:shd w:val="clear" w:color="auto" w:fill="auto"/>
            <w:noWrap/>
            <w:vAlign w:val="bottom"/>
            <w:hideMark/>
          </w:tcPr>
          <w:p w14:paraId="57A78F1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3431</w:t>
            </w:r>
          </w:p>
        </w:tc>
        <w:tc>
          <w:tcPr>
            <w:tcW w:w="3997" w:type="dxa"/>
            <w:shd w:val="clear" w:color="auto" w:fill="auto"/>
            <w:noWrap/>
            <w:vAlign w:val="bottom"/>
            <w:hideMark/>
          </w:tcPr>
          <w:p w14:paraId="522A7F8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Bankarske usluge i usluge platnog prometa</w:t>
            </w:r>
          </w:p>
        </w:tc>
        <w:tc>
          <w:tcPr>
            <w:tcW w:w="1276" w:type="dxa"/>
            <w:shd w:val="clear" w:color="auto" w:fill="auto"/>
            <w:noWrap/>
            <w:vAlign w:val="bottom"/>
            <w:hideMark/>
          </w:tcPr>
          <w:p w14:paraId="436AA9F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E075FB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BEFDA6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1.767,05</w:t>
            </w:r>
          </w:p>
        </w:tc>
        <w:tc>
          <w:tcPr>
            <w:tcW w:w="709" w:type="dxa"/>
            <w:shd w:val="clear" w:color="auto" w:fill="auto"/>
            <w:noWrap/>
            <w:vAlign w:val="bottom"/>
            <w:hideMark/>
          </w:tcPr>
          <w:p w14:paraId="2B9A830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FE153E7" w14:textId="77777777" w:rsidTr="00AE057A">
        <w:trPr>
          <w:trHeight w:val="255"/>
          <w:jc w:val="center"/>
        </w:trPr>
        <w:tc>
          <w:tcPr>
            <w:tcW w:w="1532" w:type="dxa"/>
            <w:shd w:val="clear" w:color="auto" w:fill="FFFFC5"/>
            <w:noWrap/>
            <w:vAlign w:val="bottom"/>
            <w:hideMark/>
          </w:tcPr>
          <w:p w14:paraId="2BF8125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K202502</w:t>
            </w:r>
          </w:p>
        </w:tc>
        <w:tc>
          <w:tcPr>
            <w:tcW w:w="3997" w:type="dxa"/>
            <w:shd w:val="clear" w:color="auto" w:fill="FFFFC5"/>
            <w:noWrap/>
            <w:vAlign w:val="bottom"/>
            <w:hideMark/>
          </w:tcPr>
          <w:p w14:paraId="66E3C8F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Nabava knjižnične građe i opreme</w:t>
            </w:r>
          </w:p>
        </w:tc>
        <w:tc>
          <w:tcPr>
            <w:tcW w:w="1276" w:type="dxa"/>
            <w:shd w:val="clear" w:color="auto" w:fill="FFFFC5"/>
            <w:noWrap/>
            <w:vAlign w:val="bottom"/>
            <w:hideMark/>
          </w:tcPr>
          <w:p w14:paraId="4BA1FBF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128.000,00</w:t>
            </w:r>
          </w:p>
        </w:tc>
        <w:tc>
          <w:tcPr>
            <w:tcW w:w="1275" w:type="dxa"/>
            <w:shd w:val="clear" w:color="auto" w:fill="FFFFC5"/>
            <w:noWrap/>
            <w:vAlign w:val="bottom"/>
            <w:hideMark/>
          </w:tcPr>
          <w:p w14:paraId="204BB76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109.500,00</w:t>
            </w:r>
          </w:p>
        </w:tc>
        <w:tc>
          <w:tcPr>
            <w:tcW w:w="1276" w:type="dxa"/>
            <w:shd w:val="clear" w:color="auto" w:fill="FFFFC5"/>
            <w:noWrap/>
            <w:vAlign w:val="bottom"/>
            <w:hideMark/>
          </w:tcPr>
          <w:p w14:paraId="13C6C1C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110.905,16</w:t>
            </w:r>
          </w:p>
        </w:tc>
        <w:tc>
          <w:tcPr>
            <w:tcW w:w="709" w:type="dxa"/>
            <w:shd w:val="clear" w:color="auto" w:fill="FFFFC5"/>
            <w:noWrap/>
            <w:vAlign w:val="bottom"/>
            <w:hideMark/>
          </w:tcPr>
          <w:p w14:paraId="4B03E7D3" w14:textId="7AC2202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101,28</w:t>
            </w:r>
          </w:p>
        </w:tc>
      </w:tr>
      <w:tr w:rsidR="00603AC4" w:rsidRPr="00603AC4" w14:paraId="5E87AE29" w14:textId="77777777" w:rsidTr="00AE057A">
        <w:trPr>
          <w:trHeight w:val="255"/>
          <w:jc w:val="center"/>
        </w:trPr>
        <w:tc>
          <w:tcPr>
            <w:tcW w:w="5529" w:type="dxa"/>
            <w:gridSpan w:val="2"/>
            <w:shd w:val="clear" w:color="000000" w:fill="CCCCFF"/>
            <w:noWrap/>
            <w:vAlign w:val="bottom"/>
            <w:hideMark/>
          </w:tcPr>
          <w:p w14:paraId="325CC55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C0BA7B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000000" w:fill="CCCCFF"/>
            <w:noWrap/>
            <w:vAlign w:val="bottom"/>
            <w:hideMark/>
          </w:tcPr>
          <w:p w14:paraId="562D32A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6" w:type="dxa"/>
            <w:shd w:val="clear" w:color="000000" w:fill="CCCCFF"/>
            <w:noWrap/>
            <w:vAlign w:val="bottom"/>
            <w:hideMark/>
          </w:tcPr>
          <w:p w14:paraId="1EFC119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709" w:type="dxa"/>
            <w:shd w:val="clear" w:color="000000" w:fill="CCCCFF"/>
            <w:noWrap/>
            <w:vAlign w:val="bottom"/>
            <w:hideMark/>
          </w:tcPr>
          <w:p w14:paraId="473BDC85" w14:textId="04585E2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02C442D8" w14:textId="77777777" w:rsidTr="00AE057A">
        <w:trPr>
          <w:trHeight w:val="255"/>
          <w:jc w:val="center"/>
        </w:trPr>
        <w:tc>
          <w:tcPr>
            <w:tcW w:w="1532" w:type="dxa"/>
            <w:shd w:val="clear" w:color="auto" w:fill="auto"/>
            <w:noWrap/>
            <w:vAlign w:val="bottom"/>
            <w:hideMark/>
          </w:tcPr>
          <w:p w14:paraId="16313E8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7A39710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08B1F02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2D572DD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w:t>
            </w:r>
          </w:p>
        </w:tc>
        <w:tc>
          <w:tcPr>
            <w:tcW w:w="1276" w:type="dxa"/>
            <w:shd w:val="clear" w:color="auto" w:fill="auto"/>
            <w:noWrap/>
            <w:vAlign w:val="bottom"/>
            <w:hideMark/>
          </w:tcPr>
          <w:p w14:paraId="0486358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w:t>
            </w:r>
          </w:p>
        </w:tc>
        <w:tc>
          <w:tcPr>
            <w:tcW w:w="709" w:type="dxa"/>
            <w:shd w:val="clear" w:color="auto" w:fill="auto"/>
            <w:noWrap/>
            <w:vAlign w:val="bottom"/>
            <w:hideMark/>
          </w:tcPr>
          <w:p w14:paraId="2BC013CC" w14:textId="4D20938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6E1C3E4" w14:textId="77777777" w:rsidTr="00AE057A">
        <w:trPr>
          <w:trHeight w:val="255"/>
          <w:jc w:val="center"/>
        </w:trPr>
        <w:tc>
          <w:tcPr>
            <w:tcW w:w="1532" w:type="dxa"/>
            <w:shd w:val="clear" w:color="auto" w:fill="auto"/>
            <w:noWrap/>
            <w:vAlign w:val="bottom"/>
            <w:hideMark/>
          </w:tcPr>
          <w:p w14:paraId="3E4501C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4221</w:t>
            </w:r>
          </w:p>
        </w:tc>
        <w:tc>
          <w:tcPr>
            <w:tcW w:w="3997" w:type="dxa"/>
            <w:shd w:val="clear" w:color="auto" w:fill="auto"/>
            <w:noWrap/>
            <w:vAlign w:val="bottom"/>
            <w:hideMark/>
          </w:tcPr>
          <w:p w14:paraId="7861262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Uredska oprema i namještaj</w:t>
            </w:r>
          </w:p>
        </w:tc>
        <w:tc>
          <w:tcPr>
            <w:tcW w:w="1276" w:type="dxa"/>
            <w:shd w:val="clear" w:color="auto" w:fill="auto"/>
            <w:noWrap/>
            <w:vAlign w:val="bottom"/>
            <w:hideMark/>
          </w:tcPr>
          <w:p w14:paraId="42026DC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239640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EBFFF8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3.000,00</w:t>
            </w:r>
          </w:p>
        </w:tc>
        <w:tc>
          <w:tcPr>
            <w:tcW w:w="709" w:type="dxa"/>
            <w:shd w:val="clear" w:color="auto" w:fill="auto"/>
            <w:noWrap/>
            <w:vAlign w:val="bottom"/>
            <w:hideMark/>
          </w:tcPr>
          <w:p w14:paraId="46BA5F2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936F5BA" w14:textId="77777777" w:rsidTr="00AE057A">
        <w:trPr>
          <w:trHeight w:val="255"/>
          <w:jc w:val="center"/>
        </w:trPr>
        <w:tc>
          <w:tcPr>
            <w:tcW w:w="1532" w:type="dxa"/>
            <w:shd w:val="clear" w:color="auto" w:fill="auto"/>
            <w:noWrap/>
            <w:vAlign w:val="bottom"/>
            <w:hideMark/>
          </w:tcPr>
          <w:p w14:paraId="4E2508C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424</w:t>
            </w:r>
          </w:p>
        </w:tc>
        <w:tc>
          <w:tcPr>
            <w:tcW w:w="3997" w:type="dxa"/>
            <w:shd w:val="clear" w:color="auto" w:fill="auto"/>
            <w:noWrap/>
            <w:vAlign w:val="bottom"/>
            <w:hideMark/>
          </w:tcPr>
          <w:p w14:paraId="7DCE730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Knjige, umjetnička djela i ostale izložbene vrijednosti</w:t>
            </w:r>
          </w:p>
        </w:tc>
        <w:tc>
          <w:tcPr>
            <w:tcW w:w="1276" w:type="dxa"/>
            <w:shd w:val="clear" w:color="auto" w:fill="auto"/>
            <w:noWrap/>
            <w:vAlign w:val="bottom"/>
            <w:hideMark/>
          </w:tcPr>
          <w:p w14:paraId="741F272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auto"/>
            <w:noWrap/>
            <w:vAlign w:val="bottom"/>
            <w:hideMark/>
          </w:tcPr>
          <w:p w14:paraId="6A2F21E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47.000,00</w:t>
            </w:r>
          </w:p>
        </w:tc>
        <w:tc>
          <w:tcPr>
            <w:tcW w:w="1276" w:type="dxa"/>
            <w:shd w:val="clear" w:color="auto" w:fill="auto"/>
            <w:noWrap/>
            <w:vAlign w:val="bottom"/>
            <w:hideMark/>
          </w:tcPr>
          <w:p w14:paraId="2D3436B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47.000,00</w:t>
            </w:r>
          </w:p>
        </w:tc>
        <w:tc>
          <w:tcPr>
            <w:tcW w:w="709" w:type="dxa"/>
            <w:shd w:val="clear" w:color="auto" w:fill="auto"/>
            <w:noWrap/>
            <w:vAlign w:val="bottom"/>
            <w:hideMark/>
          </w:tcPr>
          <w:p w14:paraId="4723F33B" w14:textId="75C84C9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2FB2DD7" w14:textId="77777777" w:rsidTr="00AE057A">
        <w:trPr>
          <w:trHeight w:val="255"/>
          <w:jc w:val="center"/>
        </w:trPr>
        <w:tc>
          <w:tcPr>
            <w:tcW w:w="1532" w:type="dxa"/>
            <w:shd w:val="clear" w:color="auto" w:fill="auto"/>
            <w:noWrap/>
            <w:vAlign w:val="bottom"/>
            <w:hideMark/>
          </w:tcPr>
          <w:p w14:paraId="5C7DAB7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4241</w:t>
            </w:r>
          </w:p>
        </w:tc>
        <w:tc>
          <w:tcPr>
            <w:tcW w:w="3997" w:type="dxa"/>
            <w:shd w:val="clear" w:color="auto" w:fill="auto"/>
            <w:noWrap/>
            <w:vAlign w:val="bottom"/>
            <w:hideMark/>
          </w:tcPr>
          <w:p w14:paraId="5C29198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Knjige</w:t>
            </w:r>
          </w:p>
        </w:tc>
        <w:tc>
          <w:tcPr>
            <w:tcW w:w="1276" w:type="dxa"/>
            <w:shd w:val="clear" w:color="auto" w:fill="auto"/>
            <w:noWrap/>
            <w:vAlign w:val="bottom"/>
            <w:hideMark/>
          </w:tcPr>
          <w:p w14:paraId="2FC61E1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E7C8F4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B9252F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47.000,00</w:t>
            </w:r>
          </w:p>
        </w:tc>
        <w:tc>
          <w:tcPr>
            <w:tcW w:w="709" w:type="dxa"/>
            <w:shd w:val="clear" w:color="auto" w:fill="auto"/>
            <w:noWrap/>
            <w:vAlign w:val="bottom"/>
            <w:hideMark/>
          </w:tcPr>
          <w:p w14:paraId="6786A1D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D35D5DB" w14:textId="77777777" w:rsidTr="00AE057A">
        <w:trPr>
          <w:trHeight w:val="255"/>
          <w:jc w:val="center"/>
        </w:trPr>
        <w:tc>
          <w:tcPr>
            <w:tcW w:w="5529" w:type="dxa"/>
            <w:gridSpan w:val="2"/>
            <w:shd w:val="clear" w:color="000000" w:fill="CCCCFF"/>
            <w:noWrap/>
            <w:vAlign w:val="bottom"/>
            <w:hideMark/>
          </w:tcPr>
          <w:p w14:paraId="691A533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31F6609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53E40F8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4.500,00</w:t>
            </w:r>
          </w:p>
        </w:tc>
        <w:tc>
          <w:tcPr>
            <w:tcW w:w="1276" w:type="dxa"/>
            <w:shd w:val="clear" w:color="000000" w:fill="CCCCFF"/>
            <w:noWrap/>
            <w:vAlign w:val="bottom"/>
            <w:hideMark/>
          </w:tcPr>
          <w:p w14:paraId="6F35120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5.905,16</w:t>
            </w:r>
          </w:p>
        </w:tc>
        <w:tc>
          <w:tcPr>
            <w:tcW w:w="709" w:type="dxa"/>
            <w:shd w:val="clear" w:color="000000" w:fill="CCCCFF"/>
            <w:noWrap/>
            <w:vAlign w:val="bottom"/>
            <w:hideMark/>
          </w:tcPr>
          <w:p w14:paraId="62024C4B" w14:textId="202F906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131,23</w:t>
            </w:r>
          </w:p>
        </w:tc>
      </w:tr>
      <w:tr w:rsidR="00603AC4" w:rsidRPr="00603AC4" w14:paraId="1F051488" w14:textId="77777777" w:rsidTr="00AE057A">
        <w:trPr>
          <w:trHeight w:val="255"/>
          <w:jc w:val="center"/>
        </w:trPr>
        <w:tc>
          <w:tcPr>
            <w:tcW w:w="1532" w:type="dxa"/>
            <w:shd w:val="clear" w:color="auto" w:fill="auto"/>
            <w:noWrap/>
            <w:vAlign w:val="bottom"/>
            <w:hideMark/>
          </w:tcPr>
          <w:p w14:paraId="6559E8A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lastRenderedPageBreak/>
              <w:t>422</w:t>
            </w:r>
          </w:p>
        </w:tc>
        <w:tc>
          <w:tcPr>
            <w:tcW w:w="3997" w:type="dxa"/>
            <w:shd w:val="clear" w:color="auto" w:fill="auto"/>
            <w:noWrap/>
            <w:vAlign w:val="bottom"/>
            <w:hideMark/>
          </w:tcPr>
          <w:p w14:paraId="453F546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2996491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057FB8E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w:t>
            </w:r>
          </w:p>
        </w:tc>
        <w:tc>
          <w:tcPr>
            <w:tcW w:w="1276" w:type="dxa"/>
            <w:shd w:val="clear" w:color="auto" w:fill="auto"/>
            <w:noWrap/>
            <w:vAlign w:val="bottom"/>
            <w:hideMark/>
          </w:tcPr>
          <w:p w14:paraId="0FE42CF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2.999,00</w:t>
            </w:r>
          </w:p>
        </w:tc>
        <w:tc>
          <w:tcPr>
            <w:tcW w:w="709" w:type="dxa"/>
            <w:shd w:val="clear" w:color="auto" w:fill="auto"/>
            <w:noWrap/>
            <w:vAlign w:val="bottom"/>
            <w:hideMark/>
          </w:tcPr>
          <w:p w14:paraId="3F9DAD10" w14:textId="5BC2AA6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99,97</w:t>
            </w:r>
          </w:p>
        </w:tc>
      </w:tr>
      <w:tr w:rsidR="00603AC4" w:rsidRPr="00603AC4" w14:paraId="6A18957B" w14:textId="77777777" w:rsidTr="00AE057A">
        <w:trPr>
          <w:trHeight w:val="255"/>
          <w:jc w:val="center"/>
        </w:trPr>
        <w:tc>
          <w:tcPr>
            <w:tcW w:w="1532" w:type="dxa"/>
            <w:shd w:val="clear" w:color="auto" w:fill="auto"/>
            <w:noWrap/>
            <w:vAlign w:val="bottom"/>
            <w:hideMark/>
          </w:tcPr>
          <w:p w14:paraId="20F1777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4221</w:t>
            </w:r>
          </w:p>
        </w:tc>
        <w:tc>
          <w:tcPr>
            <w:tcW w:w="3997" w:type="dxa"/>
            <w:shd w:val="clear" w:color="auto" w:fill="auto"/>
            <w:noWrap/>
            <w:vAlign w:val="bottom"/>
            <w:hideMark/>
          </w:tcPr>
          <w:p w14:paraId="6A80730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Uredska oprema i namještaj</w:t>
            </w:r>
          </w:p>
        </w:tc>
        <w:tc>
          <w:tcPr>
            <w:tcW w:w="1276" w:type="dxa"/>
            <w:shd w:val="clear" w:color="auto" w:fill="auto"/>
            <w:noWrap/>
            <w:vAlign w:val="bottom"/>
            <w:hideMark/>
          </w:tcPr>
          <w:p w14:paraId="5CC8F3B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43A5AB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DB80BC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2.999,00</w:t>
            </w:r>
          </w:p>
        </w:tc>
        <w:tc>
          <w:tcPr>
            <w:tcW w:w="709" w:type="dxa"/>
            <w:shd w:val="clear" w:color="auto" w:fill="auto"/>
            <w:noWrap/>
            <w:vAlign w:val="bottom"/>
            <w:hideMark/>
          </w:tcPr>
          <w:p w14:paraId="48A7D80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D37C22D" w14:textId="77777777" w:rsidTr="00AE057A">
        <w:trPr>
          <w:trHeight w:val="255"/>
          <w:jc w:val="center"/>
        </w:trPr>
        <w:tc>
          <w:tcPr>
            <w:tcW w:w="1532" w:type="dxa"/>
            <w:shd w:val="clear" w:color="auto" w:fill="auto"/>
            <w:noWrap/>
            <w:vAlign w:val="bottom"/>
            <w:hideMark/>
          </w:tcPr>
          <w:p w14:paraId="4C2B8E5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424</w:t>
            </w:r>
          </w:p>
        </w:tc>
        <w:tc>
          <w:tcPr>
            <w:tcW w:w="3997" w:type="dxa"/>
            <w:shd w:val="clear" w:color="auto" w:fill="auto"/>
            <w:noWrap/>
            <w:vAlign w:val="bottom"/>
            <w:hideMark/>
          </w:tcPr>
          <w:p w14:paraId="3DFF6BD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Knjige, umjetnička djela i ostale izložbene vrijednosti</w:t>
            </w:r>
          </w:p>
        </w:tc>
        <w:tc>
          <w:tcPr>
            <w:tcW w:w="1276" w:type="dxa"/>
            <w:shd w:val="clear" w:color="auto" w:fill="auto"/>
            <w:noWrap/>
            <w:vAlign w:val="bottom"/>
            <w:hideMark/>
          </w:tcPr>
          <w:p w14:paraId="0AD96D6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5246CEC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w:t>
            </w:r>
          </w:p>
        </w:tc>
        <w:tc>
          <w:tcPr>
            <w:tcW w:w="1276" w:type="dxa"/>
            <w:shd w:val="clear" w:color="auto" w:fill="auto"/>
            <w:noWrap/>
            <w:vAlign w:val="bottom"/>
            <w:hideMark/>
          </w:tcPr>
          <w:p w14:paraId="0177714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2.906,16</w:t>
            </w:r>
          </w:p>
        </w:tc>
        <w:tc>
          <w:tcPr>
            <w:tcW w:w="709" w:type="dxa"/>
            <w:shd w:val="clear" w:color="auto" w:fill="auto"/>
            <w:noWrap/>
            <w:vAlign w:val="bottom"/>
            <w:hideMark/>
          </w:tcPr>
          <w:p w14:paraId="5E41611F" w14:textId="560F66F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193,74</w:t>
            </w:r>
          </w:p>
        </w:tc>
      </w:tr>
      <w:tr w:rsidR="00603AC4" w:rsidRPr="00603AC4" w14:paraId="28EB2FF2" w14:textId="77777777" w:rsidTr="00AE057A">
        <w:trPr>
          <w:trHeight w:val="255"/>
          <w:jc w:val="center"/>
        </w:trPr>
        <w:tc>
          <w:tcPr>
            <w:tcW w:w="1532" w:type="dxa"/>
            <w:shd w:val="clear" w:color="auto" w:fill="auto"/>
            <w:noWrap/>
            <w:vAlign w:val="bottom"/>
            <w:hideMark/>
          </w:tcPr>
          <w:p w14:paraId="2F20E41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4241</w:t>
            </w:r>
          </w:p>
        </w:tc>
        <w:tc>
          <w:tcPr>
            <w:tcW w:w="3997" w:type="dxa"/>
            <w:shd w:val="clear" w:color="auto" w:fill="auto"/>
            <w:noWrap/>
            <w:vAlign w:val="bottom"/>
            <w:hideMark/>
          </w:tcPr>
          <w:p w14:paraId="1BDBBCA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Knjige</w:t>
            </w:r>
          </w:p>
        </w:tc>
        <w:tc>
          <w:tcPr>
            <w:tcW w:w="1276" w:type="dxa"/>
            <w:shd w:val="clear" w:color="auto" w:fill="auto"/>
            <w:noWrap/>
            <w:vAlign w:val="bottom"/>
            <w:hideMark/>
          </w:tcPr>
          <w:p w14:paraId="57E0E1C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94369D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A4013F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2.906,16</w:t>
            </w:r>
          </w:p>
        </w:tc>
        <w:tc>
          <w:tcPr>
            <w:tcW w:w="709" w:type="dxa"/>
            <w:shd w:val="clear" w:color="auto" w:fill="auto"/>
            <w:noWrap/>
            <w:vAlign w:val="bottom"/>
            <w:hideMark/>
          </w:tcPr>
          <w:p w14:paraId="674A4FF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5744F08" w14:textId="77777777" w:rsidTr="00AE057A">
        <w:trPr>
          <w:trHeight w:val="255"/>
          <w:jc w:val="center"/>
        </w:trPr>
        <w:tc>
          <w:tcPr>
            <w:tcW w:w="5529" w:type="dxa"/>
            <w:gridSpan w:val="2"/>
            <w:shd w:val="clear" w:color="000000" w:fill="CCCCFF"/>
            <w:noWrap/>
            <w:vAlign w:val="bottom"/>
            <w:hideMark/>
          </w:tcPr>
          <w:p w14:paraId="619B0FA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14B3A6F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78.000,00</w:t>
            </w:r>
          </w:p>
        </w:tc>
        <w:tc>
          <w:tcPr>
            <w:tcW w:w="1275" w:type="dxa"/>
            <w:shd w:val="clear" w:color="000000" w:fill="CCCCFF"/>
            <w:noWrap/>
            <w:vAlign w:val="bottom"/>
            <w:hideMark/>
          </w:tcPr>
          <w:p w14:paraId="4B187DB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55.000,00</w:t>
            </w:r>
          </w:p>
        </w:tc>
        <w:tc>
          <w:tcPr>
            <w:tcW w:w="1276" w:type="dxa"/>
            <w:shd w:val="clear" w:color="000000" w:fill="CCCCFF"/>
            <w:noWrap/>
            <w:vAlign w:val="bottom"/>
            <w:hideMark/>
          </w:tcPr>
          <w:p w14:paraId="059C7DC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55.000,00</w:t>
            </w:r>
          </w:p>
        </w:tc>
        <w:tc>
          <w:tcPr>
            <w:tcW w:w="709" w:type="dxa"/>
            <w:shd w:val="clear" w:color="000000" w:fill="CCCCFF"/>
            <w:noWrap/>
            <w:vAlign w:val="bottom"/>
            <w:hideMark/>
          </w:tcPr>
          <w:p w14:paraId="5F90EA2B" w14:textId="27ECF04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0CF771C0" w14:textId="77777777" w:rsidTr="00AE057A">
        <w:trPr>
          <w:trHeight w:val="255"/>
          <w:jc w:val="center"/>
        </w:trPr>
        <w:tc>
          <w:tcPr>
            <w:tcW w:w="1532" w:type="dxa"/>
            <w:shd w:val="clear" w:color="auto" w:fill="auto"/>
            <w:noWrap/>
            <w:vAlign w:val="bottom"/>
            <w:hideMark/>
          </w:tcPr>
          <w:p w14:paraId="6A08D6D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424</w:t>
            </w:r>
          </w:p>
        </w:tc>
        <w:tc>
          <w:tcPr>
            <w:tcW w:w="3997" w:type="dxa"/>
            <w:shd w:val="clear" w:color="auto" w:fill="auto"/>
            <w:noWrap/>
            <w:vAlign w:val="bottom"/>
            <w:hideMark/>
          </w:tcPr>
          <w:p w14:paraId="70262C3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Knjige, umjetnička djela i ostale izložbene vrijednosti</w:t>
            </w:r>
          </w:p>
        </w:tc>
        <w:tc>
          <w:tcPr>
            <w:tcW w:w="1276" w:type="dxa"/>
            <w:shd w:val="clear" w:color="auto" w:fill="auto"/>
            <w:noWrap/>
            <w:vAlign w:val="bottom"/>
            <w:hideMark/>
          </w:tcPr>
          <w:p w14:paraId="037B832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78.000,00</w:t>
            </w:r>
          </w:p>
        </w:tc>
        <w:tc>
          <w:tcPr>
            <w:tcW w:w="1275" w:type="dxa"/>
            <w:shd w:val="clear" w:color="auto" w:fill="auto"/>
            <w:noWrap/>
            <w:vAlign w:val="bottom"/>
            <w:hideMark/>
          </w:tcPr>
          <w:p w14:paraId="3463B0D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55.000,00</w:t>
            </w:r>
          </w:p>
        </w:tc>
        <w:tc>
          <w:tcPr>
            <w:tcW w:w="1276" w:type="dxa"/>
            <w:shd w:val="clear" w:color="auto" w:fill="auto"/>
            <w:noWrap/>
            <w:vAlign w:val="bottom"/>
            <w:hideMark/>
          </w:tcPr>
          <w:p w14:paraId="6F84B02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55.000,00</w:t>
            </w:r>
          </w:p>
        </w:tc>
        <w:tc>
          <w:tcPr>
            <w:tcW w:w="709" w:type="dxa"/>
            <w:shd w:val="clear" w:color="auto" w:fill="auto"/>
            <w:noWrap/>
            <w:vAlign w:val="bottom"/>
            <w:hideMark/>
          </w:tcPr>
          <w:p w14:paraId="5066A5E7" w14:textId="47CA037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5E8B22A" w14:textId="77777777" w:rsidTr="00AE057A">
        <w:trPr>
          <w:trHeight w:val="255"/>
          <w:jc w:val="center"/>
        </w:trPr>
        <w:tc>
          <w:tcPr>
            <w:tcW w:w="1532" w:type="dxa"/>
            <w:shd w:val="clear" w:color="auto" w:fill="auto"/>
            <w:noWrap/>
            <w:vAlign w:val="bottom"/>
            <w:hideMark/>
          </w:tcPr>
          <w:p w14:paraId="0BD39CA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4241</w:t>
            </w:r>
          </w:p>
        </w:tc>
        <w:tc>
          <w:tcPr>
            <w:tcW w:w="3997" w:type="dxa"/>
            <w:shd w:val="clear" w:color="auto" w:fill="auto"/>
            <w:noWrap/>
            <w:vAlign w:val="bottom"/>
            <w:hideMark/>
          </w:tcPr>
          <w:p w14:paraId="502CAA1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Knjige</w:t>
            </w:r>
          </w:p>
        </w:tc>
        <w:tc>
          <w:tcPr>
            <w:tcW w:w="1276" w:type="dxa"/>
            <w:shd w:val="clear" w:color="auto" w:fill="auto"/>
            <w:noWrap/>
            <w:vAlign w:val="bottom"/>
            <w:hideMark/>
          </w:tcPr>
          <w:p w14:paraId="5C856FB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61BD75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521C56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55.000,00</w:t>
            </w:r>
          </w:p>
        </w:tc>
        <w:tc>
          <w:tcPr>
            <w:tcW w:w="709" w:type="dxa"/>
            <w:shd w:val="clear" w:color="auto" w:fill="auto"/>
            <w:noWrap/>
            <w:vAlign w:val="bottom"/>
            <w:hideMark/>
          </w:tcPr>
          <w:p w14:paraId="2B9DF5B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C51917A" w14:textId="77777777" w:rsidTr="00AE057A">
        <w:trPr>
          <w:trHeight w:val="255"/>
          <w:jc w:val="center"/>
        </w:trPr>
        <w:tc>
          <w:tcPr>
            <w:tcW w:w="1532" w:type="dxa"/>
            <w:shd w:val="clear" w:color="auto" w:fill="FFFFC5"/>
            <w:noWrap/>
            <w:vAlign w:val="bottom"/>
            <w:hideMark/>
          </w:tcPr>
          <w:p w14:paraId="2B07EE0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T202503</w:t>
            </w:r>
          </w:p>
        </w:tc>
        <w:tc>
          <w:tcPr>
            <w:tcW w:w="3997" w:type="dxa"/>
            <w:shd w:val="clear" w:color="auto" w:fill="FFFFC5"/>
            <w:noWrap/>
            <w:vAlign w:val="bottom"/>
            <w:hideMark/>
          </w:tcPr>
          <w:p w14:paraId="6A43EE5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Predavanja, književne večeri, radionice, tribine</w:t>
            </w:r>
          </w:p>
        </w:tc>
        <w:tc>
          <w:tcPr>
            <w:tcW w:w="1276" w:type="dxa"/>
            <w:shd w:val="clear" w:color="auto" w:fill="FFFFC5"/>
            <w:noWrap/>
            <w:vAlign w:val="bottom"/>
            <w:hideMark/>
          </w:tcPr>
          <w:p w14:paraId="4B1B715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w:t>
            </w:r>
          </w:p>
        </w:tc>
        <w:tc>
          <w:tcPr>
            <w:tcW w:w="1275" w:type="dxa"/>
            <w:shd w:val="clear" w:color="auto" w:fill="FFFFC5"/>
            <w:noWrap/>
            <w:vAlign w:val="bottom"/>
            <w:hideMark/>
          </w:tcPr>
          <w:p w14:paraId="76D832D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w:t>
            </w:r>
          </w:p>
        </w:tc>
        <w:tc>
          <w:tcPr>
            <w:tcW w:w="1276" w:type="dxa"/>
            <w:shd w:val="clear" w:color="auto" w:fill="FFFFC5"/>
            <w:noWrap/>
            <w:vAlign w:val="bottom"/>
            <w:hideMark/>
          </w:tcPr>
          <w:p w14:paraId="5F22E48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439,06</w:t>
            </w:r>
          </w:p>
        </w:tc>
        <w:tc>
          <w:tcPr>
            <w:tcW w:w="709" w:type="dxa"/>
            <w:shd w:val="clear" w:color="auto" w:fill="FFFFC5"/>
            <w:noWrap/>
            <w:vAlign w:val="bottom"/>
            <w:hideMark/>
          </w:tcPr>
          <w:p w14:paraId="58A4FB82" w14:textId="2BF3F73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21,95</w:t>
            </w:r>
          </w:p>
        </w:tc>
      </w:tr>
      <w:tr w:rsidR="00603AC4" w:rsidRPr="00603AC4" w14:paraId="1373D94D" w14:textId="77777777" w:rsidTr="00AE057A">
        <w:trPr>
          <w:trHeight w:val="255"/>
          <w:jc w:val="center"/>
        </w:trPr>
        <w:tc>
          <w:tcPr>
            <w:tcW w:w="5529" w:type="dxa"/>
            <w:gridSpan w:val="2"/>
            <w:shd w:val="clear" w:color="000000" w:fill="CCCCFF"/>
            <w:noWrap/>
            <w:vAlign w:val="bottom"/>
            <w:hideMark/>
          </w:tcPr>
          <w:p w14:paraId="7046DAB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6940D5A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6.000,00</w:t>
            </w:r>
          </w:p>
        </w:tc>
        <w:tc>
          <w:tcPr>
            <w:tcW w:w="1275" w:type="dxa"/>
            <w:shd w:val="clear" w:color="000000" w:fill="CCCCFF"/>
            <w:noWrap/>
            <w:vAlign w:val="bottom"/>
            <w:hideMark/>
          </w:tcPr>
          <w:p w14:paraId="77512C3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w:t>
            </w:r>
          </w:p>
        </w:tc>
        <w:tc>
          <w:tcPr>
            <w:tcW w:w="1276" w:type="dxa"/>
            <w:shd w:val="clear" w:color="000000" w:fill="CCCCFF"/>
            <w:noWrap/>
            <w:vAlign w:val="bottom"/>
            <w:hideMark/>
          </w:tcPr>
          <w:p w14:paraId="001A8EA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439,06</w:t>
            </w:r>
          </w:p>
        </w:tc>
        <w:tc>
          <w:tcPr>
            <w:tcW w:w="709" w:type="dxa"/>
            <w:shd w:val="clear" w:color="000000" w:fill="CCCCFF"/>
            <w:noWrap/>
            <w:vAlign w:val="bottom"/>
            <w:hideMark/>
          </w:tcPr>
          <w:p w14:paraId="15DE7D26" w14:textId="49601D5F"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21,95</w:t>
            </w:r>
          </w:p>
        </w:tc>
      </w:tr>
      <w:tr w:rsidR="00603AC4" w:rsidRPr="00603AC4" w14:paraId="678EA056" w14:textId="77777777" w:rsidTr="00AE057A">
        <w:trPr>
          <w:trHeight w:val="255"/>
          <w:jc w:val="center"/>
        </w:trPr>
        <w:tc>
          <w:tcPr>
            <w:tcW w:w="1532" w:type="dxa"/>
            <w:shd w:val="clear" w:color="auto" w:fill="auto"/>
            <w:noWrap/>
            <w:vAlign w:val="bottom"/>
            <w:hideMark/>
          </w:tcPr>
          <w:p w14:paraId="5E640D2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F5AA88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400615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w:t>
            </w:r>
          </w:p>
        </w:tc>
        <w:tc>
          <w:tcPr>
            <w:tcW w:w="1275" w:type="dxa"/>
            <w:shd w:val="clear" w:color="auto" w:fill="auto"/>
            <w:noWrap/>
            <w:vAlign w:val="bottom"/>
            <w:hideMark/>
          </w:tcPr>
          <w:p w14:paraId="6DA4259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w:t>
            </w:r>
          </w:p>
        </w:tc>
        <w:tc>
          <w:tcPr>
            <w:tcW w:w="1276" w:type="dxa"/>
            <w:shd w:val="clear" w:color="auto" w:fill="auto"/>
            <w:noWrap/>
            <w:vAlign w:val="bottom"/>
            <w:hideMark/>
          </w:tcPr>
          <w:p w14:paraId="4D42246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w:t>
            </w:r>
          </w:p>
        </w:tc>
        <w:tc>
          <w:tcPr>
            <w:tcW w:w="709" w:type="dxa"/>
            <w:shd w:val="clear" w:color="auto" w:fill="auto"/>
            <w:noWrap/>
            <w:vAlign w:val="bottom"/>
            <w:hideMark/>
          </w:tcPr>
          <w:p w14:paraId="7D7AB56A" w14:textId="0753B34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w:t>
            </w:r>
          </w:p>
        </w:tc>
      </w:tr>
      <w:tr w:rsidR="00603AC4" w:rsidRPr="00603AC4" w14:paraId="2290E01B" w14:textId="77777777" w:rsidTr="00AE057A">
        <w:trPr>
          <w:trHeight w:val="255"/>
          <w:jc w:val="center"/>
        </w:trPr>
        <w:tc>
          <w:tcPr>
            <w:tcW w:w="1532" w:type="dxa"/>
            <w:shd w:val="clear" w:color="auto" w:fill="auto"/>
            <w:noWrap/>
            <w:vAlign w:val="bottom"/>
            <w:hideMark/>
          </w:tcPr>
          <w:p w14:paraId="65A9F4C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441F976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0B0158D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DB8F51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B9F187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300,00</w:t>
            </w:r>
          </w:p>
        </w:tc>
        <w:tc>
          <w:tcPr>
            <w:tcW w:w="709" w:type="dxa"/>
            <w:shd w:val="clear" w:color="auto" w:fill="auto"/>
            <w:noWrap/>
            <w:vAlign w:val="bottom"/>
            <w:hideMark/>
          </w:tcPr>
          <w:p w14:paraId="3179A3E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B39B129" w14:textId="77777777" w:rsidTr="00AE057A">
        <w:trPr>
          <w:trHeight w:val="255"/>
          <w:jc w:val="center"/>
        </w:trPr>
        <w:tc>
          <w:tcPr>
            <w:tcW w:w="1532" w:type="dxa"/>
            <w:shd w:val="clear" w:color="auto" w:fill="auto"/>
            <w:noWrap/>
            <w:vAlign w:val="bottom"/>
            <w:hideMark/>
          </w:tcPr>
          <w:p w14:paraId="2AF23ED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2A612EB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6D4B262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1.200,00</w:t>
            </w:r>
          </w:p>
        </w:tc>
        <w:tc>
          <w:tcPr>
            <w:tcW w:w="1275" w:type="dxa"/>
            <w:shd w:val="clear" w:color="auto" w:fill="auto"/>
            <w:noWrap/>
            <w:vAlign w:val="bottom"/>
            <w:hideMark/>
          </w:tcPr>
          <w:p w14:paraId="7703C56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w:t>
            </w:r>
          </w:p>
        </w:tc>
        <w:tc>
          <w:tcPr>
            <w:tcW w:w="1276" w:type="dxa"/>
            <w:shd w:val="clear" w:color="auto" w:fill="auto"/>
            <w:noWrap/>
            <w:vAlign w:val="bottom"/>
            <w:hideMark/>
          </w:tcPr>
          <w:p w14:paraId="66B866B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4B496F25" w14:textId="3111AEF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76B9579D" w14:textId="77777777" w:rsidTr="00AE057A">
        <w:trPr>
          <w:trHeight w:val="255"/>
          <w:jc w:val="center"/>
        </w:trPr>
        <w:tc>
          <w:tcPr>
            <w:tcW w:w="1532" w:type="dxa"/>
            <w:shd w:val="clear" w:color="auto" w:fill="auto"/>
            <w:noWrap/>
            <w:vAlign w:val="bottom"/>
            <w:hideMark/>
          </w:tcPr>
          <w:p w14:paraId="4F4E601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0CCA19C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404C51B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AE8CD6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01D9B8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6AE5389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539B4A7" w14:textId="77777777" w:rsidTr="00AE057A">
        <w:trPr>
          <w:trHeight w:val="255"/>
          <w:jc w:val="center"/>
        </w:trPr>
        <w:tc>
          <w:tcPr>
            <w:tcW w:w="1532" w:type="dxa"/>
            <w:shd w:val="clear" w:color="auto" w:fill="auto"/>
            <w:noWrap/>
            <w:vAlign w:val="bottom"/>
            <w:hideMark/>
          </w:tcPr>
          <w:p w14:paraId="3F6322F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59420E9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56377A8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w:t>
            </w:r>
          </w:p>
        </w:tc>
        <w:tc>
          <w:tcPr>
            <w:tcW w:w="1275" w:type="dxa"/>
            <w:shd w:val="clear" w:color="auto" w:fill="auto"/>
            <w:noWrap/>
            <w:vAlign w:val="bottom"/>
            <w:hideMark/>
          </w:tcPr>
          <w:p w14:paraId="29651AB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w:t>
            </w:r>
          </w:p>
        </w:tc>
        <w:tc>
          <w:tcPr>
            <w:tcW w:w="1276" w:type="dxa"/>
            <w:shd w:val="clear" w:color="auto" w:fill="auto"/>
            <w:noWrap/>
            <w:vAlign w:val="bottom"/>
            <w:hideMark/>
          </w:tcPr>
          <w:p w14:paraId="26BE876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139,06</w:t>
            </w:r>
          </w:p>
        </w:tc>
        <w:tc>
          <w:tcPr>
            <w:tcW w:w="709" w:type="dxa"/>
            <w:shd w:val="clear" w:color="auto" w:fill="auto"/>
            <w:noWrap/>
            <w:vAlign w:val="bottom"/>
            <w:hideMark/>
          </w:tcPr>
          <w:p w14:paraId="765CE7E8" w14:textId="0E72237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27,81</w:t>
            </w:r>
          </w:p>
        </w:tc>
      </w:tr>
      <w:tr w:rsidR="00603AC4" w:rsidRPr="00603AC4" w14:paraId="5A9A7136" w14:textId="77777777" w:rsidTr="00AE057A">
        <w:trPr>
          <w:trHeight w:val="255"/>
          <w:jc w:val="center"/>
        </w:trPr>
        <w:tc>
          <w:tcPr>
            <w:tcW w:w="1532" w:type="dxa"/>
            <w:shd w:val="clear" w:color="auto" w:fill="auto"/>
            <w:noWrap/>
            <w:vAlign w:val="bottom"/>
            <w:hideMark/>
          </w:tcPr>
          <w:p w14:paraId="71D450C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792C6BB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382C272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0E7433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30A370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139,06</w:t>
            </w:r>
          </w:p>
        </w:tc>
        <w:tc>
          <w:tcPr>
            <w:tcW w:w="709" w:type="dxa"/>
            <w:shd w:val="clear" w:color="auto" w:fill="auto"/>
            <w:noWrap/>
            <w:vAlign w:val="bottom"/>
            <w:hideMark/>
          </w:tcPr>
          <w:p w14:paraId="09ECC05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A5D8784" w14:textId="77777777" w:rsidTr="00AE057A">
        <w:trPr>
          <w:trHeight w:val="255"/>
          <w:jc w:val="center"/>
        </w:trPr>
        <w:tc>
          <w:tcPr>
            <w:tcW w:w="5529" w:type="dxa"/>
            <w:gridSpan w:val="2"/>
            <w:shd w:val="clear" w:color="000000" w:fill="9999FF"/>
            <w:noWrap/>
            <w:vAlign w:val="bottom"/>
            <w:hideMark/>
          </w:tcPr>
          <w:p w14:paraId="71F60EA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00230 GRADSKI MUZEJ</w:t>
            </w:r>
          </w:p>
        </w:tc>
        <w:tc>
          <w:tcPr>
            <w:tcW w:w="1276" w:type="dxa"/>
            <w:shd w:val="clear" w:color="000000" w:fill="9999FF"/>
            <w:noWrap/>
            <w:vAlign w:val="bottom"/>
            <w:hideMark/>
          </w:tcPr>
          <w:p w14:paraId="079C843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2.418.000,00</w:t>
            </w:r>
          </w:p>
        </w:tc>
        <w:tc>
          <w:tcPr>
            <w:tcW w:w="1275" w:type="dxa"/>
            <w:shd w:val="clear" w:color="000000" w:fill="9999FF"/>
            <w:noWrap/>
            <w:vAlign w:val="bottom"/>
            <w:hideMark/>
          </w:tcPr>
          <w:p w14:paraId="1A8A104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1.246.100,00</w:t>
            </w:r>
          </w:p>
        </w:tc>
        <w:tc>
          <w:tcPr>
            <w:tcW w:w="1276" w:type="dxa"/>
            <w:shd w:val="clear" w:color="000000" w:fill="9999FF"/>
            <w:noWrap/>
            <w:vAlign w:val="bottom"/>
            <w:hideMark/>
          </w:tcPr>
          <w:p w14:paraId="3D9F076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1.177.900,00</w:t>
            </w:r>
          </w:p>
        </w:tc>
        <w:tc>
          <w:tcPr>
            <w:tcW w:w="709" w:type="dxa"/>
            <w:shd w:val="clear" w:color="000000" w:fill="9999FF"/>
            <w:noWrap/>
            <w:vAlign w:val="bottom"/>
            <w:hideMark/>
          </w:tcPr>
          <w:p w14:paraId="18ECAAB4" w14:textId="4BC6FE4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94,53</w:t>
            </w:r>
          </w:p>
        </w:tc>
      </w:tr>
      <w:tr w:rsidR="00603AC4" w:rsidRPr="00603AC4" w14:paraId="4CAA4BCB" w14:textId="77777777" w:rsidTr="00AE057A">
        <w:trPr>
          <w:trHeight w:val="255"/>
          <w:jc w:val="center"/>
        </w:trPr>
        <w:tc>
          <w:tcPr>
            <w:tcW w:w="5529" w:type="dxa"/>
            <w:gridSpan w:val="2"/>
            <w:shd w:val="clear" w:color="000000" w:fill="CCCCFF"/>
            <w:noWrap/>
            <w:vAlign w:val="bottom"/>
            <w:hideMark/>
          </w:tcPr>
          <w:p w14:paraId="0124C1C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A2A953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1.518.000,00</w:t>
            </w:r>
          </w:p>
        </w:tc>
        <w:tc>
          <w:tcPr>
            <w:tcW w:w="1275" w:type="dxa"/>
            <w:shd w:val="clear" w:color="000000" w:fill="CCCCFF"/>
            <w:noWrap/>
            <w:vAlign w:val="bottom"/>
            <w:hideMark/>
          </w:tcPr>
          <w:p w14:paraId="4EAAE8A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1.203.100,00</w:t>
            </w:r>
          </w:p>
        </w:tc>
        <w:tc>
          <w:tcPr>
            <w:tcW w:w="1276" w:type="dxa"/>
            <w:shd w:val="clear" w:color="000000" w:fill="CCCCFF"/>
            <w:noWrap/>
            <w:vAlign w:val="bottom"/>
            <w:hideMark/>
          </w:tcPr>
          <w:p w14:paraId="0DABF7F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1.134.900,00</w:t>
            </w:r>
          </w:p>
        </w:tc>
        <w:tc>
          <w:tcPr>
            <w:tcW w:w="709" w:type="dxa"/>
            <w:shd w:val="clear" w:color="000000" w:fill="CCCCFF"/>
            <w:noWrap/>
            <w:vAlign w:val="bottom"/>
            <w:hideMark/>
          </w:tcPr>
          <w:p w14:paraId="195428B4" w14:textId="2C16655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94,33</w:t>
            </w:r>
          </w:p>
        </w:tc>
      </w:tr>
      <w:tr w:rsidR="00603AC4" w:rsidRPr="00603AC4" w14:paraId="718A4130" w14:textId="77777777" w:rsidTr="00AE057A">
        <w:trPr>
          <w:trHeight w:val="255"/>
          <w:jc w:val="center"/>
        </w:trPr>
        <w:tc>
          <w:tcPr>
            <w:tcW w:w="5529" w:type="dxa"/>
            <w:gridSpan w:val="2"/>
            <w:shd w:val="clear" w:color="000000" w:fill="CCCCFF"/>
            <w:noWrap/>
            <w:vAlign w:val="bottom"/>
            <w:hideMark/>
          </w:tcPr>
          <w:p w14:paraId="3C2A92B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484C87B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850.000,00</w:t>
            </w:r>
          </w:p>
        </w:tc>
        <w:tc>
          <w:tcPr>
            <w:tcW w:w="1275" w:type="dxa"/>
            <w:shd w:val="clear" w:color="000000" w:fill="CCCCFF"/>
            <w:noWrap/>
            <w:vAlign w:val="bottom"/>
            <w:hideMark/>
          </w:tcPr>
          <w:p w14:paraId="3AFF91F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43.000,00</w:t>
            </w:r>
          </w:p>
        </w:tc>
        <w:tc>
          <w:tcPr>
            <w:tcW w:w="1276" w:type="dxa"/>
            <w:shd w:val="clear" w:color="000000" w:fill="CCCCFF"/>
            <w:noWrap/>
            <w:vAlign w:val="bottom"/>
            <w:hideMark/>
          </w:tcPr>
          <w:p w14:paraId="799038D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43.000,00</w:t>
            </w:r>
          </w:p>
        </w:tc>
        <w:tc>
          <w:tcPr>
            <w:tcW w:w="709" w:type="dxa"/>
            <w:shd w:val="clear" w:color="000000" w:fill="CCCCFF"/>
            <w:noWrap/>
            <w:vAlign w:val="bottom"/>
            <w:hideMark/>
          </w:tcPr>
          <w:p w14:paraId="2CE1E7E7" w14:textId="723A186F"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424FB6BB" w14:textId="77777777" w:rsidTr="00AE057A">
        <w:trPr>
          <w:trHeight w:val="255"/>
          <w:jc w:val="center"/>
        </w:trPr>
        <w:tc>
          <w:tcPr>
            <w:tcW w:w="5529" w:type="dxa"/>
            <w:gridSpan w:val="2"/>
            <w:shd w:val="clear" w:color="000000" w:fill="CCCCFF"/>
            <w:noWrap/>
            <w:vAlign w:val="bottom"/>
            <w:hideMark/>
          </w:tcPr>
          <w:p w14:paraId="5FF3B81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6. DONACIJE</w:t>
            </w:r>
          </w:p>
        </w:tc>
        <w:tc>
          <w:tcPr>
            <w:tcW w:w="1276" w:type="dxa"/>
            <w:shd w:val="clear" w:color="000000" w:fill="CCCCFF"/>
            <w:noWrap/>
            <w:vAlign w:val="bottom"/>
            <w:hideMark/>
          </w:tcPr>
          <w:p w14:paraId="23EA025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000000" w:fill="CCCCFF"/>
            <w:noWrap/>
            <w:vAlign w:val="bottom"/>
            <w:hideMark/>
          </w:tcPr>
          <w:p w14:paraId="63681E4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2C5EEB8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507F64E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5D0E7291" w14:textId="77777777" w:rsidTr="00AE057A">
        <w:trPr>
          <w:trHeight w:val="255"/>
          <w:jc w:val="center"/>
        </w:trPr>
        <w:tc>
          <w:tcPr>
            <w:tcW w:w="5529" w:type="dxa"/>
            <w:gridSpan w:val="2"/>
            <w:shd w:val="clear" w:color="000000" w:fill="9999FF"/>
            <w:noWrap/>
            <w:vAlign w:val="bottom"/>
            <w:hideMark/>
          </w:tcPr>
          <w:p w14:paraId="07220D9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PROR. KORISNIK 26266 MUZEJ SVETI IVAN ZELINA</w:t>
            </w:r>
          </w:p>
        </w:tc>
        <w:tc>
          <w:tcPr>
            <w:tcW w:w="1276" w:type="dxa"/>
            <w:shd w:val="clear" w:color="000000" w:fill="9999FF"/>
            <w:noWrap/>
            <w:vAlign w:val="bottom"/>
            <w:hideMark/>
          </w:tcPr>
          <w:p w14:paraId="406FEB5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2.418.000,00</w:t>
            </w:r>
          </w:p>
        </w:tc>
        <w:tc>
          <w:tcPr>
            <w:tcW w:w="1275" w:type="dxa"/>
            <w:shd w:val="clear" w:color="000000" w:fill="9999FF"/>
            <w:noWrap/>
            <w:vAlign w:val="bottom"/>
            <w:hideMark/>
          </w:tcPr>
          <w:p w14:paraId="20A3424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1.246.100,00</w:t>
            </w:r>
          </w:p>
        </w:tc>
        <w:tc>
          <w:tcPr>
            <w:tcW w:w="1276" w:type="dxa"/>
            <w:shd w:val="clear" w:color="000000" w:fill="9999FF"/>
            <w:noWrap/>
            <w:vAlign w:val="bottom"/>
            <w:hideMark/>
          </w:tcPr>
          <w:p w14:paraId="3231FB4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1.177.900,00</w:t>
            </w:r>
          </w:p>
        </w:tc>
        <w:tc>
          <w:tcPr>
            <w:tcW w:w="709" w:type="dxa"/>
            <w:shd w:val="clear" w:color="000000" w:fill="9999FF"/>
            <w:noWrap/>
            <w:vAlign w:val="bottom"/>
            <w:hideMark/>
          </w:tcPr>
          <w:p w14:paraId="4280AA34" w14:textId="39C8611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94,53</w:t>
            </w:r>
          </w:p>
        </w:tc>
      </w:tr>
      <w:tr w:rsidR="00603AC4" w:rsidRPr="00603AC4" w14:paraId="11FF0999" w14:textId="77777777" w:rsidTr="00AE057A">
        <w:trPr>
          <w:trHeight w:val="255"/>
          <w:jc w:val="center"/>
        </w:trPr>
        <w:tc>
          <w:tcPr>
            <w:tcW w:w="1532" w:type="dxa"/>
            <w:shd w:val="clear" w:color="auto" w:fill="D9ECFF"/>
            <w:noWrap/>
            <w:vAlign w:val="bottom"/>
            <w:hideMark/>
          </w:tcPr>
          <w:p w14:paraId="0E4E112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2030</w:t>
            </w:r>
          </w:p>
        </w:tc>
        <w:tc>
          <w:tcPr>
            <w:tcW w:w="3997" w:type="dxa"/>
            <w:shd w:val="clear" w:color="auto" w:fill="D9ECFF"/>
            <w:noWrap/>
            <w:vAlign w:val="bottom"/>
            <w:hideMark/>
          </w:tcPr>
          <w:p w14:paraId="63F59F6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DJELATNOST GRADSKOG MUZEJA</w:t>
            </w:r>
          </w:p>
        </w:tc>
        <w:tc>
          <w:tcPr>
            <w:tcW w:w="1276" w:type="dxa"/>
            <w:shd w:val="clear" w:color="auto" w:fill="D9ECFF"/>
            <w:noWrap/>
            <w:vAlign w:val="bottom"/>
            <w:hideMark/>
          </w:tcPr>
          <w:p w14:paraId="60F1D54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2.418.000,00</w:t>
            </w:r>
          </w:p>
        </w:tc>
        <w:tc>
          <w:tcPr>
            <w:tcW w:w="1275" w:type="dxa"/>
            <w:shd w:val="clear" w:color="auto" w:fill="D9ECFF"/>
            <w:noWrap/>
            <w:vAlign w:val="bottom"/>
            <w:hideMark/>
          </w:tcPr>
          <w:p w14:paraId="389056A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1.246.100,00</w:t>
            </w:r>
          </w:p>
        </w:tc>
        <w:tc>
          <w:tcPr>
            <w:tcW w:w="1276" w:type="dxa"/>
            <w:shd w:val="clear" w:color="auto" w:fill="D9ECFF"/>
            <w:noWrap/>
            <w:vAlign w:val="bottom"/>
            <w:hideMark/>
          </w:tcPr>
          <w:p w14:paraId="1459AF5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1.177.900,00</w:t>
            </w:r>
          </w:p>
        </w:tc>
        <w:tc>
          <w:tcPr>
            <w:tcW w:w="709" w:type="dxa"/>
            <w:shd w:val="clear" w:color="auto" w:fill="D9ECFF"/>
            <w:noWrap/>
            <w:vAlign w:val="bottom"/>
            <w:hideMark/>
          </w:tcPr>
          <w:p w14:paraId="4FA898E9" w14:textId="5742B36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94,53</w:t>
            </w:r>
          </w:p>
        </w:tc>
      </w:tr>
      <w:tr w:rsidR="00603AC4" w:rsidRPr="00603AC4" w14:paraId="66B8840D" w14:textId="77777777" w:rsidTr="00AE057A">
        <w:trPr>
          <w:trHeight w:val="255"/>
          <w:jc w:val="center"/>
        </w:trPr>
        <w:tc>
          <w:tcPr>
            <w:tcW w:w="1532" w:type="dxa"/>
            <w:shd w:val="clear" w:color="auto" w:fill="FFFFC5"/>
            <w:noWrap/>
            <w:vAlign w:val="bottom"/>
            <w:hideMark/>
          </w:tcPr>
          <w:p w14:paraId="001FFC1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A203001</w:t>
            </w:r>
          </w:p>
        </w:tc>
        <w:tc>
          <w:tcPr>
            <w:tcW w:w="3997" w:type="dxa"/>
            <w:shd w:val="clear" w:color="auto" w:fill="FFFFC5"/>
            <w:noWrap/>
            <w:vAlign w:val="bottom"/>
            <w:hideMark/>
          </w:tcPr>
          <w:p w14:paraId="6616B91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Redovna djelatnost Gradskog  muzeja</w:t>
            </w:r>
          </w:p>
        </w:tc>
        <w:tc>
          <w:tcPr>
            <w:tcW w:w="1276" w:type="dxa"/>
            <w:shd w:val="clear" w:color="auto" w:fill="FFFFC5"/>
            <w:noWrap/>
            <w:vAlign w:val="bottom"/>
            <w:hideMark/>
          </w:tcPr>
          <w:p w14:paraId="10C7DD8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850.500,00</w:t>
            </w:r>
          </w:p>
        </w:tc>
        <w:tc>
          <w:tcPr>
            <w:tcW w:w="1275" w:type="dxa"/>
            <w:shd w:val="clear" w:color="auto" w:fill="FFFFC5"/>
            <w:noWrap/>
            <w:vAlign w:val="bottom"/>
            <w:hideMark/>
          </w:tcPr>
          <w:p w14:paraId="5E899BE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848.100,00</w:t>
            </w:r>
          </w:p>
        </w:tc>
        <w:tc>
          <w:tcPr>
            <w:tcW w:w="1276" w:type="dxa"/>
            <w:shd w:val="clear" w:color="auto" w:fill="FFFFC5"/>
            <w:noWrap/>
            <w:vAlign w:val="bottom"/>
            <w:hideMark/>
          </w:tcPr>
          <w:p w14:paraId="602E679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810.144,48</w:t>
            </w:r>
          </w:p>
        </w:tc>
        <w:tc>
          <w:tcPr>
            <w:tcW w:w="709" w:type="dxa"/>
            <w:shd w:val="clear" w:color="auto" w:fill="FFFFC5"/>
            <w:noWrap/>
            <w:vAlign w:val="bottom"/>
            <w:hideMark/>
          </w:tcPr>
          <w:p w14:paraId="6F493664" w14:textId="34E9921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95,52</w:t>
            </w:r>
          </w:p>
        </w:tc>
      </w:tr>
      <w:tr w:rsidR="00603AC4" w:rsidRPr="00603AC4" w14:paraId="546C1DFC" w14:textId="77777777" w:rsidTr="00AE057A">
        <w:trPr>
          <w:trHeight w:val="255"/>
          <w:jc w:val="center"/>
        </w:trPr>
        <w:tc>
          <w:tcPr>
            <w:tcW w:w="5529" w:type="dxa"/>
            <w:gridSpan w:val="2"/>
            <w:shd w:val="clear" w:color="000000" w:fill="CCCCFF"/>
            <w:noWrap/>
            <w:vAlign w:val="bottom"/>
            <w:hideMark/>
          </w:tcPr>
          <w:p w14:paraId="4FAECBF3"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FD3125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850.500,00</w:t>
            </w:r>
          </w:p>
        </w:tc>
        <w:tc>
          <w:tcPr>
            <w:tcW w:w="1275" w:type="dxa"/>
            <w:shd w:val="clear" w:color="000000" w:fill="CCCCFF"/>
            <w:noWrap/>
            <w:vAlign w:val="bottom"/>
            <w:hideMark/>
          </w:tcPr>
          <w:p w14:paraId="5F72ED5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848.100,00</w:t>
            </w:r>
          </w:p>
        </w:tc>
        <w:tc>
          <w:tcPr>
            <w:tcW w:w="1276" w:type="dxa"/>
            <w:shd w:val="clear" w:color="000000" w:fill="CCCCFF"/>
            <w:noWrap/>
            <w:vAlign w:val="bottom"/>
            <w:hideMark/>
          </w:tcPr>
          <w:p w14:paraId="57071D4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810.144,48</w:t>
            </w:r>
          </w:p>
        </w:tc>
        <w:tc>
          <w:tcPr>
            <w:tcW w:w="709" w:type="dxa"/>
            <w:shd w:val="clear" w:color="000000" w:fill="CCCCFF"/>
            <w:noWrap/>
            <w:vAlign w:val="bottom"/>
            <w:hideMark/>
          </w:tcPr>
          <w:p w14:paraId="46FC3438" w14:textId="7F9773F8"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95,52</w:t>
            </w:r>
          </w:p>
        </w:tc>
      </w:tr>
      <w:tr w:rsidR="00603AC4" w:rsidRPr="00603AC4" w14:paraId="586DA891" w14:textId="77777777" w:rsidTr="00AE057A">
        <w:trPr>
          <w:trHeight w:val="255"/>
          <w:jc w:val="center"/>
        </w:trPr>
        <w:tc>
          <w:tcPr>
            <w:tcW w:w="1532" w:type="dxa"/>
            <w:shd w:val="clear" w:color="auto" w:fill="auto"/>
            <w:noWrap/>
            <w:vAlign w:val="bottom"/>
            <w:hideMark/>
          </w:tcPr>
          <w:p w14:paraId="52C73DF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311</w:t>
            </w:r>
          </w:p>
        </w:tc>
        <w:tc>
          <w:tcPr>
            <w:tcW w:w="3997" w:type="dxa"/>
            <w:shd w:val="clear" w:color="auto" w:fill="auto"/>
            <w:noWrap/>
            <w:vAlign w:val="bottom"/>
            <w:hideMark/>
          </w:tcPr>
          <w:p w14:paraId="40A1ECE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Plaće (Bruto)</w:t>
            </w:r>
          </w:p>
        </w:tc>
        <w:tc>
          <w:tcPr>
            <w:tcW w:w="1276" w:type="dxa"/>
            <w:shd w:val="clear" w:color="auto" w:fill="auto"/>
            <w:noWrap/>
            <w:vAlign w:val="bottom"/>
            <w:hideMark/>
          </w:tcPr>
          <w:p w14:paraId="1F0A132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550.000,00</w:t>
            </w:r>
          </w:p>
        </w:tc>
        <w:tc>
          <w:tcPr>
            <w:tcW w:w="1275" w:type="dxa"/>
            <w:shd w:val="clear" w:color="auto" w:fill="auto"/>
            <w:noWrap/>
            <w:vAlign w:val="bottom"/>
            <w:hideMark/>
          </w:tcPr>
          <w:p w14:paraId="608E036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550.000,00</w:t>
            </w:r>
          </w:p>
        </w:tc>
        <w:tc>
          <w:tcPr>
            <w:tcW w:w="1276" w:type="dxa"/>
            <w:shd w:val="clear" w:color="auto" w:fill="auto"/>
            <w:noWrap/>
            <w:vAlign w:val="bottom"/>
            <w:hideMark/>
          </w:tcPr>
          <w:p w14:paraId="43257BC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514.276,94</w:t>
            </w:r>
          </w:p>
        </w:tc>
        <w:tc>
          <w:tcPr>
            <w:tcW w:w="709" w:type="dxa"/>
            <w:shd w:val="clear" w:color="auto" w:fill="auto"/>
            <w:noWrap/>
            <w:vAlign w:val="bottom"/>
            <w:hideMark/>
          </w:tcPr>
          <w:p w14:paraId="10098630" w14:textId="7048E09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93,50</w:t>
            </w:r>
          </w:p>
        </w:tc>
      </w:tr>
      <w:tr w:rsidR="00603AC4" w:rsidRPr="00603AC4" w14:paraId="79C03F84" w14:textId="77777777" w:rsidTr="00AE057A">
        <w:trPr>
          <w:trHeight w:val="255"/>
          <w:jc w:val="center"/>
        </w:trPr>
        <w:tc>
          <w:tcPr>
            <w:tcW w:w="1532" w:type="dxa"/>
            <w:shd w:val="clear" w:color="auto" w:fill="auto"/>
            <w:noWrap/>
            <w:vAlign w:val="bottom"/>
            <w:hideMark/>
          </w:tcPr>
          <w:p w14:paraId="01E8A74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3111</w:t>
            </w:r>
          </w:p>
        </w:tc>
        <w:tc>
          <w:tcPr>
            <w:tcW w:w="3997" w:type="dxa"/>
            <w:shd w:val="clear" w:color="auto" w:fill="auto"/>
            <w:noWrap/>
            <w:vAlign w:val="bottom"/>
            <w:hideMark/>
          </w:tcPr>
          <w:p w14:paraId="5567330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Plaće za redovan rad</w:t>
            </w:r>
          </w:p>
        </w:tc>
        <w:tc>
          <w:tcPr>
            <w:tcW w:w="1276" w:type="dxa"/>
            <w:shd w:val="clear" w:color="auto" w:fill="auto"/>
            <w:noWrap/>
            <w:vAlign w:val="bottom"/>
            <w:hideMark/>
          </w:tcPr>
          <w:p w14:paraId="731C74C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5B89E6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6A0CFF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514.276,94</w:t>
            </w:r>
          </w:p>
        </w:tc>
        <w:tc>
          <w:tcPr>
            <w:tcW w:w="709" w:type="dxa"/>
            <w:shd w:val="clear" w:color="auto" w:fill="auto"/>
            <w:noWrap/>
            <w:vAlign w:val="bottom"/>
            <w:hideMark/>
          </w:tcPr>
          <w:p w14:paraId="52574A0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BDDDF2F" w14:textId="77777777" w:rsidTr="00AE057A">
        <w:trPr>
          <w:trHeight w:val="255"/>
          <w:jc w:val="center"/>
        </w:trPr>
        <w:tc>
          <w:tcPr>
            <w:tcW w:w="1532" w:type="dxa"/>
            <w:shd w:val="clear" w:color="auto" w:fill="auto"/>
            <w:noWrap/>
            <w:vAlign w:val="bottom"/>
            <w:hideMark/>
          </w:tcPr>
          <w:p w14:paraId="5F519BA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312</w:t>
            </w:r>
          </w:p>
        </w:tc>
        <w:tc>
          <w:tcPr>
            <w:tcW w:w="3997" w:type="dxa"/>
            <w:shd w:val="clear" w:color="auto" w:fill="auto"/>
            <w:noWrap/>
            <w:vAlign w:val="bottom"/>
            <w:hideMark/>
          </w:tcPr>
          <w:p w14:paraId="58CCE9F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rashodi za zaposlene</w:t>
            </w:r>
          </w:p>
        </w:tc>
        <w:tc>
          <w:tcPr>
            <w:tcW w:w="1276" w:type="dxa"/>
            <w:shd w:val="clear" w:color="auto" w:fill="auto"/>
            <w:noWrap/>
            <w:vAlign w:val="bottom"/>
            <w:hideMark/>
          </w:tcPr>
          <w:p w14:paraId="4838D7E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47.300,00</w:t>
            </w:r>
          </w:p>
        </w:tc>
        <w:tc>
          <w:tcPr>
            <w:tcW w:w="1275" w:type="dxa"/>
            <w:shd w:val="clear" w:color="auto" w:fill="auto"/>
            <w:noWrap/>
            <w:vAlign w:val="bottom"/>
            <w:hideMark/>
          </w:tcPr>
          <w:p w14:paraId="47BFF96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35.000,00</w:t>
            </w:r>
          </w:p>
        </w:tc>
        <w:tc>
          <w:tcPr>
            <w:tcW w:w="1276" w:type="dxa"/>
            <w:shd w:val="clear" w:color="auto" w:fill="auto"/>
            <w:noWrap/>
            <w:vAlign w:val="bottom"/>
            <w:hideMark/>
          </w:tcPr>
          <w:p w14:paraId="2ACFFCF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34.800,00</w:t>
            </w:r>
          </w:p>
        </w:tc>
        <w:tc>
          <w:tcPr>
            <w:tcW w:w="709" w:type="dxa"/>
            <w:shd w:val="clear" w:color="auto" w:fill="auto"/>
            <w:noWrap/>
            <w:vAlign w:val="bottom"/>
            <w:hideMark/>
          </w:tcPr>
          <w:p w14:paraId="0828AF68" w14:textId="36DCBF1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99,43</w:t>
            </w:r>
          </w:p>
        </w:tc>
      </w:tr>
      <w:tr w:rsidR="00603AC4" w:rsidRPr="00603AC4" w14:paraId="3FD104C4" w14:textId="77777777" w:rsidTr="00AE057A">
        <w:trPr>
          <w:trHeight w:val="255"/>
          <w:jc w:val="center"/>
        </w:trPr>
        <w:tc>
          <w:tcPr>
            <w:tcW w:w="1532" w:type="dxa"/>
            <w:shd w:val="clear" w:color="auto" w:fill="auto"/>
            <w:noWrap/>
            <w:vAlign w:val="bottom"/>
            <w:hideMark/>
          </w:tcPr>
          <w:p w14:paraId="29C7BC9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3121</w:t>
            </w:r>
          </w:p>
        </w:tc>
        <w:tc>
          <w:tcPr>
            <w:tcW w:w="3997" w:type="dxa"/>
            <w:shd w:val="clear" w:color="auto" w:fill="auto"/>
            <w:noWrap/>
            <w:vAlign w:val="bottom"/>
            <w:hideMark/>
          </w:tcPr>
          <w:p w14:paraId="6E9B586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rashodi za zaposlene</w:t>
            </w:r>
          </w:p>
        </w:tc>
        <w:tc>
          <w:tcPr>
            <w:tcW w:w="1276" w:type="dxa"/>
            <w:shd w:val="clear" w:color="auto" w:fill="auto"/>
            <w:noWrap/>
            <w:vAlign w:val="bottom"/>
            <w:hideMark/>
          </w:tcPr>
          <w:p w14:paraId="589C50C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FD47E0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5F4675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34.800,00</w:t>
            </w:r>
          </w:p>
        </w:tc>
        <w:tc>
          <w:tcPr>
            <w:tcW w:w="709" w:type="dxa"/>
            <w:shd w:val="clear" w:color="auto" w:fill="auto"/>
            <w:noWrap/>
            <w:vAlign w:val="bottom"/>
            <w:hideMark/>
          </w:tcPr>
          <w:p w14:paraId="5C2CDAC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4115246" w14:textId="77777777" w:rsidTr="00AE057A">
        <w:trPr>
          <w:trHeight w:val="255"/>
          <w:jc w:val="center"/>
        </w:trPr>
        <w:tc>
          <w:tcPr>
            <w:tcW w:w="1532" w:type="dxa"/>
            <w:shd w:val="clear" w:color="auto" w:fill="auto"/>
            <w:noWrap/>
            <w:vAlign w:val="bottom"/>
            <w:hideMark/>
          </w:tcPr>
          <w:p w14:paraId="50B0A73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313</w:t>
            </w:r>
          </w:p>
        </w:tc>
        <w:tc>
          <w:tcPr>
            <w:tcW w:w="3997" w:type="dxa"/>
            <w:shd w:val="clear" w:color="auto" w:fill="auto"/>
            <w:noWrap/>
            <w:vAlign w:val="bottom"/>
            <w:hideMark/>
          </w:tcPr>
          <w:p w14:paraId="240B1AC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Doprinosi na plaće</w:t>
            </w:r>
          </w:p>
        </w:tc>
        <w:tc>
          <w:tcPr>
            <w:tcW w:w="1276" w:type="dxa"/>
            <w:shd w:val="clear" w:color="auto" w:fill="auto"/>
            <w:noWrap/>
            <w:vAlign w:val="bottom"/>
            <w:hideMark/>
          </w:tcPr>
          <w:p w14:paraId="590E460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82.500,00</w:t>
            </w:r>
          </w:p>
        </w:tc>
        <w:tc>
          <w:tcPr>
            <w:tcW w:w="1275" w:type="dxa"/>
            <w:shd w:val="clear" w:color="auto" w:fill="auto"/>
            <w:noWrap/>
            <w:vAlign w:val="bottom"/>
            <w:hideMark/>
          </w:tcPr>
          <w:p w14:paraId="13A1C5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82.500,00</w:t>
            </w:r>
          </w:p>
        </w:tc>
        <w:tc>
          <w:tcPr>
            <w:tcW w:w="1276" w:type="dxa"/>
            <w:shd w:val="clear" w:color="auto" w:fill="auto"/>
            <w:noWrap/>
            <w:vAlign w:val="bottom"/>
            <w:hideMark/>
          </w:tcPr>
          <w:p w14:paraId="400F62E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82.500,00</w:t>
            </w:r>
          </w:p>
        </w:tc>
        <w:tc>
          <w:tcPr>
            <w:tcW w:w="709" w:type="dxa"/>
            <w:shd w:val="clear" w:color="auto" w:fill="auto"/>
            <w:noWrap/>
            <w:vAlign w:val="bottom"/>
            <w:hideMark/>
          </w:tcPr>
          <w:p w14:paraId="2951D97D" w14:textId="4D9CE00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B8F7D43" w14:textId="77777777" w:rsidTr="00AE057A">
        <w:trPr>
          <w:trHeight w:val="255"/>
          <w:jc w:val="center"/>
        </w:trPr>
        <w:tc>
          <w:tcPr>
            <w:tcW w:w="1532" w:type="dxa"/>
            <w:shd w:val="clear" w:color="auto" w:fill="auto"/>
            <w:noWrap/>
            <w:vAlign w:val="bottom"/>
            <w:hideMark/>
          </w:tcPr>
          <w:p w14:paraId="678E144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3132</w:t>
            </w:r>
          </w:p>
        </w:tc>
        <w:tc>
          <w:tcPr>
            <w:tcW w:w="3997" w:type="dxa"/>
            <w:shd w:val="clear" w:color="auto" w:fill="auto"/>
            <w:noWrap/>
            <w:vAlign w:val="bottom"/>
            <w:hideMark/>
          </w:tcPr>
          <w:p w14:paraId="50ADDC1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Doprinosi za obvezno zdravstveno osiguranje</w:t>
            </w:r>
          </w:p>
        </w:tc>
        <w:tc>
          <w:tcPr>
            <w:tcW w:w="1276" w:type="dxa"/>
            <w:shd w:val="clear" w:color="auto" w:fill="auto"/>
            <w:noWrap/>
            <w:vAlign w:val="bottom"/>
            <w:hideMark/>
          </w:tcPr>
          <w:p w14:paraId="38E20DF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33E96D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32EB03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82.500,00</w:t>
            </w:r>
          </w:p>
        </w:tc>
        <w:tc>
          <w:tcPr>
            <w:tcW w:w="709" w:type="dxa"/>
            <w:shd w:val="clear" w:color="auto" w:fill="auto"/>
            <w:noWrap/>
            <w:vAlign w:val="bottom"/>
            <w:hideMark/>
          </w:tcPr>
          <w:p w14:paraId="512A371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F055705" w14:textId="77777777" w:rsidTr="00AE057A">
        <w:trPr>
          <w:trHeight w:val="255"/>
          <w:jc w:val="center"/>
        </w:trPr>
        <w:tc>
          <w:tcPr>
            <w:tcW w:w="1532" w:type="dxa"/>
            <w:shd w:val="clear" w:color="auto" w:fill="auto"/>
            <w:noWrap/>
            <w:vAlign w:val="bottom"/>
            <w:hideMark/>
          </w:tcPr>
          <w:p w14:paraId="2AC5575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6FB59DC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25735D2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54.600,00</w:t>
            </w:r>
          </w:p>
        </w:tc>
        <w:tc>
          <w:tcPr>
            <w:tcW w:w="1275" w:type="dxa"/>
            <w:shd w:val="clear" w:color="auto" w:fill="auto"/>
            <w:noWrap/>
            <w:vAlign w:val="bottom"/>
            <w:hideMark/>
          </w:tcPr>
          <w:p w14:paraId="55C8492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47.500,00</w:t>
            </w:r>
          </w:p>
        </w:tc>
        <w:tc>
          <w:tcPr>
            <w:tcW w:w="1276" w:type="dxa"/>
            <w:shd w:val="clear" w:color="auto" w:fill="auto"/>
            <w:noWrap/>
            <w:vAlign w:val="bottom"/>
            <w:hideMark/>
          </w:tcPr>
          <w:p w14:paraId="7FAB1D4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47.500,00</w:t>
            </w:r>
          </w:p>
        </w:tc>
        <w:tc>
          <w:tcPr>
            <w:tcW w:w="709" w:type="dxa"/>
            <w:shd w:val="clear" w:color="auto" w:fill="auto"/>
            <w:noWrap/>
            <w:vAlign w:val="bottom"/>
            <w:hideMark/>
          </w:tcPr>
          <w:p w14:paraId="629025C1" w14:textId="164A54B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D881682" w14:textId="77777777" w:rsidTr="00AE057A">
        <w:trPr>
          <w:trHeight w:val="255"/>
          <w:jc w:val="center"/>
        </w:trPr>
        <w:tc>
          <w:tcPr>
            <w:tcW w:w="1532" w:type="dxa"/>
            <w:shd w:val="clear" w:color="auto" w:fill="auto"/>
            <w:noWrap/>
            <w:vAlign w:val="bottom"/>
            <w:hideMark/>
          </w:tcPr>
          <w:p w14:paraId="1AE848F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3211</w:t>
            </w:r>
          </w:p>
        </w:tc>
        <w:tc>
          <w:tcPr>
            <w:tcW w:w="3997" w:type="dxa"/>
            <w:shd w:val="clear" w:color="auto" w:fill="auto"/>
            <w:noWrap/>
            <w:vAlign w:val="bottom"/>
            <w:hideMark/>
          </w:tcPr>
          <w:p w14:paraId="5C43DFA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Službena putovanja</w:t>
            </w:r>
          </w:p>
        </w:tc>
        <w:tc>
          <w:tcPr>
            <w:tcW w:w="1276" w:type="dxa"/>
            <w:shd w:val="clear" w:color="auto" w:fill="auto"/>
            <w:noWrap/>
            <w:vAlign w:val="bottom"/>
            <w:hideMark/>
          </w:tcPr>
          <w:p w14:paraId="32E8052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A1A69D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25AE0D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10.000,00</w:t>
            </w:r>
          </w:p>
        </w:tc>
        <w:tc>
          <w:tcPr>
            <w:tcW w:w="709" w:type="dxa"/>
            <w:shd w:val="clear" w:color="auto" w:fill="auto"/>
            <w:noWrap/>
            <w:vAlign w:val="bottom"/>
            <w:hideMark/>
          </w:tcPr>
          <w:p w14:paraId="6370E82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80F5D93" w14:textId="77777777" w:rsidTr="00AE057A">
        <w:trPr>
          <w:trHeight w:val="255"/>
          <w:jc w:val="center"/>
        </w:trPr>
        <w:tc>
          <w:tcPr>
            <w:tcW w:w="1532" w:type="dxa"/>
            <w:shd w:val="clear" w:color="auto" w:fill="auto"/>
            <w:noWrap/>
            <w:vAlign w:val="bottom"/>
            <w:hideMark/>
          </w:tcPr>
          <w:p w14:paraId="68D4655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3212</w:t>
            </w:r>
          </w:p>
        </w:tc>
        <w:tc>
          <w:tcPr>
            <w:tcW w:w="3997" w:type="dxa"/>
            <w:shd w:val="clear" w:color="auto" w:fill="auto"/>
            <w:noWrap/>
            <w:vAlign w:val="bottom"/>
            <w:hideMark/>
          </w:tcPr>
          <w:p w14:paraId="3740E55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za prijevoz, za rad na terenu i odvojeni život</w:t>
            </w:r>
          </w:p>
        </w:tc>
        <w:tc>
          <w:tcPr>
            <w:tcW w:w="1276" w:type="dxa"/>
            <w:shd w:val="clear" w:color="auto" w:fill="auto"/>
            <w:noWrap/>
            <w:vAlign w:val="bottom"/>
            <w:hideMark/>
          </w:tcPr>
          <w:p w14:paraId="4FAC1F6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93DFE4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A518CD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37.500,00</w:t>
            </w:r>
          </w:p>
        </w:tc>
        <w:tc>
          <w:tcPr>
            <w:tcW w:w="709" w:type="dxa"/>
            <w:shd w:val="clear" w:color="auto" w:fill="auto"/>
            <w:noWrap/>
            <w:vAlign w:val="bottom"/>
            <w:hideMark/>
          </w:tcPr>
          <w:p w14:paraId="2593F44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28B502D" w14:textId="77777777" w:rsidTr="00AE057A">
        <w:trPr>
          <w:trHeight w:val="255"/>
          <w:jc w:val="center"/>
        </w:trPr>
        <w:tc>
          <w:tcPr>
            <w:tcW w:w="1532" w:type="dxa"/>
            <w:shd w:val="clear" w:color="auto" w:fill="auto"/>
            <w:noWrap/>
            <w:vAlign w:val="bottom"/>
            <w:hideMark/>
          </w:tcPr>
          <w:p w14:paraId="4085AE1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3213</w:t>
            </w:r>
          </w:p>
        </w:tc>
        <w:tc>
          <w:tcPr>
            <w:tcW w:w="3997" w:type="dxa"/>
            <w:shd w:val="clear" w:color="auto" w:fill="auto"/>
            <w:noWrap/>
            <w:vAlign w:val="bottom"/>
            <w:hideMark/>
          </w:tcPr>
          <w:p w14:paraId="6373779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Stručno usavršavanje zaposlenika</w:t>
            </w:r>
          </w:p>
        </w:tc>
        <w:tc>
          <w:tcPr>
            <w:tcW w:w="1276" w:type="dxa"/>
            <w:shd w:val="clear" w:color="auto" w:fill="auto"/>
            <w:noWrap/>
            <w:vAlign w:val="bottom"/>
            <w:hideMark/>
          </w:tcPr>
          <w:p w14:paraId="5FC015F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717F92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DBE252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2A36CA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1EC4591" w14:textId="77777777" w:rsidTr="00AE057A">
        <w:trPr>
          <w:trHeight w:val="255"/>
          <w:jc w:val="center"/>
        </w:trPr>
        <w:tc>
          <w:tcPr>
            <w:tcW w:w="1532" w:type="dxa"/>
            <w:shd w:val="clear" w:color="auto" w:fill="auto"/>
            <w:noWrap/>
            <w:vAlign w:val="bottom"/>
            <w:hideMark/>
          </w:tcPr>
          <w:p w14:paraId="658FB99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55CEED2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7E6DE11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44.900,00</w:t>
            </w:r>
          </w:p>
        </w:tc>
        <w:tc>
          <w:tcPr>
            <w:tcW w:w="1275" w:type="dxa"/>
            <w:shd w:val="clear" w:color="auto" w:fill="auto"/>
            <w:noWrap/>
            <w:vAlign w:val="bottom"/>
            <w:hideMark/>
          </w:tcPr>
          <w:p w14:paraId="58601D7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53.800,00</w:t>
            </w:r>
          </w:p>
        </w:tc>
        <w:tc>
          <w:tcPr>
            <w:tcW w:w="1276" w:type="dxa"/>
            <w:shd w:val="clear" w:color="auto" w:fill="auto"/>
            <w:noWrap/>
            <w:vAlign w:val="bottom"/>
            <w:hideMark/>
          </w:tcPr>
          <w:p w14:paraId="7A576BC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53.767,54</w:t>
            </w:r>
          </w:p>
        </w:tc>
        <w:tc>
          <w:tcPr>
            <w:tcW w:w="709" w:type="dxa"/>
            <w:shd w:val="clear" w:color="auto" w:fill="auto"/>
            <w:noWrap/>
            <w:vAlign w:val="bottom"/>
            <w:hideMark/>
          </w:tcPr>
          <w:p w14:paraId="06CE42FB" w14:textId="3CA1B05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99,94</w:t>
            </w:r>
          </w:p>
        </w:tc>
      </w:tr>
      <w:tr w:rsidR="00603AC4" w:rsidRPr="00603AC4" w14:paraId="40F8EF64" w14:textId="77777777" w:rsidTr="00AE057A">
        <w:trPr>
          <w:trHeight w:val="255"/>
          <w:jc w:val="center"/>
        </w:trPr>
        <w:tc>
          <w:tcPr>
            <w:tcW w:w="1532" w:type="dxa"/>
            <w:shd w:val="clear" w:color="auto" w:fill="auto"/>
            <w:noWrap/>
            <w:vAlign w:val="bottom"/>
            <w:hideMark/>
          </w:tcPr>
          <w:p w14:paraId="50358FD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31DCD00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7F246B1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32E0C9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8A569E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25.500,00</w:t>
            </w:r>
          </w:p>
        </w:tc>
        <w:tc>
          <w:tcPr>
            <w:tcW w:w="709" w:type="dxa"/>
            <w:shd w:val="clear" w:color="auto" w:fill="auto"/>
            <w:noWrap/>
            <w:vAlign w:val="bottom"/>
            <w:hideMark/>
          </w:tcPr>
          <w:p w14:paraId="4CDC781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D0C174B" w14:textId="77777777" w:rsidTr="00AE057A">
        <w:trPr>
          <w:trHeight w:val="255"/>
          <w:jc w:val="center"/>
        </w:trPr>
        <w:tc>
          <w:tcPr>
            <w:tcW w:w="1532" w:type="dxa"/>
            <w:shd w:val="clear" w:color="auto" w:fill="auto"/>
            <w:noWrap/>
            <w:vAlign w:val="bottom"/>
            <w:hideMark/>
          </w:tcPr>
          <w:p w14:paraId="290496A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3223</w:t>
            </w:r>
          </w:p>
        </w:tc>
        <w:tc>
          <w:tcPr>
            <w:tcW w:w="3997" w:type="dxa"/>
            <w:shd w:val="clear" w:color="auto" w:fill="auto"/>
            <w:noWrap/>
            <w:vAlign w:val="bottom"/>
            <w:hideMark/>
          </w:tcPr>
          <w:p w14:paraId="3014A83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Energija</w:t>
            </w:r>
          </w:p>
        </w:tc>
        <w:tc>
          <w:tcPr>
            <w:tcW w:w="1276" w:type="dxa"/>
            <w:shd w:val="clear" w:color="auto" w:fill="auto"/>
            <w:noWrap/>
            <w:vAlign w:val="bottom"/>
            <w:hideMark/>
          </w:tcPr>
          <w:p w14:paraId="2386F3A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B3DBF5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AE2EBA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20.267,54</w:t>
            </w:r>
          </w:p>
        </w:tc>
        <w:tc>
          <w:tcPr>
            <w:tcW w:w="709" w:type="dxa"/>
            <w:shd w:val="clear" w:color="auto" w:fill="auto"/>
            <w:noWrap/>
            <w:vAlign w:val="bottom"/>
            <w:hideMark/>
          </w:tcPr>
          <w:p w14:paraId="4E7797E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3077E7F" w14:textId="77777777" w:rsidTr="00AE057A">
        <w:trPr>
          <w:trHeight w:val="255"/>
          <w:jc w:val="center"/>
        </w:trPr>
        <w:tc>
          <w:tcPr>
            <w:tcW w:w="1532" w:type="dxa"/>
            <w:shd w:val="clear" w:color="auto" w:fill="auto"/>
            <w:noWrap/>
            <w:vAlign w:val="bottom"/>
            <w:hideMark/>
          </w:tcPr>
          <w:p w14:paraId="33E67AE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3224</w:t>
            </w:r>
          </w:p>
        </w:tc>
        <w:tc>
          <w:tcPr>
            <w:tcW w:w="3997" w:type="dxa"/>
            <w:shd w:val="clear" w:color="auto" w:fill="auto"/>
            <w:noWrap/>
            <w:vAlign w:val="bottom"/>
            <w:hideMark/>
          </w:tcPr>
          <w:p w14:paraId="2C06B86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Materijal i dijelovi za tekuće i investicijsko održavanje</w:t>
            </w:r>
          </w:p>
        </w:tc>
        <w:tc>
          <w:tcPr>
            <w:tcW w:w="1276" w:type="dxa"/>
            <w:shd w:val="clear" w:color="auto" w:fill="auto"/>
            <w:noWrap/>
            <w:vAlign w:val="bottom"/>
            <w:hideMark/>
          </w:tcPr>
          <w:p w14:paraId="18DD2D4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81D9DF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341923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8.000,00</w:t>
            </w:r>
          </w:p>
        </w:tc>
        <w:tc>
          <w:tcPr>
            <w:tcW w:w="709" w:type="dxa"/>
            <w:shd w:val="clear" w:color="auto" w:fill="auto"/>
            <w:noWrap/>
            <w:vAlign w:val="bottom"/>
            <w:hideMark/>
          </w:tcPr>
          <w:p w14:paraId="2592926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07266BC" w14:textId="77777777" w:rsidTr="00AE057A">
        <w:trPr>
          <w:trHeight w:val="255"/>
          <w:jc w:val="center"/>
        </w:trPr>
        <w:tc>
          <w:tcPr>
            <w:tcW w:w="1532" w:type="dxa"/>
            <w:shd w:val="clear" w:color="auto" w:fill="auto"/>
            <w:noWrap/>
            <w:vAlign w:val="bottom"/>
            <w:hideMark/>
          </w:tcPr>
          <w:p w14:paraId="518C720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13FF509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44C447E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33.200,00</w:t>
            </w:r>
          </w:p>
        </w:tc>
        <w:tc>
          <w:tcPr>
            <w:tcW w:w="1275" w:type="dxa"/>
            <w:shd w:val="clear" w:color="auto" w:fill="auto"/>
            <w:noWrap/>
            <w:vAlign w:val="bottom"/>
            <w:hideMark/>
          </w:tcPr>
          <w:p w14:paraId="3906B9C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32.000,00</w:t>
            </w:r>
          </w:p>
        </w:tc>
        <w:tc>
          <w:tcPr>
            <w:tcW w:w="1276" w:type="dxa"/>
            <w:shd w:val="clear" w:color="auto" w:fill="auto"/>
            <w:noWrap/>
            <w:vAlign w:val="bottom"/>
            <w:hideMark/>
          </w:tcPr>
          <w:p w14:paraId="52124A8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709" w:type="dxa"/>
            <w:shd w:val="clear" w:color="auto" w:fill="auto"/>
            <w:noWrap/>
            <w:vAlign w:val="bottom"/>
            <w:hideMark/>
          </w:tcPr>
          <w:p w14:paraId="22C31110" w14:textId="21F7306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93,75</w:t>
            </w:r>
          </w:p>
        </w:tc>
      </w:tr>
      <w:tr w:rsidR="00603AC4" w:rsidRPr="00603AC4" w14:paraId="0B84432F" w14:textId="77777777" w:rsidTr="00AE057A">
        <w:trPr>
          <w:trHeight w:val="255"/>
          <w:jc w:val="center"/>
        </w:trPr>
        <w:tc>
          <w:tcPr>
            <w:tcW w:w="1532" w:type="dxa"/>
            <w:shd w:val="clear" w:color="auto" w:fill="auto"/>
            <w:noWrap/>
            <w:vAlign w:val="bottom"/>
            <w:hideMark/>
          </w:tcPr>
          <w:p w14:paraId="2FDBFE8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3231</w:t>
            </w:r>
          </w:p>
        </w:tc>
        <w:tc>
          <w:tcPr>
            <w:tcW w:w="3997" w:type="dxa"/>
            <w:shd w:val="clear" w:color="auto" w:fill="auto"/>
            <w:noWrap/>
            <w:vAlign w:val="bottom"/>
            <w:hideMark/>
          </w:tcPr>
          <w:p w14:paraId="25C179A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telefona, pošte i prijevoza</w:t>
            </w:r>
          </w:p>
        </w:tc>
        <w:tc>
          <w:tcPr>
            <w:tcW w:w="1276" w:type="dxa"/>
            <w:shd w:val="clear" w:color="auto" w:fill="auto"/>
            <w:noWrap/>
            <w:vAlign w:val="bottom"/>
            <w:hideMark/>
          </w:tcPr>
          <w:p w14:paraId="0A6412D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C33BDE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8088A0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7.000,00</w:t>
            </w:r>
          </w:p>
        </w:tc>
        <w:tc>
          <w:tcPr>
            <w:tcW w:w="709" w:type="dxa"/>
            <w:shd w:val="clear" w:color="auto" w:fill="auto"/>
            <w:noWrap/>
            <w:vAlign w:val="bottom"/>
            <w:hideMark/>
          </w:tcPr>
          <w:p w14:paraId="6AA3085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5024E40" w14:textId="77777777" w:rsidTr="00AE057A">
        <w:trPr>
          <w:trHeight w:val="255"/>
          <w:jc w:val="center"/>
        </w:trPr>
        <w:tc>
          <w:tcPr>
            <w:tcW w:w="1532" w:type="dxa"/>
            <w:shd w:val="clear" w:color="auto" w:fill="auto"/>
            <w:noWrap/>
            <w:vAlign w:val="bottom"/>
            <w:hideMark/>
          </w:tcPr>
          <w:p w14:paraId="6C12176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0D1970A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2403E8E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50B844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5DF13E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2.000,00</w:t>
            </w:r>
          </w:p>
        </w:tc>
        <w:tc>
          <w:tcPr>
            <w:tcW w:w="709" w:type="dxa"/>
            <w:shd w:val="clear" w:color="auto" w:fill="auto"/>
            <w:noWrap/>
            <w:vAlign w:val="bottom"/>
            <w:hideMark/>
          </w:tcPr>
          <w:p w14:paraId="3A0C4D6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0A47869" w14:textId="77777777" w:rsidTr="00AE057A">
        <w:trPr>
          <w:trHeight w:val="255"/>
          <w:jc w:val="center"/>
        </w:trPr>
        <w:tc>
          <w:tcPr>
            <w:tcW w:w="1532" w:type="dxa"/>
            <w:shd w:val="clear" w:color="auto" w:fill="auto"/>
            <w:noWrap/>
            <w:vAlign w:val="bottom"/>
            <w:hideMark/>
          </w:tcPr>
          <w:p w14:paraId="44809AF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3238</w:t>
            </w:r>
          </w:p>
        </w:tc>
        <w:tc>
          <w:tcPr>
            <w:tcW w:w="3997" w:type="dxa"/>
            <w:shd w:val="clear" w:color="auto" w:fill="auto"/>
            <w:noWrap/>
            <w:vAlign w:val="bottom"/>
            <w:hideMark/>
          </w:tcPr>
          <w:p w14:paraId="14C57B3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Računalne usluge</w:t>
            </w:r>
          </w:p>
        </w:tc>
        <w:tc>
          <w:tcPr>
            <w:tcW w:w="1276" w:type="dxa"/>
            <w:shd w:val="clear" w:color="auto" w:fill="auto"/>
            <w:noWrap/>
            <w:vAlign w:val="bottom"/>
            <w:hideMark/>
          </w:tcPr>
          <w:p w14:paraId="7714375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D9B8F9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3E1953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10.000,00</w:t>
            </w:r>
          </w:p>
        </w:tc>
        <w:tc>
          <w:tcPr>
            <w:tcW w:w="709" w:type="dxa"/>
            <w:shd w:val="clear" w:color="auto" w:fill="auto"/>
            <w:noWrap/>
            <w:vAlign w:val="bottom"/>
            <w:hideMark/>
          </w:tcPr>
          <w:p w14:paraId="7026194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5773F38" w14:textId="77777777" w:rsidTr="00AE057A">
        <w:trPr>
          <w:trHeight w:val="255"/>
          <w:jc w:val="center"/>
        </w:trPr>
        <w:tc>
          <w:tcPr>
            <w:tcW w:w="1532" w:type="dxa"/>
            <w:shd w:val="clear" w:color="auto" w:fill="auto"/>
            <w:noWrap/>
            <w:vAlign w:val="bottom"/>
            <w:hideMark/>
          </w:tcPr>
          <w:p w14:paraId="40AC0FD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23E9623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4B69772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80CDC3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069545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11.000,00</w:t>
            </w:r>
          </w:p>
        </w:tc>
        <w:tc>
          <w:tcPr>
            <w:tcW w:w="709" w:type="dxa"/>
            <w:shd w:val="clear" w:color="auto" w:fill="auto"/>
            <w:noWrap/>
            <w:vAlign w:val="bottom"/>
            <w:hideMark/>
          </w:tcPr>
          <w:p w14:paraId="33D675F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92B8547" w14:textId="77777777" w:rsidTr="00AE057A">
        <w:trPr>
          <w:trHeight w:val="255"/>
          <w:jc w:val="center"/>
        </w:trPr>
        <w:tc>
          <w:tcPr>
            <w:tcW w:w="1532" w:type="dxa"/>
            <w:shd w:val="clear" w:color="auto" w:fill="auto"/>
            <w:noWrap/>
            <w:vAlign w:val="bottom"/>
            <w:hideMark/>
          </w:tcPr>
          <w:p w14:paraId="0AC128A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2F424CD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1D89AAD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33.000,00</w:t>
            </w:r>
          </w:p>
        </w:tc>
        <w:tc>
          <w:tcPr>
            <w:tcW w:w="1275" w:type="dxa"/>
            <w:shd w:val="clear" w:color="auto" w:fill="auto"/>
            <w:noWrap/>
            <w:vAlign w:val="bottom"/>
            <w:hideMark/>
          </w:tcPr>
          <w:p w14:paraId="456BEDC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42.300,00</w:t>
            </w:r>
          </w:p>
        </w:tc>
        <w:tc>
          <w:tcPr>
            <w:tcW w:w="1276" w:type="dxa"/>
            <w:shd w:val="clear" w:color="auto" w:fill="auto"/>
            <w:noWrap/>
            <w:vAlign w:val="bottom"/>
            <w:hideMark/>
          </w:tcPr>
          <w:p w14:paraId="588E6FF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42.300,00</w:t>
            </w:r>
          </w:p>
        </w:tc>
        <w:tc>
          <w:tcPr>
            <w:tcW w:w="709" w:type="dxa"/>
            <w:shd w:val="clear" w:color="auto" w:fill="auto"/>
            <w:noWrap/>
            <w:vAlign w:val="bottom"/>
            <w:hideMark/>
          </w:tcPr>
          <w:p w14:paraId="6B6A5428" w14:textId="2309CD9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503A25E" w14:textId="77777777" w:rsidTr="00AE057A">
        <w:trPr>
          <w:trHeight w:val="255"/>
          <w:jc w:val="center"/>
        </w:trPr>
        <w:tc>
          <w:tcPr>
            <w:tcW w:w="1532" w:type="dxa"/>
            <w:shd w:val="clear" w:color="auto" w:fill="auto"/>
            <w:noWrap/>
            <w:vAlign w:val="bottom"/>
            <w:hideMark/>
          </w:tcPr>
          <w:p w14:paraId="45A4F3A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3292</w:t>
            </w:r>
          </w:p>
        </w:tc>
        <w:tc>
          <w:tcPr>
            <w:tcW w:w="3997" w:type="dxa"/>
            <w:shd w:val="clear" w:color="auto" w:fill="auto"/>
            <w:noWrap/>
            <w:vAlign w:val="bottom"/>
            <w:hideMark/>
          </w:tcPr>
          <w:p w14:paraId="6423EEA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Premije osiguranja</w:t>
            </w:r>
          </w:p>
        </w:tc>
        <w:tc>
          <w:tcPr>
            <w:tcW w:w="1276" w:type="dxa"/>
            <w:shd w:val="clear" w:color="auto" w:fill="auto"/>
            <w:noWrap/>
            <w:vAlign w:val="bottom"/>
            <w:hideMark/>
          </w:tcPr>
          <w:p w14:paraId="5186BA0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89C98E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AA3C73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15.300,00</w:t>
            </w:r>
          </w:p>
        </w:tc>
        <w:tc>
          <w:tcPr>
            <w:tcW w:w="709" w:type="dxa"/>
            <w:shd w:val="clear" w:color="auto" w:fill="auto"/>
            <w:noWrap/>
            <w:vAlign w:val="bottom"/>
            <w:hideMark/>
          </w:tcPr>
          <w:p w14:paraId="281F54C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148A74C" w14:textId="77777777" w:rsidTr="00AE057A">
        <w:trPr>
          <w:trHeight w:val="255"/>
          <w:jc w:val="center"/>
        </w:trPr>
        <w:tc>
          <w:tcPr>
            <w:tcW w:w="1532" w:type="dxa"/>
            <w:shd w:val="clear" w:color="auto" w:fill="auto"/>
            <w:noWrap/>
            <w:vAlign w:val="bottom"/>
            <w:hideMark/>
          </w:tcPr>
          <w:p w14:paraId="0778CEB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409ED86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28E1FCA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0A5925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AEB017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2.000,00</w:t>
            </w:r>
          </w:p>
        </w:tc>
        <w:tc>
          <w:tcPr>
            <w:tcW w:w="709" w:type="dxa"/>
            <w:shd w:val="clear" w:color="auto" w:fill="auto"/>
            <w:noWrap/>
            <w:vAlign w:val="bottom"/>
            <w:hideMark/>
          </w:tcPr>
          <w:p w14:paraId="54A5375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F7E736D" w14:textId="77777777" w:rsidTr="00AE057A">
        <w:trPr>
          <w:trHeight w:val="255"/>
          <w:jc w:val="center"/>
        </w:trPr>
        <w:tc>
          <w:tcPr>
            <w:tcW w:w="1532" w:type="dxa"/>
            <w:shd w:val="clear" w:color="auto" w:fill="auto"/>
            <w:noWrap/>
            <w:vAlign w:val="bottom"/>
            <w:hideMark/>
          </w:tcPr>
          <w:p w14:paraId="3B46EC4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2AE2EED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5EF20E9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726983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EA9416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25.000,00</w:t>
            </w:r>
          </w:p>
        </w:tc>
        <w:tc>
          <w:tcPr>
            <w:tcW w:w="709" w:type="dxa"/>
            <w:shd w:val="clear" w:color="auto" w:fill="auto"/>
            <w:noWrap/>
            <w:vAlign w:val="bottom"/>
            <w:hideMark/>
          </w:tcPr>
          <w:p w14:paraId="6E3EEFB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D1CCE2E" w14:textId="77777777" w:rsidTr="00AE057A">
        <w:trPr>
          <w:trHeight w:val="255"/>
          <w:jc w:val="center"/>
        </w:trPr>
        <w:tc>
          <w:tcPr>
            <w:tcW w:w="1532" w:type="dxa"/>
            <w:shd w:val="clear" w:color="auto" w:fill="auto"/>
            <w:noWrap/>
            <w:vAlign w:val="bottom"/>
            <w:hideMark/>
          </w:tcPr>
          <w:p w14:paraId="311F0ED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343</w:t>
            </w:r>
          </w:p>
        </w:tc>
        <w:tc>
          <w:tcPr>
            <w:tcW w:w="3997" w:type="dxa"/>
            <w:shd w:val="clear" w:color="auto" w:fill="auto"/>
            <w:noWrap/>
            <w:vAlign w:val="bottom"/>
            <w:hideMark/>
          </w:tcPr>
          <w:p w14:paraId="0F8A0E4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financijski rashodi</w:t>
            </w:r>
          </w:p>
        </w:tc>
        <w:tc>
          <w:tcPr>
            <w:tcW w:w="1276" w:type="dxa"/>
            <w:shd w:val="clear" w:color="auto" w:fill="auto"/>
            <w:noWrap/>
            <w:vAlign w:val="bottom"/>
            <w:hideMark/>
          </w:tcPr>
          <w:p w14:paraId="3E52730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auto"/>
            <w:noWrap/>
            <w:vAlign w:val="bottom"/>
            <w:hideMark/>
          </w:tcPr>
          <w:p w14:paraId="7C1417C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6" w:type="dxa"/>
            <w:shd w:val="clear" w:color="auto" w:fill="auto"/>
            <w:noWrap/>
            <w:vAlign w:val="bottom"/>
            <w:hideMark/>
          </w:tcPr>
          <w:p w14:paraId="29E122A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709" w:type="dxa"/>
            <w:shd w:val="clear" w:color="auto" w:fill="auto"/>
            <w:noWrap/>
            <w:vAlign w:val="bottom"/>
            <w:hideMark/>
          </w:tcPr>
          <w:p w14:paraId="3CFA65B6" w14:textId="4A210DB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86B3141" w14:textId="77777777" w:rsidTr="00AE057A">
        <w:trPr>
          <w:trHeight w:val="255"/>
          <w:jc w:val="center"/>
        </w:trPr>
        <w:tc>
          <w:tcPr>
            <w:tcW w:w="1532" w:type="dxa"/>
            <w:shd w:val="clear" w:color="auto" w:fill="auto"/>
            <w:noWrap/>
            <w:vAlign w:val="bottom"/>
            <w:hideMark/>
          </w:tcPr>
          <w:p w14:paraId="051EBD7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3431</w:t>
            </w:r>
          </w:p>
        </w:tc>
        <w:tc>
          <w:tcPr>
            <w:tcW w:w="3997" w:type="dxa"/>
            <w:shd w:val="clear" w:color="auto" w:fill="auto"/>
            <w:noWrap/>
            <w:vAlign w:val="bottom"/>
            <w:hideMark/>
          </w:tcPr>
          <w:p w14:paraId="0757305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Bankarske usluge i usluge platnog prometa</w:t>
            </w:r>
          </w:p>
        </w:tc>
        <w:tc>
          <w:tcPr>
            <w:tcW w:w="1276" w:type="dxa"/>
            <w:shd w:val="clear" w:color="auto" w:fill="auto"/>
            <w:noWrap/>
            <w:vAlign w:val="bottom"/>
            <w:hideMark/>
          </w:tcPr>
          <w:p w14:paraId="36E700C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714C2F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287F87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5.000,00</w:t>
            </w:r>
          </w:p>
        </w:tc>
        <w:tc>
          <w:tcPr>
            <w:tcW w:w="709" w:type="dxa"/>
            <w:shd w:val="clear" w:color="auto" w:fill="auto"/>
            <w:noWrap/>
            <w:vAlign w:val="bottom"/>
            <w:hideMark/>
          </w:tcPr>
          <w:p w14:paraId="455491D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4357FE0" w14:textId="77777777" w:rsidTr="00AE057A">
        <w:trPr>
          <w:trHeight w:val="255"/>
          <w:jc w:val="center"/>
        </w:trPr>
        <w:tc>
          <w:tcPr>
            <w:tcW w:w="1532" w:type="dxa"/>
            <w:shd w:val="clear" w:color="auto" w:fill="FFFFC5"/>
            <w:noWrap/>
            <w:vAlign w:val="bottom"/>
            <w:hideMark/>
          </w:tcPr>
          <w:p w14:paraId="234D702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A203008</w:t>
            </w:r>
          </w:p>
        </w:tc>
        <w:tc>
          <w:tcPr>
            <w:tcW w:w="3997" w:type="dxa"/>
            <w:shd w:val="clear" w:color="auto" w:fill="FFFFC5"/>
            <w:noWrap/>
            <w:vAlign w:val="bottom"/>
            <w:hideMark/>
          </w:tcPr>
          <w:p w14:paraId="6CD3F3A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Održavanje Zelingrada i konzervatorski radovi</w:t>
            </w:r>
          </w:p>
        </w:tc>
        <w:tc>
          <w:tcPr>
            <w:tcW w:w="1276" w:type="dxa"/>
            <w:shd w:val="clear" w:color="auto" w:fill="FFFFC5"/>
            <w:noWrap/>
            <w:vAlign w:val="bottom"/>
            <w:hideMark/>
          </w:tcPr>
          <w:p w14:paraId="1A3696E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60.000,00</w:t>
            </w:r>
          </w:p>
        </w:tc>
        <w:tc>
          <w:tcPr>
            <w:tcW w:w="1275" w:type="dxa"/>
            <w:shd w:val="clear" w:color="auto" w:fill="FFFFC5"/>
            <w:noWrap/>
            <w:vAlign w:val="bottom"/>
            <w:hideMark/>
          </w:tcPr>
          <w:p w14:paraId="3B47B19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60.000,00</w:t>
            </w:r>
          </w:p>
        </w:tc>
        <w:tc>
          <w:tcPr>
            <w:tcW w:w="1276" w:type="dxa"/>
            <w:shd w:val="clear" w:color="auto" w:fill="FFFFC5"/>
            <w:noWrap/>
            <w:vAlign w:val="bottom"/>
            <w:hideMark/>
          </w:tcPr>
          <w:p w14:paraId="48741AD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60.000,00</w:t>
            </w:r>
          </w:p>
        </w:tc>
        <w:tc>
          <w:tcPr>
            <w:tcW w:w="709" w:type="dxa"/>
            <w:shd w:val="clear" w:color="auto" w:fill="FFFFC5"/>
            <w:noWrap/>
            <w:vAlign w:val="bottom"/>
            <w:hideMark/>
          </w:tcPr>
          <w:p w14:paraId="293653B1" w14:textId="7117387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5B1ABC7" w14:textId="77777777" w:rsidTr="00AE057A">
        <w:trPr>
          <w:trHeight w:val="255"/>
          <w:jc w:val="center"/>
        </w:trPr>
        <w:tc>
          <w:tcPr>
            <w:tcW w:w="5529" w:type="dxa"/>
            <w:gridSpan w:val="2"/>
            <w:shd w:val="clear" w:color="000000" w:fill="CCCCFF"/>
            <w:noWrap/>
            <w:vAlign w:val="bottom"/>
            <w:hideMark/>
          </w:tcPr>
          <w:p w14:paraId="33776E4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7CF1CC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60.000,00</w:t>
            </w:r>
          </w:p>
        </w:tc>
        <w:tc>
          <w:tcPr>
            <w:tcW w:w="1275" w:type="dxa"/>
            <w:shd w:val="clear" w:color="000000" w:fill="CCCCFF"/>
            <w:noWrap/>
            <w:vAlign w:val="bottom"/>
            <w:hideMark/>
          </w:tcPr>
          <w:p w14:paraId="2F8E9BA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60.000,00</w:t>
            </w:r>
          </w:p>
        </w:tc>
        <w:tc>
          <w:tcPr>
            <w:tcW w:w="1276" w:type="dxa"/>
            <w:shd w:val="clear" w:color="000000" w:fill="CCCCFF"/>
            <w:noWrap/>
            <w:vAlign w:val="bottom"/>
            <w:hideMark/>
          </w:tcPr>
          <w:p w14:paraId="0CF5844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60.000,00</w:t>
            </w:r>
          </w:p>
        </w:tc>
        <w:tc>
          <w:tcPr>
            <w:tcW w:w="709" w:type="dxa"/>
            <w:shd w:val="clear" w:color="000000" w:fill="CCCCFF"/>
            <w:noWrap/>
            <w:vAlign w:val="bottom"/>
            <w:hideMark/>
          </w:tcPr>
          <w:p w14:paraId="41E12769" w14:textId="22DDD5B2"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0ABD803B" w14:textId="77777777" w:rsidTr="00AE057A">
        <w:trPr>
          <w:trHeight w:val="255"/>
          <w:jc w:val="center"/>
        </w:trPr>
        <w:tc>
          <w:tcPr>
            <w:tcW w:w="1532" w:type="dxa"/>
            <w:shd w:val="clear" w:color="auto" w:fill="auto"/>
            <w:noWrap/>
            <w:vAlign w:val="bottom"/>
            <w:hideMark/>
          </w:tcPr>
          <w:p w14:paraId="3C17D9D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7A0C0FB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3BC5170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22.000,00</w:t>
            </w:r>
          </w:p>
        </w:tc>
        <w:tc>
          <w:tcPr>
            <w:tcW w:w="1275" w:type="dxa"/>
            <w:shd w:val="clear" w:color="auto" w:fill="auto"/>
            <w:noWrap/>
            <w:vAlign w:val="bottom"/>
            <w:hideMark/>
          </w:tcPr>
          <w:p w14:paraId="1310950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22.000,00</w:t>
            </w:r>
          </w:p>
        </w:tc>
        <w:tc>
          <w:tcPr>
            <w:tcW w:w="1276" w:type="dxa"/>
            <w:shd w:val="clear" w:color="auto" w:fill="auto"/>
            <w:noWrap/>
            <w:vAlign w:val="bottom"/>
            <w:hideMark/>
          </w:tcPr>
          <w:p w14:paraId="7E32C7B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22.000,00</w:t>
            </w:r>
          </w:p>
        </w:tc>
        <w:tc>
          <w:tcPr>
            <w:tcW w:w="709" w:type="dxa"/>
            <w:shd w:val="clear" w:color="auto" w:fill="auto"/>
            <w:noWrap/>
            <w:vAlign w:val="bottom"/>
            <w:hideMark/>
          </w:tcPr>
          <w:p w14:paraId="7D24E04A" w14:textId="335BC47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08143531" w14:textId="77777777" w:rsidTr="00AE057A">
        <w:trPr>
          <w:trHeight w:val="255"/>
          <w:jc w:val="center"/>
        </w:trPr>
        <w:tc>
          <w:tcPr>
            <w:tcW w:w="1532" w:type="dxa"/>
            <w:shd w:val="clear" w:color="auto" w:fill="auto"/>
            <w:noWrap/>
            <w:vAlign w:val="bottom"/>
            <w:hideMark/>
          </w:tcPr>
          <w:p w14:paraId="22ED08F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3223</w:t>
            </w:r>
          </w:p>
        </w:tc>
        <w:tc>
          <w:tcPr>
            <w:tcW w:w="3997" w:type="dxa"/>
            <w:shd w:val="clear" w:color="auto" w:fill="auto"/>
            <w:noWrap/>
            <w:vAlign w:val="bottom"/>
            <w:hideMark/>
          </w:tcPr>
          <w:p w14:paraId="7A7DA1A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Energija</w:t>
            </w:r>
          </w:p>
        </w:tc>
        <w:tc>
          <w:tcPr>
            <w:tcW w:w="1276" w:type="dxa"/>
            <w:shd w:val="clear" w:color="auto" w:fill="auto"/>
            <w:noWrap/>
            <w:vAlign w:val="bottom"/>
            <w:hideMark/>
          </w:tcPr>
          <w:p w14:paraId="40B061A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99F54F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08AF63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3.000,00</w:t>
            </w:r>
          </w:p>
        </w:tc>
        <w:tc>
          <w:tcPr>
            <w:tcW w:w="709" w:type="dxa"/>
            <w:shd w:val="clear" w:color="auto" w:fill="auto"/>
            <w:noWrap/>
            <w:vAlign w:val="bottom"/>
            <w:hideMark/>
          </w:tcPr>
          <w:p w14:paraId="6E13C90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601AB7C" w14:textId="77777777" w:rsidTr="00AE057A">
        <w:trPr>
          <w:trHeight w:val="255"/>
          <w:jc w:val="center"/>
        </w:trPr>
        <w:tc>
          <w:tcPr>
            <w:tcW w:w="1532" w:type="dxa"/>
            <w:shd w:val="clear" w:color="auto" w:fill="auto"/>
            <w:noWrap/>
            <w:vAlign w:val="bottom"/>
            <w:hideMark/>
          </w:tcPr>
          <w:p w14:paraId="0A494C6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3224</w:t>
            </w:r>
          </w:p>
        </w:tc>
        <w:tc>
          <w:tcPr>
            <w:tcW w:w="3997" w:type="dxa"/>
            <w:shd w:val="clear" w:color="auto" w:fill="auto"/>
            <w:noWrap/>
            <w:vAlign w:val="bottom"/>
            <w:hideMark/>
          </w:tcPr>
          <w:p w14:paraId="3905D13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Materijal i dijelovi za tekuće i investicijsko održavanje</w:t>
            </w:r>
          </w:p>
        </w:tc>
        <w:tc>
          <w:tcPr>
            <w:tcW w:w="1276" w:type="dxa"/>
            <w:shd w:val="clear" w:color="auto" w:fill="auto"/>
            <w:noWrap/>
            <w:vAlign w:val="bottom"/>
            <w:hideMark/>
          </w:tcPr>
          <w:p w14:paraId="2F37AF6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650D16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57DD46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19.000,00</w:t>
            </w:r>
          </w:p>
        </w:tc>
        <w:tc>
          <w:tcPr>
            <w:tcW w:w="709" w:type="dxa"/>
            <w:shd w:val="clear" w:color="auto" w:fill="auto"/>
            <w:noWrap/>
            <w:vAlign w:val="bottom"/>
            <w:hideMark/>
          </w:tcPr>
          <w:p w14:paraId="274A3C8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5FAE97A" w14:textId="77777777" w:rsidTr="00AE057A">
        <w:trPr>
          <w:trHeight w:val="255"/>
          <w:jc w:val="center"/>
        </w:trPr>
        <w:tc>
          <w:tcPr>
            <w:tcW w:w="1532" w:type="dxa"/>
            <w:shd w:val="clear" w:color="auto" w:fill="auto"/>
            <w:noWrap/>
            <w:vAlign w:val="bottom"/>
            <w:hideMark/>
          </w:tcPr>
          <w:p w14:paraId="691CB21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0CE870A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4C37544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auto"/>
            <w:noWrap/>
            <w:vAlign w:val="bottom"/>
            <w:hideMark/>
          </w:tcPr>
          <w:p w14:paraId="01A9AAF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6" w:type="dxa"/>
            <w:shd w:val="clear" w:color="auto" w:fill="auto"/>
            <w:noWrap/>
            <w:vAlign w:val="bottom"/>
            <w:hideMark/>
          </w:tcPr>
          <w:p w14:paraId="6510D13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709" w:type="dxa"/>
            <w:shd w:val="clear" w:color="auto" w:fill="auto"/>
            <w:noWrap/>
            <w:vAlign w:val="bottom"/>
            <w:hideMark/>
          </w:tcPr>
          <w:p w14:paraId="51383FF8" w14:textId="628BCE0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B5DD766" w14:textId="77777777" w:rsidTr="00AE057A">
        <w:trPr>
          <w:trHeight w:val="255"/>
          <w:jc w:val="center"/>
        </w:trPr>
        <w:tc>
          <w:tcPr>
            <w:tcW w:w="1532" w:type="dxa"/>
            <w:shd w:val="clear" w:color="auto" w:fill="auto"/>
            <w:noWrap/>
            <w:vAlign w:val="bottom"/>
            <w:hideMark/>
          </w:tcPr>
          <w:p w14:paraId="35DBEC1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50FD61C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239E1D2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3D19B5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B42271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20.000,00</w:t>
            </w:r>
          </w:p>
        </w:tc>
        <w:tc>
          <w:tcPr>
            <w:tcW w:w="709" w:type="dxa"/>
            <w:shd w:val="clear" w:color="auto" w:fill="auto"/>
            <w:noWrap/>
            <w:vAlign w:val="bottom"/>
            <w:hideMark/>
          </w:tcPr>
          <w:p w14:paraId="53E24AD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B98828E" w14:textId="77777777" w:rsidTr="00AE057A">
        <w:trPr>
          <w:trHeight w:val="255"/>
          <w:jc w:val="center"/>
        </w:trPr>
        <w:tc>
          <w:tcPr>
            <w:tcW w:w="1532" w:type="dxa"/>
            <w:shd w:val="clear" w:color="auto" w:fill="auto"/>
            <w:noWrap/>
            <w:vAlign w:val="bottom"/>
            <w:hideMark/>
          </w:tcPr>
          <w:p w14:paraId="4A1D2DD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5C75278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157AB21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F0E4DA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2C6F0B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10.000,00</w:t>
            </w:r>
          </w:p>
        </w:tc>
        <w:tc>
          <w:tcPr>
            <w:tcW w:w="709" w:type="dxa"/>
            <w:shd w:val="clear" w:color="auto" w:fill="auto"/>
            <w:noWrap/>
            <w:vAlign w:val="bottom"/>
            <w:hideMark/>
          </w:tcPr>
          <w:p w14:paraId="250C800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9577EDB" w14:textId="77777777" w:rsidTr="00AE057A">
        <w:trPr>
          <w:trHeight w:val="255"/>
          <w:jc w:val="center"/>
        </w:trPr>
        <w:tc>
          <w:tcPr>
            <w:tcW w:w="1532" w:type="dxa"/>
            <w:shd w:val="clear" w:color="auto" w:fill="auto"/>
            <w:noWrap/>
            <w:vAlign w:val="bottom"/>
            <w:hideMark/>
          </w:tcPr>
          <w:p w14:paraId="54D575A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lastRenderedPageBreak/>
              <w:t>329</w:t>
            </w:r>
          </w:p>
        </w:tc>
        <w:tc>
          <w:tcPr>
            <w:tcW w:w="3997" w:type="dxa"/>
            <w:shd w:val="clear" w:color="auto" w:fill="auto"/>
            <w:noWrap/>
            <w:vAlign w:val="bottom"/>
            <w:hideMark/>
          </w:tcPr>
          <w:p w14:paraId="1C0F491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1173741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w:t>
            </w:r>
          </w:p>
        </w:tc>
        <w:tc>
          <w:tcPr>
            <w:tcW w:w="1275" w:type="dxa"/>
            <w:shd w:val="clear" w:color="auto" w:fill="auto"/>
            <w:noWrap/>
            <w:vAlign w:val="bottom"/>
            <w:hideMark/>
          </w:tcPr>
          <w:p w14:paraId="15383D9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w:t>
            </w:r>
          </w:p>
        </w:tc>
        <w:tc>
          <w:tcPr>
            <w:tcW w:w="1276" w:type="dxa"/>
            <w:shd w:val="clear" w:color="auto" w:fill="auto"/>
            <w:noWrap/>
            <w:vAlign w:val="bottom"/>
            <w:hideMark/>
          </w:tcPr>
          <w:p w14:paraId="299F910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w:t>
            </w:r>
          </w:p>
        </w:tc>
        <w:tc>
          <w:tcPr>
            <w:tcW w:w="709" w:type="dxa"/>
            <w:shd w:val="clear" w:color="auto" w:fill="auto"/>
            <w:noWrap/>
            <w:vAlign w:val="bottom"/>
            <w:hideMark/>
          </w:tcPr>
          <w:p w14:paraId="698BF589" w14:textId="286CF95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6E0BEF3" w14:textId="77777777" w:rsidTr="00AE057A">
        <w:trPr>
          <w:trHeight w:val="255"/>
          <w:jc w:val="center"/>
        </w:trPr>
        <w:tc>
          <w:tcPr>
            <w:tcW w:w="1532" w:type="dxa"/>
            <w:shd w:val="clear" w:color="auto" w:fill="auto"/>
            <w:noWrap/>
            <w:vAlign w:val="bottom"/>
            <w:hideMark/>
          </w:tcPr>
          <w:p w14:paraId="6CAA7B9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6354162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2BE2253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DBB7DE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CDA2AF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8.000,00</w:t>
            </w:r>
          </w:p>
        </w:tc>
        <w:tc>
          <w:tcPr>
            <w:tcW w:w="709" w:type="dxa"/>
            <w:shd w:val="clear" w:color="auto" w:fill="auto"/>
            <w:noWrap/>
            <w:vAlign w:val="bottom"/>
            <w:hideMark/>
          </w:tcPr>
          <w:p w14:paraId="18AE041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9D0C1CC" w14:textId="77777777" w:rsidTr="00AE057A">
        <w:trPr>
          <w:trHeight w:val="255"/>
          <w:jc w:val="center"/>
        </w:trPr>
        <w:tc>
          <w:tcPr>
            <w:tcW w:w="1532" w:type="dxa"/>
            <w:shd w:val="clear" w:color="auto" w:fill="FFFFC5"/>
            <w:noWrap/>
            <w:vAlign w:val="bottom"/>
            <w:hideMark/>
          </w:tcPr>
          <w:p w14:paraId="570A582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K203002</w:t>
            </w:r>
          </w:p>
        </w:tc>
        <w:tc>
          <w:tcPr>
            <w:tcW w:w="3997" w:type="dxa"/>
            <w:shd w:val="clear" w:color="auto" w:fill="FFFFC5"/>
            <w:noWrap/>
            <w:vAlign w:val="bottom"/>
            <w:hideMark/>
          </w:tcPr>
          <w:p w14:paraId="42E3BA6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Nabava muzejskih izložaka</w:t>
            </w:r>
          </w:p>
        </w:tc>
        <w:tc>
          <w:tcPr>
            <w:tcW w:w="1276" w:type="dxa"/>
            <w:shd w:val="clear" w:color="auto" w:fill="FFFFC5"/>
            <w:noWrap/>
            <w:vAlign w:val="bottom"/>
            <w:hideMark/>
          </w:tcPr>
          <w:p w14:paraId="35723DF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FFFFC5"/>
            <w:noWrap/>
            <w:vAlign w:val="bottom"/>
            <w:hideMark/>
          </w:tcPr>
          <w:p w14:paraId="7AC0B41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4DCA353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61677A6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583130AD" w14:textId="77777777" w:rsidTr="00AE057A">
        <w:trPr>
          <w:trHeight w:val="255"/>
          <w:jc w:val="center"/>
        </w:trPr>
        <w:tc>
          <w:tcPr>
            <w:tcW w:w="5529" w:type="dxa"/>
            <w:gridSpan w:val="2"/>
            <w:shd w:val="clear" w:color="000000" w:fill="CCCCFF"/>
            <w:noWrap/>
            <w:vAlign w:val="bottom"/>
            <w:hideMark/>
          </w:tcPr>
          <w:p w14:paraId="38A7A845"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2EF2DE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5" w:type="dxa"/>
            <w:shd w:val="clear" w:color="000000" w:fill="CCCCFF"/>
            <w:noWrap/>
            <w:vAlign w:val="bottom"/>
            <w:hideMark/>
          </w:tcPr>
          <w:p w14:paraId="7CC060F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7B54B51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7BB48A7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3BEE3AA8" w14:textId="77777777" w:rsidTr="00AE057A">
        <w:trPr>
          <w:trHeight w:val="255"/>
          <w:jc w:val="center"/>
        </w:trPr>
        <w:tc>
          <w:tcPr>
            <w:tcW w:w="1532" w:type="dxa"/>
            <w:shd w:val="clear" w:color="auto" w:fill="auto"/>
            <w:noWrap/>
            <w:vAlign w:val="bottom"/>
            <w:hideMark/>
          </w:tcPr>
          <w:p w14:paraId="72254C4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424</w:t>
            </w:r>
          </w:p>
        </w:tc>
        <w:tc>
          <w:tcPr>
            <w:tcW w:w="3997" w:type="dxa"/>
            <w:shd w:val="clear" w:color="auto" w:fill="auto"/>
            <w:noWrap/>
            <w:vAlign w:val="bottom"/>
            <w:hideMark/>
          </w:tcPr>
          <w:p w14:paraId="1BEBAA5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Knjige, umjetnička djela i ostale izložbene vrijednosti</w:t>
            </w:r>
          </w:p>
        </w:tc>
        <w:tc>
          <w:tcPr>
            <w:tcW w:w="1276" w:type="dxa"/>
            <w:shd w:val="clear" w:color="auto" w:fill="auto"/>
            <w:noWrap/>
            <w:vAlign w:val="bottom"/>
            <w:hideMark/>
          </w:tcPr>
          <w:p w14:paraId="3AF38DB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2C90C72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4935E27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33CBB6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4B133040" w14:textId="77777777" w:rsidTr="00AE057A">
        <w:trPr>
          <w:trHeight w:val="255"/>
          <w:jc w:val="center"/>
        </w:trPr>
        <w:tc>
          <w:tcPr>
            <w:tcW w:w="1532" w:type="dxa"/>
            <w:shd w:val="clear" w:color="auto" w:fill="auto"/>
            <w:noWrap/>
            <w:vAlign w:val="bottom"/>
            <w:hideMark/>
          </w:tcPr>
          <w:p w14:paraId="3D4D098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4243</w:t>
            </w:r>
          </w:p>
        </w:tc>
        <w:tc>
          <w:tcPr>
            <w:tcW w:w="3997" w:type="dxa"/>
            <w:shd w:val="clear" w:color="auto" w:fill="auto"/>
            <w:noWrap/>
            <w:vAlign w:val="bottom"/>
            <w:hideMark/>
          </w:tcPr>
          <w:p w14:paraId="4F72AF3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Muzejski izlošci i predmeti prirodnih rijetkosti</w:t>
            </w:r>
          </w:p>
        </w:tc>
        <w:tc>
          <w:tcPr>
            <w:tcW w:w="1276" w:type="dxa"/>
            <w:shd w:val="clear" w:color="auto" w:fill="auto"/>
            <w:noWrap/>
            <w:vAlign w:val="bottom"/>
            <w:hideMark/>
          </w:tcPr>
          <w:p w14:paraId="7DB7EB6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3CDB66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5DADF3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8B10B8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3B2708F" w14:textId="77777777" w:rsidTr="00AE057A">
        <w:trPr>
          <w:trHeight w:val="255"/>
          <w:jc w:val="center"/>
        </w:trPr>
        <w:tc>
          <w:tcPr>
            <w:tcW w:w="1532" w:type="dxa"/>
            <w:shd w:val="clear" w:color="auto" w:fill="FFFFC5"/>
            <w:noWrap/>
            <w:vAlign w:val="bottom"/>
            <w:hideMark/>
          </w:tcPr>
          <w:p w14:paraId="3A2EDFA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K203010</w:t>
            </w:r>
          </w:p>
        </w:tc>
        <w:tc>
          <w:tcPr>
            <w:tcW w:w="3997" w:type="dxa"/>
            <w:shd w:val="clear" w:color="auto" w:fill="FFFFC5"/>
            <w:noWrap/>
            <w:vAlign w:val="bottom"/>
            <w:hideMark/>
          </w:tcPr>
          <w:p w14:paraId="3347637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Uređenje Vinskog podruma</w:t>
            </w:r>
          </w:p>
        </w:tc>
        <w:tc>
          <w:tcPr>
            <w:tcW w:w="1276" w:type="dxa"/>
            <w:shd w:val="clear" w:color="auto" w:fill="FFFFC5"/>
            <w:noWrap/>
            <w:vAlign w:val="bottom"/>
            <w:hideMark/>
          </w:tcPr>
          <w:p w14:paraId="54C0670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FFFFC5"/>
            <w:noWrap/>
            <w:vAlign w:val="bottom"/>
            <w:hideMark/>
          </w:tcPr>
          <w:p w14:paraId="743CA53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6" w:type="dxa"/>
            <w:shd w:val="clear" w:color="auto" w:fill="FFFFC5"/>
            <w:noWrap/>
            <w:vAlign w:val="bottom"/>
            <w:hideMark/>
          </w:tcPr>
          <w:p w14:paraId="559A57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709" w:type="dxa"/>
            <w:shd w:val="clear" w:color="auto" w:fill="FFFFC5"/>
            <w:noWrap/>
            <w:vAlign w:val="bottom"/>
            <w:hideMark/>
          </w:tcPr>
          <w:p w14:paraId="1D1A4414" w14:textId="77A5EA3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w:t>
            </w:r>
          </w:p>
        </w:tc>
      </w:tr>
      <w:tr w:rsidR="00603AC4" w:rsidRPr="00603AC4" w14:paraId="500DC509" w14:textId="77777777" w:rsidTr="00AE057A">
        <w:trPr>
          <w:trHeight w:val="255"/>
          <w:jc w:val="center"/>
        </w:trPr>
        <w:tc>
          <w:tcPr>
            <w:tcW w:w="5529" w:type="dxa"/>
            <w:gridSpan w:val="2"/>
            <w:shd w:val="clear" w:color="000000" w:fill="CCCCFF"/>
            <w:noWrap/>
            <w:vAlign w:val="bottom"/>
            <w:hideMark/>
          </w:tcPr>
          <w:p w14:paraId="3F94E7C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E8BADB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w:t>
            </w:r>
          </w:p>
        </w:tc>
        <w:tc>
          <w:tcPr>
            <w:tcW w:w="1275" w:type="dxa"/>
            <w:shd w:val="clear" w:color="000000" w:fill="CCCCFF"/>
            <w:noWrap/>
            <w:vAlign w:val="bottom"/>
            <w:hideMark/>
          </w:tcPr>
          <w:p w14:paraId="5F94B7D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6" w:type="dxa"/>
            <w:shd w:val="clear" w:color="000000" w:fill="CCCCFF"/>
            <w:noWrap/>
            <w:vAlign w:val="bottom"/>
            <w:hideMark/>
          </w:tcPr>
          <w:p w14:paraId="675ED72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709" w:type="dxa"/>
            <w:shd w:val="clear" w:color="000000" w:fill="CCCCFF"/>
            <w:noWrap/>
            <w:vAlign w:val="bottom"/>
            <w:hideMark/>
          </w:tcPr>
          <w:p w14:paraId="3C70D7A6" w14:textId="33177D5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w:t>
            </w:r>
          </w:p>
        </w:tc>
      </w:tr>
      <w:tr w:rsidR="00603AC4" w:rsidRPr="00603AC4" w14:paraId="252ED9FA" w14:textId="77777777" w:rsidTr="00AE057A">
        <w:trPr>
          <w:trHeight w:val="255"/>
          <w:jc w:val="center"/>
        </w:trPr>
        <w:tc>
          <w:tcPr>
            <w:tcW w:w="1532" w:type="dxa"/>
            <w:shd w:val="clear" w:color="auto" w:fill="auto"/>
            <w:noWrap/>
            <w:vAlign w:val="bottom"/>
            <w:hideMark/>
          </w:tcPr>
          <w:p w14:paraId="3B4CB9E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0985497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595EF1B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2A6C549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auto"/>
            <w:noWrap/>
            <w:vAlign w:val="bottom"/>
            <w:hideMark/>
          </w:tcPr>
          <w:p w14:paraId="18F5436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709" w:type="dxa"/>
            <w:shd w:val="clear" w:color="auto" w:fill="auto"/>
            <w:noWrap/>
            <w:vAlign w:val="bottom"/>
            <w:hideMark/>
          </w:tcPr>
          <w:p w14:paraId="142687A7" w14:textId="272FB34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8228D10" w14:textId="77777777" w:rsidTr="00AE057A">
        <w:trPr>
          <w:trHeight w:val="255"/>
          <w:jc w:val="center"/>
        </w:trPr>
        <w:tc>
          <w:tcPr>
            <w:tcW w:w="1532" w:type="dxa"/>
            <w:shd w:val="clear" w:color="auto" w:fill="auto"/>
            <w:noWrap/>
            <w:vAlign w:val="bottom"/>
            <w:hideMark/>
          </w:tcPr>
          <w:p w14:paraId="116D0A2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1F2BA58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687A15B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E9F057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5A24C4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10.000,00</w:t>
            </w:r>
          </w:p>
        </w:tc>
        <w:tc>
          <w:tcPr>
            <w:tcW w:w="709" w:type="dxa"/>
            <w:shd w:val="clear" w:color="auto" w:fill="auto"/>
            <w:noWrap/>
            <w:vAlign w:val="bottom"/>
            <w:hideMark/>
          </w:tcPr>
          <w:p w14:paraId="5E5403C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4F218F6" w14:textId="77777777" w:rsidTr="00AE057A">
        <w:trPr>
          <w:trHeight w:val="255"/>
          <w:jc w:val="center"/>
        </w:trPr>
        <w:tc>
          <w:tcPr>
            <w:tcW w:w="1532" w:type="dxa"/>
            <w:shd w:val="clear" w:color="auto" w:fill="auto"/>
            <w:noWrap/>
            <w:vAlign w:val="bottom"/>
            <w:hideMark/>
          </w:tcPr>
          <w:p w14:paraId="408A847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1D099BE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14AEEDB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15E28EE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auto"/>
            <w:noWrap/>
            <w:vAlign w:val="bottom"/>
            <w:hideMark/>
          </w:tcPr>
          <w:p w14:paraId="2F90EC5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5C796D3" w14:textId="6BFE0B6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2A0AC01D" w14:textId="77777777" w:rsidTr="00AE057A">
        <w:trPr>
          <w:trHeight w:val="255"/>
          <w:jc w:val="center"/>
        </w:trPr>
        <w:tc>
          <w:tcPr>
            <w:tcW w:w="1532" w:type="dxa"/>
            <w:shd w:val="clear" w:color="auto" w:fill="auto"/>
            <w:noWrap/>
            <w:vAlign w:val="bottom"/>
            <w:hideMark/>
          </w:tcPr>
          <w:p w14:paraId="46B455F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4227</w:t>
            </w:r>
          </w:p>
        </w:tc>
        <w:tc>
          <w:tcPr>
            <w:tcW w:w="3997" w:type="dxa"/>
            <w:shd w:val="clear" w:color="auto" w:fill="auto"/>
            <w:noWrap/>
            <w:vAlign w:val="bottom"/>
            <w:hideMark/>
          </w:tcPr>
          <w:p w14:paraId="0F52618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Uređaji, strojevi i oprema za ostale namjene</w:t>
            </w:r>
          </w:p>
        </w:tc>
        <w:tc>
          <w:tcPr>
            <w:tcW w:w="1276" w:type="dxa"/>
            <w:shd w:val="clear" w:color="auto" w:fill="auto"/>
            <w:noWrap/>
            <w:vAlign w:val="bottom"/>
            <w:hideMark/>
          </w:tcPr>
          <w:p w14:paraId="6673995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BCE3B4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1C5E89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079C1C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75C6A40" w14:textId="77777777" w:rsidTr="00AE057A">
        <w:trPr>
          <w:trHeight w:val="255"/>
          <w:jc w:val="center"/>
        </w:trPr>
        <w:tc>
          <w:tcPr>
            <w:tcW w:w="5529" w:type="dxa"/>
            <w:gridSpan w:val="2"/>
            <w:shd w:val="clear" w:color="000000" w:fill="CCCCFF"/>
            <w:noWrap/>
            <w:vAlign w:val="bottom"/>
            <w:hideMark/>
          </w:tcPr>
          <w:p w14:paraId="7978D87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2C148B4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2B309C1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02E0915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7C33B96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618D3438" w14:textId="77777777" w:rsidTr="00AE057A">
        <w:trPr>
          <w:trHeight w:val="255"/>
          <w:jc w:val="center"/>
        </w:trPr>
        <w:tc>
          <w:tcPr>
            <w:tcW w:w="1532" w:type="dxa"/>
            <w:shd w:val="clear" w:color="auto" w:fill="auto"/>
            <w:noWrap/>
            <w:vAlign w:val="bottom"/>
            <w:hideMark/>
          </w:tcPr>
          <w:p w14:paraId="5F65154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43ED500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0225031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60F3CF8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046CA5B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571F29A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1E65AC33" w14:textId="77777777" w:rsidTr="00AE057A">
        <w:trPr>
          <w:trHeight w:val="255"/>
          <w:jc w:val="center"/>
        </w:trPr>
        <w:tc>
          <w:tcPr>
            <w:tcW w:w="1532" w:type="dxa"/>
            <w:shd w:val="clear" w:color="auto" w:fill="auto"/>
            <w:noWrap/>
            <w:vAlign w:val="bottom"/>
            <w:hideMark/>
          </w:tcPr>
          <w:p w14:paraId="011938A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3F9F8FF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67622DF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C8AA6D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E2E4EF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198CFB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A4715EC" w14:textId="77777777" w:rsidTr="00AE057A">
        <w:trPr>
          <w:trHeight w:val="255"/>
          <w:jc w:val="center"/>
        </w:trPr>
        <w:tc>
          <w:tcPr>
            <w:tcW w:w="1532" w:type="dxa"/>
            <w:shd w:val="clear" w:color="auto" w:fill="auto"/>
            <w:noWrap/>
            <w:vAlign w:val="bottom"/>
            <w:hideMark/>
          </w:tcPr>
          <w:p w14:paraId="3D8BD8A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3903340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4AEF63E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5CD7943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55CF36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9F22A2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27AB6F3C" w14:textId="77777777" w:rsidTr="00AE057A">
        <w:trPr>
          <w:trHeight w:val="255"/>
          <w:jc w:val="center"/>
        </w:trPr>
        <w:tc>
          <w:tcPr>
            <w:tcW w:w="1532" w:type="dxa"/>
            <w:shd w:val="clear" w:color="auto" w:fill="auto"/>
            <w:noWrap/>
            <w:vAlign w:val="bottom"/>
            <w:hideMark/>
          </w:tcPr>
          <w:p w14:paraId="6420C1B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4227</w:t>
            </w:r>
          </w:p>
        </w:tc>
        <w:tc>
          <w:tcPr>
            <w:tcW w:w="3997" w:type="dxa"/>
            <w:shd w:val="clear" w:color="auto" w:fill="auto"/>
            <w:noWrap/>
            <w:vAlign w:val="bottom"/>
            <w:hideMark/>
          </w:tcPr>
          <w:p w14:paraId="57B4988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Uređaji, strojevi i oprema za ostale namjene</w:t>
            </w:r>
          </w:p>
        </w:tc>
        <w:tc>
          <w:tcPr>
            <w:tcW w:w="1276" w:type="dxa"/>
            <w:shd w:val="clear" w:color="auto" w:fill="auto"/>
            <w:noWrap/>
            <w:vAlign w:val="bottom"/>
            <w:hideMark/>
          </w:tcPr>
          <w:p w14:paraId="464BF6A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B41C0A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487AC2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3E4B2C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A81347B" w14:textId="77777777" w:rsidTr="00AE057A">
        <w:trPr>
          <w:trHeight w:val="255"/>
          <w:jc w:val="center"/>
        </w:trPr>
        <w:tc>
          <w:tcPr>
            <w:tcW w:w="1532" w:type="dxa"/>
            <w:shd w:val="clear" w:color="auto" w:fill="FFFFC5"/>
            <w:noWrap/>
            <w:vAlign w:val="bottom"/>
            <w:hideMark/>
          </w:tcPr>
          <w:p w14:paraId="76D71CD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K203011</w:t>
            </w:r>
          </w:p>
        </w:tc>
        <w:tc>
          <w:tcPr>
            <w:tcW w:w="3997" w:type="dxa"/>
            <w:shd w:val="clear" w:color="auto" w:fill="FFFFC5"/>
            <w:noWrap/>
            <w:vAlign w:val="bottom"/>
            <w:hideMark/>
          </w:tcPr>
          <w:p w14:paraId="357A98A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Nabava računalne opreme</w:t>
            </w:r>
          </w:p>
        </w:tc>
        <w:tc>
          <w:tcPr>
            <w:tcW w:w="1276" w:type="dxa"/>
            <w:shd w:val="clear" w:color="auto" w:fill="FFFFC5"/>
            <w:noWrap/>
            <w:vAlign w:val="bottom"/>
            <w:hideMark/>
          </w:tcPr>
          <w:p w14:paraId="3B40421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FFFFC5"/>
            <w:noWrap/>
            <w:vAlign w:val="bottom"/>
            <w:hideMark/>
          </w:tcPr>
          <w:p w14:paraId="2B35833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1276" w:type="dxa"/>
            <w:shd w:val="clear" w:color="auto" w:fill="FFFFC5"/>
            <w:noWrap/>
            <w:vAlign w:val="bottom"/>
            <w:hideMark/>
          </w:tcPr>
          <w:p w14:paraId="3EF7BAA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709" w:type="dxa"/>
            <w:shd w:val="clear" w:color="auto" w:fill="FFFFC5"/>
            <w:noWrap/>
            <w:vAlign w:val="bottom"/>
            <w:hideMark/>
          </w:tcPr>
          <w:p w14:paraId="40C0AB87" w14:textId="0C0943D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41A8BA8D" w14:textId="77777777" w:rsidTr="00AE057A">
        <w:trPr>
          <w:trHeight w:val="255"/>
          <w:jc w:val="center"/>
        </w:trPr>
        <w:tc>
          <w:tcPr>
            <w:tcW w:w="5529" w:type="dxa"/>
            <w:gridSpan w:val="2"/>
            <w:shd w:val="clear" w:color="000000" w:fill="CCCCFF"/>
            <w:noWrap/>
            <w:vAlign w:val="bottom"/>
            <w:hideMark/>
          </w:tcPr>
          <w:p w14:paraId="09C735BE"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A65727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5" w:type="dxa"/>
            <w:shd w:val="clear" w:color="000000" w:fill="CCCCFF"/>
            <w:noWrap/>
            <w:vAlign w:val="bottom"/>
            <w:hideMark/>
          </w:tcPr>
          <w:p w14:paraId="60E450A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6" w:type="dxa"/>
            <w:shd w:val="clear" w:color="000000" w:fill="CCCCFF"/>
            <w:noWrap/>
            <w:vAlign w:val="bottom"/>
            <w:hideMark/>
          </w:tcPr>
          <w:p w14:paraId="31F6532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709" w:type="dxa"/>
            <w:shd w:val="clear" w:color="000000" w:fill="CCCCFF"/>
            <w:noWrap/>
            <w:vAlign w:val="bottom"/>
            <w:hideMark/>
          </w:tcPr>
          <w:p w14:paraId="51E10C7B" w14:textId="5A7D6B72"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2D278CD1" w14:textId="77777777" w:rsidTr="00AE057A">
        <w:trPr>
          <w:trHeight w:val="255"/>
          <w:jc w:val="center"/>
        </w:trPr>
        <w:tc>
          <w:tcPr>
            <w:tcW w:w="1532" w:type="dxa"/>
            <w:shd w:val="clear" w:color="auto" w:fill="auto"/>
            <w:noWrap/>
            <w:vAlign w:val="bottom"/>
            <w:hideMark/>
          </w:tcPr>
          <w:p w14:paraId="0109945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678C43F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0B173DD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15ABEC0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auto"/>
            <w:noWrap/>
            <w:vAlign w:val="bottom"/>
            <w:hideMark/>
          </w:tcPr>
          <w:p w14:paraId="7F8B4FC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709" w:type="dxa"/>
            <w:shd w:val="clear" w:color="auto" w:fill="auto"/>
            <w:noWrap/>
            <w:vAlign w:val="bottom"/>
            <w:hideMark/>
          </w:tcPr>
          <w:p w14:paraId="1E7FF004" w14:textId="188FDF6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9FC7CAA" w14:textId="77777777" w:rsidTr="00AE057A">
        <w:trPr>
          <w:trHeight w:val="255"/>
          <w:jc w:val="center"/>
        </w:trPr>
        <w:tc>
          <w:tcPr>
            <w:tcW w:w="1532" w:type="dxa"/>
            <w:shd w:val="clear" w:color="auto" w:fill="auto"/>
            <w:noWrap/>
            <w:vAlign w:val="bottom"/>
            <w:hideMark/>
          </w:tcPr>
          <w:p w14:paraId="6151ECB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4221</w:t>
            </w:r>
          </w:p>
        </w:tc>
        <w:tc>
          <w:tcPr>
            <w:tcW w:w="3997" w:type="dxa"/>
            <w:shd w:val="clear" w:color="auto" w:fill="auto"/>
            <w:noWrap/>
            <w:vAlign w:val="bottom"/>
            <w:hideMark/>
          </w:tcPr>
          <w:p w14:paraId="1EF30A9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Uredska oprema i namještaj</w:t>
            </w:r>
          </w:p>
        </w:tc>
        <w:tc>
          <w:tcPr>
            <w:tcW w:w="1276" w:type="dxa"/>
            <w:shd w:val="clear" w:color="auto" w:fill="auto"/>
            <w:noWrap/>
            <w:vAlign w:val="bottom"/>
            <w:hideMark/>
          </w:tcPr>
          <w:p w14:paraId="6CE9073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2C7693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71CCD9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10.000,00</w:t>
            </w:r>
          </w:p>
        </w:tc>
        <w:tc>
          <w:tcPr>
            <w:tcW w:w="709" w:type="dxa"/>
            <w:shd w:val="clear" w:color="auto" w:fill="auto"/>
            <w:noWrap/>
            <w:vAlign w:val="bottom"/>
            <w:hideMark/>
          </w:tcPr>
          <w:p w14:paraId="27079C1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062D615" w14:textId="77777777" w:rsidTr="00AE057A">
        <w:trPr>
          <w:trHeight w:val="255"/>
          <w:jc w:val="center"/>
        </w:trPr>
        <w:tc>
          <w:tcPr>
            <w:tcW w:w="5529" w:type="dxa"/>
            <w:gridSpan w:val="2"/>
            <w:shd w:val="clear" w:color="000000" w:fill="CCCCFF"/>
            <w:noWrap/>
            <w:vAlign w:val="bottom"/>
            <w:hideMark/>
          </w:tcPr>
          <w:p w14:paraId="1647833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5080A4D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5" w:type="dxa"/>
            <w:shd w:val="clear" w:color="000000" w:fill="CCCCFF"/>
            <w:noWrap/>
            <w:vAlign w:val="bottom"/>
            <w:hideMark/>
          </w:tcPr>
          <w:p w14:paraId="72400B1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w:t>
            </w:r>
          </w:p>
        </w:tc>
        <w:tc>
          <w:tcPr>
            <w:tcW w:w="1276" w:type="dxa"/>
            <w:shd w:val="clear" w:color="000000" w:fill="CCCCFF"/>
            <w:noWrap/>
            <w:vAlign w:val="bottom"/>
            <w:hideMark/>
          </w:tcPr>
          <w:p w14:paraId="1DF571E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w:t>
            </w:r>
          </w:p>
        </w:tc>
        <w:tc>
          <w:tcPr>
            <w:tcW w:w="709" w:type="dxa"/>
            <w:shd w:val="clear" w:color="000000" w:fill="CCCCFF"/>
            <w:noWrap/>
            <w:vAlign w:val="bottom"/>
            <w:hideMark/>
          </w:tcPr>
          <w:p w14:paraId="6C1F85F4" w14:textId="627AA7AB"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274ACF82" w14:textId="77777777" w:rsidTr="00AE057A">
        <w:trPr>
          <w:trHeight w:val="255"/>
          <w:jc w:val="center"/>
        </w:trPr>
        <w:tc>
          <w:tcPr>
            <w:tcW w:w="1532" w:type="dxa"/>
            <w:shd w:val="clear" w:color="auto" w:fill="auto"/>
            <w:noWrap/>
            <w:vAlign w:val="bottom"/>
            <w:hideMark/>
          </w:tcPr>
          <w:p w14:paraId="3ABBA19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4B33266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045408C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26E1238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6" w:type="dxa"/>
            <w:shd w:val="clear" w:color="auto" w:fill="auto"/>
            <w:noWrap/>
            <w:vAlign w:val="bottom"/>
            <w:hideMark/>
          </w:tcPr>
          <w:p w14:paraId="261C506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709" w:type="dxa"/>
            <w:shd w:val="clear" w:color="auto" w:fill="auto"/>
            <w:noWrap/>
            <w:vAlign w:val="bottom"/>
            <w:hideMark/>
          </w:tcPr>
          <w:p w14:paraId="274543E7" w14:textId="167F33E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12179CB" w14:textId="77777777" w:rsidTr="00AE057A">
        <w:trPr>
          <w:trHeight w:val="255"/>
          <w:jc w:val="center"/>
        </w:trPr>
        <w:tc>
          <w:tcPr>
            <w:tcW w:w="1532" w:type="dxa"/>
            <w:shd w:val="clear" w:color="auto" w:fill="auto"/>
            <w:noWrap/>
            <w:vAlign w:val="bottom"/>
            <w:hideMark/>
          </w:tcPr>
          <w:p w14:paraId="7C0778D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4221</w:t>
            </w:r>
          </w:p>
        </w:tc>
        <w:tc>
          <w:tcPr>
            <w:tcW w:w="3997" w:type="dxa"/>
            <w:shd w:val="clear" w:color="auto" w:fill="auto"/>
            <w:noWrap/>
            <w:vAlign w:val="bottom"/>
            <w:hideMark/>
          </w:tcPr>
          <w:p w14:paraId="45B4401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Uredska oprema i namještaj</w:t>
            </w:r>
          </w:p>
        </w:tc>
        <w:tc>
          <w:tcPr>
            <w:tcW w:w="1276" w:type="dxa"/>
            <w:shd w:val="clear" w:color="auto" w:fill="auto"/>
            <w:noWrap/>
            <w:vAlign w:val="bottom"/>
            <w:hideMark/>
          </w:tcPr>
          <w:p w14:paraId="2F0BF77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92272A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994DD9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30.000,00</w:t>
            </w:r>
          </w:p>
        </w:tc>
        <w:tc>
          <w:tcPr>
            <w:tcW w:w="709" w:type="dxa"/>
            <w:shd w:val="clear" w:color="auto" w:fill="auto"/>
            <w:noWrap/>
            <w:vAlign w:val="bottom"/>
            <w:hideMark/>
          </w:tcPr>
          <w:p w14:paraId="1F04AB0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55070B4" w14:textId="77777777" w:rsidTr="00AE057A">
        <w:trPr>
          <w:trHeight w:val="255"/>
          <w:jc w:val="center"/>
        </w:trPr>
        <w:tc>
          <w:tcPr>
            <w:tcW w:w="1532" w:type="dxa"/>
            <w:shd w:val="clear" w:color="auto" w:fill="FFFFC5"/>
            <w:noWrap/>
            <w:vAlign w:val="bottom"/>
            <w:hideMark/>
          </w:tcPr>
          <w:p w14:paraId="4C4A233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T203003</w:t>
            </w:r>
          </w:p>
        </w:tc>
        <w:tc>
          <w:tcPr>
            <w:tcW w:w="3997" w:type="dxa"/>
            <w:shd w:val="clear" w:color="auto" w:fill="FFFFC5"/>
            <w:noWrap/>
            <w:vAlign w:val="bottom"/>
            <w:hideMark/>
          </w:tcPr>
          <w:p w14:paraId="5335868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Muzejsko galerijska djelatnost i restauratorski radovi na muzejskom inventaru</w:t>
            </w:r>
          </w:p>
        </w:tc>
        <w:tc>
          <w:tcPr>
            <w:tcW w:w="1276" w:type="dxa"/>
            <w:shd w:val="clear" w:color="auto" w:fill="FFFFC5"/>
            <w:noWrap/>
            <w:vAlign w:val="bottom"/>
            <w:hideMark/>
          </w:tcPr>
          <w:p w14:paraId="47763CC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110.000,00</w:t>
            </w:r>
          </w:p>
        </w:tc>
        <w:tc>
          <w:tcPr>
            <w:tcW w:w="1275" w:type="dxa"/>
            <w:shd w:val="clear" w:color="auto" w:fill="FFFFC5"/>
            <w:noWrap/>
            <w:vAlign w:val="bottom"/>
            <w:hideMark/>
          </w:tcPr>
          <w:p w14:paraId="1E05D14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98.000,00</w:t>
            </w:r>
          </w:p>
        </w:tc>
        <w:tc>
          <w:tcPr>
            <w:tcW w:w="1276" w:type="dxa"/>
            <w:shd w:val="clear" w:color="auto" w:fill="FFFFC5"/>
            <w:noWrap/>
            <w:vAlign w:val="bottom"/>
            <w:hideMark/>
          </w:tcPr>
          <w:p w14:paraId="603A020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98.000,00</w:t>
            </w:r>
          </w:p>
        </w:tc>
        <w:tc>
          <w:tcPr>
            <w:tcW w:w="709" w:type="dxa"/>
            <w:shd w:val="clear" w:color="auto" w:fill="FFFFC5"/>
            <w:noWrap/>
            <w:vAlign w:val="bottom"/>
            <w:hideMark/>
          </w:tcPr>
          <w:p w14:paraId="2C6CCF10" w14:textId="28F5C94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27D668B" w14:textId="77777777" w:rsidTr="00AE057A">
        <w:trPr>
          <w:trHeight w:val="255"/>
          <w:jc w:val="center"/>
        </w:trPr>
        <w:tc>
          <w:tcPr>
            <w:tcW w:w="5529" w:type="dxa"/>
            <w:gridSpan w:val="2"/>
            <w:shd w:val="clear" w:color="000000" w:fill="CCCCFF"/>
            <w:noWrap/>
            <w:vAlign w:val="bottom"/>
            <w:hideMark/>
          </w:tcPr>
          <w:p w14:paraId="5A0085B3"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61161BD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70.000,00</w:t>
            </w:r>
          </w:p>
        </w:tc>
        <w:tc>
          <w:tcPr>
            <w:tcW w:w="1275" w:type="dxa"/>
            <w:shd w:val="clear" w:color="000000" w:fill="CCCCFF"/>
            <w:noWrap/>
            <w:vAlign w:val="bottom"/>
            <w:hideMark/>
          </w:tcPr>
          <w:p w14:paraId="2836CB9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90.000,00</w:t>
            </w:r>
          </w:p>
        </w:tc>
        <w:tc>
          <w:tcPr>
            <w:tcW w:w="1276" w:type="dxa"/>
            <w:shd w:val="clear" w:color="000000" w:fill="CCCCFF"/>
            <w:noWrap/>
            <w:vAlign w:val="bottom"/>
            <w:hideMark/>
          </w:tcPr>
          <w:p w14:paraId="592D3A7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90.000,00</w:t>
            </w:r>
          </w:p>
        </w:tc>
        <w:tc>
          <w:tcPr>
            <w:tcW w:w="709" w:type="dxa"/>
            <w:shd w:val="clear" w:color="000000" w:fill="CCCCFF"/>
            <w:noWrap/>
            <w:vAlign w:val="bottom"/>
            <w:hideMark/>
          </w:tcPr>
          <w:p w14:paraId="3727F20B" w14:textId="7838804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62D204B6" w14:textId="77777777" w:rsidTr="00AE057A">
        <w:trPr>
          <w:trHeight w:val="255"/>
          <w:jc w:val="center"/>
        </w:trPr>
        <w:tc>
          <w:tcPr>
            <w:tcW w:w="1532" w:type="dxa"/>
            <w:shd w:val="clear" w:color="auto" w:fill="auto"/>
            <w:noWrap/>
            <w:vAlign w:val="bottom"/>
            <w:hideMark/>
          </w:tcPr>
          <w:p w14:paraId="6FD38E1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21FF70B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5F93B3E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406AAC0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6" w:type="dxa"/>
            <w:shd w:val="clear" w:color="auto" w:fill="auto"/>
            <w:noWrap/>
            <w:vAlign w:val="bottom"/>
            <w:hideMark/>
          </w:tcPr>
          <w:p w14:paraId="5757022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709" w:type="dxa"/>
            <w:shd w:val="clear" w:color="auto" w:fill="auto"/>
            <w:noWrap/>
            <w:vAlign w:val="bottom"/>
            <w:hideMark/>
          </w:tcPr>
          <w:p w14:paraId="3FF9878D" w14:textId="2A9D7CC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5EF741B" w14:textId="77777777" w:rsidTr="00AE057A">
        <w:trPr>
          <w:trHeight w:val="255"/>
          <w:jc w:val="center"/>
        </w:trPr>
        <w:tc>
          <w:tcPr>
            <w:tcW w:w="1532" w:type="dxa"/>
            <w:shd w:val="clear" w:color="auto" w:fill="auto"/>
            <w:noWrap/>
            <w:vAlign w:val="bottom"/>
            <w:hideMark/>
          </w:tcPr>
          <w:p w14:paraId="2E0BA7D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1031AD6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5CD6364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0EC8D1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DEE9D8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25.000,00</w:t>
            </w:r>
          </w:p>
        </w:tc>
        <w:tc>
          <w:tcPr>
            <w:tcW w:w="709" w:type="dxa"/>
            <w:shd w:val="clear" w:color="auto" w:fill="auto"/>
            <w:noWrap/>
            <w:vAlign w:val="bottom"/>
            <w:hideMark/>
          </w:tcPr>
          <w:p w14:paraId="361D1D0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91B6CCD" w14:textId="77777777" w:rsidTr="00AE057A">
        <w:trPr>
          <w:trHeight w:val="255"/>
          <w:jc w:val="center"/>
        </w:trPr>
        <w:tc>
          <w:tcPr>
            <w:tcW w:w="1532" w:type="dxa"/>
            <w:shd w:val="clear" w:color="auto" w:fill="auto"/>
            <w:noWrap/>
            <w:vAlign w:val="bottom"/>
            <w:hideMark/>
          </w:tcPr>
          <w:p w14:paraId="1E45EC2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3222</w:t>
            </w:r>
          </w:p>
        </w:tc>
        <w:tc>
          <w:tcPr>
            <w:tcW w:w="3997" w:type="dxa"/>
            <w:shd w:val="clear" w:color="auto" w:fill="auto"/>
            <w:noWrap/>
            <w:vAlign w:val="bottom"/>
            <w:hideMark/>
          </w:tcPr>
          <w:p w14:paraId="7B8069E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Materijal i sirovine</w:t>
            </w:r>
          </w:p>
        </w:tc>
        <w:tc>
          <w:tcPr>
            <w:tcW w:w="1276" w:type="dxa"/>
            <w:shd w:val="clear" w:color="auto" w:fill="auto"/>
            <w:noWrap/>
            <w:vAlign w:val="bottom"/>
            <w:hideMark/>
          </w:tcPr>
          <w:p w14:paraId="086CB54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D73AC0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99B61B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5.000,00</w:t>
            </w:r>
          </w:p>
        </w:tc>
        <w:tc>
          <w:tcPr>
            <w:tcW w:w="709" w:type="dxa"/>
            <w:shd w:val="clear" w:color="auto" w:fill="auto"/>
            <w:noWrap/>
            <w:vAlign w:val="bottom"/>
            <w:hideMark/>
          </w:tcPr>
          <w:p w14:paraId="09003C7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4635E40" w14:textId="77777777" w:rsidTr="00AE057A">
        <w:trPr>
          <w:trHeight w:val="255"/>
          <w:jc w:val="center"/>
        </w:trPr>
        <w:tc>
          <w:tcPr>
            <w:tcW w:w="1532" w:type="dxa"/>
            <w:shd w:val="clear" w:color="auto" w:fill="auto"/>
            <w:noWrap/>
            <w:vAlign w:val="bottom"/>
            <w:hideMark/>
          </w:tcPr>
          <w:p w14:paraId="5C29E5B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E5D7C6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379A79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55.000,00</w:t>
            </w:r>
          </w:p>
        </w:tc>
        <w:tc>
          <w:tcPr>
            <w:tcW w:w="1275" w:type="dxa"/>
            <w:shd w:val="clear" w:color="auto" w:fill="auto"/>
            <w:noWrap/>
            <w:vAlign w:val="bottom"/>
            <w:hideMark/>
          </w:tcPr>
          <w:p w14:paraId="1D1E826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55.000,00</w:t>
            </w:r>
          </w:p>
        </w:tc>
        <w:tc>
          <w:tcPr>
            <w:tcW w:w="1276" w:type="dxa"/>
            <w:shd w:val="clear" w:color="auto" w:fill="auto"/>
            <w:noWrap/>
            <w:vAlign w:val="bottom"/>
            <w:hideMark/>
          </w:tcPr>
          <w:p w14:paraId="367E692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55.000,00</w:t>
            </w:r>
          </w:p>
        </w:tc>
        <w:tc>
          <w:tcPr>
            <w:tcW w:w="709" w:type="dxa"/>
            <w:shd w:val="clear" w:color="auto" w:fill="auto"/>
            <w:noWrap/>
            <w:vAlign w:val="bottom"/>
            <w:hideMark/>
          </w:tcPr>
          <w:p w14:paraId="2A943FE1" w14:textId="76C7E00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4D31E76" w14:textId="77777777" w:rsidTr="00AE057A">
        <w:trPr>
          <w:trHeight w:val="255"/>
          <w:jc w:val="center"/>
        </w:trPr>
        <w:tc>
          <w:tcPr>
            <w:tcW w:w="1532" w:type="dxa"/>
            <w:shd w:val="clear" w:color="auto" w:fill="auto"/>
            <w:noWrap/>
            <w:vAlign w:val="bottom"/>
            <w:hideMark/>
          </w:tcPr>
          <w:p w14:paraId="432389F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457115A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1E58C61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EB3539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099AFE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15.000,00</w:t>
            </w:r>
          </w:p>
        </w:tc>
        <w:tc>
          <w:tcPr>
            <w:tcW w:w="709" w:type="dxa"/>
            <w:shd w:val="clear" w:color="auto" w:fill="auto"/>
            <w:noWrap/>
            <w:vAlign w:val="bottom"/>
            <w:hideMark/>
          </w:tcPr>
          <w:p w14:paraId="32FDFCA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38E92BA" w14:textId="77777777" w:rsidTr="00AE057A">
        <w:trPr>
          <w:trHeight w:val="255"/>
          <w:jc w:val="center"/>
        </w:trPr>
        <w:tc>
          <w:tcPr>
            <w:tcW w:w="1532" w:type="dxa"/>
            <w:shd w:val="clear" w:color="auto" w:fill="auto"/>
            <w:noWrap/>
            <w:vAlign w:val="bottom"/>
            <w:hideMark/>
          </w:tcPr>
          <w:p w14:paraId="424475C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57661B4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0330FBB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935403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AEC982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40.000,00</w:t>
            </w:r>
          </w:p>
        </w:tc>
        <w:tc>
          <w:tcPr>
            <w:tcW w:w="709" w:type="dxa"/>
            <w:shd w:val="clear" w:color="auto" w:fill="auto"/>
            <w:noWrap/>
            <w:vAlign w:val="bottom"/>
            <w:hideMark/>
          </w:tcPr>
          <w:p w14:paraId="419606C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F9DD47A" w14:textId="77777777" w:rsidTr="00AE057A">
        <w:trPr>
          <w:trHeight w:val="255"/>
          <w:jc w:val="center"/>
        </w:trPr>
        <w:tc>
          <w:tcPr>
            <w:tcW w:w="1532" w:type="dxa"/>
            <w:shd w:val="clear" w:color="auto" w:fill="auto"/>
            <w:noWrap/>
            <w:vAlign w:val="bottom"/>
            <w:hideMark/>
          </w:tcPr>
          <w:p w14:paraId="7F9FB74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2D46B9C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0D517D0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auto"/>
            <w:noWrap/>
            <w:vAlign w:val="bottom"/>
            <w:hideMark/>
          </w:tcPr>
          <w:p w14:paraId="0A3653C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6" w:type="dxa"/>
            <w:shd w:val="clear" w:color="auto" w:fill="auto"/>
            <w:noWrap/>
            <w:vAlign w:val="bottom"/>
            <w:hideMark/>
          </w:tcPr>
          <w:p w14:paraId="6139CCA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709" w:type="dxa"/>
            <w:shd w:val="clear" w:color="auto" w:fill="auto"/>
            <w:noWrap/>
            <w:vAlign w:val="bottom"/>
            <w:hideMark/>
          </w:tcPr>
          <w:p w14:paraId="016CA25F" w14:textId="6CEAB6F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A209C31" w14:textId="77777777" w:rsidTr="00AE057A">
        <w:trPr>
          <w:trHeight w:val="255"/>
          <w:jc w:val="center"/>
        </w:trPr>
        <w:tc>
          <w:tcPr>
            <w:tcW w:w="1532" w:type="dxa"/>
            <w:shd w:val="clear" w:color="auto" w:fill="auto"/>
            <w:noWrap/>
            <w:vAlign w:val="bottom"/>
            <w:hideMark/>
          </w:tcPr>
          <w:p w14:paraId="24ED2E7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3A1CE1A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010A7E2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A96122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A44462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5.000,00</w:t>
            </w:r>
          </w:p>
        </w:tc>
        <w:tc>
          <w:tcPr>
            <w:tcW w:w="709" w:type="dxa"/>
            <w:shd w:val="clear" w:color="auto" w:fill="auto"/>
            <w:noWrap/>
            <w:vAlign w:val="bottom"/>
            <w:hideMark/>
          </w:tcPr>
          <w:p w14:paraId="68442A8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B901397" w14:textId="77777777" w:rsidTr="00AE057A">
        <w:trPr>
          <w:trHeight w:val="255"/>
          <w:jc w:val="center"/>
        </w:trPr>
        <w:tc>
          <w:tcPr>
            <w:tcW w:w="5529" w:type="dxa"/>
            <w:gridSpan w:val="2"/>
            <w:shd w:val="clear" w:color="000000" w:fill="CCCCFF"/>
            <w:noWrap/>
            <w:vAlign w:val="bottom"/>
            <w:hideMark/>
          </w:tcPr>
          <w:p w14:paraId="7014D625"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6A683B2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40.000,00</w:t>
            </w:r>
          </w:p>
        </w:tc>
        <w:tc>
          <w:tcPr>
            <w:tcW w:w="1275" w:type="dxa"/>
            <w:shd w:val="clear" w:color="000000" w:fill="CCCCFF"/>
            <w:noWrap/>
            <w:vAlign w:val="bottom"/>
            <w:hideMark/>
          </w:tcPr>
          <w:p w14:paraId="3BB349B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w:t>
            </w:r>
          </w:p>
        </w:tc>
        <w:tc>
          <w:tcPr>
            <w:tcW w:w="1276" w:type="dxa"/>
            <w:shd w:val="clear" w:color="000000" w:fill="CCCCFF"/>
            <w:noWrap/>
            <w:vAlign w:val="bottom"/>
            <w:hideMark/>
          </w:tcPr>
          <w:p w14:paraId="68201B4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w:t>
            </w:r>
          </w:p>
        </w:tc>
        <w:tc>
          <w:tcPr>
            <w:tcW w:w="709" w:type="dxa"/>
            <w:shd w:val="clear" w:color="000000" w:fill="CCCCFF"/>
            <w:noWrap/>
            <w:vAlign w:val="bottom"/>
            <w:hideMark/>
          </w:tcPr>
          <w:p w14:paraId="32C2F079" w14:textId="037B4D0D"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1FE6CDE3" w14:textId="77777777" w:rsidTr="00AE057A">
        <w:trPr>
          <w:trHeight w:val="255"/>
          <w:jc w:val="center"/>
        </w:trPr>
        <w:tc>
          <w:tcPr>
            <w:tcW w:w="1532" w:type="dxa"/>
            <w:shd w:val="clear" w:color="auto" w:fill="auto"/>
            <w:noWrap/>
            <w:vAlign w:val="bottom"/>
            <w:hideMark/>
          </w:tcPr>
          <w:p w14:paraId="614C8C8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50B8F17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621324F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auto"/>
            <w:noWrap/>
            <w:vAlign w:val="bottom"/>
            <w:hideMark/>
          </w:tcPr>
          <w:p w14:paraId="137DD1F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CEC364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CEB74A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190F6C2D" w14:textId="77777777" w:rsidTr="00AE057A">
        <w:trPr>
          <w:trHeight w:val="255"/>
          <w:jc w:val="center"/>
        </w:trPr>
        <w:tc>
          <w:tcPr>
            <w:tcW w:w="1532" w:type="dxa"/>
            <w:shd w:val="clear" w:color="auto" w:fill="auto"/>
            <w:noWrap/>
            <w:vAlign w:val="bottom"/>
            <w:hideMark/>
          </w:tcPr>
          <w:p w14:paraId="74753F5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510B466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3898524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6985EF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E80951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5E40E9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AD30DC9" w14:textId="77777777" w:rsidTr="00AE057A">
        <w:trPr>
          <w:trHeight w:val="255"/>
          <w:jc w:val="center"/>
        </w:trPr>
        <w:tc>
          <w:tcPr>
            <w:tcW w:w="1532" w:type="dxa"/>
            <w:shd w:val="clear" w:color="auto" w:fill="auto"/>
            <w:noWrap/>
            <w:vAlign w:val="bottom"/>
            <w:hideMark/>
          </w:tcPr>
          <w:p w14:paraId="7FB5C73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7BA8BD7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37A078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35.000,00</w:t>
            </w:r>
          </w:p>
        </w:tc>
        <w:tc>
          <w:tcPr>
            <w:tcW w:w="1275" w:type="dxa"/>
            <w:shd w:val="clear" w:color="auto" w:fill="auto"/>
            <w:noWrap/>
            <w:vAlign w:val="bottom"/>
            <w:hideMark/>
          </w:tcPr>
          <w:p w14:paraId="4B808D6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w:t>
            </w:r>
          </w:p>
        </w:tc>
        <w:tc>
          <w:tcPr>
            <w:tcW w:w="1276" w:type="dxa"/>
            <w:shd w:val="clear" w:color="auto" w:fill="auto"/>
            <w:noWrap/>
            <w:vAlign w:val="bottom"/>
            <w:hideMark/>
          </w:tcPr>
          <w:p w14:paraId="1DBD98D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w:t>
            </w:r>
          </w:p>
        </w:tc>
        <w:tc>
          <w:tcPr>
            <w:tcW w:w="709" w:type="dxa"/>
            <w:shd w:val="clear" w:color="auto" w:fill="auto"/>
            <w:noWrap/>
            <w:vAlign w:val="bottom"/>
            <w:hideMark/>
          </w:tcPr>
          <w:p w14:paraId="0D9C28BA" w14:textId="2C479B4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B505DC8" w14:textId="77777777" w:rsidTr="00AE057A">
        <w:trPr>
          <w:trHeight w:val="255"/>
          <w:jc w:val="center"/>
        </w:trPr>
        <w:tc>
          <w:tcPr>
            <w:tcW w:w="1532" w:type="dxa"/>
            <w:shd w:val="clear" w:color="auto" w:fill="auto"/>
            <w:noWrap/>
            <w:vAlign w:val="bottom"/>
            <w:hideMark/>
          </w:tcPr>
          <w:p w14:paraId="4DC4A3E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0BD16EA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7C8EAEF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8DA4F3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A1C8CD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45350D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8D7FBBA" w14:textId="77777777" w:rsidTr="00AE057A">
        <w:trPr>
          <w:trHeight w:val="255"/>
          <w:jc w:val="center"/>
        </w:trPr>
        <w:tc>
          <w:tcPr>
            <w:tcW w:w="1532" w:type="dxa"/>
            <w:shd w:val="clear" w:color="auto" w:fill="auto"/>
            <w:noWrap/>
            <w:vAlign w:val="bottom"/>
            <w:hideMark/>
          </w:tcPr>
          <w:p w14:paraId="152AA53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2011D80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67982C5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3EB377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1BAB85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8.000,00</w:t>
            </w:r>
          </w:p>
        </w:tc>
        <w:tc>
          <w:tcPr>
            <w:tcW w:w="709" w:type="dxa"/>
            <w:shd w:val="clear" w:color="auto" w:fill="auto"/>
            <w:noWrap/>
            <w:vAlign w:val="bottom"/>
            <w:hideMark/>
          </w:tcPr>
          <w:p w14:paraId="733F276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C17A915" w14:textId="77777777" w:rsidTr="00AE057A">
        <w:trPr>
          <w:trHeight w:val="255"/>
          <w:jc w:val="center"/>
        </w:trPr>
        <w:tc>
          <w:tcPr>
            <w:tcW w:w="1532" w:type="dxa"/>
            <w:shd w:val="clear" w:color="auto" w:fill="FFFFC5"/>
            <w:noWrap/>
            <w:vAlign w:val="bottom"/>
            <w:hideMark/>
          </w:tcPr>
          <w:p w14:paraId="70E106D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T203004</w:t>
            </w:r>
          </w:p>
        </w:tc>
        <w:tc>
          <w:tcPr>
            <w:tcW w:w="3997" w:type="dxa"/>
            <w:shd w:val="clear" w:color="auto" w:fill="FFFFC5"/>
            <w:noWrap/>
            <w:vAlign w:val="bottom"/>
            <w:hideMark/>
          </w:tcPr>
          <w:p w14:paraId="03CFE15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Arheološka istraživanja (lokalitet Graci; kapela Sv. Kuzme i Damjana - Kladeščica, Zelingrad)</w:t>
            </w:r>
          </w:p>
        </w:tc>
        <w:tc>
          <w:tcPr>
            <w:tcW w:w="1276" w:type="dxa"/>
            <w:shd w:val="clear" w:color="auto" w:fill="FFFFC5"/>
            <w:noWrap/>
            <w:vAlign w:val="bottom"/>
            <w:hideMark/>
          </w:tcPr>
          <w:p w14:paraId="59037BE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FFFFC5"/>
            <w:noWrap/>
            <w:vAlign w:val="bottom"/>
            <w:hideMark/>
          </w:tcPr>
          <w:p w14:paraId="75B5FFF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1276" w:type="dxa"/>
            <w:shd w:val="clear" w:color="auto" w:fill="FFFFC5"/>
            <w:noWrap/>
            <w:vAlign w:val="bottom"/>
            <w:hideMark/>
          </w:tcPr>
          <w:p w14:paraId="6229DB3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709" w:type="dxa"/>
            <w:shd w:val="clear" w:color="auto" w:fill="FFFFC5"/>
            <w:noWrap/>
            <w:vAlign w:val="bottom"/>
            <w:hideMark/>
          </w:tcPr>
          <w:p w14:paraId="7ACC564C" w14:textId="521DBFE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FF8A0F9" w14:textId="77777777" w:rsidTr="00AE057A">
        <w:trPr>
          <w:trHeight w:val="255"/>
          <w:jc w:val="center"/>
        </w:trPr>
        <w:tc>
          <w:tcPr>
            <w:tcW w:w="5529" w:type="dxa"/>
            <w:gridSpan w:val="2"/>
            <w:shd w:val="clear" w:color="000000" w:fill="CCCCFF"/>
            <w:noWrap/>
            <w:vAlign w:val="bottom"/>
            <w:hideMark/>
          </w:tcPr>
          <w:p w14:paraId="02BE4DB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9B7489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w:t>
            </w:r>
          </w:p>
        </w:tc>
        <w:tc>
          <w:tcPr>
            <w:tcW w:w="1275" w:type="dxa"/>
            <w:shd w:val="clear" w:color="000000" w:fill="CCCCFF"/>
            <w:noWrap/>
            <w:vAlign w:val="bottom"/>
            <w:hideMark/>
          </w:tcPr>
          <w:p w14:paraId="6768485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40.000,00</w:t>
            </w:r>
          </w:p>
        </w:tc>
        <w:tc>
          <w:tcPr>
            <w:tcW w:w="1276" w:type="dxa"/>
            <w:shd w:val="clear" w:color="000000" w:fill="CCCCFF"/>
            <w:noWrap/>
            <w:vAlign w:val="bottom"/>
            <w:hideMark/>
          </w:tcPr>
          <w:p w14:paraId="26ABCB4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40.000,00</w:t>
            </w:r>
          </w:p>
        </w:tc>
        <w:tc>
          <w:tcPr>
            <w:tcW w:w="709" w:type="dxa"/>
            <w:shd w:val="clear" w:color="000000" w:fill="CCCCFF"/>
            <w:noWrap/>
            <w:vAlign w:val="bottom"/>
            <w:hideMark/>
          </w:tcPr>
          <w:p w14:paraId="27A354CA" w14:textId="5A58B09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455DE463" w14:textId="77777777" w:rsidTr="00AE057A">
        <w:trPr>
          <w:trHeight w:val="255"/>
          <w:jc w:val="center"/>
        </w:trPr>
        <w:tc>
          <w:tcPr>
            <w:tcW w:w="1532" w:type="dxa"/>
            <w:shd w:val="clear" w:color="auto" w:fill="auto"/>
            <w:noWrap/>
            <w:vAlign w:val="bottom"/>
            <w:hideMark/>
          </w:tcPr>
          <w:p w14:paraId="4044574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18D460E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26968DA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auto"/>
            <w:noWrap/>
            <w:vAlign w:val="bottom"/>
            <w:hideMark/>
          </w:tcPr>
          <w:p w14:paraId="78C4422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6" w:type="dxa"/>
            <w:shd w:val="clear" w:color="auto" w:fill="auto"/>
            <w:noWrap/>
            <w:vAlign w:val="bottom"/>
            <w:hideMark/>
          </w:tcPr>
          <w:p w14:paraId="1C2B159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709" w:type="dxa"/>
            <w:shd w:val="clear" w:color="auto" w:fill="auto"/>
            <w:noWrap/>
            <w:vAlign w:val="bottom"/>
            <w:hideMark/>
          </w:tcPr>
          <w:p w14:paraId="3BE7C42E" w14:textId="177BE50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CBDFB72" w14:textId="77777777" w:rsidTr="00AE057A">
        <w:trPr>
          <w:trHeight w:val="255"/>
          <w:jc w:val="center"/>
        </w:trPr>
        <w:tc>
          <w:tcPr>
            <w:tcW w:w="1532" w:type="dxa"/>
            <w:shd w:val="clear" w:color="auto" w:fill="auto"/>
            <w:noWrap/>
            <w:vAlign w:val="bottom"/>
            <w:hideMark/>
          </w:tcPr>
          <w:p w14:paraId="3E0F955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3212</w:t>
            </w:r>
          </w:p>
        </w:tc>
        <w:tc>
          <w:tcPr>
            <w:tcW w:w="3997" w:type="dxa"/>
            <w:shd w:val="clear" w:color="auto" w:fill="auto"/>
            <w:noWrap/>
            <w:vAlign w:val="bottom"/>
            <w:hideMark/>
          </w:tcPr>
          <w:p w14:paraId="76E0E93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za prijevoz, za rad na terenu i odvojeni život</w:t>
            </w:r>
          </w:p>
        </w:tc>
        <w:tc>
          <w:tcPr>
            <w:tcW w:w="1276" w:type="dxa"/>
            <w:shd w:val="clear" w:color="auto" w:fill="auto"/>
            <w:noWrap/>
            <w:vAlign w:val="bottom"/>
            <w:hideMark/>
          </w:tcPr>
          <w:p w14:paraId="2D60EA0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9FF0E2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8CE881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5.000,00</w:t>
            </w:r>
          </w:p>
        </w:tc>
        <w:tc>
          <w:tcPr>
            <w:tcW w:w="709" w:type="dxa"/>
            <w:shd w:val="clear" w:color="auto" w:fill="auto"/>
            <w:noWrap/>
            <w:vAlign w:val="bottom"/>
            <w:hideMark/>
          </w:tcPr>
          <w:p w14:paraId="3647D4D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B2CEAA2" w14:textId="77777777" w:rsidTr="00AE057A">
        <w:trPr>
          <w:trHeight w:val="255"/>
          <w:jc w:val="center"/>
        </w:trPr>
        <w:tc>
          <w:tcPr>
            <w:tcW w:w="1532" w:type="dxa"/>
            <w:shd w:val="clear" w:color="auto" w:fill="auto"/>
            <w:noWrap/>
            <w:vAlign w:val="bottom"/>
            <w:hideMark/>
          </w:tcPr>
          <w:p w14:paraId="1F644A7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6589690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6390364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2E7EDC6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6" w:type="dxa"/>
            <w:shd w:val="clear" w:color="auto" w:fill="auto"/>
            <w:noWrap/>
            <w:vAlign w:val="bottom"/>
            <w:hideMark/>
          </w:tcPr>
          <w:p w14:paraId="53D9D4A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709" w:type="dxa"/>
            <w:shd w:val="clear" w:color="auto" w:fill="auto"/>
            <w:noWrap/>
            <w:vAlign w:val="bottom"/>
            <w:hideMark/>
          </w:tcPr>
          <w:p w14:paraId="66C0BD59" w14:textId="070F0D2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233454E" w14:textId="77777777" w:rsidTr="00AE057A">
        <w:trPr>
          <w:trHeight w:val="255"/>
          <w:jc w:val="center"/>
        </w:trPr>
        <w:tc>
          <w:tcPr>
            <w:tcW w:w="1532" w:type="dxa"/>
            <w:shd w:val="clear" w:color="auto" w:fill="auto"/>
            <w:noWrap/>
            <w:vAlign w:val="bottom"/>
            <w:hideMark/>
          </w:tcPr>
          <w:p w14:paraId="5532008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3223</w:t>
            </w:r>
          </w:p>
        </w:tc>
        <w:tc>
          <w:tcPr>
            <w:tcW w:w="3997" w:type="dxa"/>
            <w:shd w:val="clear" w:color="auto" w:fill="auto"/>
            <w:noWrap/>
            <w:vAlign w:val="bottom"/>
            <w:hideMark/>
          </w:tcPr>
          <w:p w14:paraId="7A4AECF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Energija</w:t>
            </w:r>
          </w:p>
        </w:tc>
        <w:tc>
          <w:tcPr>
            <w:tcW w:w="1276" w:type="dxa"/>
            <w:shd w:val="clear" w:color="auto" w:fill="auto"/>
            <w:noWrap/>
            <w:vAlign w:val="bottom"/>
            <w:hideMark/>
          </w:tcPr>
          <w:p w14:paraId="2770D8B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F3654A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25B17C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5.000,00</w:t>
            </w:r>
          </w:p>
        </w:tc>
        <w:tc>
          <w:tcPr>
            <w:tcW w:w="709" w:type="dxa"/>
            <w:shd w:val="clear" w:color="auto" w:fill="auto"/>
            <w:noWrap/>
            <w:vAlign w:val="bottom"/>
            <w:hideMark/>
          </w:tcPr>
          <w:p w14:paraId="0BAD4B6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6A1D5AE" w14:textId="77777777" w:rsidTr="00AE057A">
        <w:trPr>
          <w:trHeight w:val="255"/>
          <w:jc w:val="center"/>
        </w:trPr>
        <w:tc>
          <w:tcPr>
            <w:tcW w:w="1532" w:type="dxa"/>
            <w:shd w:val="clear" w:color="auto" w:fill="auto"/>
            <w:noWrap/>
            <w:vAlign w:val="bottom"/>
            <w:hideMark/>
          </w:tcPr>
          <w:p w14:paraId="53F6775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3224</w:t>
            </w:r>
          </w:p>
        </w:tc>
        <w:tc>
          <w:tcPr>
            <w:tcW w:w="3997" w:type="dxa"/>
            <w:shd w:val="clear" w:color="auto" w:fill="auto"/>
            <w:noWrap/>
            <w:vAlign w:val="bottom"/>
            <w:hideMark/>
          </w:tcPr>
          <w:p w14:paraId="314DDCD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Materijal i dijelovi za tekuće i investicijsko održavanje</w:t>
            </w:r>
          </w:p>
        </w:tc>
        <w:tc>
          <w:tcPr>
            <w:tcW w:w="1276" w:type="dxa"/>
            <w:shd w:val="clear" w:color="auto" w:fill="auto"/>
            <w:noWrap/>
            <w:vAlign w:val="bottom"/>
            <w:hideMark/>
          </w:tcPr>
          <w:p w14:paraId="131DE47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CD2AA8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8E5F70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15.000,00</w:t>
            </w:r>
          </w:p>
        </w:tc>
        <w:tc>
          <w:tcPr>
            <w:tcW w:w="709" w:type="dxa"/>
            <w:shd w:val="clear" w:color="auto" w:fill="auto"/>
            <w:noWrap/>
            <w:vAlign w:val="bottom"/>
            <w:hideMark/>
          </w:tcPr>
          <w:p w14:paraId="6943BC7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D264367" w14:textId="77777777" w:rsidTr="00AE057A">
        <w:trPr>
          <w:trHeight w:val="255"/>
          <w:jc w:val="center"/>
        </w:trPr>
        <w:tc>
          <w:tcPr>
            <w:tcW w:w="1532" w:type="dxa"/>
            <w:shd w:val="clear" w:color="auto" w:fill="auto"/>
            <w:noWrap/>
            <w:vAlign w:val="bottom"/>
            <w:hideMark/>
          </w:tcPr>
          <w:p w14:paraId="698F53B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A8C909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3D92DDC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5" w:type="dxa"/>
            <w:shd w:val="clear" w:color="auto" w:fill="auto"/>
            <w:noWrap/>
            <w:vAlign w:val="bottom"/>
            <w:hideMark/>
          </w:tcPr>
          <w:p w14:paraId="4652B94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6" w:type="dxa"/>
            <w:shd w:val="clear" w:color="auto" w:fill="auto"/>
            <w:noWrap/>
            <w:vAlign w:val="bottom"/>
            <w:hideMark/>
          </w:tcPr>
          <w:p w14:paraId="6E9A325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709" w:type="dxa"/>
            <w:shd w:val="clear" w:color="auto" w:fill="auto"/>
            <w:noWrap/>
            <w:vAlign w:val="bottom"/>
            <w:hideMark/>
          </w:tcPr>
          <w:p w14:paraId="2C8A9FEE" w14:textId="6778341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0A65C0B8" w14:textId="77777777" w:rsidTr="00AE057A">
        <w:trPr>
          <w:trHeight w:val="255"/>
          <w:jc w:val="center"/>
        </w:trPr>
        <w:tc>
          <w:tcPr>
            <w:tcW w:w="1532" w:type="dxa"/>
            <w:shd w:val="clear" w:color="auto" w:fill="auto"/>
            <w:noWrap/>
            <w:vAlign w:val="bottom"/>
            <w:hideMark/>
          </w:tcPr>
          <w:p w14:paraId="1FF4AD5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08ABDF0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44977D8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2B8C06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4B8EC2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5.000,00</w:t>
            </w:r>
          </w:p>
        </w:tc>
        <w:tc>
          <w:tcPr>
            <w:tcW w:w="709" w:type="dxa"/>
            <w:shd w:val="clear" w:color="auto" w:fill="auto"/>
            <w:noWrap/>
            <w:vAlign w:val="bottom"/>
            <w:hideMark/>
          </w:tcPr>
          <w:p w14:paraId="454886B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80BA642" w14:textId="77777777" w:rsidTr="00AE057A">
        <w:trPr>
          <w:trHeight w:val="255"/>
          <w:jc w:val="center"/>
        </w:trPr>
        <w:tc>
          <w:tcPr>
            <w:tcW w:w="1532" w:type="dxa"/>
            <w:shd w:val="clear" w:color="auto" w:fill="auto"/>
            <w:noWrap/>
            <w:vAlign w:val="bottom"/>
            <w:hideMark/>
          </w:tcPr>
          <w:p w14:paraId="7C9F02A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7B356FC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4C0EC8B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E35F13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673865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10.000,00</w:t>
            </w:r>
          </w:p>
        </w:tc>
        <w:tc>
          <w:tcPr>
            <w:tcW w:w="709" w:type="dxa"/>
            <w:shd w:val="clear" w:color="auto" w:fill="auto"/>
            <w:noWrap/>
            <w:vAlign w:val="bottom"/>
            <w:hideMark/>
          </w:tcPr>
          <w:p w14:paraId="38F4F29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F2744C8" w14:textId="77777777" w:rsidTr="00AE057A">
        <w:trPr>
          <w:trHeight w:val="255"/>
          <w:jc w:val="center"/>
        </w:trPr>
        <w:tc>
          <w:tcPr>
            <w:tcW w:w="5529" w:type="dxa"/>
            <w:gridSpan w:val="2"/>
            <w:shd w:val="clear" w:color="000000" w:fill="CCCCFF"/>
            <w:noWrap/>
            <w:vAlign w:val="bottom"/>
            <w:hideMark/>
          </w:tcPr>
          <w:p w14:paraId="61F6012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3597F4F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70.000,00</w:t>
            </w:r>
          </w:p>
        </w:tc>
        <w:tc>
          <w:tcPr>
            <w:tcW w:w="1275" w:type="dxa"/>
            <w:shd w:val="clear" w:color="000000" w:fill="CCCCFF"/>
            <w:noWrap/>
            <w:vAlign w:val="bottom"/>
            <w:hideMark/>
          </w:tcPr>
          <w:p w14:paraId="219D648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2E2541E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665D94E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0B181F57" w14:textId="77777777" w:rsidTr="00AE057A">
        <w:trPr>
          <w:trHeight w:val="255"/>
          <w:jc w:val="center"/>
        </w:trPr>
        <w:tc>
          <w:tcPr>
            <w:tcW w:w="1532" w:type="dxa"/>
            <w:shd w:val="clear" w:color="auto" w:fill="auto"/>
            <w:noWrap/>
            <w:vAlign w:val="bottom"/>
            <w:hideMark/>
          </w:tcPr>
          <w:p w14:paraId="108669B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321</w:t>
            </w:r>
          </w:p>
        </w:tc>
        <w:tc>
          <w:tcPr>
            <w:tcW w:w="3997" w:type="dxa"/>
            <w:shd w:val="clear" w:color="auto" w:fill="auto"/>
            <w:noWrap/>
            <w:vAlign w:val="bottom"/>
            <w:hideMark/>
          </w:tcPr>
          <w:p w14:paraId="0F92B97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zaposlenima</w:t>
            </w:r>
          </w:p>
        </w:tc>
        <w:tc>
          <w:tcPr>
            <w:tcW w:w="1276" w:type="dxa"/>
            <w:shd w:val="clear" w:color="auto" w:fill="auto"/>
            <w:noWrap/>
            <w:vAlign w:val="bottom"/>
            <w:hideMark/>
          </w:tcPr>
          <w:p w14:paraId="0AE2139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1E15C63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446227B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0499608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BA38381" w14:textId="77777777" w:rsidTr="00AE057A">
        <w:trPr>
          <w:trHeight w:val="255"/>
          <w:jc w:val="center"/>
        </w:trPr>
        <w:tc>
          <w:tcPr>
            <w:tcW w:w="1532" w:type="dxa"/>
            <w:shd w:val="clear" w:color="auto" w:fill="auto"/>
            <w:noWrap/>
            <w:vAlign w:val="bottom"/>
            <w:hideMark/>
          </w:tcPr>
          <w:p w14:paraId="3777045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3212</w:t>
            </w:r>
          </w:p>
        </w:tc>
        <w:tc>
          <w:tcPr>
            <w:tcW w:w="3997" w:type="dxa"/>
            <w:shd w:val="clear" w:color="auto" w:fill="auto"/>
            <w:noWrap/>
            <w:vAlign w:val="bottom"/>
            <w:hideMark/>
          </w:tcPr>
          <w:p w14:paraId="6BEECFE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za prijevoz, za rad na terenu i odvojeni život</w:t>
            </w:r>
          </w:p>
        </w:tc>
        <w:tc>
          <w:tcPr>
            <w:tcW w:w="1276" w:type="dxa"/>
            <w:shd w:val="clear" w:color="auto" w:fill="auto"/>
            <w:noWrap/>
            <w:vAlign w:val="bottom"/>
            <w:hideMark/>
          </w:tcPr>
          <w:p w14:paraId="43ABB22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CDD7FB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879869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92E2DE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B110281" w14:textId="77777777" w:rsidTr="00AE057A">
        <w:trPr>
          <w:trHeight w:val="255"/>
          <w:jc w:val="center"/>
        </w:trPr>
        <w:tc>
          <w:tcPr>
            <w:tcW w:w="1532" w:type="dxa"/>
            <w:shd w:val="clear" w:color="auto" w:fill="auto"/>
            <w:noWrap/>
            <w:vAlign w:val="bottom"/>
            <w:hideMark/>
          </w:tcPr>
          <w:p w14:paraId="4AF8D97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47BC39F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1B09BE3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5FD2D78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36A38C4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B49035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6C16901" w14:textId="77777777" w:rsidTr="00AE057A">
        <w:trPr>
          <w:trHeight w:val="255"/>
          <w:jc w:val="center"/>
        </w:trPr>
        <w:tc>
          <w:tcPr>
            <w:tcW w:w="1532" w:type="dxa"/>
            <w:shd w:val="clear" w:color="auto" w:fill="auto"/>
            <w:noWrap/>
            <w:vAlign w:val="bottom"/>
            <w:hideMark/>
          </w:tcPr>
          <w:p w14:paraId="569A050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3223</w:t>
            </w:r>
          </w:p>
        </w:tc>
        <w:tc>
          <w:tcPr>
            <w:tcW w:w="3997" w:type="dxa"/>
            <w:shd w:val="clear" w:color="auto" w:fill="auto"/>
            <w:noWrap/>
            <w:vAlign w:val="bottom"/>
            <w:hideMark/>
          </w:tcPr>
          <w:p w14:paraId="6DBFA24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Energija</w:t>
            </w:r>
          </w:p>
        </w:tc>
        <w:tc>
          <w:tcPr>
            <w:tcW w:w="1276" w:type="dxa"/>
            <w:shd w:val="clear" w:color="auto" w:fill="auto"/>
            <w:noWrap/>
            <w:vAlign w:val="bottom"/>
            <w:hideMark/>
          </w:tcPr>
          <w:p w14:paraId="6BC060B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E4C3DA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DE6076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CB7158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3C2A336" w14:textId="77777777" w:rsidTr="00AE057A">
        <w:trPr>
          <w:trHeight w:val="255"/>
          <w:jc w:val="center"/>
        </w:trPr>
        <w:tc>
          <w:tcPr>
            <w:tcW w:w="1532" w:type="dxa"/>
            <w:shd w:val="clear" w:color="auto" w:fill="auto"/>
            <w:noWrap/>
            <w:vAlign w:val="bottom"/>
            <w:hideMark/>
          </w:tcPr>
          <w:p w14:paraId="74E6357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lastRenderedPageBreak/>
              <w:t>3224</w:t>
            </w:r>
          </w:p>
        </w:tc>
        <w:tc>
          <w:tcPr>
            <w:tcW w:w="3997" w:type="dxa"/>
            <w:shd w:val="clear" w:color="auto" w:fill="auto"/>
            <w:noWrap/>
            <w:vAlign w:val="bottom"/>
            <w:hideMark/>
          </w:tcPr>
          <w:p w14:paraId="3E9DD18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Materijal i dijelovi za tekuće i investicijsko održavanje</w:t>
            </w:r>
          </w:p>
        </w:tc>
        <w:tc>
          <w:tcPr>
            <w:tcW w:w="1276" w:type="dxa"/>
            <w:shd w:val="clear" w:color="auto" w:fill="auto"/>
            <w:noWrap/>
            <w:vAlign w:val="bottom"/>
            <w:hideMark/>
          </w:tcPr>
          <w:p w14:paraId="477AE90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14B717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64D931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9119D0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60E4641" w14:textId="77777777" w:rsidTr="00AE057A">
        <w:trPr>
          <w:trHeight w:val="255"/>
          <w:jc w:val="center"/>
        </w:trPr>
        <w:tc>
          <w:tcPr>
            <w:tcW w:w="1532" w:type="dxa"/>
            <w:shd w:val="clear" w:color="auto" w:fill="auto"/>
            <w:noWrap/>
            <w:vAlign w:val="bottom"/>
            <w:hideMark/>
          </w:tcPr>
          <w:p w14:paraId="4CFC1DF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7F16744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B77C90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1275" w:type="dxa"/>
            <w:shd w:val="clear" w:color="auto" w:fill="auto"/>
            <w:noWrap/>
            <w:vAlign w:val="bottom"/>
            <w:hideMark/>
          </w:tcPr>
          <w:p w14:paraId="5D68919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0FA5816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5B63284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204ED770" w14:textId="77777777" w:rsidTr="00AE057A">
        <w:trPr>
          <w:trHeight w:val="255"/>
          <w:jc w:val="center"/>
        </w:trPr>
        <w:tc>
          <w:tcPr>
            <w:tcW w:w="1532" w:type="dxa"/>
            <w:shd w:val="clear" w:color="auto" w:fill="auto"/>
            <w:noWrap/>
            <w:vAlign w:val="bottom"/>
            <w:hideMark/>
          </w:tcPr>
          <w:p w14:paraId="6CA9E02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4C08853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7DEB7B6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DE9F1E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2F178C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4B3C9B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11BCF56" w14:textId="77777777" w:rsidTr="00AE057A">
        <w:trPr>
          <w:trHeight w:val="255"/>
          <w:jc w:val="center"/>
        </w:trPr>
        <w:tc>
          <w:tcPr>
            <w:tcW w:w="1532" w:type="dxa"/>
            <w:shd w:val="clear" w:color="auto" w:fill="FFFFC5"/>
            <w:noWrap/>
            <w:vAlign w:val="bottom"/>
            <w:hideMark/>
          </w:tcPr>
          <w:p w14:paraId="0BABA8A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T203005</w:t>
            </w:r>
          </w:p>
        </w:tc>
        <w:tc>
          <w:tcPr>
            <w:tcW w:w="3997" w:type="dxa"/>
            <w:shd w:val="clear" w:color="auto" w:fill="FFFFC5"/>
            <w:noWrap/>
            <w:vAlign w:val="bottom"/>
            <w:hideMark/>
          </w:tcPr>
          <w:p w14:paraId="5370B9C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Istraživanje Zelinske povijesti</w:t>
            </w:r>
          </w:p>
        </w:tc>
        <w:tc>
          <w:tcPr>
            <w:tcW w:w="1276" w:type="dxa"/>
            <w:shd w:val="clear" w:color="auto" w:fill="FFFFC5"/>
            <w:noWrap/>
            <w:vAlign w:val="bottom"/>
            <w:hideMark/>
          </w:tcPr>
          <w:p w14:paraId="26949F6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FFFFC5"/>
            <w:noWrap/>
            <w:vAlign w:val="bottom"/>
            <w:hideMark/>
          </w:tcPr>
          <w:p w14:paraId="2EB2FEA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FFFFC5"/>
            <w:noWrap/>
            <w:vAlign w:val="bottom"/>
            <w:hideMark/>
          </w:tcPr>
          <w:p w14:paraId="23E0A2F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709" w:type="dxa"/>
            <w:shd w:val="clear" w:color="auto" w:fill="FFFFC5"/>
            <w:noWrap/>
            <w:vAlign w:val="bottom"/>
            <w:hideMark/>
          </w:tcPr>
          <w:p w14:paraId="7BD8A416" w14:textId="0972FC3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33E3030" w14:textId="77777777" w:rsidTr="00AE057A">
        <w:trPr>
          <w:trHeight w:val="255"/>
          <w:jc w:val="center"/>
        </w:trPr>
        <w:tc>
          <w:tcPr>
            <w:tcW w:w="5529" w:type="dxa"/>
            <w:gridSpan w:val="2"/>
            <w:shd w:val="clear" w:color="000000" w:fill="CCCCFF"/>
            <w:noWrap/>
            <w:vAlign w:val="bottom"/>
            <w:hideMark/>
          </w:tcPr>
          <w:p w14:paraId="62EDED15"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CAD2C7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5" w:type="dxa"/>
            <w:shd w:val="clear" w:color="000000" w:fill="CCCCFF"/>
            <w:noWrap/>
            <w:vAlign w:val="bottom"/>
            <w:hideMark/>
          </w:tcPr>
          <w:p w14:paraId="7A9002B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6" w:type="dxa"/>
            <w:shd w:val="clear" w:color="000000" w:fill="CCCCFF"/>
            <w:noWrap/>
            <w:vAlign w:val="bottom"/>
            <w:hideMark/>
          </w:tcPr>
          <w:p w14:paraId="01C5CBE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709" w:type="dxa"/>
            <w:shd w:val="clear" w:color="000000" w:fill="CCCCFF"/>
            <w:noWrap/>
            <w:vAlign w:val="bottom"/>
            <w:hideMark/>
          </w:tcPr>
          <w:p w14:paraId="1C2C1C16" w14:textId="1B41D99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3431C3D3" w14:textId="77777777" w:rsidTr="00AE057A">
        <w:trPr>
          <w:trHeight w:val="255"/>
          <w:jc w:val="center"/>
        </w:trPr>
        <w:tc>
          <w:tcPr>
            <w:tcW w:w="1532" w:type="dxa"/>
            <w:shd w:val="clear" w:color="auto" w:fill="auto"/>
            <w:noWrap/>
            <w:vAlign w:val="bottom"/>
            <w:hideMark/>
          </w:tcPr>
          <w:p w14:paraId="63CB9B1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150ACD8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5A7A8E2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2AAC422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auto"/>
            <w:noWrap/>
            <w:vAlign w:val="bottom"/>
            <w:hideMark/>
          </w:tcPr>
          <w:p w14:paraId="2D73107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709" w:type="dxa"/>
            <w:shd w:val="clear" w:color="auto" w:fill="auto"/>
            <w:noWrap/>
            <w:vAlign w:val="bottom"/>
            <w:hideMark/>
          </w:tcPr>
          <w:p w14:paraId="324C4CF9" w14:textId="48453E0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3347B20" w14:textId="77777777" w:rsidTr="00AE057A">
        <w:trPr>
          <w:trHeight w:val="255"/>
          <w:jc w:val="center"/>
        </w:trPr>
        <w:tc>
          <w:tcPr>
            <w:tcW w:w="1532" w:type="dxa"/>
            <w:shd w:val="clear" w:color="auto" w:fill="auto"/>
            <w:noWrap/>
            <w:vAlign w:val="bottom"/>
            <w:hideMark/>
          </w:tcPr>
          <w:p w14:paraId="7432478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47EFB42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51DF246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884039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B89B97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5.000,00</w:t>
            </w:r>
          </w:p>
        </w:tc>
        <w:tc>
          <w:tcPr>
            <w:tcW w:w="709" w:type="dxa"/>
            <w:shd w:val="clear" w:color="auto" w:fill="auto"/>
            <w:noWrap/>
            <w:vAlign w:val="bottom"/>
            <w:hideMark/>
          </w:tcPr>
          <w:p w14:paraId="6D9C60A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C9A2B36" w14:textId="77777777" w:rsidTr="00AE057A">
        <w:trPr>
          <w:trHeight w:val="255"/>
          <w:jc w:val="center"/>
        </w:trPr>
        <w:tc>
          <w:tcPr>
            <w:tcW w:w="1532" w:type="dxa"/>
            <w:shd w:val="clear" w:color="auto" w:fill="auto"/>
            <w:noWrap/>
            <w:vAlign w:val="bottom"/>
            <w:hideMark/>
          </w:tcPr>
          <w:p w14:paraId="2F6444B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34AD861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7FFCDC4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29B0F5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1A8798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5.000,00</w:t>
            </w:r>
          </w:p>
        </w:tc>
        <w:tc>
          <w:tcPr>
            <w:tcW w:w="709" w:type="dxa"/>
            <w:shd w:val="clear" w:color="auto" w:fill="auto"/>
            <w:noWrap/>
            <w:vAlign w:val="bottom"/>
            <w:hideMark/>
          </w:tcPr>
          <w:p w14:paraId="274A689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37CE033" w14:textId="77777777" w:rsidTr="00AE057A">
        <w:trPr>
          <w:trHeight w:val="255"/>
          <w:jc w:val="center"/>
        </w:trPr>
        <w:tc>
          <w:tcPr>
            <w:tcW w:w="1532" w:type="dxa"/>
            <w:shd w:val="clear" w:color="auto" w:fill="FFFFC5"/>
            <w:noWrap/>
            <w:vAlign w:val="bottom"/>
            <w:hideMark/>
          </w:tcPr>
          <w:p w14:paraId="71789AB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T203006</w:t>
            </w:r>
          </w:p>
        </w:tc>
        <w:tc>
          <w:tcPr>
            <w:tcW w:w="3997" w:type="dxa"/>
            <w:shd w:val="clear" w:color="auto" w:fill="FFFFC5"/>
            <w:noWrap/>
            <w:vAlign w:val="bottom"/>
            <w:hideMark/>
          </w:tcPr>
          <w:p w14:paraId="3AD4787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EU projekti - Obnova Zelingrada</w:t>
            </w:r>
          </w:p>
        </w:tc>
        <w:tc>
          <w:tcPr>
            <w:tcW w:w="1276" w:type="dxa"/>
            <w:shd w:val="clear" w:color="auto" w:fill="FFFFC5"/>
            <w:noWrap/>
            <w:vAlign w:val="bottom"/>
            <w:hideMark/>
          </w:tcPr>
          <w:p w14:paraId="041E04D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887.500,00</w:t>
            </w:r>
          </w:p>
        </w:tc>
        <w:tc>
          <w:tcPr>
            <w:tcW w:w="1275" w:type="dxa"/>
            <w:shd w:val="clear" w:color="auto" w:fill="FFFFC5"/>
            <w:noWrap/>
            <w:vAlign w:val="bottom"/>
            <w:hideMark/>
          </w:tcPr>
          <w:p w14:paraId="0EAC418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6" w:type="dxa"/>
            <w:shd w:val="clear" w:color="auto" w:fill="FFFFC5"/>
            <w:noWrap/>
            <w:vAlign w:val="bottom"/>
            <w:hideMark/>
          </w:tcPr>
          <w:p w14:paraId="015AFCA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709" w:type="dxa"/>
            <w:shd w:val="clear" w:color="auto" w:fill="FFFFC5"/>
            <w:noWrap/>
            <w:vAlign w:val="bottom"/>
            <w:hideMark/>
          </w:tcPr>
          <w:p w14:paraId="1A9BBBB5" w14:textId="2368CFD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22C4A22" w14:textId="77777777" w:rsidTr="00AE057A">
        <w:trPr>
          <w:trHeight w:val="255"/>
          <w:jc w:val="center"/>
        </w:trPr>
        <w:tc>
          <w:tcPr>
            <w:tcW w:w="5529" w:type="dxa"/>
            <w:gridSpan w:val="2"/>
            <w:shd w:val="clear" w:color="000000" w:fill="CCCCFF"/>
            <w:noWrap/>
            <w:vAlign w:val="bottom"/>
            <w:hideMark/>
          </w:tcPr>
          <w:p w14:paraId="48B1FAE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6EF24C9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287.500,00</w:t>
            </w:r>
          </w:p>
        </w:tc>
        <w:tc>
          <w:tcPr>
            <w:tcW w:w="1275" w:type="dxa"/>
            <w:shd w:val="clear" w:color="000000" w:fill="CCCCFF"/>
            <w:noWrap/>
            <w:vAlign w:val="bottom"/>
            <w:hideMark/>
          </w:tcPr>
          <w:p w14:paraId="60707E2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6" w:type="dxa"/>
            <w:shd w:val="clear" w:color="000000" w:fill="CCCCFF"/>
            <w:noWrap/>
            <w:vAlign w:val="bottom"/>
            <w:hideMark/>
          </w:tcPr>
          <w:p w14:paraId="56A403B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709" w:type="dxa"/>
            <w:shd w:val="clear" w:color="000000" w:fill="CCCCFF"/>
            <w:noWrap/>
            <w:vAlign w:val="bottom"/>
            <w:hideMark/>
          </w:tcPr>
          <w:p w14:paraId="6D2F7F1C" w14:textId="06FAEB7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325E0FC1" w14:textId="77777777" w:rsidTr="00AE057A">
        <w:trPr>
          <w:trHeight w:val="255"/>
          <w:jc w:val="center"/>
        </w:trPr>
        <w:tc>
          <w:tcPr>
            <w:tcW w:w="1532" w:type="dxa"/>
            <w:shd w:val="clear" w:color="auto" w:fill="auto"/>
            <w:noWrap/>
            <w:vAlign w:val="bottom"/>
            <w:hideMark/>
          </w:tcPr>
          <w:p w14:paraId="0824E90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0B0C498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16D51F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187.500,00</w:t>
            </w:r>
          </w:p>
        </w:tc>
        <w:tc>
          <w:tcPr>
            <w:tcW w:w="1275" w:type="dxa"/>
            <w:shd w:val="clear" w:color="auto" w:fill="auto"/>
            <w:noWrap/>
            <w:vAlign w:val="bottom"/>
            <w:hideMark/>
          </w:tcPr>
          <w:p w14:paraId="09EDC0E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010F227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CA8CA1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50813705" w14:textId="77777777" w:rsidTr="00AE057A">
        <w:trPr>
          <w:trHeight w:val="255"/>
          <w:jc w:val="center"/>
        </w:trPr>
        <w:tc>
          <w:tcPr>
            <w:tcW w:w="1532" w:type="dxa"/>
            <w:shd w:val="clear" w:color="auto" w:fill="auto"/>
            <w:noWrap/>
            <w:vAlign w:val="bottom"/>
            <w:hideMark/>
          </w:tcPr>
          <w:p w14:paraId="5D8F28E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582195F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1B83E3D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DC8ECF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037F0F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D22F0E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856534B" w14:textId="77777777" w:rsidTr="00AE057A">
        <w:trPr>
          <w:trHeight w:val="255"/>
          <w:jc w:val="center"/>
        </w:trPr>
        <w:tc>
          <w:tcPr>
            <w:tcW w:w="1532" w:type="dxa"/>
            <w:shd w:val="clear" w:color="auto" w:fill="auto"/>
            <w:noWrap/>
            <w:vAlign w:val="bottom"/>
            <w:hideMark/>
          </w:tcPr>
          <w:p w14:paraId="082897E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451</w:t>
            </w:r>
          </w:p>
        </w:tc>
        <w:tc>
          <w:tcPr>
            <w:tcW w:w="3997" w:type="dxa"/>
            <w:shd w:val="clear" w:color="auto" w:fill="auto"/>
            <w:noWrap/>
            <w:vAlign w:val="bottom"/>
            <w:hideMark/>
          </w:tcPr>
          <w:p w14:paraId="18575D2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Dodatna ulaganja na građevinskim objektima</w:t>
            </w:r>
          </w:p>
        </w:tc>
        <w:tc>
          <w:tcPr>
            <w:tcW w:w="1276" w:type="dxa"/>
            <w:shd w:val="clear" w:color="auto" w:fill="auto"/>
            <w:noWrap/>
            <w:vAlign w:val="bottom"/>
            <w:hideMark/>
          </w:tcPr>
          <w:p w14:paraId="6A9D161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auto"/>
            <w:noWrap/>
            <w:vAlign w:val="bottom"/>
            <w:hideMark/>
          </w:tcPr>
          <w:p w14:paraId="2764DB9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6" w:type="dxa"/>
            <w:shd w:val="clear" w:color="auto" w:fill="auto"/>
            <w:noWrap/>
            <w:vAlign w:val="bottom"/>
            <w:hideMark/>
          </w:tcPr>
          <w:p w14:paraId="634970B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709" w:type="dxa"/>
            <w:shd w:val="clear" w:color="auto" w:fill="auto"/>
            <w:noWrap/>
            <w:vAlign w:val="bottom"/>
            <w:hideMark/>
          </w:tcPr>
          <w:p w14:paraId="13763184" w14:textId="6326EA3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58B527B" w14:textId="77777777" w:rsidTr="00AE057A">
        <w:trPr>
          <w:trHeight w:val="255"/>
          <w:jc w:val="center"/>
        </w:trPr>
        <w:tc>
          <w:tcPr>
            <w:tcW w:w="1532" w:type="dxa"/>
            <w:shd w:val="clear" w:color="auto" w:fill="auto"/>
            <w:noWrap/>
            <w:vAlign w:val="bottom"/>
            <w:hideMark/>
          </w:tcPr>
          <w:p w14:paraId="62C642E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4511</w:t>
            </w:r>
          </w:p>
        </w:tc>
        <w:tc>
          <w:tcPr>
            <w:tcW w:w="3997" w:type="dxa"/>
            <w:shd w:val="clear" w:color="auto" w:fill="auto"/>
            <w:noWrap/>
            <w:vAlign w:val="bottom"/>
            <w:hideMark/>
          </w:tcPr>
          <w:p w14:paraId="6B009B6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Dodatna ulaganja na građevinskim objektima</w:t>
            </w:r>
          </w:p>
        </w:tc>
        <w:tc>
          <w:tcPr>
            <w:tcW w:w="1276" w:type="dxa"/>
            <w:shd w:val="clear" w:color="auto" w:fill="auto"/>
            <w:noWrap/>
            <w:vAlign w:val="bottom"/>
            <w:hideMark/>
          </w:tcPr>
          <w:p w14:paraId="1156032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BC3AF1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D20902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20.000,00</w:t>
            </w:r>
          </w:p>
        </w:tc>
        <w:tc>
          <w:tcPr>
            <w:tcW w:w="709" w:type="dxa"/>
            <w:shd w:val="clear" w:color="auto" w:fill="auto"/>
            <w:noWrap/>
            <w:vAlign w:val="bottom"/>
            <w:hideMark/>
          </w:tcPr>
          <w:p w14:paraId="3546BB4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3C7DFA0" w14:textId="77777777" w:rsidTr="00AE057A">
        <w:trPr>
          <w:trHeight w:val="255"/>
          <w:jc w:val="center"/>
        </w:trPr>
        <w:tc>
          <w:tcPr>
            <w:tcW w:w="5529" w:type="dxa"/>
            <w:gridSpan w:val="2"/>
            <w:shd w:val="clear" w:color="000000" w:fill="CCCCFF"/>
            <w:noWrap/>
            <w:vAlign w:val="bottom"/>
            <w:hideMark/>
          </w:tcPr>
          <w:p w14:paraId="7CE821A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7060164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600.000,00</w:t>
            </w:r>
          </w:p>
        </w:tc>
        <w:tc>
          <w:tcPr>
            <w:tcW w:w="1275" w:type="dxa"/>
            <w:shd w:val="clear" w:color="000000" w:fill="CCCCFF"/>
            <w:noWrap/>
            <w:vAlign w:val="bottom"/>
            <w:hideMark/>
          </w:tcPr>
          <w:p w14:paraId="314473F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2A20DB0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497EE29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706DC91C" w14:textId="77777777" w:rsidTr="00AE057A">
        <w:trPr>
          <w:trHeight w:val="255"/>
          <w:jc w:val="center"/>
        </w:trPr>
        <w:tc>
          <w:tcPr>
            <w:tcW w:w="1532" w:type="dxa"/>
            <w:shd w:val="clear" w:color="auto" w:fill="auto"/>
            <w:noWrap/>
            <w:vAlign w:val="bottom"/>
            <w:hideMark/>
          </w:tcPr>
          <w:p w14:paraId="45DAC10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451</w:t>
            </w:r>
          </w:p>
        </w:tc>
        <w:tc>
          <w:tcPr>
            <w:tcW w:w="3997" w:type="dxa"/>
            <w:shd w:val="clear" w:color="auto" w:fill="auto"/>
            <w:noWrap/>
            <w:vAlign w:val="bottom"/>
            <w:hideMark/>
          </w:tcPr>
          <w:p w14:paraId="742B594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Dodatna ulaganja na građevinskim objektima</w:t>
            </w:r>
          </w:p>
        </w:tc>
        <w:tc>
          <w:tcPr>
            <w:tcW w:w="1276" w:type="dxa"/>
            <w:shd w:val="clear" w:color="auto" w:fill="auto"/>
            <w:noWrap/>
            <w:vAlign w:val="bottom"/>
            <w:hideMark/>
          </w:tcPr>
          <w:p w14:paraId="3E0D7DD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600.000,00</w:t>
            </w:r>
          </w:p>
        </w:tc>
        <w:tc>
          <w:tcPr>
            <w:tcW w:w="1275" w:type="dxa"/>
            <w:shd w:val="clear" w:color="auto" w:fill="auto"/>
            <w:noWrap/>
            <w:vAlign w:val="bottom"/>
            <w:hideMark/>
          </w:tcPr>
          <w:p w14:paraId="26A19B0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20C4B03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4A9C81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4C818B18" w14:textId="77777777" w:rsidTr="00AE057A">
        <w:trPr>
          <w:trHeight w:val="255"/>
          <w:jc w:val="center"/>
        </w:trPr>
        <w:tc>
          <w:tcPr>
            <w:tcW w:w="1532" w:type="dxa"/>
            <w:shd w:val="clear" w:color="auto" w:fill="auto"/>
            <w:noWrap/>
            <w:vAlign w:val="bottom"/>
            <w:hideMark/>
          </w:tcPr>
          <w:p w14:paraId="3EC91E3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4511</w:t>
            </w:r>
          </w:p>
        </w:tc>
        <w:tc>
          <w:tcPr>
            <w:tcW w:w="3997" w:type="dxa"/>
            <w:shd w:val="clear" w:color="auto" w:fill="auto"/>
            <w:noWrap/>
            <w:vAlign w:val="bottom"/>
            <w:hideMark/>
          </w:tcPr>
          <w:p w14:paraId="44985B1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Dodatna ulaganja na građevinskim objektima</w:t>
            </w:r>
          </w:p>
        </w:tc>
        <w:tc>
          <w:tcPr>
            <w:tcW w:w="1276" w:type="dxa"/>
            <w:shd w:val="clear" w:color="auto" w:fill="auto"/>
            <w:noWrap/>
            <w:vAlign w:val="bottom"/>
            <w:hideMark/>
          </w:tcPr>
          <w:p w14:paraId="23EACBD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19B763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413C84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5F7BFB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00008E1" w14:textId="77777777" w:rsidTr="00AE057A">
        <w:trPr>
          <w:trHeight w:val="255"/>
          <w:jc w:val="center"/>
        </w:trPr>
        <w:tc>
          <w:tcPr>
            <w:tcW w:w="1532" w:type="dxa"/>
            <w:shd w:val="clear" w:color="auto" w:fill="FFFFC5"/>
            <w:noWrap/>
            <w:vAlign w:val="bottom"/>
            <w:hideMark/>
          </w:tcPr>
          <w:p w14:paraId="20C1EE7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T203007</w:t>
            </w:r>
          </w:p>
        </w:tc>
        <w:tc>
          <w:tcPr>
            <w:tcW w:w="3997" w:type="dxa"/>
            <w:shd w:val="clear" w:color="auto" w:fill="FFFFC5"/>
            <w:noWrap/>
            <w:vAlign w:val="bottom"/>
            <w:hideMark/>
          </w:tcPr>
          <w:p w14:paraId="4AE6F1E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Manifestacije u kulturi (Viteški turnir, Dan trgovišta, Zelingrad)</w:t>
            </w:r>
          </w:p>
        </w:tc>
        <w:tc>
          <w:tcPr>
            <w:tcW w:w="1276" w:type="dxa"/>
            <w:shd w:val="clear" w:color="auto" w:fill="FFFFC5"/>
            <w:noWrap/>
            <w:vAlign w:val="bottom"/>
            <w:hideMark/>
          </w:tcPr>
          <w:p w14:paraId="18DBD3A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120.000,00</w:t>
            </w:r>
          </w:p>
        </w:tc>
        <w:tc>
          <w:tcPr>
            <w:tcW w:w="1275" w:type="dxa"/>
            <w:shd w:val="clear" w:color="auto" w:fill="FFFFC5"/>
            <w:noWrap/>
            <w:vAlign w:val="bottom"/>
            <w:hideMark/>
          </w:tcPr>
          <w:p w14:paraId="4452D31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38788F5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041EE33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3DF7565D" w14:textId="77777777" w:rsidTr="00AE057A">
        <w:trPr>
          <w:trHeight w:val="255"/>
          <w:jc w:val="center"/>
        </w:trPr>
        <w:tc>
          <w:tcPr>
            <w:tcW w:w="5529" w:type="dxa"/>
            <w:gridSpan w:val="2"/>
            <w:shd w:val="clear" w:color="000000" w:fill="CCCCFF"/>
            <w:noWrap/>
            <w:vAlign w:val="bottom"/>
            <w:hideMark/>
          </w:tcPr>
          <w:p w14:paraId="0C616D4B"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0AA89A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70.000,00</w:t>
            </w:r>
          </w:p>
        </w:tc>
        <w:tc>
          <w:tcPr>
            <w:tcW w:w="1275" w:type="dxa"/>
            <w:shd w:val="clear" w:color="000000" w:fill="CCCCFF"/>
            <w:noWrap/>
            <w:vAlign w:val="bottom"/>
            <w:hideMark/>
          </w:tcPr>
          <w:p w14:paraId="796F700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4328DA3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1149240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038534A5" w14:textId="77777777" w:rsidTr="00AE057A">
        <w:trPr>
          <w:trHeight w:val="255"/>
          <w:jc w:val="center"/>
        </w:trPr>
        <w:tc>
          <w:tcPr>
            <w:tcW w:w="1532" w:type="dxa"/>
            <w:shd w:val="clear" w:color="auto" w:fill="auto"/>
            <w:noWrap/>
            <w:vAlign w:val="bottom"/>
            <w:hideMark/>
          </w:tcPr>
          <w:p w14:paraId="54B90E5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5A690B2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0ADDE3A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7D7393F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6009F8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0F509C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5EB95F1D" w14:textId="77777777" w:rsidTr="00AE057A">
        <w:trPr>
          <w:trHeight w:val="255"/>
          <w:jc w:val="center"/>
        </w:trPr>
        <w:tc>
          <w:tcPr>
            <w:tcW w:w="1532" w:type="dxa"/>
            <w:shd w:val="clear" w:color="auto" w:fill="auto"/>
            <w:noWrap/>
            <w:vAlign w:val="bottom"/>
            <w:hideMark/>
          </w:tcPr>
          <w:p w14:paraId="2841628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6F6CAA0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36C4C7F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637D8F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78C840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4B2E9A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A681BFB" w14:textId="77777777" w:rsidTr="00AE057A">
        <w:trPr>
          <w:trHeight w:val="255"/>
          <w:jc w:val="center"/>
        </w:trPr>
        <w:tc>
          <w:tcPr>
            <w:tcW w:w="1532" w:type="dxa"/>
            <w:shd w:val="clear" w:color="auto" w:fill="auto"/>
            <w:noWrap/>
            <w:vAlign w:val="bottom"/>
            <w:hideMark/>
          </w:tcPr>
          <w:p w14:paraId="0882BA0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1A272D8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6C0A7A7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auto"/>
            <w:noWrap/>
            <w:vAlign w:val="bottom"/>
            <w:hideMark/>
          </w:tcPr>
          <w:p w14:paraId="6909330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20F82B1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B9A52D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639E116B" w14:textId="77777777" w:rsidTr="00AE057A">
        <w:trPr>
          <w:trHeight w:val="255"/>
          <w:jc w:val="center"/>
        </w:trPr>
        <w:tc>
          <w:tcPr>
            <w:tcW w:w="1532" w:type="dxa"/>
            <w:shd w:val="clear" w:color="auto" w:fill="auto"/>
            <w:noWrap/>
            <w:vAlign w:val="bottom"/>
            <w:hideMark/>
          </w:tcPr>
          <w:p w14:paraId="27062FF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336C0BE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531059B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54F2E1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9A88D1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23A5A1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7EDF081" w14:textId="77777777" w:rsidTr="00AE057A">
        <w:trPr>
          <w:trHeight w:val="255"/>
          <w:jc w:val="center"/>
        </w:trPr>
        <w:tc>
          <w:tcPr>
            <w:tcW w:w="1532" w:type="dxa"/>
            <w:shd w:val="clear" w:color="auto" w:fill="auto"/>
            <w:noWrap/>
            <w:vAlign w:val="bottom"/>
            <w:hideMark/>
          </w:tcPr>
          <w:p w14:paraId="420F2E8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5B77F5A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241741D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2B457D7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23EC20F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4B8930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864CC8F" w14:textId="77777777" w:rsidTr="00AE057A">
        <w:trPr>
          <w:trHeight w:val="255"/>
          <w:jc w:val="center"/>
        </w:trPr>
        <w:tc>
          <w:tcPr>
            <w:tcW w:w="1532" w:type="dxa"/>
            <w:shd w:val="clear" w:color="auto" w:fill="auto"/>
            <w:noWrap/>
            <w:vAlign w:val="bottom"/>
            <w:hideMark/>
          </w:tcPr>
          <w:p w14:paraId="6E3040B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4C3024C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6E00581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E4023C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DA85BF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EDDA73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B985138" w14:textId="77777777" w:rsidTr="00AE057A">
        <w:trPr>
          <w:trHeight w:val="255"/>
          <w:jc w:val="center"/>
        </w:trPr>
        <w:tc>
          <w:tcPr>
            <w:tcW w:w="5529" w:type="dxa"/>
            <w:gridSpan w:val="2"/>
            <w:shd w:val="clear" w:color="000000" w:fill="CCCCFF"/>
            <w:noWrap/>
            <w:vAlign w:val="bottom"/>
            <w:hideMark/>
          </w:tcPr>
          <w:p w14:paraId="4E08732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6. DONACIJE</w:t>
            </w:r>
          </w:p>
        </w:tc>
        <w:tc>
          <w:tcPr>
            <w:tcW w:w="1276" w:type="dxa"/>
            <w:shd w:val="clear" w:color="000000" w:fill="CCCCFF"/>
            <w:noWrap/>
            <w:vAlign w:val="bottom"/>
            <w:hideMark/>
          </w:tcPr>
          <w:p w14:paraId="3536538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000000" w:fill="CCCCFF"/>
            <w:noWrap/>
            <w:vAlign w:val="bottom"/>
            <w:hideMark/>
          </w:tcPr>
          <w:p w14:paraId="002FD41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45E7381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5260834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34CC0C9D" w14:textId="77777777" w:rsidTr="00AE057A">
        <w:trPr>
          <w:trHeight w:val="255"/>
          <w:jc w:val="center"/>
        </w:trPr>
        <w:tc>
          <w:tcPr>
            <w:tcW w:w="1532" w:type="dxa"/>
            <w:shd w:val="clear" w:color="auto" w:fill="auto"/>
            <w:noWrap/>
            <w:vAlign w:val="bottom"/>
            <w:hideMark/>
          </w:tcPr>
          <w:p w14:paraId="7D70ADC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66C8973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385E220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5" w:type="dxa"/>
            <w:shd w:val="clear" w:color="auto" w:fill="auto"/>
            <w:noWrap/>
            <w:vAlign w:val="bottom"/>
            <w:hideMark/>
          </w:tcPr>
          <w:p w14:paraId="0E4C227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9D3D4E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E9A697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45469F9B" w14:textId="77777777" w:rsidTr="00AE057A">
        <w:trPr>
          <w:trHeight w:val="255"/>
          <w:jc w:val="center"/>
        </w:trPr>
        <w:tc>
          <w:tcPr>
            <w:tcW w:w="1532" w:type="dxa"/>
            <w:shd w:val="clear" w:color="auto" w:fill="auto"/>
            <w:noWrap/>
            <w:vAlign w:val="bottom"/>
            <w:hideMark/>
          </w:tcPr>
          <w:p w14:paraId="130CA08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66781FE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296DDE1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6ED7F5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03AA01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341C85D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9FE4EED" w14:textId="77777777" w:rsidTr="00AE057A">
        <w:trPr>
          <w:trHeight w:val="255"/>
          <w:jc w:val="center"/>
        </w:trPr>
        <w:tc>
          <w:tcPr>
            <w:tcW w:w="1532" w:type="dxa"/>
            <w:shd w:val="clear" w:color="auto" w:fill="auto"/>
            <w:noWrap/>
            <w:vAlign w:val="bottom"/>
            <w:hideMark/>
          </w:tcPr>
          <w:p w14:paraId="4165E0B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3223</w:t>
            </w:r>
          </w:p>
        </w:tc>
        <w:tc>
          <w:tcPr>
            <w:tcW w:w="3997" w:type="dxa"/>
            <w:shd w:val="clear" w:color="auto" w:fill="auto"/>
            <w:noWrap/>
            <w:vAlign w:val="bottom"/>
            <w:hideMark/>
          </w:tcPr>
          <w:p w14:paraId="7C6B8DE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Energija</w:t>
            </w:r>
          </w:p>
        </w:tc>
        <w:tc>
          <w:tcPr>
            <w:tcW w:w="1276" w:type="dxa"/>
            <w:shd w:val="clear" w:color="auto" w:fill="auto"/>
            <w:noWrap/>
            <w:vAlign w:val="bottom"/>
            <w:hideMark/>
          </w:tcPr>
          <w:p w14:paraId="453079B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FBA395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637CDD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35DFE91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1CD6B4F" w14:textId="77777777" w:rsidTr="00AE057A">
        <w:trPr>
          <w:trHeight w:val="255"/>
          <w:jc w:val="center"/>
        </w:trPr>
        <w:tc>
          <w:tcPr>
            <w:tcW w:w="1532" w:type="dxa"/>
            <w:shd w:val="clear" w:color="auto" w:fill="auto"/>
            <w:noWrap/>
            <w:vAlign w:val="bottom"/>
            <w:hideMark/>
          </w:tcPr>
          <w:p w14:paraId="5C26DB0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9AE4C5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EB3EF3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27EDC92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6849EC4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6F9375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9964258" w14:textId="77777777" w:rsidTr="00AE057A">
        <w:trPr>
          <w:trHeight w:val="255"/>
          <w:jc w:val="center"/>
        </w:trPr>
        <w:tc>
          <w:tcPr>
            <w:tcW w:w="1532" w:type="dxa"/>
            <w:shd w:val="clear" w:color="auto" w:fill="auto"/>
            <w:noWrap/>
            <w:vAlign w:val="bottom"/>
            <w:hideMark/>
          </w:tcPr>
          <w:p w14:paraId="509A9A0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5613E0B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53A00AE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DCFB5A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479CC0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F94C6A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280715A" w14:textId="77777777" w:rsidTr="00AE057A">
        <w:trPr>
          <w:trHeight w:val="255"/>
          <w:jc w:val="center"/>
        </w:trPr>
        <w:tc>
          <w:tcPr>
            <w:tcW w:w="1532" w:type="dxa"/>
            <w:shd w:val="clear" w:color="auto" w:fill="auto"/>
            <w:noWrap/>
            <w:vAlign w:val="bottom"/>
            <w:hideMark/>
          </w:tcPr>
          <w:p w14:paraId="147C1AF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782325E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77722D9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24CD57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8A5688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CA7F57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220A008" w14:textId="77777777" w:rsidTr="00AE057A">
        <w:trPr>
          <w:trHeight w:val="255"/>
          <w:jc w:val="center"/>
        </w:trPr>
        <w:tc>
          <w:tcPr>
            <w:tcW w:w="1532" w:type="dxa"/>
            <w:shd w:val="clear" w:color="auto" w:fill="auto"/>
            <w:noWrap/>
            <w:vAlign w:val="bottom"/>
            <w:hideMark/>
          </w:tcPr>
          <w:p w14:paraId="7489807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5A11DE8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7A92823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5" w:type="dxa"/>
            <w:shd w:val="clear" w:color="auto" w:fill="auto"/>
            <w:noWrap/>
            <w:vAlign w:val="bottom"/>
            <w:hideMark/>
          </w:tcPr>
          <w:p w14:paraId="619B238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7AF6D2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FFA58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684D3764" w14:textId="77777777" w:rsidTr="00AE057A">
        <w:trPr>
          <w:trHeight w:val="255"/>
          <w:jc w:val="center"/>
        </w:trPr>
        <w:tc>
          <w:tcPr>
            <w:tcW w:w="1532" w:type="dxa"/>
            <w:shd w:val="clear" w:color="auto" w:fill="auto"/>
            <w:noWrap/>
            <w:vAlign w:val="bottom"/>
            <w:hideMark/>
          </w:tcPr>
          <w:p w14:paraId="38A7FB5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1F63224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392732E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FD8560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96843E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00198B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E111F92" w14:textId="77777777" w:rsidTr="00AE057A">
        <w:trPr>
          <w:trHeight w:val="255"/>
          <w:jc w:val="center"/>
        </w:trPr>
        <w:tc>
          <w:tcPr>
            <w:tcW w:w="1532" w:type="dxa"/>
            <w:shd w:val="clear" w:color="auto" w:fill="auto"/>
            <w:noWrap/>
            <w:vAlign w:val="bottom"/>
            <w:hideMark/>
          </w:tcPr>
          <w:p w14:paraId="7552E20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07B5F33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6A3F981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4BB46E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F9D13B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80A4BF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E9B984F" w14:textId="77777777" w:rsidTr="00AE057A">
        <w:trPr>
          <w:trHeight w:val="255"/>
          <w:jc w:val="center"/>
        </w:trPr>
        <w:tc>
          <w:tcPr>
            <w:tcW w:w="1532" w:type="dxa"/>
            <w:shd w:val="clear" w:color="auto" w:fill="FFFFC5"/>
            <w:noWrap/>
            <w:vAlign w:val="bottom"/>
            <w:hideMark/>
          </w:tcPr>
          <w:p w14:paraId="41F4D98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T203012</w:t>
            </w:r>
          </w:p>
        </w:tc>
        <w:tc>
          <w:tcPr>
            <w:tcW w:w="3997" w:type="dxa"/>
            <w:shd w:val="clear" w:color="auto" w:fill="FFFFC5"/>
            <w:noWrap/>
            <w:vAlign w:val="bottom"/>
            <w:hideMark/>
          </w:tcPr>
          <w:p w14:paraId="694A512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Restauratorski radovi na muzejskom materijalu</w:t>
            </w:r>
          </w:p>
        </w:tc>
        <w:tc>
          <w:tcPr>
            <w:tcW w:w="1276" w:type="dxa"/>
            <w:shd w:val="clear" w:color="auto" w:fill="FFFFC5"/>
            <w:noWrap/>
            <w:vAlign w:val="bottom"/>
            <w:hideMark/>
          </w:tcPr>
          <w:p w14:paraId="6317628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1275" w:type="dxa"/>
            <w:shd w:val="clear" w:color="auto" w:fill="FFFFC5"/>
            <w:noWrap/>
            <w:vAlign w:val="bottom"/>
            <w:hideMark/>
          </w:tcPr>
          <w:p w14:paraId="132D06A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1276" w:type="dxa"/>
            <w:shd w:val="clear" w:color="auto" w:fill="FFFFC5"/>
            <w:noWrap/>
            <w:vAlign w:val="bottom"/>
            <w:hideMark/>
          </w:tcPr>
          <w:p w14:paraId="4165146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709" w:type="dxa"/>
            <w:shd w:val="clear" w:color="auto" w:fill="FFFFC5"/>
            <w:noWrap/>
            <w:vAlign w:val="bottom"/>
            <w:hideMark/>
          </w:tcPr>
          <w:p w14:paraId="5DCD78AE" w14:textId="66F471E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0EF9E81B" w14:textId="77777777" w:rsidTr="00AE057A">
        <w:trPr>
          <w:trHeight w:val="255"/>
          <w:jc w:val="center"/>
        </w:trPr>
        <w:tc>
          <w:tcPr>
            <w:tcW w:w="5529" w:type="dxa"/>
            <w:gridSpan w:val="2"/>
            <w:shd w:val="clear" w:color="000000" w:fill="CCCCFF"/>
            <w:noWrap/>
            <w:vAlign w:val="bottom"/>
            <w:hideMark/>
          </w:tcPr>
          <w:p w14:paraId="222ED42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98DEAF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547C80F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6" w:type="dxa"/>
            <w:shd w:val="clear" w:color="000000" w:fill="CCCCFF"/>
            <w:noWrap/>
            <w:vAlign w:val="bottom"/>
            <w:hideMark/>
          </w:tcPr>
          <w:p w14:paraId="476C5F3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709" w:type="dxa"/>
            <w:shd w:val="clear" w:color="000000" w:fill="CCCCFF"/>
            <w:noWrap/>
            <w:vAlign w:val="bottom"/>
            <w:hideMark/>
          </w:tcPr>
          <w:p w14:paraId="238DB8DE" w14:textId="4AC3C6E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1D86B151" w14:textId="77777777" w:rsidTr="00AE057A">
        <w:trPr>
          <w:trHeight w:val="255"/>
          <w:jc w:val="center"/>
        </w:trPr>
        <w:tc>
          <w:tcPr>
            <w:tcW w:w="1532" w:type="dxa"/>
            <w:shd w:val="clear" w:color="auto" w:fill="auto"/>
            <w:noWrap/>
            <w:vAlign w:val="bottom"/>
            <w:hideMark/>
          </w:tcPr>
          <w:p w14:paraId="244A03E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684F30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56B8D1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3A114EE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6" w:type="dxa"/>
            <w:shd w:val="clear" w:color="auto" w:fill="auto"/>
            <w:noWrap/>
            <w:vAlign w:val="bottom"/>
            <w:hideMark/>
          </w:tcPr>
          <w:p w14:paraId="450CC4C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709" w:type="dxa"/>
            <w:shd w:val="clear" w:color="auto" w:fill="auto"/>
            <w:noWrap/>
            <w:vAlign w:val="bottom"/>
            <w:hideMark/>
          </w:tcPr>
          <w:p w14:paraId="15E56CAC" w14:textId="53B14C2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0B58235B" w14:textId="77777777" w:rsidTr="00AE057A">
        <w:trPr>
          <w:trHeight w:val="255"/>
          <w:jc w:val="center"/>
        </w:trPr>
        <w:tc>
          <w:tcPr>
            <w:tcW w:w="1532" w:type="dxa"/>
            <w:shd w:val="clear" w:color="auto" w:fill="auto"/>
            <w:noWrap/>
            <w:vAlign w:val="bottom"/>
            <w:hideMark/>
          </w:tcPr>
          <w:p w14:paraId="534D380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546C63C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5D3D8CD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D50ADA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B22DD8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20.000,00</w:t>
            </w:r>
          </w:p>
        </w:tc>
        <w:tc>
          <w:tcPr>
            <w:tcW w:w="709" w:type="dxa"/>
            <w:shd w:val="clear" w:color="auto" w:fill="auto"/>
            <w:noWrap/>
            <w:vAlign w:val="bottom"/>
            <w:hideMark/>
          </w:tcPr>
          <w:p w14:paraId="439A23B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C6B4DD4" w14:textId="77777777" w:rsidTr="00AE057A">
        <w:trPr>
          <w:trHeight w:val="255"/>
          <w:jc w:val="center"/>
        </w:trPr>
        <w:tc>
          <w:tcPr>
            <w:tcW w:w="5529" w:type="dxa"/>
            <w:gridSpan w:val="2"/>
            <w:shd w:val="clear" w:color="000000" w:fill="CCCCFF"/>
            <w:noWrap/>
            <w:vAlign w:val="bottom"/>
            <w:hideMark/>
          </w:tcPr>
          <w:p w14:paraId="4F511CAB"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75C5B85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3D3CE05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1276" w:type="dxa"/>
            <w:shd w:val="clear" w:color="000000" w:fill="CCCCFF"/>
            <w:noWrap/>
            <w:vAlign w:val="bottom"/>
            <w:hideMark/>
          </w:tcPr>
          <w:p w14:paraId="6377D04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709" w:type="dxa"/>
            <w:shd w:val="clear" w:color="000000" w:fill="CCCCFF"/>
            <w:noWrap/>
            <w:vAlign w:val="bottom"/>
            <w:hideMark/>
          </w:tcPr>
          <w:p w14:paraId="067F4AF5" w14:textId="53C43B2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44AACD43" w14:textId="77777777" w:rsidTr="00AE057A">
        <w:trPr>
          <w:trHeight w:val="255"/>
          <w:jc w:val="center"/>
        </w:trPr>
        <w:tc>
          <w:tcPr>
            <w:tcW w:w="1532" w:type="dxa"/>
            <w:shd w:val="clear" w:color="auto" w:fill="auto"/>
            <w:noWrap/>
            <w:vAlign w:val="bottom"/>
            <w:hideMark/>
          </w:tcPr>
          <w:p w14:paraId="1B959A0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542DA7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0C475A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0BE260C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6" w:type="dxa"/>
            <w:shd w:val="clear" w:color="auto" w:fill="auto"/>
            <w:noWrap/>
            <w:vAlign w:val="bottom"/>
            <w:hideMark/>
          </w:tcPr>
          <w:p w14:paraId="06A6CB3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709" w:type="dxa"/>
            <w:shd w:val="clear" w:color="auto" w:fill="auto"/>
            <w:noWrap/>
            <w:vAlign w:val="bottom"/>
            <w:hideMark/>
          </w:tcPr>
          <w:p w14:paraId="47CDFE8A" w14:textId="2A1E3B1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6ACE8BF" w14:textId="77777777" w:rsidTr="00AE057A">
        <w:trPr>
          <w:trHeight w:val="255"/>
          <w:jc w:val="center"/>
        </w:trPr>
        <w:tc>
          <w:tcPr>
            <w:tcW w:w="1532" w:type="dxa"/>
            <w:shd w:val="clear" w:color="auto" w:fill="auto"/>
            <w:noWrap/>
            <w:vAlign w:val="bottom"/>
            <w:hideMark/>
          </w:tcPr>
          <w:p w14:paraId="67914C5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4C29BC7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78309A9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BA77FD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3E1994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5.000,00</w:t>
            </w:r>
          </w:p>
        </w:tc>
        <w:tc>
          <w:tcPr>
            <w:tcW w:w="709" w:type="dxa"/>
            <w:shd w:val="clear" w:color="auto" w:fill="auto"/>
            <w:noWrap/>
            <w:vAlign w:val="bottom"/>
            <w:hideMark/>
          </w:tcPr>
          <w:p w14:paraId="60C3129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44A5DA0" w14:textId="77777777" w:rsidTr="00AE057A">
        <w:trPr>
          <w:trHeight w:val="255"/>
          <w:jc w:val="center"/>
        </w:trPr>
        <w:tc>
          <w:tcPr>
            <w:tcW w:w="1532" w:type="dxa"/>
            <w:shd w:val="clear" w:color="auto" w:fill="FFFFC5"/>
            <w:noWrap/>
            <w:vAlign w:val="bottom"/>
            <w:hideMark/>
          </w:tcPr>
          <w:p w14:paraId="2269C29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T203014</w:t>
            </w:r>
          </w:p>
        </w:tc>
        <w:tc>
          <w:tcPr>
            <w:tcW w:w="3997" w:type="dxa"/>
            <w:shd w:val="clear" w:color="auto" w:fill="FFFFC5"/>
            <w:noWrap/>
            <w:vAlign w:val="bottom"/>
            <w:hideMark/>
          </w:tcPr>
          <w:p w14:paraId="4E5A5D6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Priprema EU projekata (INTERREG, Kreativna Europa)</w:t>
            </w:r>
          </w:p>
        </w:tc>
        <w:tc>
          <w:tcPr>
            <w:tcW w:w="1276" w:type="dxa"/>
            <w:shd w:val="clear" w:color="auto" w:fill="FFFFC5"/>
            <w:noWrap/>
            <w:vAlign w:val="bottom"/>
            <w:hideMark/>
          </w:tcPr>
          <w:p w14:paraId="7BBE877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FFFFC5"/>
            <w:noWrap/>
            <w:vAlign w:val="bottom"/>
            <w:hideMark/>
          </w:tcPr>
          <w:p w14:paraId="575EF56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6" w:type="dxa"/>
            <w:shd w:val="clear" w:color="auto" w:fill="FFFFC5"/>
            <w:noWrap/>
            <w:vAlign w:val="bottom"/>
            <w:hideMark/>
          </w:tcPr>
          <w:p w14:paraId="70F889D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09CCE3C3" w14:textId="64CD6E6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32B47F6B" w14:textId="77777777" w:rsidTr="00AE057A">
        <w:trPr>
          <w:trHeight w:val="255"/>
          <w:jc w:val="center"/>
        </w:trPr>
        <w:tc>
          <w:tcPr>
            <w:tcW w:w="5529" w:type="dxa"/>
            <w:gridSpan w:val="2"/>
            <w:shd w:val="clear" w:color="000000" w:fill="CCCCFF"/>
            <w:noWrap/>
            <w:vAlign w:val="bottom"/>
            <w:hideMark/>
          </w:tcPr>
          <w:p w14:paraId="03F675EE"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116E4C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0653A4C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6" w:type="dxa"/>
            <w:shd w:val="clear" w:color="000000" w:fill="CCCCFF"/>
            <w:noWrap/>
            <w:vAlign w:val="bottom"/>
            <w:hideMark/>
          </w:tcPr>
          <w:p w14:paraId="51E50AC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5ADB861A" w14:textId="3810E365"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r>
      <w:tr w:rsidR="00603AC4" w:rsidRPr="00603AC4" w14:paraId="7AC822C8" w14:textId="77777777" w:rsidTr="00AE057A">
        <w:trPr>
          <w:trHeight w:val="255"/>
          <w:jc w:val="center"/>
        </w:trPr>
        <w:tc>
          <w:tcPr>
            <w:tcW w:w="1532" w:type="dxa"/>
            <w:shd w:val="clear" w:color="auto" w:fill="auto"/>
            <w:noWrap/>
            <w:vAlign w:val="bottom"/>
            <w:hideMark/>
          </w:tcPr>
          <w:p w14:paraId="5188FBE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0F3459B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6663371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07457D9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6" w:type="dxa"/>
            <w:shd w:val="clear" w:color="auto" w:fill="auto"/>
            <w:noWrap/>
            <w:vAlign w:val="bottom"/>
            <w:hideMark/>
          </w:tcPr>
          <w:p w14:paraId="0FEFFCF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04C7A9C2" w14:textId="7AF0773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18F77915" w14:textId="77777777" w:rsidTr="00AE057A">
        <w:trPr>
          <w:trHeight w:val="255"/>
          <w:jc w:val="center"/>
        </w:trPr>
        <w:tc>
          <w:tcPr>
            <w:tcW w:w="1532" w:type="dxa"/>
            <w:shd w:val="clear" w:color="auto" w:fill="auto"/>
            <w:noWrap/>
            <w:vAlign w:val="bottom"/>
            <w:hideMark/>
          </w:tcPr>
          <w:p w14:paraId="6AEB526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60C5547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0D456C3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B55227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C17263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F20D0D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AB4E2EC" w14:textId="77777777" w:rsidTr="00AE057A">
        <w:trPr>
          <w:trHeight w:val="255"/>
          <w:jc w:val="center"/>
        </w:trPr>
        <w:tc>
          <w:tcPr>
            <w:tcW w:w="1532" w:type="dxa"/>
            <w:shd w:val="clear" w:color="auto" w:fill="FFFFC5"/>
            <w:noWrap/>
            <w:vAlign w:val="bottom"/>
            <w:hideMark/>
          </w:tcPr>
          <w:p w14:paraId="68ECD2F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T203015</w:t>
            </w:r>
          </w:p>
        </w:tc>
        <w:tc>
          <w:tcPr>
            <w:tcW w:w="3997" w:type="dxa"/>
            <w:shd w:val="clear" w:color="auto" w:fill="FFFFC5"/>
            <w:noWrap/>
            <w:vAlign w:val="bottom"/>
            <w:hideMark/>
          </w:tcPr>
          <w:p w14:paraId="60668B1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Uređenje 2. kata muzeja</w:t>
            </w:r>
          </w:p>
        </w:tc>
        <w:tc>
          <w:tcPr>
            <w:tcW w:w="1276" w:type="dxa"/>
            <w:shd w:val="clear" w:color="auto" w:fill="FFFFC5"/>
            <w:noWrap/>
            <w:vAlign w:val="bottom"/>
            <w:hideMark/>
          </w:tcPr>
          <w:p w14:paraId="58F231F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120.000,00</w:t>
            </w:r>
          </w:p>
        </w:tc>
        <w:tc>
          <w:tcPr>
            <w:tcW w:w="1275" w:type="dxa"/>
            <w:shd w:val="clear" w:color="auto" w:fill="FFFFC5"/>
            <w:noWrap/>
            <w:vAlign w:val="bottom"/>
            <w:hideMark/>
          </w:tcPr>
          <w:p w14:paraId="5E73B74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6" w:type="dxa"/>
            <w:shd w:val="clear" w:color="auto" w:fill="FFFFC5"/>
            <w:noWrap/>
            <w:vAlign w:val="bottom"/>
            <w:hideMark/>
          </w:tcPr>
          <w:p w14:paraId="184C1EB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49.755,52</w:t>
            </w:r>
          </w:p>
        </w:tc>
        <w:tc>
          <w:tcPr>
            <w:tcW w:w="709" w:type="dxa"/>
            <w:shd w:val="clear" w:color="auto" w:fill="FFFFC5"/>
            <w:noWrap/>
            <w:vAlign w:val="bottom"/>
            <w:hideMark/>
          </w:tcPr>
          <w:p w14:paraId="3B4394EC" w14:textId="7619D3B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99,51</w:t>
            </w:r>
          </w:p>
        </w:tc>
      </w:tr>
      <w:tr w:rsidR="00603AC4" w:rsidRPr="00603AC4" w14:paraId="0D9B16CA" w14:textId="77777777" w:rsidTr="00AE057A">
        <w:trPr>
          <w:trHeight w:val="255"/>
          <w:jc w:val="center"/>
        </w:trPr>
        <w:tc>
          <w:tcPr>
            <w:tcW w:w="5529" w:type="dxa"/>
            <w:gridSpan w:val="2"/>
            <w:shd w:val="clear" w:color="000000" w:fill="CCCCFF"/>
            <w:noWrap/>
            <w:vAlign w:val="bottom"/>
            <w:hideMark/>
          </w:tcPr>
          <w:p w14:paraId="7872529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4D8844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40.000,00</w:t>
            </w:r>
          </w:p>
        </w:tc>
        <w:tc>
          <w:tcPr>
            <w:tcW w:w="1275" w:type="dxa"/>
            <w:shd w:val="clear" w:color="000000" w:fill="CCCCFF"/>
            <w:noWrap/>
            <w:vAlign w:val="bottom"/>
            <w:hideMark/>
          </w:tcPr>
          <w:p w14:paraId="1156EAC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6" w:type="dxa"/>
            <w:shd w:val="clear" w:color="000000" w:fill="CCCCFF"/>
            <w:noWrap/>
            <w:vAlign w:val="bottom"/>
            <w:hideMark/>
          </w:tcPr>
          <w:p w14:paraId="4E790E4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49.755,52</w:t>
            </w:r>
          </w:p>
        </w:tc>
        <w:tc>
          <w:tcPr>
            <w:tcW w:w="709" w:type="dxa"/>
            <w:shd w:val="clear" w:color="000000" w:fill="CCCCFF"/>
            <w:noWrap/>
            <w:vAlign w:val="bottom"/>
            <w:hideMark/>
          </w:tcPr>
          <w:p w14:paraId="1526D3E1" w14:textId="57DCEF5F"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99,51</w:t>
            </w:r>
          </w:p>
        </w:tc>
      </w:tr>
      <w:tr w:rsidR="00603AC4" w:rsidRPr="00603AC4" w14:paraId="22D02982" w14:textId="77777777" w:rsidTr="00AE057A">
        <w:trPr>
          <w:trHeight w:val="255"/>
          <w:jc w:val="center"/>
        </w:trPr>
        <w:tc>
          <w:tcPr>
            <w:tcW w:w="1532" w:type="dxa"/>
            <w:shd w:val="clear" w:color="auto" w:fill="auto"/>
            <w:noWrap/>
            <w:vAlign w:val="bottom"/>
            <w:hideMark/>
          </w:tcPr>
          <w:p w14:paraId="11C5F1C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71D8B06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20F3AB0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3EF5A02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auto"/>
            <w:noWrap/>
            <w:vAlign w:val="bottom"/>
            <w:hideMark/>
          </w:tcPr>
          <w:p w14:paraId="700F071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709" w:type="dxa"/>
            <w:shd w:val="clear" w:color="auto" w:fill="auto"/>
            <w:noWrap/>
            <w:vAlign w:val="bottom"/>
            <w:hideMark/>
          </w:tcPr>
          <w:p w14:paraId="0B8FB2EF" w14:textId="51D7F72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AE281A5" w14:textId="77777777" w:rsidTr="00AE057A">
        <w:trPr>
          <w:trHeight w:val="255"/>
          <w:jc w:val="center"/>
        </w:trPr>
        <w:tc>
          <w:tcPr>
            <w:tcW w:w="1532" w:type="dxa"/>
            <w:shd w:val="clear" w:color="auto" w:fill="auto"/>
            <w:noWrap/>
            <w:vAlign w:val="bottom"/>
            <w:hideMark/>
          </w:tcPr>
          <w:p w14:paraId="26D519E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5850475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1ACD3E2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ED53EF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5DCA44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10.000,00</w:t>
            </w:r>
          </w:p>
        </w:tc>
        <w:tc>
          <w:tcPr>
            <w:tcW w:w="709" w:type="dxa"/>
            <w:shd w:val="clear" w:color="auto" w:fill="auto"/>
            <w:noWrap/>
            <w:vAlign w:val="bottom"/>
            <w:hideMark/>
          </w:tcPr>
          <w:p w14:paraId="5C9713E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A22793E" w14:textId="77777777" w:rsidTr="00AE057A">
        <w:trPr>
          <w:trHeight w:val="255"/>
          <w:jc w:val="center"/>
        </w:trPr>
        <w:tc>
          <w:tcPr>
            <w:tcW w:w="1532" w:type="dxa"/>
            <w:shd w:val="clear" w:color="auto" w:fill="auto"/>
            <w:noWrap/>
            <w:vAlign w:val="bottom"/>
            <w:hideMark/>
          </w:tcPr>
          <w:p w14:paraId="4E9467C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E5E89D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BDB1F0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2042172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6" w:type="dxa"/>
            <w:shd w:val="clear" w:color="auto" w:fill="auto"/>
            <w:noWrap/>
            <w:vAlign w:val="bottom"/>
            <w:hideMark/>
          </w:tcPr>
          <w:p w14:paraId="227FE5B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29.755,52</w:t>
            </w:r>
          </w:p>
        </w:tc>
        <w:tc>
          <w:tcPr>
            <w:tcW w:w="709" w:type="dxa"/>
            <w:shd w:val="clear" w:color="auto" w:fill="auto"/>
            <w:noWrap/>
            <w:vAlign w:val="bottom"/>
            <w:hideMark/>
          </w:tcPr>
          <w:p w14:paraId="1F9BE164" w14:textId="6530DB9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99,19</w:t>
            </w:r>
          </w:p>
        </w:tc>
      </w:tr>
      <w:tr w:rsidR="00603AC4" w:rsidRPr="00603AC4" w14:paraId="4F80CD8A" w14:textId="77777777" w:rsidTr="00AE057A">
        <w:trPr>
          <w:trHeight w:val="255"/>
          <w:jc w:val="center"/>
        </w:trPr>
        <w:tc>
          <w:tcPr>
            <w:tcW w:w="1532" w:type="dxa"/>
            <w:shd w:val="clear" w:color="auto" w:fill="auto"/>
            <w:noWrap/>
            <w:vAlign w:val="bottom"/>
            <w:hideMark/>
          </w:tcPr>
          <w:p w14:paraId="5792170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1A8ABA7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57204D4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D41AC2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B755A3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15.000,00</w:t>
            </w:r>
          </w:p>
        </w:tc>
        <w:tc>
          <w:tcPr>
            <w:tcW w:w="709" w:type="dxa"/>
            <w:shd w:val="clear" w:color="auto" w:fill="auto"/>
            <w:noWrap/>
            <w:vAlign w:val="bottom"/>
            <w:hideMark/>
          </w:tcPr>
          <w:p w14:paraId="5011A20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37EF7AC" w14:textId="77777777" w:rsidTr="00AE057A">
        <w:trPr>
          <w:trHeight w:val="255"/>
          <w:jc w:val="center"/>
        </w:trPr>
        <w:tc>
          <w:tcPr>
            <w:tcW w:w="1532" w:type="dxa"/>
            <w:shd w:val="clear" w:color="auto" w:fill="auto"/>
            <w:noWrap/>
            <w:vAlign w:val="bottom"/>
            <w:hideMark/>
          </w:tcPr>
          <w:p w14:paraId="1B5A046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67685C2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29A52C5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0A331C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FB9FBF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14.755,52</w:t>
            </w:r>
          </w:p>
        </w:tc>
        <w:tc>
          <w:tcPr>
            <w:tcW w:w="709" w:type="dxa"/>
            <w:shd w:val="clear" w:color="auto" w:fill="auto"/>
            <w:noWrap/>
            <w:vAlign w:val="bottom"/>
            <w:hideMark/>
          </w:tcPr>
          <w:p w14:paraId="2D03BD3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CA94057" w14:textId="77777777" w:rsidTr="00AE057A">
        <w:trPr>
          <w:trHeight w:val="255"/>
          <w:jc w:val="center"/>
        </w:trPr>
        <w:tc>
          <w:tcPr>
            <w:tcW w:w="1532" w:type="dxa"/>
            <w:shd w:val="clear" w:color="auto" w:fill="auto"/>
            <w:noWrap/>
            <w:vAlign w:val="bottom"/>
            <w:hideMark/>
          </w:tcPr>
          <w:p w14:paraId="38F02B4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70B9C3B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2196642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218C0A4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auto"/>
            <w:noWrap/>
            <w:vAlign w:val="bottom"/>
            <w:hideMark/>
          </w:tcPr>
          <w:p w14:paraId="1471FEF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709" w:type="dxa"/>
            <w:shd w:val="clear" w:color="auto" w:fill="auto"/>
            <w:noWrap/>
            <w:vAlign w:val="bottom"/>
            <w:hideMark/>
          </w:tcPr>
          <w:p w14:paraId="744DEDD0" w14:textId="1E64526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41D4B5ED" w14:textId="77777777" w:rsidTr="00AE057A">
        <w:trPr>
          <w:trHeight w:val="255"/>
          <w:jc w:val="center"/>
        </w:trPr>
        <w:tc>
          <w:tcPr>
            <w:tcW w:w="1532" w:type="dxa"/>
            <w:shd w:val="clear" w:color="auto" w:fill="auto"/>
            <w:noWrap/>
            <w:vAlign w:val="bottom"/>
            <w:hideMark/>
          </w:tcPr>
          <w:p w14:paraId="34164C8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5681D74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4E2D175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2E515D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983732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10.000,00</w:t>
            </w:r>
          </w:p>
        </w:tc>
        <w:tc>
          <w:tcPr>
            <w:tcW w:w="709" w:type="dxa"/>
            <w:shd w:val="clear" w:color="auto" w:fill="auto"/>
            <w:noWrap/>
            <w:vAlign w:val="bottom"/>
            <w:hideMark/>
          </w:tcPr>
          <w:p w14:paraId="62E68DA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E730290" w14:textId="77777777" w:rsidTr="00AE057A">
        <w:trPr>
          <w:trHeight w:val="255"/>
          <w:jc w:val="center"/>
        </w:trPr>
        <w:tc>
          <w:tcPr>
            <w:tcW w:w="5529" w:type="dxa"/>
            <w:gridSpan w:val="2"/>
            <w:shd w:val="clear" w:color="000000" w:fill="CCCCFF"/>
            <w:noWrap/>
            <w:vAlign w:val="bottom"/>
            <w:hideMark/>
          </w:tcPr>
          <w:p w14:paraId="18542DC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706CD54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80.000,00</w:t>
            </w:r>
          </w:p>
        </w:tc>
        <w:tc>
          <w:tcPr>
            <w:tcW w:w="1275" w:type="dxa"/>
            <w:shd w:val="clear" w:color="000000" w:fill="CCCCFF"/>
            <w:noWrap/>
            <w:vAlign w:val="bottom"/>
            <w:hideMark/>
          </w:tcPr>
          <w:p w14:paraId="1A3DEDA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54D35E8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4BDD939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015EE161" w14:textId="77777777" w:rsidTr="00AE057A">
        <w:trPr>
          <w:trHeight w:val="255"/>
          <w:jc w:val="center"/>
        </w:trPr>
        <w:tc>
          <w:tcPr>
            <w:tcW w:w="1532" w:type="dxa"/>
            <w:shd w:val="clear" w:color="auto" w:fill="auto"/>
            <w:noWrap/>
            <w:vAlign w:val="bottom"/>
            <w:hideMark/>
          </w:tcPr>
          <w:p w14:paraId="6D35FC7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lastRenderedPageBreak/>
              <w:t>329</w:t>
            </w:r>
          </w:p>
        </w:tc>
        <w:tc>
          <w:tcPr>
            <w:tcW w:w="3997" w:type="dxa"/>
            <w:shd w:val="clear" w:color="auto" w:fill="auto"/>
            <w:noWrap/>
            <w:vAlign w:val="bottom"/>
            <w:hideMark/>
          </w:tcPr>
          <w:p w14:paraId="4B235D3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26BCB85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80.000,00</w:t>
            </w:r>
          </w:p>
        </w:tc>
        <w:tc>
          <w:tcPr>
            <w:tcW w:w="1275" w:type="dxa"/>
            <w:shd w:val="clear" w:color="auto" w:fill="auto"/>
            <w:noWrap/>
            <w:vAlign w:val="bottom"/>
            <w:hideMark/>
          </w:tcPr>
          <w:p w14:paraId="30F7B60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2A0EB94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1E7B6D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4E8C9F68" w14:textId="77777777" w:rsidTr="00AE057A">
        <w:trPr>
          <w:trHeight w:val="255"/>
          <w:jc w:val="center"/>
        </w:trPr>
        <w:tc>
          <w:tcPr>
            <w:tcW w:w="1532" w:type="dxa"/>
            <w:shd w:val="clear" w:color="auto" w:fill="auto"/>
            <w:noWrap/>
            <w:vAlign w:val="bottom"/>
            <w:hideMark/>
          </w:tcPr>
          <w:p w14:paraId="2FF8F65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7D0F58F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50D526F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C45373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664E0A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70B10B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E39532B" w14:textId="77777777" w:rsidTr="00AE057A">
        <w:trPr>
          <w:trHeight w:val="255"/>
          <w:jc w:val="center"/>
        </w:trPr>
        <w:tc>
          <w:tcPr>
            <w:tcW w:w="1532" w:type="dxa"/>
            <w:shd w:val="clear" w:color="auto" w:fill="FFFFC5"/>
            <w:noWrap/>
            <w:vAlign w:val="bottom"/>
            <w:hideMark/>
          </w:tcPr>
          <w:p w14:paraId="03CC46B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T203016</w:t>
            </w:r>
          </w:p>
        </w:tc>
        <w:tc>
          <w:tcPr>
            <w:tcW w:w="3997" w:type="dxa"/>
            <w:shd w:val="clear" w:color="auto" w:fill="FFFFC5"/>
            <w:noWrap/>
            <w:vAlign w:val="bottom"/>
            <w:hideMark/>
          </w:tcPr>
          <w:p w14:paraId="4EC12CC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Nakladnička djelatnost (izdavanje knjiga, zbornika)</w:t>
            </w:r>
          </w:p>
        </w:tc>
        <w:tc>
          <w:tcPr>
            <w:tcW w:w="1276" w:type="dxa"/>
            <w:shd w:val="clear" w:color="auto" w:fill="FFFFC5"/>
            <w:noWrap/>
            <w:vAlign w:val="bottom"/>
            <w:hideMark/>
          </w:tcPr>
          <w:p w14:paraId="63DF896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FFFFC5"/>
            <w:noWrap/>
            <w:vAlign w:val="bottom"/>
            <w:hideMark/>
          </w:tcPr>
          <w:p w14:paraId="11A7670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6" w:type="dxa"/>
            <w:shd w:val="clear" w:color="auto" w:fill="FFFFC5"/>
            <w:noWrap/>
            <w:vAlign w:val="bottom"/>
            <w:hideMark/>
          </w:tcPr>
          <w:p w14:paraId="5E29126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709" w:type="dxa"/>
            <w:shd w:val="clear" w:color="auto" w:fill="FFFFC5"/>
            <w:noWrap/>
            <w:vAlign w:val="bottom"/>
            <w:hideMark/>
          </w:tcPr>
          <w:p w14:paraId="68B3A121" w14:textId="09BABFA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677CE0C" w14:textId="77777777" w:rsidTr="00AE057A">
        <w:trPr>
          <w:trHeight w:val="255"/>
          <w:jc w:val="center"/>
        </w:trPr>
        <w:tc>
          <w:tcPr>
            <w:tcW w:w="5529" w:type="dxa"/>
            <w:gridSpan w:val="2"/>
            <w:shd w:val="clear" w:color="000000" w:fill="CCCCFF"/>
            <w:noWrap/>
            <w:vAlign w:val="bottom"/>
            <w:hideMark/>
          </w:tcPr>
          <w:p w14:paraId="08386CD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7B4543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5" w:type="dxa"/>
            <w:shd w:val="clear" w:color="000000" w:fill="CCCCFF"/>
            <w:noWrap/>
            <w:vAlign w:val="bottom"/>
            <w:hideMark/>
          </w:tcPr>
          <w:p w14:paraId="5C1083B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15.000,00</w:t>
            </w:r>
          </w:p>
        </w:tc>
        <w:tc>
          <w:tcPr>
            <w:tcW w:w="1276" w:type="dxa"/>
            <w:shd w:val="clear" w:color="000000" w:fill="CCCCFF"/>
            <w:noWrap/>
            <w:vAlign w:val="bottom"/>
            <w:hideMark/>
          </w:tcPr>
          <w:p w14:paraId="009A28D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15.000,00</w:t>
            </w:r>
          </w:p>
        </w:tc>
        <w:tc>
          <w:tcPr>
            <w:tcW w:w="709" w:type="dxa"/>
            <w:shd w:val="clear" w:color="000000" w:fill="CCCCFF"/>
            <w:noWrap/>
            <w:vAlign w:val="bottom"/>
            <w:hideMark/>
          </w:tcPr>
          <w:p w14:paraId="351DE21A" w14:textId="5C57D31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70E14B55" w14:textId="77777777" w:rsidTr="00AE057A">
        <w:trPr>
          <w:trHeight w:val="255"/>
          <w:jc w:val="center"/>
        </w:trPr>
        <w:tc>
          <w:tcPr>
            <w:tcW w:w="1532" w:type="dxa"/>
            <w:shd w:val="clear" w:color="auto" w:fill="auto"/>
            <w:noWrap/>
            <w:vAlign w:val="bottom"/>
            <w:hideMark/>
          </w:tcPr>
          <w:p w14:paraId="4D28761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4473CB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5BF091E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3719C32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6" w:type="dxa"/>
            <w:shd w:val="clear" w:color="auto" w:fill="auto"/>
            <w:noWrap/>
            <w:vAlign w:val="bottom"/>
            <w:hideMark/>
          </w:tcPr>
          <w:p w14:paraId="725F80A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709" w:type="dxa"/>
            <w:shd w:val="clear" w:color="auto" w:fill="auto"/>
            <w:noWrap/>
            <w:vAlign w:val="bottom"/>
            <w:hideMark/>
          </w:tcPr>
          <w:p w14:paraId="54D7ABA9" w14:textId="30492C1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9025D10" w14:textId="77777777" w:rsidTr="00AE057A">
        <w:trPr>
          <w:trHeight w:val="255"/>
          <w:jc w:val="center"/>
        </w:trPr>
        <w:tc>
          <w:tcPr>
            <w:tcW w:w="1532" w:type="dxa"/>
            <w:shd w:val="clear" w:color="auto" w:fill="auto"/>
            <w:noWrap/>
            <w:vAlign w:val="bottom"/>
            <w:hideMark/>
          </w:tcPr>
          <w:p w14:paraId="0E13ED0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2D78BD7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0C08961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0726B0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081161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5.000,00</w:t>
            </w:r>
          </w:p>
        </w:tc>
        <w:tc>
          <w:tcPr>
            <w:tcW w:w="709" w:type="dxa"/>
            <w:shd w:val="clear" w:color="auto" w:fill="auto"/>
            <w:noWrap/>
            <w:vAlign w:val="bottom"/>
            <w:hideMark/>
          </w:tcPr>
          <w:p w14:paraId="7338E6F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F15B955" w14:textId="77777777" w:rsidTr="00AE057A">
        <w:trPr>
          <w:trHeight w:val="255"/>
          <w:jc w:val="center"/>
        </w:trPr>
        <w:tc>
          <w:tcPr>
            <w:tcW w:w="1532" w:type="dxa"/>
            <w:shd w:val="clear" w:color="auto" w:fill="auto"/>
            <w:noWrap/>
            <w:vAlign w:val="bottom"/>
            <w:hideMark/>
          </w:tcPr>
          <w:p w14:paraId="1AB91C6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4A849E3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5CB5D62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6E4946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A1DA97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10.000,00</w:t>
            </w:r>
          </w:p>
        </w:tc>
        <w:tc>
          <w:tcPr>
            <w:tcW w:w="709" w:type="dxa"/>
            <w:shd w:val="clear" w:color="auto" w:fill="auto"/>
            <w:noWrap/>
            <w:vAlign w:val="bottom"/>
            <w:hideMark/>
          </w:tcPr>
          <w:p w14:paraId="6EFA9AE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51D6322" w14:textId="77777777" w:rsidTr="00AE057A">
        <w:trPr>
          <w:trHeight w:val="255"/>
          <w:jc w:val="center"/>
        </w:trPr>
        <w:tc>
          <w:tcPr>
            <w:tcW w:w="5529" w:type="dxa"/>
            <w:gridSpan w:val="2"/>
            <w:shd w:val="clear" w:color="000000" w:fill="CCCCFF"/>
            <w:noWrap/>
            <w:vAlign w:val="bottom"/>
            <w:hideMark/>
          </w:tcPr>
          <w:p w14:paraId="1F73BFE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3694F7F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5" w:type="dxa"/>
            <w:shd w:val="clear" w:color="000000" w:fill="CCCCFF"/>
            <w:noWrap/>
            <w:vAlign w:val="bottom"/>
            <w:hideMark/>
          </w:tcPr>
          <w:p w14:paraId="0BF8FD9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6A26762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608FBB9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7BBA742A" w14:textId="77777777" w:rsidTr="00AE057A">
        <w:trPr>
          <w:trHeight w:val="255"/>
          <w:jc w:val="center"/>
        </w:trPr>
        <w:tc>
          <w:tcPr>
            <w:tcW w:w="1532" w:type="dxa"/>
            <w:shd w:val="clear" w:color="auto" w:fill="auto"/>
            <w:noWrap/>
            <w:vAlign w:val="bottom"/>
            <w:hideMark/>
          </w:tcPr>
          <w:p w14:paraId="5370D4C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AA0F1A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B634F1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2BDDDA6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910925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0BCABCD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4F0DACFE" w14:textId="77777777" w:rsidTr="00AE057A">
        <w:trPr>
          <w:trHeight w:val="255"/>
          <w:jc w:val="center"/>
        </w:trPr>
        <w:tc>
          <w:tcPr>
            <w:tcW w:w="1532" w:type="dxa"/>
            <w:shd w:val="clear" w:color="auto" w:fill="auto"/>
            <w:noWrap/>
            <w:vAlign w:val="bottom"/>
            <w:hideMark/>
          </w:tcPr>
          <w:p w14:paraId="3B07721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27B06F2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36A5687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2A463C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794DA5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489A1B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0183620" w14:textId="77777777" w:rsidTr="00AE057A">
        <w:trPr>
          <w:trHeight w:val="255"/>
          <w:jc w:val="center"/>
        </w:trPr>
        <w:tc>
          <w:tcPr>
            <w:tcW w:w="1532" w:type="dxa"/>
            <w:shd w:val="clear" w:color="auto" w:fill="auto"/>
            <w:noWrap/>
            <w:vAlign w:val="bottom"/>
            <w:hideMark/>
          </w:tcPr>
          <w:p w14:paraId="5AB2590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070D2ED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1FCABFC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02C0EA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53C1DC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E500D3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AC2E27C" w14:textId="77777777" w:rsidTr="00AE057A">
        <w:trPr>
          <w:trHeight w:val="255"/>
          <w:jc w:val="center"/>
        </w:trPr>
        <w:tc>
          <w:tcPr>
            <w:tcW w:w="5529" w:type="dxa"/>
            <w:gridSpan w:val="2"/>
            <w:shd w:val="clear" w:color="000000" w:fill="9999FF"/>
            <w:noWrap/>
            <w:vAlign w:val="bottom"/>
            <w:hideMark/>
          </w:tcPr>
          <w:p w14:paraId="3BE12B1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00235 KULTURA I INFORMIRANJE</w:t>
            </w:r>
          </w:p>
        </w:tc>
        <w:tc>
          <w:tcPr>
            <w:tcW w:w="1276" w:type="dxa"/>
            <w:shd w:val="clear" w:color="000000" w:fill="9999FF"/>
            <w:noWrap/>
            <w:vAlign w:val="bottom"/>
            <w:hideMark/>
          </w:tcPr>
          <w:p w14:paraId="483FC7E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816.000,00</w:t>
            </w:r>
          </w:p>
        </w:tc>
        <w:tc>
          <w:tcPr>
            <w:tcW w:w="1275" w:type="dxa"/>
            <w:shd w:val="clear" w:color="000000" w:fill="9999FF"/>
            <w:noWrap/>
            <w:vAlign w:val="bottom"/>
            <w:hideMark/>
          </w:tcPr>
          <w:p w14:paraId="51E5FF7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440.000,00</w:t>
            </w:r>
          </w:p>
        </w:tc>
        <w:tc>
          <w:tcPr>
            <w:tcW w:w="1276" w:type="dxa"/>
            <w:shd w:val="clear" w:color="000000" w:fill="9999FF"/>
            <w:noWrap/>
            <w:vAlign w:val="bottom"/>
            <w:hideMark/>
          </w:tcPr>
          <w:p w14:paraId="7F86DB7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419.284,00</w:t>
            </w:r>
          </w:p>
        </w:tc>
        <w:tc>
          <w:tcPr>
            <w:tcW w:w="709" w:type="dxa"/>
            <w:shd w:val="clear" w:color="000000" w:fill="9999FF"/>
            <w:noWrap/>
            <w:vAlign w:val="bottom"/>
            <w:hideMark/>
          </w:tcPr>
          <w:p w14:paraId="739F2106" w14:textId="022E0E7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95,29</w:t>
            </w:r>
          </w:p>
        </w:tc>
      </w:tr>
      <w:tr w:rsidR="00603AC4" w:rsidRPr="00603AC4" w14:paraId="7EF21DDE" w14:textId="77777777" w:rsidTr="00AE057A">
        <w:trPr>
          <w:trHeight w:val="255"/>
          <w:jc w:val="center"/>
        </w:trPr>
        <w:tc>
          <w:tcPr>
            <w:tcW w:w="5529" w:type="dxa"/>
            <w:gridSpan w:val="2"/>
            <w:shd w:val="clear" w:color="000000" w:fill="CCCCFF"/>
            <w:noWrap/>
            <w:vAlign w:val="bottom"/>
            <w:hideMark/>
          </w:tcPr>
          <w:p w14:paraId="617779E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F8C580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816.000,00</w:t>
            </w:r>
          </w:p>
        </w:tc>
        <w:tc>
          <w:tcPr>
            <w:tcW w:w="1275" w:type="dxa"/>
            <w:shd w:val="clear" w:color="000000" w:fill="CCCCFF"/>
            <w:noWrap/>
            <w:vAlign w:val="bottom"/>
            <w:hideMark/>
          </w:tcPr>
          <w:p w14:paraId="0618E3F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440.000,00</w:t>
            </w:r>
          </w:p>
        </w:tc>
        <w:tc>
          <w:tcPr>
            <w:tcW w:w="1276" w:type="dxa"/>
            <w:shd w:val="clear" w:color="000000" w:fill="CCCCFF"/>
            <w:noWrap/>
            <w:vAlign w:val="bottom"/>
            <w:hideMark/>
          </w:tcPr>
          <w:p w14:paraId="03EE977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419.284,00</w:t>
            </w:r>
          </w:p>
        </w:tc>
        <w:tc>
          <w:tcPr>
            <w:tcW w:w="709" w:type="dxa"/>
            <w:shd w:val="clear" w:color="000000" w:fill="CCCCFF"/>
            <w:noWrap/>
            <w:vAlign w:val="bottom"/>
            <w:hideMark/>
          </w:tcPr>
          <w:p w14:paraId="73362338" w14:textId="3BED61A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95,29</w:t>
            </w:r>
          </w:p>
        </w:tc>
      </w:tr>
      <w:tr w:rsidR="00603AC4" w:rsidRPr="00603AC4" w14:paraId="7008C19C" w14:textId="77777777" w:rsidTr="00AE057A">
        <w:trPr>
          <w:trHeight w:val="255"/>
          <w:jc w:val="center"/>
        </w:trPr>
        <w:tc>
          <w:tcPr>
            <w:tcW w:w="1532" w:type="dxa"/>
            <w:shd w:val="clear" w:color="auto" w:fill="D9ECFF"/>
            <w:noWrap/>
            <w:vAlign w:val="bottom"/>
            <w:hideMark/>
          </w:tcPr>
          <w:p w14:paraId="2970B7A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2035</w:t>
            </w:r>
          </w:p>
        </w:tc>
        <w:tc>
          <w:tcPr>
            <w:tcW w:w="3997" w:type="dxa"/>
            <w:shd w:val="clear" w:color="auto" w:fill="D9ECFF"/>
            <w:noWrap/>
            <w:vAlign w:val="bottom"/>
            <w:hideMark/>
          </w:tcPr>
          <w:p w14:paraId="64431C3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ZAŠTITA SPOMENIKA KULTURE I SAKRALNIH OBJEKATA</w:t>
            </w:r>
          </w:p>
        </w:tc>
        <w:tc>
          <w:tcPr>
            <w:tcW w:w="1276" w:type="dxa"/>
            <w:shd w:val="clear" w:color="auto" w:fill="D9ECFF"/>
            <w:noWrap/>
            <w:vAlign w:val="bottom"/>
            <w:hideMark/>
          </w:tcPr>
          <w:p w14:paraId="7D9E8F4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400.000,00</w:t>
            </w:r>
          </w:p>
        </w:tc>
        <w:tc>
          <w:tcPr>
            <w:tcW w:w="1275" w:type="dxa"/>
            <w:shd w:val="clear" w:color="auto" w:fill="D9ECFF"/>
            <w:noWrap/>
            <w:vAlign w:val="bottom"/>
            <w:hideMark/>
          </w:tcPr>
          <w:p w14:paraId="46EB3EB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80.000,00</w:t>
            </w:r>
          </w:p>
        </w:tc>
        <w:tc>
          <w:tcPr>
            <w:tcW w:w="1276" w:type="dxa"/>
            <w:shd w:val="clear" w:color="auto" w:fill="D9ECFF"/>
            <w:noWrap/>
            <w:vAlign w:val="bottom"/>
            <w:hideMark/>
          </w:tcPr>
          <w:p w14:paraId="49D25EB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61.474,00</w:t>
            </w:r>
          </w:p>
        </w:tc>
        <w:tc>
          <w:tcPr>
            <w:tcW w:w="709" w:type="dxa"/>
            <w:shd w:val="clear" w:color="auto" w:fill="D9ECFF"/>
            <w:noWrap/>
            <w:vAlign w:val="bottom"/>
            <w:hideMark/>
          </w:tcPr>
          <w:p w14:paraId="2688FAC3" w14:textId="1CC7A0D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76,84</w:t>
            </w:r>
          </w:p>
        </w:tc>
      </w:tr>
      <w:tr w:rsidR="00603AC4" w:rsidRPr="00603AC4" w14:paraId="5661077B" w14:textId="77777777" w:rsidTr="00AE057A">
        <w:trPr>
          <w:trHeight w:val="255"/>
          <w:jc w:val="center"/>
        </w:trPr>
        <w:tc>
          <w:tcPr>
            <w:tcW w:w="1532" w:type="dxa"/>
            <w:shd w:val="clear" w:color="auto" w:fill="FFFFC5"/>
            <w:noWrap/>
            <w:vAlign w:val="bottom"/>
            <w:hideMark/>
          </w:tcPr>
          <w:p w14:paraId="1AF8756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K203501</w:t>
            </w:r>
          </w:p>
        </w:tc>
        <w:tc>
          <w:tcPr>
            <w:tcW w:w="3997" w:type="dxa"/>
            <w:shd w:val="clear" w:color="auto" w:fill="FFFFC5"/>
            <w:noWrap/>
            <w:vAlign w:val="bottom"/>
            <w:hideMark/>
          </w:tcPr>
          <w:p w14:paraId="48BCFAC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Obnova spomenika kulture i sakralnih objekata</w:t>
            </w:r>
          </w:p>
        </w:tc>
        <w:tc>
          <w:tcPr>
            <w:tcW w:w="1276" w:type="dxa"/>
            <w:shd w:val="clear" w:color="auto" w:fill="FFFFC5"/>
            <w:noWrap/>
            <w:vAlign w:val="bottom"/>
            <w:hideMark/>
          </w:tcPr>
          <w:p w14:paraId="14EEC3D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w:t>
            </w:r>
          </w:p>
        </w:tc>
        <w:tc>
          <w:tcPr>
            <w:tcW w:w="1275" w:type="dxa"/>
            <w:shd w:val="clear" w:color="auto" w:fill="FFFFC5"/>
            <w:noWrap/>
            <w:vAlign w:val="bottom"/>
            <w:hideMark/>
          </w:tcPr>
          <w:p w14:paraId="26DC1DD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80.000,00</w:t>
            </w:r>
          </w:p>
        </w:tc>
        <w:tc>
          <w:tcPr>
            <w:tcW w:w="1276" w:type="dxa"/>
            <w:shd w:val="clear" w:color="auto" w:fill="FFFFC5"/>
            <w:noWrap/>
            <w:vAlign w:val="bottom"/>
            <w:hideMark/>
          </w:tcPr>
          <w:p w14:paraId="6571C24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61.474,00</w:t>
            </w:r>
          </w:p>
        </w:tc>
        <w:tc>
          <w:tcPr>
            <w:tcW w:w="709" w:type="dxa"/>
            <w:shd w:val="clear" w:color="auto" w:fill="FFFFC5"/>
            <w:noWrap/>
            <w:vAlign w:val="bottom"/>
            <w:hideMark/>
          </w:tcPr>
          <w:p w14:paraId="583723B0" w14:textId="3171C41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76,84</w:t>
            </w:r>
          </w:p>
        </w:tc>
      </w:tr>
      <w:tr w:rsidR="00603AC4" w:rsidRPr="00603AC4" w14:paraId="37E46A39" w14:textId="77777777" w:rsidTr="00AE057A">
        <w:trPr>
          <w:trHeight w:val="255"/>
          <w:jc w:val="center"/>
        </w:trPr>
        <w:tc>
          <w:tcPr>
            <w:tcW w:w="5529" w:type="dxa"/>
            <w:gridSpan w:val="2"/>
            <w:shd w:val="clear" w:color="000000" w:fill="CCCCFF"/>
            <w:noWrap/>
            <w:vAlign w:val="bottom"/>
            <w:hideMark/>
          </w:tcPr>
          <w:p w14:paraId="6368CCC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684D8F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150.000,00</w:t>
            </w:r>
          </w:p>
        </w:tc>
        <w:tc>
          <w:tcPr>
            <w:tcW w:w="1275" w:type="dxa"/>
            <w:shd w:val="clear" w:color="000000" w:fill="CCCCFF"/>
            <w:noWrap/>
            <w:vAlign w:val="bottom"/>
            <w:hideMark/>
          </w:tcPr>
          <w:p w14:paraId="718554E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80.000,00</w:t>
            </w:r>
          </w:p>
        </w:tc>
        <w:tc>
          <w:tcPr>
            <w:tcW w:w="1276" w:type="dxa"/>
            <w:shd w:val="clear" w:color="000000" w:fill="CCCCFF"/>
            <w:noWrap/>
            <w:vAlign w:val="bottom"/>
            <w:hideMark/>
          </w:tcPr>
          <w:p w14:paraId="2317DAF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61.474,00</w:t>
            </w:r>
          </w:p>
        </w:tc>
        <w:tc>
          <w:tcPr>
            <w:tcW w:w="709" w:type="dxa"/>
            <w:shd w:val="clear" w:color="000000" w:fill="CCCCFF"/>
            <w:noWrap/>
            <w:vAlign w:val="bottom"/>
            <w:hideMark/>
          </w:tcPr>
          <w:p w14:paraId="65383209" w14:textId="747CE02D"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76,84</w:t>
            </w:r>
          </w:p>
        </w:tc>
      </w:tr>
      <w:tr w:rsidR="00603AC4" w:rsidRPr="00603AC4" w14:paraId="42218A1E" w14:textId="77777777" w:rsidTr="00AE057A">
        <w:trPr>
          <w:trHeight w:val="255"/>
          <w:jc w:val="center"/>
        </w:trPr>
        <w:tc>
          <w:tcPr>
            <w:tcW w:w="1532" w:type="dxa"/>
            <w:shd w:val="clear" w:color="auto" w:fill="auto"/>
            <w:noWrap/>
            <w:vAlign w:val="bottom"/>
            <w:hideMark/>
          </w:tcPr>
          <w:p w14:paraId="50CBD63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36E5B6B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259FC0A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w:t>
            </w:r>
          </w:p>
        </w:tc>
        <w:tc>
          <w:tcPr>
            <w:tcW w:w="1275" w:type="dxa"/>
            <w:shd w:val="clear" w:color="auto" w:fill="auto"/>
            <w:noWrap/>
            <w:vAlign w:val="bottom"/>
            <w:hideMark/>
          </w:tcPr>
          <w:p w14:paraId="7CADD02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80.000,00</w:t>
            </w:r>
          </w:p>
        </w:tc>
        <w:tc>
          <w:tcPr>
            <w:tcW w:w="1276" w:type="dxa"/>
            <w:shd w:val="clear" w:color="auto" w:fill="auto"/>
            <w:noWrap/>
            <w:vAlign w:val="bottom"/>
            <w:hideMark/>
          </w:tcPr>
          <w:p w14:paraId="3316748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61.474,00</w:t>
            </w:r>
          </w:p>
        </w:tc>
        <w:tc>
          <w:tcPr>
            <w:tcW w:w="709" w:type="dxa"/>
            <w:shd w:val="clear" w:color="auto" w:fill="auto"/>
            <w:noWrap/>
            <w:vAlign w:val="bottom"/>
            <w:hideMark/>
          </w:tcPr>
          <w:p w14:paraId="7F823B15" w14:textId="75B10A2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76,84</w:t>
            </w:r>
          </w:p>
        </w:tc>
      </w:tr>
      <w:tr w:rsidR="00603AC4" w:rsidRPr="00603AC4" w14:paraId="3D5D85E0" w14:textId="77777777" w:rsidTr="00AE057A">
        <w:trPr>
          <w:trHeight w:val="255"/>
          <w:jc w:val="center"/>
        </w:trPr>
        <w:tc>
          <w:tcPr>
            <w:tcW w:w="1532" w:type="dxa"/>
            <w:shd w:val="clear" w:color="auto" w:fill="auto"/>
            <w:noWrap/>
            <w:vAlign w:val="bottom"/>
            <w:hideMark/>
          </w:tcPr>
          <w:p w14:paraId="1BBC738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27A982C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2D09BEC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9E835D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C65CA9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61.474,00</w:t>
            </w:r>
          </w:p>
        </w:tc>
        <w:tc>
          <w:tcPr>
            <w:tcW w:w="709" w:type="dxa"/>
            <w:shd w:val="clear" w:color="auto" w:fill="auto"/>
            <w:noWrap/>
            <w:vAlign w:val="bottom"/>
            <w:hideMark/>
          </w:tcPr>
          <w:p w14:paraId="38194AF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698D398" w14:textId="77777777" w:rsidTr="00AE057A">
        <w:trPr>
          <w:trHeight w:val="255"/>
          <w:jc w:val="center"/>
        </w:trPr>
        <w:tc>
          <w:tcPr>
            <w:tcW w:w="1532" w:type="dxa"/>
            <w:shd w:val="clear" w:color="auto" w:fill="FFFFC5"/>
            <w:noWrap/>
            <w:vAlign w:val="bottom"/>
            <w:hideMark/>
          </w:tcPr>
          <w:p w14:paraId="47E5B94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T203501</w:t>
            </w:r>
          </w:p>
        </w:tc>
        <w:tc>
          <w:tcPr>
            <w:tcW w:w="3997" w:type="dxa"/>
            <w:shd w:val="clear" w:color="auto" w:fill="FFFFC5"/>
            <w:noWrap/>
            <w:vAlign w:val="bottom"/>
            <w:hideMark/>
          </w:tcPr>
          <w:p w14:paraId="530240B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Revitalizacija zone zaštite kulturne baštine</w:t>
            </w:r>
          </w:p>
        </w:tc>
        <w:tc>
          <w:tcPr>
            <w:tcW w:w="1276" w:type="dxa"/>
            <w:shd w:val="clear" w:color="auto" w:fill="FFFFC5"/>
            <w:noWrap/>
            <w:vAlign w:val="bottom"/>
            <w:hideMark/>
          </w:tcPr>
          <w:p w14:paraId="1878CD5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250.000,00</w:t>
            </w:r>
          </w:p>
        </w:tc>
        <w:tc>
          <w:tcPr>
            <w:tcW w:w="1275" w:type="dxa"/>
            <w:shd w:val="clear" w:color="auto" w:fill="FFFFC5"/>
            <w:noWrap/>
            <w:vAlign w:val="bottom"/>
            <w:hideMark/>
          </w:tcPr>
          <w:p w14:paraId="6D69A8C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097C493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0011669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43CAE976" w14:textId="77777777" w:rsidTr="00AE057A">
        <w:trPr>
          <w:trHeight w:val="255"/>
          <w:jc w:val="center"/>
        </w:trPr>
        <w:tc>
          <w:tcPr>
            <w:tcW w:w="5529" w:type="dxa"/>
            <w:gridSpan w:val="2"/>
            <w:shd w:val="clear" w:color="000000" w:fill="CCCCFF"/>
            <w:noWrap/>
            <w:vAlign w:val="bottom"/>
            <w:hideMark/>
          </w:tcPr>
          <w:p w14:paraId="1FFA3EE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E4C968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250.000,00</w:t>
            </w:r>
          </w:p>
        </w:tc>
        <w:tc>
          <w:tcPr>
            <w:tcW w:w="1275" w:type="dxa"/>
            <w:shd w:val="clear" w:color="000000" w:fill="CCCCFF"/>
            <w:noWrap/>
            <w:vAlign w:val="bottom"/>
            <w:hideMark/>
          </w:tcPr>
          <w:p w14:paraId="3B37E57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6A6A6B4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0FA18DD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6A14344C" w14:textId="77777777" w:rsidTr="00AE057A">
        <w:trPr>
          <w:trHeight w:val="255"/>
          <w:jc w:val="center"/>
        </w:trPr>
        <w:tc>
          <w:tcPr>
            <w:tcW w:w="1532" w:type="dxa"/>
            <w:shd w:val="clear" w:color="auto" w:fill="auto"/>
            <w:noWrap/>
            <w:vAlign w:val="bottom"/>
            <w:hideMark/>
          </w:tcPr>
          <w:p w14:paraId="5A6B3FD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5F7CEB2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56552A8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250.000,00</w:t>
            </w:r>
          </w:p>
        </w:tc>
        <w:tc>
          <w:tcPr>
            <w:tcW w:w="1275" w:type="dxa"/>
            <w:shd w:val="clear" w:color="auto" w:fill="auto"/>
            <w:noWrap/>
            <w:vAlign w:val="bottom"/>
            <w:hideMark/>
          </w:tcPr>
          <w:p w14:paraId="1C4D593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E6409C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ED770E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453C3AB9" w14:textId="77777777" w:rsidTr="00AE057A">
        <w:trPr>
          <w:trHeight w:val="255"/>
          <w:jc w:val="center"/>
        </w:trPr>
        <w:tc>
          <w:tcPr>
            <w:tcW w:w="1532" w:type="dxa"/>
            <w:shd w:val="clear" w:color="auto" w:fill="auto"/>
            <w:noWrap/>
            <w:vAlign w:val="bottom"/>
            <w:hideMark/>
          </w:tcPr>
          <w:p w14:paraId="24273FA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3721</w:t>
            </w:r>
          </w:p>
        </w:tc>
        <w:tc>
          <w:tcPr>
            <w:tcW w:w="3997" w:type="dxa"/>
            <w:shd w:val="clear" w:color="auto" w:fill="auto"/>
            <w:noWrap/>
            <w:vAlign w:val="bottom"/>
            <w:hideMark/>
          </w:tcPr>
          <w:p w14:paraId="10C1765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novcu</w:t>
            </w:r>
          </w:p>
        </w:tc>
        <w:tc>
          <w:tcPr>
            <w:tcW w:w="1276" w:type="dxa"/>
            <w:shd w:val="clear" w:color="auto" w:fill="auto"/>
            <w:noWrap/>
            <w:vAlign w:val="bottom"/>
            <w:hideMark/>
          </w:tcPr>
          <w:p w14:paraId="68E5691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3FDFC9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1CEEC4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A4BB3C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BC30D7E" w14:textId="77777777" w:rsidTr="00AE057A">
        <w:trPr>
          <w:trHeight w:val="255"/>
          <w:jc w:val="center"/>
        </w:trPr>
        <w:tc>
          <w:tcPr>
            <w:tcW w:w="1532" w:type="dxa"/>
            <w:shd w:val="clear" w:color="auto" w:fill="D9ECFF"/>
            <w:noWrap/>
            <w:vAlign w:val="bottom"/>
            <w:hideMark/>
          </w:tcPr>
          <w:p w14:paraId="32A5B7E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2036</w:t>
            </w:r>
          </w:p>
        </w:tc>
        <w:tc>
          <w:tcPr>
            <w:tcW w:w="3997" w:type="dxa"/>
            <w:shd w:val="clear" w:color="auto" w:fill="D9ECFF"/>
            <w:noWrap/>
            <w:vAlign w:val="bottom"/>
            <w:hideMark/>
          </w:tcPr>
          <w:p w14:paraId="1A8DEE7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RAD UDRUGA U KULTURI</w:t>
            </w:r>
          </w:p>
        </w:tc>
        <w:tc>
          <w:tcPr>
            <w:tcW w:w="1276" w:type="dxa"/>
            <w:shd w:val="clear" w:color="auto" w:fill="D9ECFF"/>
            <w:noWrap/>
            <w:vAlign w:val="bottom"/>
            <w:hideMark/>
          </w:tcPr>
          <w:p w14:paraId="52013BB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176.000,00</w:t>
            </w:r>
          </w:p>
        </w:tc>
        <w:tc>
          <w:tcPr>
            <w:tcW w:w="1275" w:type="dxa"/>
            <w:shd w:val="clear" w:color="auto" w:fill="D9ECFF"/>
            <w:noWrap/>
            <w:vAlign w:val="bottom"/>
            <w:hideMark/>
          </w:tcPr>
          <w:p w14:paraId="145DC7E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80.000,00</w:t>
            </w:r>
          </w:p>
        </w:tc>
        <w:tc>
          <w:tcPr>
            <w:tcW w:w="1276" w:type="dxa"/>
            <w:shd w:val="clear" w:color="auto" w:fill="D9ECFF"/>
            <w:noWrap/>
            <w:vAlign w:val="bottom"/>
            <w:hideMark/>
          </w:tcPr>
          <w:p w14:paraId="6CCBE27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77.810,00</w:t>
            </w:r>
          </w:p>
        </w:tc>
        <w:tc>
          <w:tcPr>
            <w:tcW w:w="709" w:type="dxa"/>
            <w:shd w:val="clear" w:color="auto" w:fill="D9ECFF"/>
            <w:noWrap/>
            <w:vAlign w:val="bottom"/>
            <w:hideMark/>
          </w:tcPr>
          <w:p w14:paraId="64BC6D89" w14:textId="23DFFC2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97,26</w:t>
            </w:r>
          </w:p>
        </w:tc>
      </w:tr>
      <w:tr w:rsidR="00603AC4" w:rsidRPr="00603AC4" w14:paraId="5053F031" w14:textId="77777777" w:rsidTr="00AE057A">
        <w:trPr>
          <w:trHeight w:val="255"/>
          <w:jc w:val="center"/>
        </w:trPr>
        <w:tc>
          <w:tcPr>
            <w:tcW w:w="1532" w:type="dxa"/>
            <w:shd w:val="clear" w:color="auto" w:fill="FFFFC5"/>
            <w:noWrap/>
            <w:vAlign w:val="bottom"/>
            <w:hideMark/>
          </w:tcPr>
          <w:p w14:paraId="74E963C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A203602</w:t>
            </w:r>
          </w:p>
        </w:tc>
        <w:tc>
          <w:tcPr>
            <w:tcW w:w="3997" w:type="dxa"/>
            <w:shd w:val="clear" w:color="auto" w:fill="FFFFC5"/>
            <w:noWrap/>
            <w:vAlign w:val="bottom"/>
            <w:hideMark/>
          </w:tcPr>
          <w:p w14:paraId="38A4B9C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Donacije udrugama u kulturi</w:t>
            </w:r>
          </w:p>
        </w:tc>
        <w:tc>
          <w:tcPr>
            <w:tcW w:w="1276" w:type="dxa"/>
            <w:shd w:val="clear" w:color="auto" w:fill="FFFFC5"/>
            <w:noWrap/>
            <w:vAlign w:val="bottom"/>
            <w:hideMark/>
          </w:tcPr>
          <w:p w14:paraId="2278F3D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176.000,00</w:t>
            </w:r>
          </w:p>
        </w:tc>
        <w:tc>
          <w:tcPr>
            <w:tcW w:w="1275" w:type="dxa"/>
            <w:shd w:val="clear" w:color="auto" w:fill="FFFFC5"/>
            <w:noWrap/>
            <w:vAlign w:val="bottom"/>
            <w:hideMark/>
          </w:tcPr>
          <w:p w14:paraId="152E8CE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80.000,00</w:t>
            </w:r>
          </w:p>
        </w:tc>
        <w:tc>
          <w:tcPr>
            <w:tcW w:w="1276" w:type="dxa"/>
            <w:shd w:val="clear" w:color="auto" w:fill="FFFFC5"/>
            <w:noWrap/>
            <w:vAlign w:val="bottom"/>
            <w:hideMark/>
          </w:tcPr>
          <w:p w14:paraId="35E0CDB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77.810,00</w:t>
            </w:r>
          </w:p>
        </w:tc>
        <w:tc>
          <w:tcPr>
            <w:tcW w:w="709" w:type="dxa"/>
            <w:shd w:val="clear" w:color="auto" w:fill="FFFFC5"/>
            <w:noWrap/>
            <w:vAlign w:val="bottom"/>
            <w:hideMark/>
          </w:tcPr>
          <w:p w14:paraId="0C41B89C" w14:textId="62D9004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97,26</w:t>
            </w:r>
          </w:p>
        </w:tc>
      </w:tr>
      <w:tr w:rsidR="00603AC4" w:rsidRPr="00603AC4" w14:paraId="2202804D" w14:textId="77777777" w:rsidTr="00AE057A">
        <w:trPr>
          <w:trHeight w:val="255"/>
          <w:jc w:val="center"/>
        </w:trPr>
        <w:tc>
          <w:tcPr>
            <w:tcW w:w="5529" w:type="dxa"/>
            <w:gridSpan w:val="2"/>
            <w:shd w:val="clear" w:color="000000" w:fill="CCCCFF"/>
            <w:noWrap/>
            <w:vAlign w:val="bottom"/>
            <w:hideMark/>
          </w:tcPr>
          <w:p w14:paraId="3F32787E"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E455AC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176.000,00</w:t>
            </w:r>
          </w:p>
        </w:tc>
        <w:tc>
          <w:tcPr>
            <w:tcW w:w="1275" w:type="dxa"/>
            <w:shd w:val="clear" w:color="000000" w:fill="CCCCFF"/>
            <w:noWrap/>
            <w:vAlign w:val="bottom"/>
            <w:hideMark/>
          </w:tcPr>
          <w:p w14:paraId="15B9734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80.000,00</w:t>
            </w:r>
          </w:p>
        </w:tc>
        <w:tc>
          <w:tcPr>
            <w:tcW w:w="1276" w:type="dxa"/>
            <w:shd w:val="clear" w:color="000000" w:fill="CCCCFF"/>
            <w:noWrap/>
            <w:vAlign w:val="bottom"/>
            <w:hideMark/>
          </w:tcPr>
          <w:p w14:paraId="0688D1A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77.810,00</w:t>
            </w:r>
          </w:p>
        </w:tc>
        <w:tc>
          <w:tcPr>
            <w:tcW w:w="709" w:type="dxa"/>
            <w:shd w:val="clear" w:color="000000" w:fill="CCCCFF"/>
            <w:noWrap/>
            <w:vAlign w:val="bottom"/>
            <w:hideMark/>
          </w:tcPr>
          <w:p w14:paraId="49DF9922" w14:textId="39EC0EF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97,26</w:t>
            </w:r>
          </w:p>
        </w:tc>
      </w:tr>
      <w:tr w:rsidR="00603AC4" w:rsidRPr="00603AC4" w14:paraId="63BB3E7F" w14:textId="77777777" w:rsidTr="00AE057A">
        <w:trPr>
          <w:trHeight w:val="255"/>
          <w:jc w:val="center"/>
        </w:trPr>
        <w:tc>
          <w:tcPr>
            <w:tcW w:w="1532" w:type="dxa"/>
            <w:shd w:val="clear" w:color="auto" w:fill="auto"/>
            <w:noWrap/>
            <w:vAlign w:val="bottom"/>
            <w:hideMark/>
          </w:tcPr>
          <w:p w14:paraId="5500C05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18E0D16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03CE54E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176.000,00</w:t>
            </w:r>
          </w:p>
        </w:tc>
        <w:tc>
          <w:tcPr>
            <w:tcW w:w="1275" w:type="dxa"/>
            <w:shd w:val="clear" w:color="auto" w:fill="auto"/>
            <w:noWrap/>
            <w:vAlign w:val="bottom"/>
            <w:hideMark/>
          </w:tcPr>
          <w:p w14:paraId="1D9BFEC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80.000,00</w:t>
            </w:r>
          </w:p>
        </w:tc>
        <w:tc>
          <w:tcPr>
            <w:tcW w:w="1276" w:type="dxa"/>
            <w:shd w:val="clear" w:color="auto" w:fill="auto"/>
            <w:noWrap/>
            <w:vAlign w:val="bottom"/>
            <w:hideMark/>
          </w:tcPr>
          <w:p w14:paraId="04890DF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77.810,00</w:t>
            </w:r>
          </w:p>
        </w:tc>
        <w:tc>
          <w:tcPr>
            <w:tcW w:w="709" w:type="dxa"/>
            <w:shd w:val="clear" w:color="auto" w:fill="auto"/>
            <w:noWrap/>
            <w:vAlign w:val="bottom"/>
            <w:hideMark/>
          </w:tcPr>
          <w:p w14:paraId="18E9FDD3" w14:textId="3006E08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97,26</w:t>
            </w:r>
          </w:p>
        </w:tc>
      </w:tr>
      <w:tr w:rsidR="00603AC4" w:rsidRPr="00603AC4" w14:paraId="5ACC9BCD" w14:textId="77777777" w:rsidTr="00AE057A">
        <w:trPr>
          <w:trHeight w:val="255"/>
          <w:jc w:val="center"/>
        </w:trPr>
        <w:tc>
          <w:tcPr>
            <w:tcW w:w="1532" w:type="dxa"/>
            <w:shd w:val="clear" w:color="auto" w:fill="auto"/>
            <w:noWrap/>
            <w:vAlign w:val="bottom"/>
            <w:hideMark/>
          </w:tcPr>
          <w:p w14:paraId="21598CD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037CF3D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6BA4445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7DFB73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C85B15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77.810,00</w:t>
            </w:r>
          </w:p>
        </w:tc>
        <w:tc>
          <w:tcPr>
            <w:tcW w:w="709" w:type="dxa"/>
            <w:shd w:val="clear" w:color="auto" w:fill="auto"/>
            <w:noWrap/>
            <w:vAlign w:val="bottom"/>
            <w:hideMark/>
          </w:tcPr>
          <w:p w14:paraId="2FF1656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3D7909B" w14:textId="77777777" w:rsidTr="00AE057A">
        <w:trPr>
          <w:trHeight w:val="255"/>
          <w:jc w:val="center"/>
        </w:trPr>
        <w:tc>
          <w:tcPr>
            <w:tcW w:w="1532" w:type="dxa"/>
            <w:shd w:val="clear" w:color="auto" w:fill="D9ECFF"/>
            <w:noWrap/>
            <w:vAlign w:val="bottom"/>
            <w:hideMark/>
          </w:tcPr>
          <w:p w14:paraId="7681F0D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2037</w:t>
            </w:r>
          </w:p>
        </w:tc>
        <w:tc>
          <w:tcPr>
            <w:tcW w:w="3997" w:type="dxa"/>
            <w:shd w:val="clear" w:color="auto" w:fill="D9ECFF"/>
            <w:noWrap/>
            <w:vAlign w:val="bottom"/>
            <w:hideMark/>
          </w:tcPr>
          <w:p w14:paraId="720090F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JAVNI MEDIJI</w:t>
            </w:r>
          </w:p>
        </w:tc>
        <w:tc>
          <w:tcPr>
            <w:tcW w:w="1276" w:type="dxa"/>
            <w:shd w:val="clear" w:color="auto" w:fill="D9ECFF"/>
            <w:noWrap/>
            <w:vAlign w:val="bottom"/>
            <w:hideMark/>
          </w:tcPr>
          <w:p w14:paraId="1AC6242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240.000,00</w:t>
            </w:r>
          </w:p>
        </w:tc>
        <w:tc>
          <w:tcPr>
            <w:tcW w:w="1275" w:type="dxa"/>
            <w:shd w:val="clear" w:color="auto" w:fill="D9ECFF"/>
            <w:noWrap/>
            <w:vAlign w:val="bottom"/>
            <w:hideMark/>
          </w:tcPr>
          <w:p w14:paraId="3E64DC1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280.000,00</w:t>
            </w:r>
          </w:p>
        </w:tc>
        <w:tc>
          <w:tcPr>
            <w:tcW w:w="1276" w:type="dxa"/>
            <w:shd w:val="clear" w:color="auto" w:fill="D9ECFF"/>
            <w:noWrap/>
            <w:vAlign w:val="bottom"/>
            <w:hideMark/>
          </w:tcPr>
          <w:p w14:paraId="3E5BE02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280.000,00</w:t>
            </w:r>
          </w:p>
        </w:tc>
        <w:tc>
          <w:tcPr>
            <w:tcW w:w="709" w:type="dxa"/>
            <w:shd w:val="clear" w:color="auto" w:fill="D9ECFF"/>
            <w:noWrap/>
            <w:vAlign w:val="bottom"/>
            <w:hideMark/>
          </w:tcPr>
          <w:p w14:paraId="65B31FCB" w14:textId="12E0DA9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E51F27B" w14:textId="77777777" w:rsidTr="00AE057A">
        <w:trPr>
          <w:trHeight w:val="255"/>
          <w:jc w:val="center"/>
        </w:trPr>
        <w:tc>
          <w:tcPr>
            <w:tcW w:w="1532" w:type="dxa"/>
            <w:shd w:val="clear" w:color="auto" w:fill="FFFFC5"/>
            <w:noWrap/>
            <w:vAlign w:val="bottom"/>
            <w:hideMark/>
          </w:tcPr>
          <w:p w14:paraId="1FD3465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T203701</w:t>
            </w:r>
          </w:p>
        </w:tc>
        <w:tc>
          <w:tcPr>
            <w:tcW w:w="3997" w:type="dxa"/>
            <w:shd w:val="clear" w:color="auto" w:fill="FFFFC5"/>
            <w:noWrap/>
            <w:vAlign w:val="bottom"/>
            <w:hideMark/>
          </w:tcPr>
          <w:p w14:paraId="073DCAF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Javni mediji</w:t>
            </w:r>
          </w:p>
        </w:tc>
        <w:tc>
          <w:tcPr>
            <w:tcW w:w="1276" w:type="dxa"/>
            <w:shd w:val="clear" w:color="auto" w:fill="FFFFC5"/>
            <w:noWrap/>
            <w:vAlign w:val="bottom"/>
            <w:hideMark/>
          </w:tcPr>
          <w:p w14:paraId="689F9C3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240.000,00</w:t>
            </w:r>
          </w:p>
        </w:tc>
        <w:tc>
          <w:tcPr>
            <w:tcW w:w="1275" w:type="dxa"/>
            <w:shd w:val="clear" w:color="auto" w:fill="FFFFC5"/>
            <w:noWrap/>
            <w:vAlign w:val="bottom"/>
            <w:hideMark/>
          </w:tcPr>
          <w:p w14:paraId="4E392FA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280.000,00</w:t>
            </w:r>
          </w:p>
        </w:tc>
        <w:tc>
          <w:tcPr>
            <w:tcW w:w="1276" w:type="dxa"/>
            <w:shd w:val="clear" w:color="auto" w:fill="FFFFC5"/>
            <w:noWrap/>
            <w:vAlign w:val="bottom"/>
            <w:hideMark/>
          </w:tcPr>
          <w:p w14:paraId="02E586D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280.000,00</w:t>
            </w:r>
          </w:p>
        </w:tc>
        <w:tc>
          <w:tcPr>
            <w:tcW w:w="709" w:type="dxa"/>
            <w:shd w:val="clear" w:color="auto" w:fill="FFFFC5"/>
            <w:noWrap/>
            <w:vAlign w:val="bottom"/>
            <w:hideMark/>
          </w:tcPr>
          <w:p w14:paraId="3A738F6C" w14:textId="572D844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076615FB" w14:textId="77777777" w:rsidTr="00AE057A">
        <w:trPr>
          <w:trHeight w:val="255"/>
          <w:jc w:val="center"/>
        </w:trPr>
        <w:tc>
          <w:tcPr>
            <w:tcW w:w="5529" w:type="dxa"/>
            <w:gridSpan w:val="2"/>
            <w:shd w:val="clear" w:color="000000" w:fill="CCCCFF"/>
            <w:noWrap/>
            <w:vAlign w:val="bottom"/>
            <w:hideMark/>
          </w:tcPr>
          <w:p w14:paraId="28D05E2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CB8052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240.000,00</w:t>
            </w:r>
          </w:p>
        </w:tc>
        <w:tc>
          <w:tcPr>
            <w:tcW w:w="1275" w:type="dxa"/>
            <w:shd w:val="clear" w:color="000000" w:fill="CCCCFF"/>
            <w:noWrap/>
            <w:vAlign w:val="bottom"/>
            <w:hideMark/>
          </w:tcPr>
          <w:p w14:paraId="1AAAC25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280.000,00</w:t>
            </w:r>
          </w:p>
        </w:tc>
        <w:tc>
          <w:tcPr>
            <w:tcW w:w="1276" w:type="dxa"/>
            <w:shd w:val="clear" w:color="000000" w:fill="CCCCFF"/>
            <w:noWrap/>
            <w:vAlign w:val="bottom"/>
            <w:hideMark/>
          </w:tcPr>
          <w:p w14:paraId="23EDA81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280.000,00</w:t>
            </w:r>
          </w:p>
        </w:tc>
        <w:tc>
          <w:tcPr>
            <w:tcW w:w="709" w:type="dxa"/>
            <w:shd w:val="clear" w:color="000000" w:fill="CCCCFF"/>
            <w:noWrap/>
            <w:vAlign w:val="bottom"/>
            <w:hideMark/>
          </w:tcPr>
          <w:p w14:paraId="6F57690D" w14:textId="083879F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3DAF7700" w14:textId="77777777" w:rsidTr="00AE057A">
        <w:trPr>
          <w:trHeight w:val="255"/>
          <w:jc w:val="center"/>
        </w:trPr>
        <w:tc>
          <w:tcPr>
            <w:tcW w:w="1532" w:type="dxa"/>
            <w:shd w:val="clear" w:color="auto" w:fill="auto"/>
            <w:noWrap/>
            <w:vAlign w:val="bottom"/>
            <w:hideMark/>
          </w:tcPr>
          <w:p w14:paraId="7265F43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352</w:t>
            </w:r>
          </w:p>
        </w:tc>
        <w:tc>
          <w:tcPr>
            <w:tcW w:w="3997" w:type="dxa"/>
            <w:shd w:val="clear" w:color="auto" w:fill="auto"/>
            <w:noWrap/>
            <w:vAlign w:val="bottom"/>
            <w:hideMark/>
          </w:tcPr>
          <w:p w14:paraId="4C566DA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Subvencije trgovačkim društvima, poljoprivrednicima i obrtnicima izvan javnog sektora</w:t>
            </w:r>
          </w:p>
        </w:tc>
        <w:tc>
          <w:tcPr>
            <w:tcW w:w="1276" w:type="dxa"/>
            <w:shd w:val="clear" w:color="auto" w:fill="auto"/>
            <w:noWrap/>
            <w:vAlign w:val="bottom"/>
            <w:hideMark/>
          </w:tcPr>
          <w:p w14:paraId="2ABA1FD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240.000,00</w:t>
            </w:r>
          </w:p>
        </w:tc>
        <w:tc>
          <w:tcPr>
            <w:tcW w:w="1275" w:type="dxa"/>
            <w:shd w:val="clear" w:color="auto" w:fill="auto"/>
            <w:noWrap/>
            <w:vAlign w:val="bottom"/>
            <w:hideMark/>
          </w:tcPr>
          <w:p w14:paraId="4164A2C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280.000,00</w:t>
            </w:r>
          </w:p>
        </w:tc>
        <w:tc>
          <w:tcPr>
            <w:tcW w:w="1276" w:type="dxa"/>
            <w:shd w:val="clear" w:color="auto" w:fill="auto"/>
            <w:noWrap/>
            <w:vAlign w:val="bottom"/>
            <w:hideMark/>
          </w:tcPr>
          <w:p w14:paraId="4CC6333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280.000,00</w:t>
            </w:r>
          </w:p>
        </w:tc>
        <w:tc>
          <w:tcPr>
            <w:tcW w:w="709" w:type="dxa"/>
            <w:shd w:val="clear" w:color="auto" w:fill="auto"/>
            <w:noWrap/>
            <w:vAlign w:val="bottom"/>
            <w:hideMark/>
          </w:tcPr>
          <w:p w14:paraId="6AA7AD47" w14:textId="79AB372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282158C" w14:textId="77777777" w:rsidTr="00AE057A">
        <w:trPr>
          <w:trHeight w:val="255"/>
          <w:jc w:val="center"/>
        </w:trPr>
        <w:tc>
          <w:tcPr>
            <w:tcW w:w="1532" w:type="dxa"/>
            <w:shd w:val="clear" w:color="auto" w:fill="auto"/>
            <w:noWrap/>
            <w:vAlign w:val="bottom"/>
            <w:hideMark/>
          </w:tcPr>
          <w:p w14:paraId="0F751EA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3522</w:t>
            </w:r>
          </w:p>
        </w:tc>
        <w:tc>
          <w:tcPr>
            <w:tcW w:w="3997" w:type="dxa"/>
            <w:shd w:val="clear" w:color="auto" w:fill="auto"/>
            <w:noWrap/>
            <w:vAlign w:val="bottom"/>
            <w:hideMark/>
          </w:tcPr>
          <w:p w14:paraId="1B25DCD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Subvencije trgovačkim društvima izvan javnog sektora</w:t>
            </w:r>
          </w:p>
        </w:tc>
        <w:tc>
          <w:tcPr>
            <w:tcW w:w="1276" w:type="dxa"/>
            <w:shd w:val="clear" w:color="auto" w:fill="auto"/>
            <w:noWrap/>
            <w:vAlign w:val="bottom"/>
            <w:hideMark/>
          </w:tcPr>
          <w:p w14:paraId="1695D45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D00A65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CFB089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280.000,00</w:t>
            </w:r>
          </w:p>
        </w:tc>
        <w:tc>
          <w:tcPr>
            <w:tcW w:w="709" w:type="dxa"/>
            <w:shd w:val="clear" w:color="auto" w:fill="auto"/>
            <w:noWrap/>
            <w:vAlign w:val="bottom"/>
            <w:hideMark/>
          </w:tcPr>
          <w:p w14:paraId="758460C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3B1ED10" w14:textId="77777777" w:rsidTr="00AE057A">
        <w:trPr>
          <w:trHeight w:val="255"/>
          <w:jc w:val="center"/>
        </w:trPr>
        <w:tc>
          <w:tcPr>
            <w:tcW w:w="5529" w:type="dxa"/>
            <w:gridSpan w:val="2"/>
            <w:shd w:val="clear" w:color="000000" w:fill="9999FF"/>
            <w:noWrap/>
            <w:vAlign w:val="bottom"/>
            <w:hideMark/>
          </w:tcPr>
          <w:p w14:paraId="038198E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00240 UDRUGE GRAĐANA</w:t>
            </w:r>
          </w:p>
        </w:tc>
        <w:tc>
          <w:tcPr>
            <w:tcW w:w="1276" w:type="dxa"/>
            <w:shd w:val="clear" w:color="000000" w:fill="9999FF"/>
            <w:noWrap/>
            <w:vAlign w:val="bottom"/>
            <w:hideMark/>
          </w:tcPr>
          <w:p w14:paraId="1DD428F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368.000,00</w:t>
            </w:r>
          </w:p>
        </w:tc>
        <w:tc>
          <w:tcPr>
            <w:tcW w:w="1275" w:type="dxa"/>
            <w:shd w:val="clear" w:color="000000" w:fill="9999FF"/>
            <w:noWrap/>
            <w:vAlign w:val="bottom"/>
            <w:hideMark/>
          </w:tcPr>
          <w:p w14:paraId="6F3565E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269.000,00</w:t>
            </w:r>
          </w:p>
        </w:tc>
        <w:tc>
          <w:tcPr>
            <w:tcW w:w="1276" w:type="dxa"/>
            <w:shd w:val="clear" w:color="000000" w:fill="9999FF"/>
            <w:noWrap/>
            <w:vAlign w:val="bottom"/>
            <w:hideMark/>
          </w:tcPr>
          <w:p w14:paraId="6E93094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231.758,25</w:t>
            </w:r>
          </w:p>
        </w:tc>
        <w:tc>
          <w:tcPr>
            <w:tcW w:w="709" w:type="dxa"/>
            <w:shd w:val="clear" w:color="000000" w:fill="9999FF"/>
            <w:noWrap/>
            <w:vAlign w:val="bottom"/>
            <w:hideMark/>
          </w:tcPr>
          <w:p w14:paraId="19D8228B" w14:textId="387048E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86,16</w:t>
            </w:r>
          </w:p>
        </w:tc>
      </w:tr>
      <w:tr w:rsidR="00603AC4" w:rsidRPr="00603AC4" w14:paraId="1A28806D" w14:textId="77777777" w:rsidTr="00AE057A">
        <w:trPr>
          <w:trHeight w:val="255"/>
          <w:jc w:val="center"/>
        </w:trPr>
        <w:tc>
          <w:tcPr>
            <w:tcW w:w="5529" w:type="dxa"/>
            <w:gridSpan w:val="2"/>
            <w:shd w:val="clear" w:color="000000" w:fill="CCCCFF"/>
            <w:noWrap/>
            <w:vAlign w:val="bottom"/>
            <w:hideMark/>
          </w:tcPr>
          <w:p w14:paraId="2BE04BF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6D0063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368.000,00</w:t>
            </w:r>
          </w:p>
        </w:tc>
        <w:tc>
          <w:tcPr>
            <w:tcW w:w="1275" w:type="dxa"/>
            <w:shd w:val="clear" w:color="000000" w:fill="CCCCFF"/>
            <w:noWrap/>
            <w:vAlign w:val="bottom"/>
            <w:hideMark/>
          </w:tcPr>
          <w:p w14:paraId="058A8B7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269.000,00</w:t>
            </w:r>
          </w:p>
        </w:tc>
        <w:tc>
          <w:tcPr>
            <w:tcW w:w="1276" w:type="dxa"/>
            <w:shd w:val="clear" w:color="000000" w:fill="CCCCFF"/>
            <w:noWrap/>
            <w:vAlign w:val="bottom"/>
            <w:hideMark/>
          </w:tcPr>
          <w:p w14:paraId="2F157C9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231.758,25</w:t>
            </w:r>
          </w:p>
        </w:tc>
        <w:tc>
          <w:tcPr>
            <w:tcW w:w="709" w:type="dxa"/>
            <w:shd w:val="clear" w:color="000000" w:fill="CCCCFF"/>
            <w:noWrap/>
            <w:vAlign w:val="bottom"/>
            <w:hideMark/>
          </w:tcPr>
          <w:p w14:paraId="6659B2AD" w14:textId="46AACA45"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86,16</w:t>
            </w:r>
          </w:p>
        </w:tc>
      </w:tr>
      <w:tr w:rsidR="00603AC4" w:rsidRPr="00603AC4" w14:paraId="14E395C6" w14:textId="77777777" w:rsidTr="00AE057A">
        <w:trPr>
          <w:trHeight w:val="255"/>
          <w:jc w:val="center"/>
        </w:trPr>
        <w:tc>
          <w:tcPr>
            <w:tcW w:w="1532" w:type="dxa"/>
            <w:shd w:val="clear" w:color="auto" w:fill="D9ECFF"/>
            <w:noWrap/>
            <w:vAlign w:val="bottom"/>
            <w:hideMark/>
          </w:tcPr>
          <w:p w14:paraId="1ED3867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2040</w:t>
            </w:r>
          </w:p>
        </w:tc>
        <w:tc>
          <w:tcPr>
            <w:tcW w:w="3997" w:type="dxa"/>
            <w:shd w:val="clear" w:color="auto" w:fill="D9ECFF"/>
            <w:noWrap/>
            <w:vAlign w:val="bottom"/>
            <w:hideMark/>
          </w:tcPr>
          <w:p w14:paraId="33D9D41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RAD UDRUGA GRAĐANA</w:t>
            </w:r>
          </w:p>
        </w:tc>
        <w:tc>
          <w:tcPr>
            <w:tcW w:w="1276" w:type="dxa"/>
            <w:shd w:val="clear" w:color="auto" w:fill="D9ECFF"/>
            <w:noWrap/>
            <w:vAlign w:val="bottom"/>
            <w:hideMark/>
          </w:tcPr>
          <w:p w14:paraId="46AAB99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368.000,00</w:t>
            </w:r>
          </w:p>
        </w:tc>
        <w:tc>
          <w:tcPr>
            <w:tcW w:w="1275" w:type="dxa"/>
            <w:shd w:val="clear" w:color="auto" w:fill="D9ECFF"/>
            <w:noWrap/>
            <w:vAlign w:val="bottom"/>
            <w:hideMark/>
          </w:tcPr>
          <w:p w14:paraId="1E9FC9E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269.000,00</w:t>
            </w:r>
          </w:p>
        </w:tc>
        <w:tc>
          <w:tcPr>
            <w:tcW w:w="1276" w:type="dxa"/>
            <w:shd w:val="clear" w:color="auto" w:fill="D9ECFF"/>
            <w:noWrap/>
            <w:vAlign w:val="bottom"/>
            <w:hideMark/>
          </w:tcPr>
          <w:p w14:paraId="73106A4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231.758,25</w:t>
            </w:r>
          </w:p>
        </w:tc>
        <w:tc>
          <w:tcPr>
            <w:tcW w:w="709" w:type="dxa"/>
            <w:shd w:val="clear" w:color="auto" w:fill="D9ECFF"/>
            <w:noWrap/>
            <w:vAlign w:val="bottom"/>
            <w:hideMark/>
          </w:tcPr>
          <w:p w14:paraId="57CAA9DE" w14:textId="211EA3E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86,16</w:t>
            </w:r>
          </w:p>
        </w:tc>
      </w:tr>
      <w:tr w:rsidR="00603AC4" w:rsidRPr="00603AC4" w14:paraId="1B421224" w14:textId="77777777" w:rsidTr="00AE057A">
        <w:trPr>
          <w:trHeight w:val="255"/>
          <w:jc w:val="center"/>
        </w:trPr>
        <w:tc>
          <w:tcPr>
            <w:tcW w:w="1532" w:type="dxa"/>
            <w:shd w:val="clear" w:color="auto" w:fill="FFFFC5"/>
            <w:noWrap/>
            <w:vAlign w:val="bottom"/>
            <w:hideMark/>
          </w:tcPr>
          <w:p w14:paraId="79F5848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A204001</w:t>
            </w:r>
          </w:p>
        </w:tc>
        <w:tc>
          <w:tcPr>
            <w:tcW w:w="3997" w:type="dxa"/>
            <w:shd w:val="clear" w:color="auto" w:fill="FFFFC5"/>
            <w:noWrap/>
            <w:vAlign w:val="bottom"/>
            <w:hideMark/>
          </w:tcPr>
          <w:p w14:paraId="5AEA005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Donacije udrugama umirovljenika</w:t>
            </w:r>
          </w:p>
        </w:tc>
        <w:tc>
          <w:tcPr>
            <w:tcW w:w="1276" w:type="dxa"/>
            <w:shd w:val="clear" w:color="auto" w:fill="FFFFC5"/>
            <w:noWrap/>
            <w:vAlign w:val="bottom"/>
            <w:hideMark/>
          </w:tcPr>
          <w:p w14:paraId="5E1BE69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70.000,00</w:t>
            </w:r>
          </w:p>
        </w:tc>
        <w:tc>
          <w:tcPr>
            <w:tcW w:w="1275" w:type="dxa"/>
            <w:shd w:val="clear" w:color="auto" w:fill="FFFFC5"/>
            <w:noWrap/>
            <w:vAlign w:val="bottom"/>
            <w:hideMark/>
          </w:tcPr>
          <w:p w14:paraId="6F6A18A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6" w:type="dxa"/>
            <w:shd w:val="clear" w:color="auto" w:fill="FFFFC5"/>
            <w:noWrap/>
            <w:vAlign w:val="bottom"/>
            <w:hideMark/>
          </w:tcPr>
          <w:p w14:paraId="5440AAC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41.258,25</w:t>
            </w:r>
          </w:p>
        </w:tc>
        <w:tc>
          <w:tcPr>
            <w:tcW w:w="709" w:type="dxa"/>
            <w:shd w:val="clear" w:color="auto" w:fill="FFFFC5"/>
            <w:noWrap/>
            <w:vAlign w:val="bottom"/>
            <w:hideMark/>
          </w:tcPr>
          <w:p w14:paraId="4FE4E56B" w14:textId="2F83229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82,52</w:t>
            </w:r>
          </w:p>
        </w:tc>
      </w:tr>
      <w:tr w:rsidR="00603AC4" w:rsidRPr="00603AC4" w14:paraId="322AD185" w14:textId="77777777" w:rsidTr="00AE057A">
        <w:trPr>
          <w:trHeight w:val="255"/>
          <w:jc w:val="center"/>
        </w:trPr>
        <w:tc>
          <w:tcPr>
            <w:tcW w:w="5529" w:type="dxa"/>
            <w:gridSpan w:val="2"/>
            <w:shd w:val="clear" w:color="000000" w:fill="CCCCFF"/>
            <w:noWrap/>
            <w:vAlign w:val="bottom"/>
            <w:hideMark/>
          </w:tcPr>
          <w:p w14:paraId="50BEA18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C46B51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70.000,00</w:t>
            </w:r>
          </w:p>
        </w:tc>
        <w:tc>
          <w:tcPr>
            <w:tcW w:w="1275" w:type="dxa"/>
            <w:shd w:val="clear" w:color="000000" w:fill="CCCCFF"/>
            <w:noWrap/>
            <w:vAlign w:val="bottom"/>
            <w:hideMark/>
          </w:tcPr>
          <w:p w14:paraId="7F9D39E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6" w:type="dxa"/>
            <w:shd w:val="clear" w:color="000000" w:fill="CCCCFF"/>
            <w:noWrap/>
            <w:vAlign w:val="bottom"/>
            <w:hideMark/>
          </w:tcPr>
          <w:p w14:paraId="4DC2F58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41.258,25</w:t>
            </w:r>
          </w:p>
        </w:tc>
        <w:tc>
          <w:tcPr>
            <w:tcW w:w="709" w:type="dxa"/>
            <w:shd w:val="clear" w:color="000000" w:fill="CCCCFF"/>
            <w:noWrap/>
            <w:vAlign w:val="bottom"/>
            <w:hideMark/>
          </w:tcPr>
          <w:p w14:paraId="4B525F9C" w14:textId="54D3123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82,52</w:t>
            </w:r>
          </w:p>
        </w:tc>
      </w:tr>
      <w:tr w:rsidR="00603AC4" w:rsidRPr="00603AC4" w14:paraId="0A563447" w14:textId="77777777" w:rsidTr="00AE057A">
        <w:trPr>
          <w:trHeight w:val="255"/>
          <w:jc w:val="center"/>
        </w:trPr>
        <w:tc>
          <w:tcPr>
            <w:tcW w:w="1532" w:type="dxa"/>
            <w:shd w:val="clear" w:color="auto" w:fill="auto"/>
            <w:noWrap/>
            <w:vAlign w:val="bottom"/>
            <w:hideMark/>
          </w:tcPr>
          <w:p w14:paraId="2FB499B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3E7A808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7CA1ED4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70.000,00</w:t>
            </w:r>
          </w:p>
        </w:tc>
        <w:tc>
          <w:tcPr>
            <w:tcW w:w="1275" w:type="dxa"/>
            <w:shd w:val="clear" w:color="auto" w:fill="auto"/>
            <w:noWrap/>
            <w:vAlign w:val="bottom"/>
            <w:hideMark/>
          </w:tcPr>
          <w:p w14:paraId="6B195B2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6" w:type="dxa"/>
            <w:shd w:val="clear" w:color="auto" w:fill="auto"/>
            <w:noWrap/>
            <w:vAlign w:val="bottom"/>
            <w:hideMark/>
          </w:tcPr>
          <w:p w14:paraId="46CB637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41.258,25</w:t>
            </w:r>
          </w:p>
        </w:tc>
        <w:tc>
          <w:tcPr>
            <w:tcW w:w="709" w:type="dxa"/>
            <w:shd w:val="clear" w:color="auto" w:fill="auto"/>
            <w:noWrap/>
            <w:vAlign w:val="bottom"/>
            <w:hideMark/>
          </w:tcPr>
          <w:p w14:paraId="03B32319" w14:textId="406E782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82,52</w:t>
            </w:r>
          </w:p>
        </w:tc>
      </w:tr>
      <w:tr w:rsidR="00603AC4" w:rsidRPr="00603AC4" w14:paraId="69629F57" w14:textId="77777777" w:rsidTr="00AE057A">
        <w:trPr>
          <w:trHeight w:val="255"/>
          <w:jc w:val="center"/>
        </w:trPr>
        <w:tc>
          <w:tcPr>
            <w:tcW w:w="1532" w:type="dxa"/>
            <w:shd w:val="clear" w:color="auto" w:fill="auto"/>
            <w:noWrap/>
            <w:vAlign w:val="bottom"/>
            <w:hideMark/>
          </w:tcPr>
          <w:p w14:paraId="2820322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762FE78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26D1906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09D134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4F9B1E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41.258,25</w:t>
            </w:r>
          </w:p>
        </w:tc>
        <w:tc>
          <w:tcPr>
            <w:tcW w:w="709" w:type="dxa"/>
            <w:shd w:val="clear" w:color="auto" w:fill="auto"/>
            <w:noWrap/>
            <w:vAlign w:val="bottom"/>
            <w:hideMark/>
          </w:tcPr>
          <w:p w14:paraId="6A2A073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B9B7620" w14:textId="77777777" w:rsidTr="00AE057A">
        <w:trPr>
          <w:trHeight w:val="255"/>
          <w:jc w:val="center"/>
        </w:trPr>
        <w:tc>
          <w:tcPr>
            <w:tcW w:w="1532" w:type="dxa"/>
            <w:shd w:val="clear" w:color="auto" w:fill="FFFFC5"/>
            <w:noWrap/>
            <w:vAlign w:val="bottom"/>
            <w:hideMark/>
          </w:tcPr>
          <w:p w14:paraId="0787C3D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A204002</w:t>
            </w:r>
          </w:p>
        </w:tc>
        <w:tc>
          <w:tcPr>
            <w:tcW w:w="3997" w:type="dxa"/>
            <w:shd w:val="clear" w:color="auto" w:fill="FFFFC5"/>
            <w:noWrap/>
            <w:vAlign w:val="bottom"/>
            <w:hideMark/>
          </w:tcPr>
          <w:p w14:paraId="7E70026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Donacije ostalim udrugama</w:t>
            </w:r>
          </w:p>
        </w:tc>
        <w:tc>
          <w:tcPr>
            <w:tcW w:w="1276" w:type="dxa"/>
            <w:shd w:val="clear" w:color="auto" w:fill="FFFFC5"/>
            <w:noWrap/>
            <w:vAlign w:val="bottom"/>
            <w:hideMark/>
          </w:tcPr>
          <w:p w14:paraId="2A188B8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298.000,00</w:t>
            </w:r>
          </w:p>
        </w:tc>
        <w:tc>
          <w:tcPr>
            <w:tcW w:w="1275" w:type="dxa"/>
            <w:shd w:val="clear" w:color="auto" w:fill="FFFFC5"/>
            <w:noWrap/>
            <w:vAlign w:val="bottom"/>
            <w:hideMark/>
          </w:tcPr>
          <w:p w14:paraId="0AAD5B6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219.000,00</w:t>
            </w:r>
          </w:p>
        </w:tc>
        <w:tc>
          <w:tcPr>
            <w:tcW w:w="1276" w:type="dxa"/>
            <w:shd w:val="clear" w:color="auto" w:fill="FFFFC5"/>
            <w:noWrap/>
            <w:vAlign w:val="bottom"/>
            <w:hideMark/>
          </w:tcPr>
          <w:p w14:paraId="3797B84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190.500,00</w:t>
            </w:r>
          </w:p>
        </w:tc>
        <w:tc>
          <w:tcPr>
            <w:tcW w:w="709" w:type="dxa"/>
            <w:shd w:val="clear" w:color="auto" w:fill="FFFFC5"/>
            <w:noWrap/>
            <w:vAlign w:val="bottom"/>
            <w:hideMark/>
          </w:tcPr>
          <w:p w14:paraId="5285A1C2" w14:textId="69048ED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86,99</w:t>
            </w:r>
          </w:p>
        </w:tc>
      </w:tr>
      <w:tr w:rsidR="00603AC4" w:rsidRPr="00603AC4" w14:paraId="742452EF" w14:textId="77777777" w:rsidTr="00AE057A">
        <w:trPr>
          <w:trHeight w:val="255"/>
          <w:jc w:val="center"/>
        </w:trPr>
        <w:tc>
          <w:tcPr>
            <w:tcW w:w="5529" w:type="dxa"/>
            <w:gridSpan w:val="2"/>
            <w:shd w:val="clear" w:color="000000" w:fill="CCCCFF"/>
            <w:noWrap/>
            <w:vAlign w:val="bottom"/>
            <w:hideMark/>
          </w:tcPr>
          <w:p w14:paraId="460FA3F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6112C5D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298.000,00</w:t>
            </w:r>
          </w:p>
        </w:tc>
        <w:tc>
          <w:tcPr>
            <w:tcW w:w="1275" w:type="dxa"/>
            <w:shd w:val="clear" w:color="000000" w:fill="CCCCFF"/>
            <w:noWrap/>
            <w:vAlign w:val="bottom"/>
            <w:hideMark/>
          </w:tcPr>
          <w:p w14:paraId="283D04B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219.000,00</w:t>
            </w:r>
          </w:p>
        </w:tc>
        <w:tc>
          <w:tcPr>
            <w:tcW w:w="1276" w:type="dxa"/>
            <w:shd w:val="clear" w:color="000000" w:fill="CCCCFF"/>
            <w:noWrap/>
            <w:vAlign w:val="bottom"/>
            <w:hideMark/>
          </w:tcPr>
          <w:p w14:paraId="47EB26D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190.500,00</w:t>
            </w:r>
          </w:p>
        </w:tc>
        <w:tc>
          <w:tcPr>
            <w:tcW w:w="709" w:type="dxa"/>
            <w:shd w:val="clear" w:color="000000" w:fill="CCCCFF"/>
            <w:noWrap/>
            <w:vAlign w:val="bottom"/>
            <w:hideMark/>
          </w:tcPr>
          <w:p w14:paraId="233CF233" w14:textId="6EE9A98C"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86,99</w:t>
            </w:r>
          </w:p>
        </w:tc>
      </w:tr>
      <w:tr w:rsidR="00603AC4" w:rsidRPr="00603AC4" w14:paraId="7E9E8F1B" w14:textId="77777777" w:rsidTr="00AE057A">
        <w:trPr>
          <w:trHeight w:val="255"/>
          <w:jc w:val="center"/>
        </w:trPr>
        <w:tc>
          <w:tcPr>
            <w:tcW w:w="1532" w:type="dxa"/>
            <w:shd w:val="clear" w:color="auto" w:fill="auto"/>
            <w:noWrap/>
            <w:vAlign w:val="bottom"/>
            <w:hideMark/>
          </w:tcPr>
          <w:p w14:paraId="308E94C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68EF97F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4AA51B7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298.000,00</w:t>
            </w:r>
          </w:p>
        </w:tc>
        <w:tc>
          <w:tcPr>
            <w:tcW w:w="1275" w:type="dxa"/>
            <w:shd w:val="clear" w:color="auto" w:fill="auto"/>
            <w:noWrap/>
            <w:vAlign w:val="bottom"/>
            <w:hideMark/>
          </w:tcPr>
          <w:p w14:paraId="3B1AB9E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219.000,00</w:t>
            </w:r>
          </w:p>
        </w:tc>
        <w:tc>
          <w:tcPr>
            <w:tcW w:w="1276" w:type="dxa"/>
            <w:shd w:val="clear" w:color="auto" w:fill="auto"/>
            <w:noWrap/>
            <w:vAlign w:val="bottom"/>
            <w:hideMark/>
          </w:tcPr>
          <w:p w14:paraId="0B5ADCC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190.500,00</w:t>
            </w:r>
          </w:p>
        </w:tc>
        <w:tc>
          <w:tcPr>
            <w:tcW w:w="709" w:type="dxa"/>
            <w:shd w:val="clear" w:color="auto" w:fill="auto"/>
            <w:noWrap/>
            <w:vAlign w:val="bottom"/>
            <w:hideMark/>
          </w:tcPr>
          <w:p w14:paraId="37D4ED40" w14:textId="151A43F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86,99</w:t>
            </w:r>
          </w:p>
        </w:tc>
      </w:tr>
      <w:tr w:rsidR="00603AC4" w:rsidRPr="00603AC4" w14:paraId="3FD588F0" w14:textId="77777777" w:rsidTr="00AE057A">
        <w:trPr>
          <w:trHeight w:val="255"/>
          <w:jc w:val="center"/>
        </w:trPr>
        <w:tc>
          <w:tcPr>
            <w:tcW w:w="1532" w:type="dxa"/>
            <w:shd w:val="clear" w:color="auto" w:fill="auto"/>
            <w:noWrap/>
            <w:vAlign w:val="bottom"/>
            <w:hideMark/>
          </w:tcPr>
          <w:p w14:paraId="23E4FD5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22D8AAA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6D18C38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A11141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C3C834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190.500,00</w:t>
            </w:r>
          </w:p>
        </w:tc>
        <w:tc>
          <w:tcPr>
            <w:tcW w:w="709" w:type="dxa"/>
            <w:shd w:val="clear" w:color="auto" w:fill="auto"/>
            <w:noWrap/>
            <w:vAlign w:val="bottom"/>
            <w:hideMark/>
          </w:tcPr>
          <w:p w14:paraId="2886361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C55F8BD" w14:textId="77777777" w:rsidTr="00AE057A">
        <w:trPr>
          <w:trHeight w:val="255"/>
          <w:jc w:val="center"/>
        </w:trPr>
        <w:tc>
          <w:tcPr>
            <w:tcW w:w="5529" w:type="dxa"/>
            <w:gridSpan w:val="2"/>
            <w:shd w:val="clear" w:color="000000" w:fill="9999FF"/>
            <w:noWrap/>
            <w:vAlign w:val="bottom"/>
            <w:hideMark/>
          </w:tcPr>
          <w:p w14:paraId="7DF339B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00245 SOCIJALNA SKRB</w:t>
            </w:r>
          </w:p>
        </w:tc>
        <w:tc>
          <w:tcPr>
            <w:tcW w:w="1276" w:type="dxa"/>
            <w:shd w:val="clear" w:color="000000" w:fill="9999FF"/>
            <w:noWrap/>
            <w:vAlign w:val="bottom"/>
            <w:hideMark/>
          </w:tcPr>
          <w:p w14:paraId="76F9720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1.868.500,00</w:t>
            </w:r>
          </w:p>
        </w:tc>
        <w:tc>
          <w:tcPr>
            <w:tcW w:w="1275" w:type="dxa"/>
            <w:shd w:val="clear" w:color="000000" w:fill="9999FF"/>
            <w:noWrap/>
            <w:vAlign w:val="bottom"/>
            <w:hideMark/>
          </w:tcPr>
          <w:p w14:paraId="5A99377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1.808.340,00</w:t>
            </w:r>
          </w:p>
        </w:tc>
        <w:tc>
          <w:tcPr>
            <w:tcW w:w="1276" w:type="dxa"/>
            <w:shd w:val="clear" w:color="000000" w:fill="9999FF"/>
            <w:noWrap/>
            <w:vAlign w:val="bottom"/>
            <w:hideMark/>
          </w:tcPr>
          <w:p w14:paraId="42F1828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1.711.755,87</w:t>
            </w:r>
          </w:p>
        </w:tc>
        <w:tc>
          <w:tcPr>
            <w:tcW w:w="709" w:type="dxa"/>
            <w:shd w:val="clear" w:color="000000" w:fill="9999FF"/>
            <w:noWrap/>
            <w:vAlign w:val="bottom"/>
            <w:hideMark/>
          </w:tcPr>
          <w:p w14:paraId="46288A7F" w14:textId="2BAE27F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94,66</w:t>
            </w:r>
          </w:p>
        </w:tc>
      </w:tr>
      <w:tr w:rsidR="00603AC4" w:rsidRPr="00603AC4" w14:paraId="7E2DF47D" w14:textId="77777777" w:rsidTr="00AE057A">
        <w:trPr>
          <w:trHeight w:val="255"/>
          <w:jc w:val="center"/>
        </w:trPr>
        <w:tc>
          <w:tcPr>
            <w:tcW w:w="5529" w:type="dxa"/>
            <w:gridSpan w:val="2"/>
            <w:shd w:val="clear" w:color="000000" w:fill="CCCCFF"/>
            <w:noWrap/>
            <w:vAlign w:val="bottom"/>
            <w:hideMark/>
          </w:tcPr>
          <w:p w14:paraId="293432E5"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291329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1.793.500,00</w:t>
            </w:r>
          </w:p>
        </w:tc>
        <w:tc>
          <w:tcPr>
            <w:tcW w:w="1275" w:type="dxa"/>
            <w:shd w:val="clear" w:color="000000" w:fill="CCCCFF"/>
            <w:noWrap/>
            <w:vAlign w:val="bottom"/>
            <w:hideMark/>
          </w:tcPr>
          <w:p w14:paraId="274DA11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1.742.190,00</w:t>
            </w:r>
          </w:p>
        </w:tc>
        <w:tc>
          <w:tcPr>
            <w:tcW w:w="1276" w:type="dxa"/>
            <w:shd w:val="clear" w:color="000000" w:fill="CCCCFF"/>
            <w:noWrap/>
            <w:vAlign w:val="bottom"/>
            <w:hideMark/>
          </w:tcPr>
          <w:p w14:paraId="6828F27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1.646.655,87</w:t>
            </w:r>
          </w:p>
        </w:tc>
        <w:tc>
          <w:tcPr>
            <w:tcW w:w="709" w:type="dxa"/>
            <w:shd w:val="clear" w:color="000000" w:fill="CCCCFF"/>
            <w:noWrap/>
            <w:vAlign w:val="bottom"/>
            <w:hideMark/>
          </w:tcPr>
          <w:p w14:paraId="05EA077D" w14:textId="5340AC7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94,52</w:t>
            </w:r>
          </w:p>
        </w:tc>
      </w:tr>
      <w:tr w:rsidR="00603AC4" w:rsidRPr="00603AC4" w14:paraId="7FB38307" w14:textId="77777777" w:rsidTr="00AE057A">
        <w:trPr>
          <w:trHeight w:val="255"/>
          <w:jc w:val="center"/>
        </w:trPr>
        <w:tc>
          <w:tcPr>
            <w:tcW w:w="5529" w:type="dxa"/>
            <w:gridSpan w:val="2"/>
            <w:shd w:val="clear" w:color="000000" w:fill="CCCCFF"/>
            <w:noWrap/>
            <w:vAlign w:val="bottom"/>
            <w:hideMark/>
          </w:tcPr>
          <w:p w14:paraId="44095473"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34F98F2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75.000,00</w:t>
            </w:r>
          </w:p>
        </w:tc>
        <w:tc>
          <w:tcPr>
            <w:tcW w:w="1275" w:type="dxa"/>
            <w:shd w:val="clear" w:color="000000" w:fill="CCCCFF"/>
            <w:noWrap/>
            <w:vAlign w:val="bottom"/>
            <w:hideMark/>
          </w:tcPr>
          <w:p w14:paraId="64F4A62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66.150,00</w:t>
            </w:r>
          </w:p>
        </w:tc>
        <w:tc>
          <w:tcPr>
            <w:tcW w:w="1276" w:type="dxa"/>
            <w:shd w:val="clear" w:color="000000" w:fill="CCCCFF"/>
            <w:noWrap/>
            <w:vAlign w:val="bottom"/>
            <w:hideMark/>
          </w:tcPr>
          <w:p w14:paraId="1897E73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65.100,00</w:t>
            </w:r>
          </w:p>
        </w:tc>
        <w:tc>
          <w:tcPr>
            <w:tcW w:w="709" w:type="dxa"/>
            <w:shd w:val="clear" w:color="000000" w:fill="CCCCFF"/>
            <w:noWrap/>
            <w:vAlign w:val="bottom"/>
            <w:hideMark/>
          </w:tcPr>
          <w:p w14:paraId="168ECF4D" w14:textId="73241FDF"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98,41</w:t>
            </w:r>
          </w:p>
        </w:tc>
      </w:tr>
      <w:tr w:rsidR="00603AC4" w:rsidRPr="00603AC4" w14:paraId="1FD7EE96" w14:textId="77777777" w:rsidTr="00AE057A">
        <w:trPr>
          <w:trHeight w:val="255"/>
          <w:jc w:val="center"/>
        </w:trPr>
        <w:tc>
          <w:tcPr>
            <w:tcW w:w="1532" w:type="dxa"/>
            <w:shd w:val="clear" w:color="auto" w:fill="D9ECFF"/>
            <w:noWrap/>
            <w:vAlign w:val="bottom"/>
            <w:hideMark/>
          </w:tcPr>
          <w:p w14:paraId="24B69D6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2045</w:t>
            </w:r>
          </w:p>
        </w:tc>
        <w:tc>
          <w:tcPr>
            <w:tcW w:w="3997" w:type="dxa"/>
            <w:shd w:val="clear" w:color="auto" w:fill="D9ECFF"/>
            <w:noWrap/>
            <w:vAlign w:val="bottom"/>
            <w:hideMark/>
          </w:tcPr>
          <w:p w14:paraId="0CC0533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PROGRAM SOCIJALNE SKRBI</w:t>
            </w:r>
          </w:p>
        </w:tc>
        <w:tc>
          <w:tcPr>
            <w:tcW w:w="1276" w:type="dxa"/>
            <w:shd w:val="clear" w:color="auto" w:fill="D9ECFF"/>
            <w:noWrap/>
            <w:vAlign w:val="bottom"/>
            <w:hideMark/>
          </w:tcPr>
          <w:p w14:paraId="4944B7E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1.556.500,00</w:t>
            </w:r>
          </w:p>
        </w:tc>
        <w:tc>
          <w:tcPr>
            <w:tcW w:w="1275" w:type="dxa"/>
            <w:shd w:val="clear" w:color="auto" w:fill="D9ECFF"/>
            <w:noWrap/>
            <w:vAlign w:val="bottom"/>
            <w:hideMark/>
          </w:tcPr>
          <w:p w14:paraId="6C4ED8E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1.450.150,00</w:t>
            </w:r>
          </w:p>
        </w:tc>
        <w:tc>
          <w:tcPr>
            <w:tcW w:w="1276" w:type="dxa"/>
            <w:shd w:val="clear" w:color="auto" w:fill="D9ECFF"/>
            <w:noWrap/>
            <w:vAlign w:val="bottom"/>
            <w:hideMark/>
          </w:tcPr>
          <w:p w14:paraId="27E2F4A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1.353.565,87</w:t>
            </w:r>
          </w:p>
        </w:tc>
        <w:tc>
          <w:tcPr>
            <w:tcW w:w="709" w:type="dxa"/>
            <w:shd w:val="clear" w:color="auto" w:fill="D9ECFF"/>
            <w:noWrap/>
            <w:vAlign w:val="bottom"/>
            <w:hideMark/>
          </w:tcPr>
          <w:p w14:paraId="48D14885" w14:textId="4BE7B06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93,34</w:t>
            </w:r>
          </w:p>
        </w:tc>
      </w:tr>
      <w:tr w:rsidR="00603AC4" w:rsidRPr="00603AC4" w14:paraId="6D7A094D" w14:textId="77777777" w:rsidTr="00AE057A">
        <w:trPr>
          <w:trHeight w:val="255"/>
          <w:jc w:val="center"/>
        </w:trPr>
        <w:tc>
          <w:tcPr>
            <w:tcW w:w="1532" w:type="dxa"/>
            <w:shd w:val="clear" w:color="auto" w:fill="FFFFC5"/>
            <w:noWrap/>
            <w:vAlign w:val="bottom"/>
            <w:hideMark/>
          </w:tcPr>
          <w:p w14:paraId="39E8A2E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A204501</w:t>
            </w:r>
          </w:p>
        </w:tc>
        <w:tc>
          <w:tcPr>
            <w:tcW w:w="3997" w:type="dxa"/>
            <w:shd w:val="clear" w:color="auto" w:fill="FFFFC5"/>
            <w:noWrap/>
            <w:vAlign w:val="bottom"/>
            <w:hideMark/>
          </w:tcPr>
          <w:p w14:paraId="2CBEF49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Naknade građanima i kućanstvima</w:t>
            </w:r>
          </w:p>
        </w:tc>
        <w:tc>
          <w:tcPr>
            <w:tcW w:w="1276" w:type="dxa"/>
            <w:shd w:val="clear" w:color="auto" w:fill="FFFFC5"/>
            <w:noWrap/>
            <w:vAlign w:val="bottom"/>
            <w:hideMark/>
          </w:tcPr>
          <w:p w14:paraId="34B9982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205.000,00</w:t>
            </w:r>
          </w:p>
        </w:tc>
        <w:tc>
          <w:tcPr>
            <w:tcW w:w="1275" w:type="dxa"/>
            <w:shd w:val="clear" w:color="auto" w:fill="FFFFC5"/>
            <w:noWrap/>
            <w:vAlign w:val="bottom"/>
            <w:hideMark/>
          </w:tcPr>
          <w:p w14:paraId="4F0DCC9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146.150,00</w:t>
            </w:r>
          </w:p>
        </w:tc>
        <w:tc>
          <w:tcPr>
            <w:tcW w:w="1276" w:type="dxa"/>
            <w:shd w:val="clear" w:color="auto" w:fill="FFFFC5"/>
            <w:noWrap/>
            <w:vAlign w:val="bottom"/>
            <w:hideMark/>
          </w:tcPr>
          <w:p w14:paraId="5F6F2D0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134.211,42</w:t>
            </w:r>
          </w:p>
        </w:tc>
        <w:tc>
          <w:tcPr>
            <w:tcW w:w="709" w:type="dxa"/>
            <w:shd w:val="clear" w:color="auto" w:fill="FFFFC5"/>
            <w:noWrap/>
            <w:vAlign w:val="bottom"/>
            <w:hideMark/>
          </w:tcPr>
          <w:p w14:paraId="471E38E8" w14:textId="1266A1E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91,83</w:t>
            </w:r>
          </w:p>
        </w:tc>
      </w:tr>
      <w:tr w:rsidR="00603AC4" w:rsidRPr="00603AC4" w14:paraId="2C1E67C2" w14:textId="77777777" w:rsidTr="00AE057A">
        <w:trPr>
          <w:trHeight w:val="255"/>
          <w:jc w:val="center"/>
        </w:trPr>
        <w:tc>
          <w:tcPr>
            <w:tcW w:w="5529" w:type="dxa"/>
            <w:gridSpan w:val="2"/>
            <w:shd w:val="clear" w:color="000000" w:fill="CCCCFF"/>
            <w:noWrap/>
            <w:vAlign w:val="bottom"/>
            <w:hideMark/>
          </w:tcPr>
          <w:p w14:paraId="7DC3B3D3"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7D6925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130.000,00</w:t>
            </w:r>
          </w:p>
        </w:tc>
        <w:tc>
          <w:tcPr>
            <w:tcW w:w="1275" w:type="dxa"/>
            <w:shd w:val="clear" w:color="000000" w:fill="CCCCFF"/>
            <w:noWrap/>
            <w:vAlign w:val="bottom"/>
            <w:hideMark/>
          </w:tcPr>
          <w:p w14:paraId="5DBA35E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80.000,00</w:t>
            </w:r>
          </w:p>
        </w:tc>
        <w:tc>
          <w:tcPr>
            <w:tcW w:w="1276" w:type="dxa"/>
            <w:shd w:val="clear" w:color="000000" w:fill="CCCCFF"/>
            <w:noWrap/>
            <w:vAlign w:val="bottom"/>
            <w:hideMark/>
          </w:tcPr>
          <w:p w14:paraId="4BB3C91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69.111,42</w:t>
            </w:r>
          </w:p>
        </w:tc>
        <w:tc>
          <w:tcPr>
            <w:tcW w:w="709" w:type="dxa"/>
            <w:shd w:val="clear" w:color="000000" w:fill="CCCCFF"/>
            <w:noWrap/>
            <w:vAlign w:val="bottom"/>
            <w:hideMark/>
          </w:tcPr>
          <w:p w14:paraId="4B37860C" w14:textId="065DEFE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86,39</w:t>
            </w:r>
          </w:p>
        </w:tc>
      </w:tr>
      <w:tr w:rsidR="00603AC4" w:rsidRPr="00603AC4" w14:paraId="1FE43699" w14:textId="77777777" w:rsidTr="00AE057A">
        <w:trPr>
          <w:trHeight w:val="255"/>
          <w:jc w:val="center"/>
        </w:trPr>
        <w:tc>
          <w:tcPr>
            <w:tcW w:w="1532" w:type="dxa"/>
            <w:shd w:val="clear" w:color="auto" w:fill="auto"/>
            <w:noWrap/>
            <w:vAlign w:val="bottom"/>
            <w:hideMark/>
          </w:tcPr>
          <w:p w14:paraId="257F387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1CA5456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0B637D8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130.000,00</w:t>
            </w:r>
          </w:p>
        </w:tc>
        <w:tc>
          <w:tcPr>
            <w:tcW w:w="1275" w:type="dxa"/>
            <w:shd w:val="clear" w:color="auto" w:fill="auto"/>
            <w:noWrap/>
            <w:vAlign w:val="bottom"/>
            <w:hideMark/>
          </w:tcPr>
          <w:p w14:paraId="02D324A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80.000,00</w:t>
            </w:r>
          </w:p>
        </w:tc>
        <w:tc>
          <w:tcPr>
            <w:tcW w:w="1276" w:type="dxa"/>
            <w:shd w:val="clear" w:color="auto" w:fill="auto"/>
            <w:noWrap/>
            <w:vAlign w:val="bottom"/>
            <w:hideMark/>
          </w:tcPr>
          <w:p w14:paraId="793192C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69.111,42</w:t>
            </w:r>
          </w:p>
        </w:tc>
        <w:tc>
          <w:tcPr>
            <w:tcW w:w="709" w:type="dxa"/>
            <w:shd w:val="clear" w:color="auto" w:fill="auto"/>
            <w:noWrap/>
            <w:vAlign w:val="bottom"/>
            <w:hideMark/>
          </w:tcPr>
          <w:p w14:paraId="7DD9998A" w14:textId="5CC8B08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86,39</w:t>
            </w:r>
          </w:p>
        </w:tc>
      </w:tr>
      <w:tr w:rsidR="00603AC4" w:rsidRPr="00603AC4" w14:paraId="7C1D28AF" w14:textId="77777777" w:rsidTr="00AE057A">
        <w:trPr>
          <w:trHeight w:val="255"/>
          <w:jc w:val="center"/>
        </w:trPr>
        <w:tc>
          <w:tcPr>
            <w:tcW w:w="1532" w:type="dxa"/>
            <w:shd w:val="clear" w:color="auto" w:fill="auto"/>
            <w:noWrap/>
            <w:vAlign w:val="bottom"/>
            <w:hideMark/>
          </w:tcPr>
          <w:p w14:paraId="110F61F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3721</w:t>
            </w:r>
          </w:p>
        </w:tc>
        <w:tc>
          <w:tcPr>
            <w:tcW w:w="3997" w:type="dxa"/>
            <w:shd w:val="clear" w:color="auto" w:fill="auto"/>
            <w:noWrap/>
            <w:vAlign w:val="bottom"/>
            <w:hideMark/>
          </w:tcPr>
          <w:p w14:paraId="162E77D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novcu</w:t>
            </w:r>
          </w:p>
        </w:tc>
        <w:tc>
          <w:tcPr>
            <w:tcW w:w="1276" w:type="dxa"/>
            <w:shd w:val="clear" w:color="auto" w:fill="auto"/>
            <w:noWrap/>
            <w:vAlign w:val="bottom"/>
            <w:hideMark/>
          </w:tcPr>
          <w:p w14:paraId="0FB8E3B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3042D6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24DDCE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31.663,75</w:t>
            </w:r>
          </w:p>
        </w:tc>
        <w:tc>
          <w:tcPr>
            <w:tcW w:w="709" w:type="dxa"/>
            <w:shd w:val="clear" w:color="auto" w:fill="auto"/>
            <w:noWrap/>
            <w:vAlign w:val="bottom"/>
            <w:hideMark/>
          </w:tcPr>
          <w:p w14:paraId="5020244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877687C" w14:textId="77777777" w:rsidTr="00AE057A">
        <w:trPr>
          <w:trHeight w:val="255"/>
          <w:jc w:val="center"/>
        </w:trPr>
        <w:tc>
          <w:tcPr>
            <w:tcW w:w="1532" w:type="dxa"/>
            <w:shd w:val="clear" w:color="auto" w:fill="auto"/>
            <w:noWrap/>
            <w:vAlign w:val="bottom"/>
            <w:hideMark/>
          </w:tcPr>
          <w:p w14:paraId="05AEC0C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3722</w:t>
            </w:r>
          </w:p>
        </w:tc>
        <w:tc>
          <w:tcPr>
            <w:tcW w:w="3997" w:type="dxa"/>
            <w:shd w:val="clear" w:color="auto" w:fill="auto"/>
            <w:noWrap/>
            <w:vAlign w:val="bottom"/>
            <w:hideMark/>
          </w:tcPr>
          <w:p w14:paraId="1C2762C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naravi</w:t>
            </w:r>
          </w:p>
        </w:tc>
        <w:tc>
          <w:tcPr>
            <w:tcW w:w="1276" w:type="dxa"/>
            <w:shd w:val="clear" w:color="auto" w:fill="auto"/>
            <w:noWrap/>
            <w:vAlign w:val="bottom"/>
            <w:hideMark/>
          </w:tcPr>
          <w:p w14:paraId="2E05FC4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6AC3DA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8C543C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37.447,67</w:t>
            </w:r>
          </w:p>
        </w:tc>
        <w:tc>
          <w:tcPr>
            <w:tcW w:w="709" w:type="dxa"/>
            <w:shd w:val="clear" w:color="auto" w:fill="auto"/>
            <w:noWrap/>
            <w:vAlign w:val="bottom"/>
            <w:hideMark/>
          </w:tcPr>
          <w:p w14:paraId="12C5C73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1298AB6" w14:textId="77777777" w:rsidTr="00AE057A">
        <w:trPr>
          <w:trHeight w:val="255"/>
          <w:jc w:val="center"/>
        </w:trPr>
        <w:tc>
          <w:tcPr>
            <w:tcW w:w="5529" w:type="dxa"/>
            <w:gridSpan w:val="2"/>
            <w:shd w:val="clear" w:color="000000" w:fill="CCCCFF"/>
            <w:noWrap/>
            <w:vAlign w:val="bottom"/>
            <w:hideMark/>
          </w:tcPr>
          <w:p w14:paraId="27F0340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4509390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75.000,00</w:t>
            </w:r>
          </w:p>
        </w:tc>
        <w:tc>
          <w:tcPr>
            <w:tcW w:w="1275" w:type="dxa"/>
            <w:shd w:val="clear" w:color="000000" w:fill="CCCCFF"/>
            <w:noWrap/>
            <w:vAlign w:val="bottom"/>
            <w:hideMark/>
          </w:tcPr>
          <w:p w14:paraId="0DDE844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66.150,00</w:t>
            </w:r>
          </w:p>
        </w:tc>
        <w:tc>
          <w:tcPr>
            <w:tcW w:w="1276" w:type="dxa"/>
            <w:shd w:val="clear" w:color="000000" w:fill="CCCCFF"/>
            <w:noWrap/>
            <w:vAlign w:val="bottom"/>
            <w:hideMark/>
          </w:tcPr>
          <w:p w14:paraId="2C84BE5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65.100,00</w:t>
            </w:r>
          </w:p>
        </w:tc>
        <w:tc>
          <w:tcPr>
            <w:tcW w:w="709" w:type="dxa"/>
            <w:shd w:val="clear" w:color="000000" w:fill="CCCCFF"/>
            <w:noWrap/>
            <w:vAlign w:val="bottom"/>
            <w:hideMark/>
          </w:tcPr>
          <w:p w14:paraId="7B867AFF" w14:textId="1A2A104E"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98,41</w:t>
            </w:r>
          </w:p>
        </w:tc>
      </w:tr>
      <w:tr w:rsidR="00603AC4" w:rsidRPr="00603AC4" w14:paraId="6B00E606" w14:textId="77777777" w:rsidTr="00AE057A">
        <w:trPr>
          <w:trHeight w:val="255"/>
          <w:jc w:val="center"/>
        </w:trPr>
        <w:tc>
          <w:tcPr>
            <w:tcW w:w="1532" w:type="dxa"/>
            <w:shd w:val="clear" w:color="auto" w:fill="auto"/>
            <w:noWrap/>
            <w:vAlign w:val="bottom"/>
            <w:hideMark/>
          </w:tcPr>
          <w:p w14:paraId="61BB4E8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lastRenderedPageBreak/>
              <w:t>372</w:t>
            </w:r>
          </w:p>
        </w:tc>
        <w:tc>
          <w:tcPr>
            <w:tcW w:w="3997" w:type="dxa"/>
            <w:shd w:val="clear" w:color="auto" w:fill="auto"/>
            <w:noWrap/>
            <w:vAlign w:val="bottom"/>
            <w:hideMark/>
          </w:tcPr>
          <w:p w14:paraId="69C1100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2E9094B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75.000,00</w:t>
            </w:r>
          </w:p>
        </w:tc>
        <w:tc>
          <w:tcPr>
            <w:tcW w:w="1275" w:type="dxa"/>
            <w:shd w:val="clear" w:color="auto" w:fill="auto"/>
            <w:noWrap/>
            <w:vAlign w:val="bottom"/>
            <w:hideMark/>
          </w:tcPr>
          <w:p w14:paraId="7BA6F95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66.150,00</w:t>
            </w:r>
          </w:p>
        </w:tc>
        <w:tc>
          <w:tcPr>
            <w:tcW w:w="1276" w:type="dxa"/>
            <w:shd w:val="clear" w:color="auto" w:fill="auto"/>
            <w:noWrap/>
            <w:vAlign w:val="bottom"/>
            <w:hideMark/>
          </w:tcPr>
          <w:p w14:paraId="4FB860E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65.100,00</w:t>
            </w:r>
          </w:p>
        </w:tc>
        <w:tc>
          <w:tcPr>
            <w:tcW w:w="709" w:type="dxa"/>
            <w:shd w:val="clear" w:color="auto" w:fill="auto"/>
            <w:noWrap/>
            <w:vAlign w:val="bottom"/>
            <w:hideMark/>
          </w:tcPr>
          <w:p w14:paraId="6F6AB078" w14:textId="5AC0363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98,41</w:t>
            </w:r>
          </w:p>
        </w:tc>
      </w:tr>
      <w:tr w:rsidR="00603AC4" w:rsidRPr="00603AC4" w14:paraId="14E6A32C" w14:textId="77777777" w:rsidTr="00AE057A">
        <w:trPr>
          <w:trHeight w:val="255"/>
          <w:jc w:val="center"/>
        </w:trPr>
        <w:tc>
          <w:tcPr>
            <w:tcW w:w="1532" w:type="dxa"/>
            <w:shd w:val="clear" w:color="auto" w:fill="auto"/>
            <w:noWrap/>
            <w:vAlign w:val="bottom"/>
            <w:hideMark/>
          </w:tcPr>
          <w:p w14:paraId="1C856CE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3722</w:t>
            </w:r>
          </w:p>
        </w:tc>
        <w:tc>
          <w:tcPr>
            <w:tcW w:w="3997" w:type="dxa"/>
            <w:shd w:val="clear" w:color="auto" w:fill="auto"/>
            <w:noWrap/>
            <w:vAlign w:val="bottom"/>
            <w:hideMark/>
          </w:tcPr>
          <w:p w14:paraId="45AF324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naravi</w:t>
            </w:r>
          </w:p>
        </w:tc>
        <w:tc>
          <w:tcPr>
            <w:tcW w:w="1276" w:type="dxa"/>
            <w:shd w:val="clear" w:color="auto" w:fill="auto"/>
            <w:noWrap/>
            <w:vAlign w:val="bottom"/>
            <w:hideMark/>
          </w:tcPr>
          <w:p w14:paraId="6D28CA9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0F2272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4D3F01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65.100,00</w:t>
            </w:r>
          </w:p>
        </w:tc>
        <w:tc>
          <w:tcPr>
            <w:tcW w:w="709" w:type="dxa"/>
            <w:shd w:val="clear" w:color="auto" w:fill="auto"/>
            <w:noWrap/>
            <w:vAlign w:val="bottom"/>
            <w:hideMark/>
          </w:tcPr>
          <w:p w14:paraId="01AE405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9A6F38E" w14:textId="77777777" w:rsidTr="00AE057A">
        <w:trPr>
          <w:trHeight w:val="255"/>
          <w:jc w:val="center"/>
        </w:trPr>
        <w:tc>
          <w:tcPr>
            <w:tcW w:w="1532" w:type="dxa"/>
            <w:shd w:val="clear" w:color="auto" w:fill="FFFFC5"/>
            <w:noWrap/>
            <w:vAlign w:val="bottom"/>
            <w:hideMark/>
          </w:tcPr>
          <w:p w14:paraId="6F0E7B7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A204502</w:t>
            </w:r>
          </w:p>
        </w:tc>
        <w:tc>
          <w:tcPr>
            <w:tcW w:w="3997" w:type="dxa"/>
            <w:shd w:val="clear" w:color="auto" w:fill="FFFFC5"/>
            <w:noWrap/>
            <w:vAlign w:val="bottom"/>
            <w:hideMark/>
          </w:tcPr>
          <w:p w14:paraId="19A47D9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Novorođenčad - novčani  poklon bon</w:t>
            </w:r>
          </w:p>
        </w:tc>
        <w:tc>
          <w:tcPr>
            <w:tcW w:w="1276" w:type="dxa"/>
            <w:shd w:val="clear" w:color="auto" w:fill="FFFFC5"/>
            <w:noWrap/>
            <w:vAlign w:val="bottom"/>
            <w:hideMark/>
          </w:tcPr>
          <w:p w14:paraId="567219F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300.000,00</w:t>
            </w:r>
          </w:p>
        </w:tc>
        <w:tc>
          <w:tcPr>
            <w:tcW w:w="1275" w:type="dxa"/>
            <w:shd w:val="clear" w:color="auto" w:fill="FFFFC5"/>
            <w:noWrap/>
            <w:vAlign w:val="bottom"/>
            <w:hideMark/>
          </w:tcPr>
          <w:p w14:paraId="725BD17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300.000,00</w:t>
            </w:r>
          </w:p>
        </w:tc>
        <w:tc>
          <w:tcPr>
            <w:tcW w:w="1276" w:type="dxa"/>
            <w:shd w:val="clear" w:color="auto" w:fill="FFFFC5"/>
            <w:noWrap/>
            <w:vAlign w:val="bottom"/>
            <w:hideMark/>
          </w:tcPr>
          <w:p w14:paraId="47803BF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246.000,00</w:t>
            </w:r>
          </w:p>
        </w:tc>
        <w:tc>
          <w:tcPr>
            <w:tcW w:w="709" w:type="dxa"/>
            <w:shd w:val="clear" w:color="auto" w:fill="FFFFC5"/>
            <w:noWrap/>
            <w:vAlign w:val="bottom"/>
            <w:hideMark/>
          </w:tcPr>
          <w:p w14:paraId="1D895C4F" w14:textId="1AEC801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82,00</w:t>
            </w:r>
          </w:p>
        </w:tc>
      </w:tr>
      <w:tr w:rsidR="00603AC4" w:rsidRPr="00603AC4" w14:paraId="62B05D3B" w14:textId="77777777" w:rsidTr="00AE057A">
        <w:trPr>
          <w:trHeight w:val="255"/>
          <w:jc w:val="center"/>
        </w:trPr>
        <w:tc>
          <w:tcPr>
            <w:tcW w:w="5529" w:type="dxa"/>
            <w:gridSpan w:val="2"/>
            <w:shd w:val="clear" w:color="000000" w:fill="CCCCFF"/>
            <w:noWrap/>
            <w:vAlign w:val="bottom"/>
            <w:hideMark/>
          </w:tcPr>
          <w:p w14:paraId="54DA528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69D950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300.000,00</w:t>
            </w:r>
          </w:p>
        </w:tc>
        <w:tc>
          <w:tcPr>
            <w:tcW w:w="1275" w:type="dxa"/>
            <w:shd w:val="clear" w:color="000000" w:fill="CCCCFF"/>
            <w:noWrap/>
            <w:vAlign w:val="bottom"/>
            <w:hideMark/>
          </w:tcPr>
          <w:p w14:paraId="766B3B6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300.000,00</w:t>
            </w:r>
          </w:p>
        </w:tc>
        <w:tc>
          <w:tcPr>
            <w:tcW w:w="1276" w:type="dxa"/>
            <w:shd w:val="clear" w:color="000000" w:fill="CCCCFF"/>
            <w:noWrap/>
            <w:vAlign w:val="bottom"/>
            <w:hideMark/>
          </w:tcPr>
          <w:p w14:paraId="0AD1F28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246.000,00</w:t>
            </w:r>
          </w:p>
        </w:tc>
        <w:tc>
          <w:tcPr>
            <w:tcW w:w="709" w:type="dxa"/>
            <w:shd w:val="clear" w:color="000000" w:fill="CCCCFF"/>
            <w:noWrap/>
            <w:vAlign w:val="bottom"/>
            <w:hideMark/>
          </w:tcPr>
          <w:p w14:paraId="3351C2F1" w14:textId="7DFB07AF"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82,00</w:t>
            </w:r>
          </w:p>
        </w:tc>
      </w:tr>
      <w:tr w:rsidR="00603AC4" w:rsidRPr="00603AC4" w14:paraId="3BF1822A" w14:textId="77777777" w:rsidTr="00AE057A">
        <w:trPr>
          <w:trHeight w:val="255"/>
          <w:jc w:val="center"/>
        </w:trPr>
        <w:tc>
          <w:tcPr>
            <w:tcW w:w="1532" w:type="dxa"/>
            <w:shd w:val="clear" w:color="auto" w:fill="auto"/>
            <w:noWrap/>
            <w:vAlign w:val="bottom"/>
            <w:hideMark/>
          </w:tcPr>
          <w:p w14:paraId="22F59DC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43B323C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4A714C0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300.000,00</w:t>
            </w:r>
          </w:p>
        </w:tc>
        <w:tc>
          <w:tcPr>
            <w:tcW w:w="1275" w:type="dxa"/>
            <w:shd w:val="clear" w:color="auto" w:fill="auto"/>
            <w:noWrap/>
            <w:vAlign w:val="bottom"/>
            <w:hideMark/>
          </w:tcPr>
          <w:p w14:paraId="777DCF1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300.000,00</w:t>
            </w:r>
          </w:p>
        </w:tc>
        <w:tc>
          <w:tcPr>
            <w:tcW w:w="1276" w:type="dxa"/>
            <w:shd w:val="clear" w:color="auto" w:fill="auto"/>
            <w:noWrap/>
            <w:vAlign w:val="bottom"/>
            <w:hideMark/>
          </w:tcPr>
          <w:p w14:paraId="307E10C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246.000,00</w:t>
            </w:r>
          </w:p>
        </w:tc>
        <w:tc>
          <w:tcPr>
            <w:tcW w:w="709" w:type="dxa"/>
            <w:shd w:val="clear" w:color="auto" w:fill="auto"/>
            <w:noWrap/>
            <w:vAlign w:val="bottom"/>
            <w:hideMark/>
          </w:tcPr>
          <w:p w14:paraId="6F557189" w14:textId="2262C52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82,00</w:t>
            </w:r>
          </w:p>
        </w:tc>
      </w:tr>
      <w:tr w:rsidR="00603AC4" w:rsidRPr="00603AC4" w14:paraId="16DBB123" w14:textId="77777777" w:rsidTr="00AE057A">
        <w:trPr>
          <w:trHeight w:val="255"/>
          <w:jc w:val="center"/>
        </w:trPr>
        <w:tc>
          <w:tcPr>
            <w:tcW w:w="1532" w:type="dxa"/>
            <w:shd w:val="clear" w:color="auto" w:fill="auto"/>
            <w:noWrap/>
            <w:vAlign w:val="bottom"/>
            <w:hideMark/>
          </w:tcPr>
          <w:p w14:paraId="3B1B669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3721</w:t>
            </w:r>
          </w:p>
        </w:tc>
        <w:tc>
          <w:tcPr>
            <w:tcW w:w="3997" w:type="dxa"/>
            <w:shd w:val="clear" w:color="auto" w:fill="auto"/>
            <w:noWrap/>
            <w:vAlign w:val="bottom"/>
            <w:hideMark/>
          </w:tcPr>
          <w:p w14:paraId="253B86D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novcu</w:t>
            </w:r>
          </w:p>
        </w:tc>
        <w:tc>
          <w:tcPr>
            <w:tcW w:w="1276" w:type="dxa"/>
            <w:shd w:val="clear" w:color="auto" w:fill="auto"/>
            <w:noWrap/>
            <w:vAlign w:val="bottom"/>
            <w:hideMark/>
          </w:tcPr>
          <w:p w14:paraId="77B0099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76BF35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364220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246.000,00</w:t>
            </w:r>
          </w:p>
        </w:tc>
        <w:tc>
          <w:tcPr>
            <w:tcW w:w="709" w:type="dxa"/>
            <w:shd w:val="clear" w:color="auto" w:fill="auto"/>
            <w:noWrap/>
            <w:vAlign w:val="bottom"/>
            <w:hideMark/>
          </w:tcPr>
          <w:p w14:paraId="73797DC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8FF8140" w14:textId="77777777" w:rsidTr="00AE057A">
        <w:trPr>
          <w:trHeight w:val="255"/>
          <w:jc w:val="center"/>
        </w:trPr>
        <w:tc>
          <w:tcPr>
            <w:tcW w:w="1532" w:type="dxa"/>
            <w:shd w:val="clear" w:color="auto" w:fill="FFFFC5"/>
            <w:noWrap/>
            <w:vAlign w:val="bottom"/>
            <w:hideMark/>
          </w:tcPr>
          <w:p w14:paraId="05273DD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A204504</w:t>
            </w:r>
          </w:p>
        </w:tc>
        <w:tc>
          <w:tcPr>
            <w:tcW w:w="3997" w:type="dxa"/>
            <w:shd w:val="clear" w:color="auto" w:fill="FFFFC5"/>
            <w:noWrap/>
            <w:vAlign w:val="bottom"/>
            <w:hideMark/>
          </w:tcPr>
          <w:p w14:paraId="4D7C4EC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Udruga Srce - sufinanciranje djelatnosti i programa</w:t>
            </w:r>
          </w:p>
        </w:tc>
        <w:tc>
          <w:tcPr>
            <w:tcW w:w="1276" w:type="dxa"/>
            <w:shd w:val="clear" w:color="auto" w:fill="FFFFC5"/>
            <w:noWrap/>
            <w:vAlign w:val="bottom"/>
            <w:hideMark/>
          </w:tcPr>
          <w:p w14:paraId="34E7E55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626.500,00</w:t>
            </w:r>
          </w:p>
        </w:tc>
        <w:tc>
          <w:tcPr>
            <w:tcW w:w="1275" w:type="dxa"/>
            <w:shd w:val="clear" w:color="auto" w:fill="FFFFC5"/>
            <w:noWrap/>
            <w:vAlign w:val="bottom"/>
            <w:hideMark/>
          </w:tcPr>
          <w:p w14:paraId="3F551BE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542.000,00</w:t>
            </w:r>
          </w:p>
        </w:tc>
        <w:tc>
          <w:tcPr>
            <w:tcW w:w="1276" w:type="dxa"/>
            <w:shd w:val="clear" w:color="auto" w:fill="FFFFC5"/>
            <w:noWrap/>
            <w:vAlign w:val="bottom"/>
            <w:hideMark/>
          </w:tcPr>
          <w:p w14:paraId="3F1C780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541.236,88</w:t>
            </w:r>
          </w:p>
        </w:tc>
        <w:tc>
          <w:tcPr>
            <w:tcW w:w="709" w:type="dxa"/>
            <w:shd w:val="clear" w:color="auto" w:fill="FFFFC5"/>
            <w:noWrap/>
            <w:vAlign w:val="bottom"/>
            <w:hideMark/>
          </w:tcPr>
          <w:p w14:paraId="4236BD0D" w14:textId="4232375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99,86</w:t>
            </w:r>
          </w:p>
        </w:tc>
      </w:tr>
      <w:tr w:rsidR="00603AC4" w:rsidRPr="00603AC4" w14:paraId="30C27B46" w14:textId="77777777" w:rsidTr="00AE057A">
        <w:trPr>
          <w:trHeight w:val="255"/>
          <w:jc w:val="center"/>
        </w:trPr>
        <w:tc>
          <w:tcPr>
            <w:tcW w:w="5529" w:type="dxa"/>
            <w:gridSpan w:val="2"/>
            <w:shd w:val="clear" w:color="000000" w:fill="CCCCFF"/>
            <w:noWrap/>
            <w:vAlign w:val="bottom"/>
            <w:hideMark/>
          </w:tcPr>
          <w:p w14:paraId="0D0E52D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98BB1E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626.500,00</w:t>
            </w:r>
          </w:p>
        </w:tc>
        <w:tc>
          <w:tcPr>
            <w:tcW w:w="1275" w:type="dxa"/>
            <w:shd w:val="clear" w:color="000000" w:fill="CCCCFF"/>
            <w:noWrap/>
            <w:vAlign w:val="bottom"/>
            <w:hideMark/>
          </w:tcPr>
          <w:p w14:paraId="7F33E70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542.000,00</w:t>
            </w:r>
          </w:p>
        </w:tc>
        <w:tc>
          <w:tcPr>
            <w:tcW w:w="1276" w:type="dxa"/>
            <w:shd w:val="clear" w:color="000000" w:fill="CCCCFF"/>
            <w:noWrap/>
            <w:vAlign w:val="bottom"/>
            <w:hideMark/>
          </w:tcPr>
          <w:p w14:paraId="053376D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541.236,88</w:t>
            </w:r>
          </w:p>
        </w:tc>
        <w:tc>
          <w:tcPr>
            <w:tcW w:w="709" w:type="dxa"/>
            <w:shd w:val="clear" w:color="000000" w:fill="CCCCFF"/>
            <w:noWrap/>
            <w:vAlign w:val="bottom"/>
            <w:hideMark/>
          </w:tcPr>
          <w:p w14:paraId="226250CD" w14:textId="1B81099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99,86</w:t>
            </w:r>
          </w:p>
        </w:tc>
      </w:tr>
      <w:tr w:rsidR="00603AC4" w:rsidRPr="00603AC4" w14:paraId="1F174109" w14:textId="77777777" w:rsidTr="00AE057A">
        <w:trPr>
          <w:trHeight w:val="255"/>
          <w:jc w:val="center"/>
        </w:trPr>
        <w:tc>
          <w:tcPr>
            <w:tcW w:w="1532" w:type="dxa"/>
            <w:shd w:val="clear" w:color="auto" w:fill="auto"/>
            <w:noWrap/>
            <w:vAlign w:val="bottom"/>
            <w:hideMark/>
          </w:tcPr>
          <w:p w14:paraId="30000C1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0CDD8CA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2A69AD8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626.500,00</w:t>
            </w:r>
          </w:p>
        </w:tc>
        <w:tc>
          <w:tcPr>
            <w:tcW w:w="1275" w:type="dxa"/>
            <w:shd w:val="clear" w:color="auto" w:fill="auto"/>
            <w:noWrap/>
            <w:vAlign w:val="bottom"/>
            <w:hideMark/>
          </w:tcPr>
          <w:p w14:paraId="3332B2C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542.000,00</w:t>
            </w:r>
          </w:p>
        </w:tc>
        <w:tc>
          <w:tcPr>
            <w:tcW w:w="1276" w:type="dxa"/>
            <w:shd w:val="clear" w:color="auto" w:fill="auto"/>
            <w:noWrap/>
            <w:vAlign w:val="bottom"/>
            <w:hideMark/>
          </w:tcPr>
          <w:p w14:paraId="3B00CED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541.236,88</w:t>
            </w:r>
          </w:p>
        </w:tc>
        <w:tc>
          <w:tcPr>
            <w:tcW w:w="709" w:type="dxa"/>
            <w:shd w:val="clear" w:color="auto" w:fill="auto"/>
            <w:noWrap/>
            <w:vAlign w:val="bottom"/>
            <w:hideMark/>
          </w:tcPr>
          <w:p w14:paraId="290AD196" w14:textId="40591C8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99,86</w:t>
            </w:r>
          </w:p>
        </w:tc>
      </w:tr>
      <w:tr w:rsidR="00603AC4" w:rsidRPr="00603AC4" w14:paraId="2F4310B0" w14:textId="77777777" w:rsidTr="00AE057A">
        <w:trPr>
          <w:trHeight w:val="255"/>
          <w:jc w:val="center"/>
        </w:trPr>
        <w:tc>
          <w:tcPr>
            <w:tcW w:w="1532" w:type="dxa"/>
            <w:shd w:val="clear" w:color="auto" w:fill="auto"/>
            <w:noWrap/>
            <w:vAlign w:val="bottom"/>
            <w:hideMark/>
          </w:tcPr>
          <w:p w14:paraId="5A26AC1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18A3F20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6489A97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0367A9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50AD11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541.236,88</w:t>
            </w:r>
          </w:p>
        </w:tc>
        <w:tc>
          <w:tcPr>
            <w:tcW w:w="709" w:type="dxa"/>
            <w:shd w:val="clear" w:color="auto" w:fill="auto"/>
            <w:noWrap/>
            <w:vAlign w:val="bottom"/>
            <w:hideMark/>
          </w:tcPr>
          <w:p w14:paraId="5B0378E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92F8FA3" w14:textId="77777777" w:rsidTr="00AE057A">
        <w:trPr>
          <w:trHeight w:val="255"/>
          <w:jc w:val="center"/>
        </w:trPr>
        <w:tc>
          <w:tcPr>
            <w:tcW w:w="1532" w:type="dxa"/>
            <w:shd w:val="clear" w:color="auto" w:fill="FFFFC5"/>
            <w:noWrap/>
            <w:vAlign w:val="bottom"/>
            <w:hideMark/>
          </w:tcPr>
          <w:p w14:paraId="3AE3FBB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T204505</w:t>
            </w:r>
          </w:p>
        </w:tc>
        <w:tc>
          <w:tcPr>
            <w:tcW w:w="3997" w:type="dxa"/>
            <w:shd w:val="clear" w:color="auto" w:fill="FFFFC5"/>
            <w:noWrap/>
            <w:vAlign w:val="bottom"/>
            <w:hideMark/>
          </w:tcPr>
          <w:p w14:paraId="573B814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Prigodni poklon paketi socijalno potrebitim osobama</w:t>
            </w:r>
          </w:p>
        </w:tc>
        <w:tc>
          <w:tcPr>
            <w:tcW w:w="1276" w:type="dxa"/>
            <w:shd w:val="clear" w:color="auto" w:fill="FFFFC5"/>
            <w:noWrap/>
            <w:vAlign w:val="bottom"/>
            <w:hideMark/>
          </w:tcPr>
          <w:p w14:paraId="20DB61A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60.000,00</w:t>
            </w:r>
          </w:p>
        </w:tc>
        <w:tc>
          <w:tcPr>
            <w:tcW w:w="1275" w:type="dxa"/>
            <w:shd w:val="clear" w:color="auto" w:fill="FFFFC5"/>
            <w:noWrap/>
            <w:vAlign w:val="bottom"/>
            <w:hideMark/>
          </w:tcPr>
          <w:p w14:paraId="1B3EFE5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60.000,00</w:t>
            </w:r>
          </w:p>
        </w:tc>
        <w:tc>
          <w:tcPr>
            <w:tcW w:w="1276" w:type="dxa"/>
            <w:shd w:val="clear" w:color="auto" w:fill="FFFFC5"/>
            <w:noWrap/>
            <w:vAlign w:val="bottom"/>
            <w:hideMark/>
          </w:tcPr>
          <w:p w14:paraId="5AB131C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53.000,00</w:t>
            </w:r>
          </w:p>
        </w:tc>
        <w:tc>
          <w:tcPr>
            <w:tcW w:w="709" w:type="dxa"/>
            <w:shd w:val="clear" w:color="auto" w:fill="FFFFC5"/>
            <w:noWrap/>
            <w:vAlign w:val="bottom"/>
            <w:hideMark/>
          </w:tcPr>
          <w:p w14:paraId="5AD003D3" w14:textId="35A73B0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88,33</w:t>
            </w:r>
          </w:p>
        </w:tc>
      </w:tr>
      <w:tr w:rsidR="00603AC4" w:rsidRPr="00603AC4" w14:paraId="6D3ABFA3" w14:textId="77777777" w:rsidTr="00AE057A">
        <w:trPr>
          <w:trHeight w:val="255"/>
          <w:jc w:val="center"/>
        </w:trPr>
        <w:tc>
          <w:tcPr>
            <w:tcW w:w="5529" w:type="dxa"/>
            <w:gridSpan w:val="2"/>
            <w:shd w:val="clear" w:color="000000" w:fill="CCCCFF"/>
            <w:noWrap/>
            <w:vAlign w:val="bottom"/>
            <w:hideMark/>
          </w:tcPr>
          <w:p w14:paraId="30A6663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AAB109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60.000,00</w:t>
            </w:r>
          </w:p>
        </w:tc>
        <w:tc>
          <w:tcPr>
            <w:tcW w:w="1275" w:type="dxa"/>
            <w:shd w:val="clear" w:color="000000" w:fill="CCCCFF"/>
            <w:noWrap/>
            <w:vAlign w:val="bottom"/>
            <w:hideMark/>
          </w:tcPr>
          <w:p w14:paraId="0FA8197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60.000,00</w:t>
            </w:r>
          </w:p>
        </w:tc>
        <w:tc>
          <w:tcPr>
            <w:tcW w:w="1276" w:type="dxa"/>
            <w:shd w:val="clear" w:color="000000" w:fill="CCCCFF"/>
            <w:noWrap/>
            <w:vAlign w:val="bottom"/>
            <w:hideMark/>
          </w:tcPr>
          <w:p w14:paraId="3EE5D57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53.000,00</w:t>
            </w:r>
          </w:p>
        </w:tc>
        <w:tc>
          <w:tcPr>
            <w:tcW w:w="709" w:type="dxa"/>
            <w:shd w:val="clear" w:color="000000" w:fill="CCCCFF"/>
            <w:noWrap/>
            <w:vAlign w:val="bottom"/>
            <w:hideMark/>
          </w:tcPr>
          <w:p w14:paraId="123A9A36" w14:textId="6B8F93C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88,33</w:t>
            </w:r>
          </w:p>
        </w:tc>
      </w:tr>
      <w:tr w:rsidR="00603AC4" w:rsidRPr="00603AC4" w14:paraId="40B53E02" w14:textId="77777777" w:rsidTr="00AE057A">
        <w:trPr>
          <w:trHeight w:val="255"/>
          <w:jc w:val="center"/>
        </w:trPr>
        <w:tc>
          <w:tcPr>
            <w:tcW w:w="1532" w:type="dxa"/>
            <w:shd w:val="clear" w:color="auto" w:fill="auto"/>
            <w:noWrap/>
            <w:vAlign w:val="bottom"/>
            <w:hideMark/>
          </w:tcPr>
          <w:p w14:paraId="01D6CEF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28CFCD0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46F853F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60.000,00</w:t>
            </w:r>
          </w:p>
        </w:tc>
        <w:tc>
          <w:tcPr>
            <w:tcW w:w="1275" w:type="dxa"/>
            <w:shd w:val="clear" w:color="auto" w:fill="auto"/>
            <w:noWrap/>
            <w:vAlign w:val="bottom"/>
            <w:hideMark/>
          </w:tcPr>
          <w:p w14:paraId="3FBA08D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60.000,00</w:t>
            </w:r>
          </w:p>
        </w:tc>
        <w:tc>
          <w:tcPr>
            <w:tcW w:w="1276" w:type="dxa"/>
            <w:shd w:val="clear" w:color="auto" w:fill="auto"/>
            <w:noWrap/>
            <w:vAlign w:val="bottom"/>
            <w:hideMark/>
          </w:tcPr>
          <w:p w14:paraId="5EF1FF5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53.000,00</w:t>
            </w:r>
          </w:p>
        </w:tc>
        <w:tc>
          <w:tcPr>
            <w:tcW w:w="709" w:type="dxa"/>
            <w:shd w:val="clear" w:color="auto" w:fill="auto"/>
            <w:noWrap/>
            <w:vAlign w:val="bottom"/>
            <w:hideMark/>
          </w:tcPr>
          <w:p w14:paraId="04DD8147" w14:textId="7E24B07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88,33</w:t>
            </w:r>
          </w:p>
        </w:tc>
      </w:tr>
      <w:tr w:rsidR="00603AC4" w:rsidRPr="00603AC4" w14:paraId="61649211" w14:textId="77777777" w:rsidTr="00AE057A">
        <w:trPr>
          <w:trHeight w:val="255"/>
          <w:jc w:val="center"/>
        </w:trPr>
        <w:tc>
          <w:tcPr>
            <w:tcW w:w="1532" w:type="dxa"/>
            <w:shd w:val="clear" w:color="auto" w:fill="auto"/>
            <w:noWrap/>
            <w:vAlign w:val="bottom"/>
            <w:hideMark/>
          </w:tcPr>
          <w:p w14:paraId="0418BBE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3722</w:t>
            </w:r>
          </w:p>
        </w:tc>
        <w:tc>
          <w:tcPr>
            <w:tcW w:w="3997" w:type="dxa"/>
            <w:shd w:val="clear" w:color="auto" w:fill="auto"/>
            <w:noWrap/>
            <w:vAlign w:val="bottom"/>
            <w:hideMark/>
          </w:tcPr>
          <w:p w14:paraId="43EE4DD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naravi</w:t>
            </w:r>
          </w:p>
        </w:tc>
        <w:tc>
          <w:tcPr>
            <w:tcW w:w="1276" w:type="dxa"/>
            <w:shd w:val="clear" w:color="auto" w:fill="auto"/>
            <w:noWrap/>
            <w:vAlign w:val="bottom"/>
            <w:hideMark/>
          </w:tcPr>
          <w:p w14:paraId="282CE34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D191BF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753FEB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53.000,00</w:t>
            </w:r>
          </w:p>
        </w:tc>
        <w:tc>
          <w:tcPr>
            <w:tcW w:w="709" w:type="dxa"/>
            <w:shd w:val="clear" w:color="auto" w:fill="auto"/>
            <w:noWrap/>
            <w:vAlign w:val="bottom"/>
            <w:hideMark/>
          </w:tcPr>
          <w:p w14:paraId="5C5FC71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78BD55C" w14:textId="77777777" w:rsidTr="00AE057A">
        <w:trPr>
          <w:trHeight w:val="255"/>
          <w:jc w:val="center"/>
        </w:trPr>
        <w:tc>
          <w:tcPr>
            <w:tcW w:w="1532" w:type="dxa"/>
            <w:shd w:val="clear" w:color="auto" w:fill="FFFFC5"/>
            <w:noWrap/>
            <w:vAlign w:val="bottom"/>
            <w:hideMark/>
          </w:tcPr>
          <w:p w14:paraId="6A448D8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T204506</w:t>
            </w:r>
          </w:p>
        </w:tc>
        <w:tc>
          <w:tcPr>
            <w:tcW w:w="3997" w:type="dxa"/>
            <w:shd w:val="clear" w:color="auto" w:fill="FFFFC5"/>
            <w:noWrap/>
            <w:vAlign w:val="bottom"/>
            <w:hideMark/>
          </w:tcPr>
          <w:p w14:paraId="62F6A82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Pomoć umirovljenicima</w:t>
            </w:r>
          </w:p>
        </w:tc>
        <w:tc>
          <w:tcPr>
            <w:tcW w:w="1276" w:type="dxa"/>
            <w:shd w:val="clear" w:color="auto" w:fill="FFFFC5"/>
            <w:noWrap/>
            <w:vAlign w:val="bottom"/>
            <w:hideMark/>
          </w:tcPr>
          <w:p w14:paraId="2B9E6CF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350.000,00</w:t>
            </w:r>
          </w:p>
        </w:tc>
        <w:tc>
          <w:tcPr>
            <w:tcW w:w="1275" w:type="dxa"/>
            <w:shd w:val="clear" w:color="auto" w:fill="FFFFC5"/>
            <w:noWrap/>
            <w:vAlign w:val="bottom"/>
            <w:hideMark/>
          </w:tcPr>
          <w:p w14:paraId="77C5FB9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370.000,00</w:t>
            </w:r>
          </w:p>
        </w:tc>
        <w:tc>
          <w:tcPr>
            <w:tcW w:w="1276" w:type="dxa"/>
            <w:shd w:val="clear" w:color="auto" w:fill="FFFFC5"/>
            <w:noWrap/>
            <w:vAlign w:val="bottom"/>
            <w:hideMark/>
          </w:tcPr>
          <w:p w14:paraId="0150D55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350.650,00</w:t>
            </w:r>
          </w:p>
        </w:tc>
        <w:tc>
          <w:tcPr>
            <w:tcW w:w="709" w:type="dxa"/>
            <w:shd w:val="clear" w:color="auto" w:fill="FFFFC5"/>
            <w:noWrap/>
            <w:vAlign w:val="bottom"/>
            <w:hideMark/>
          </w:tcPr>
          <w:p w14:paraId="151591EC" w14:textId="60921B7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94,77</w:t>
            </w:r>
          </w:p>
        </w:tc>
      </w:tr>
      <w:tr w:rsidR="00603AC4" w:rsidRPr="00603AC4" w14:paraId="1CEDA039" w14:textId="77777777" w:rsidTr="00AE057A">
        <w:trPr>
          <w:trHeight w:val="255"/>
          <w:jc w:val="center"/>
        </w:trPr>
        <w:tc>
          <w:tcPr>
            <w:tcW w:w="5529" w:type="dxa"/>
            <w:gridSpan w:val="2"/>
            <w:shd w:val="clear" w:color="000000" w:fill="CCCCFF"/>
            <w:noWrap/>
            <w:vAlign w:val="bottom"/>
            <w:hideMark/>
          </w:tcPr>
          <w:p w14:paraId="4A8532D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2FBCFB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350.000,00</w:t>
            </w:r>
          </w:p>
        </w:tc>
        <w:tc>
          <w:tcPr>
            <w:tcW w:w="1275" w:type="dxa"/>
            <w:shd w:val="clear" w:color="000000" w:fill="CCCCFF"/>
            <w:noWrap/>
            <w:vAlign w:val="bottom"/>
            <w:hideMark/>
          </w:tcPr>
          <w:p w14:paraId="415DBF5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370.000,00</w:t>
            </w:r>
          </w:p>
        </w:tc>
        <w:tc>
          <w:tcPr>
            <w:tcW w:w="1276" w:type="dxa"/>
            <w:shd w:val="clear" w:color="000000" w:fill="CCCCFF"/>
            <w:noWrap/>
            <w:vAlign w:val="bottom"/>
            <w:hideMark/>
          </w:tcPr>
          <w:p w14:paraId="4481FDE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350.650,00</w:t>
            </w:r>
          </w:p>
        </w:tc>
        <w:tc>
          <w:tcPr>
            <w:tcW w:w="709" w:type="dxa"/>
            <w:shd w:val="clear" w:color="000000" w:fill="CCCCFF"/>
            <w:noWrap/>
            <w:vAlign w:val="bottom"/>
            <w:hideMark/>
          </w:tcPr>
          <w:p w14:paraId="49F6D246" w14:textId="6035AA6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94,77</w:t>
            </w:r>
          </w:p>
        </w:tc>
      </w:tr>
      <w:tr w:rsidR="00603AC4" w:rsidRPr="00603AC4" w14:paraId="22D73E25" w14:textId="77777777" w:rsidTr="00AE057A">
        <w:trPr>
          <w:trHeight w:val="255"/>
          <w:jc w:val="center"/>
        </w:trPr>
        <w:tc>
          <w:tcPr>
            <w:tcW w:w="1532" w:type="dxa"/>
            <w:shd w:val="clear" w:color="auto" w:fill="auto"/>
            <w:noWrap/>
            <w:vAlign w:val="bottom"/>
            <w:hideMark/>
          </w:tcPr>
          <w:p w14:paraId="6328678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2019529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0681E71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350.000,00</w:t>
            </w:r>
          </w:p>
        </w:tc>
        <w:tc>
          <w:tcPr>
            <w:tcW w:w="1275" w:type="dxa"/>
            <w:shd w:val="clear" w:color="auto" w:fill="auto"/>
            <w:noWrap/>
            <w:vAlign w:val="bottom"/>
            <w:hideMark/>
          </w:tcPr>
          <w:p w14:paraId="408BF3D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370.000,00</w:t>
            </w:r>
          </w:p>
        </w:tc>
        <w:tc>
          <w:tcPr>
            <w:tcW w:w="1276" w:type="dxa"/>
            <w:shd w:val="clear" w:color="auto" w:fill="auto"/>
            <w:noWrap/>
            <w:vAlign w:val="bottom"/>
            <w:hideMark/>
          </w:tcPr>
          <w:p w14:paraId="5417453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350.650,00</w:t>
            </w:r>
          </w:p>
        </w:tc>
        <w:tc>
          <w:tcPr>
            <w:tcW w:w="709" w:type="dxa"/>
            <w:shd w:val="clear" w:color="auto" w:fill="auto"/>
            <w:noWrap/>
            <w:vAlign w:val="bottom"/>
            <w:hideMark/>
          </w:tcPr>
          <w:p w14:paraId="1BC655D3" w14:textId="05D643E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94,77</w:t>
            </w:r>
          </w:p>
        </w:tc>
      </w:tr>
      <w:tr w:rsidR="00603AC4" w:rsidRPr="00603AC4" w14:paraId="11DEF0D1" w14:textId="77777777" w:rsidTr="00AE057A">
        <w:trPr>
          <w:trHeight w:val="255"/>
          <w:jc w:val="center"/>
        </w:trPr>
        <w:tc>
          <w:tcPr>
            <w:tcW w:w="1532" w:type="dxa"/>
            <w:shd w:val="clear" w:color="auto" w:fill="auto"/>
            <w:noWrap/>
            <w:vAlign w:val="bottom"/>
            <w:hideMark/>
          </w:tcPr>
          <w:p w14:paraId="3677D7A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3721</w:t>
            </w:r>
          </w:p>
        </w:tc>
        <w:tc>
          <w:tcPr>
            <w:tcW w:w="3997" w:type="dxa"/>
            <w:shd w:val="clear" w:color="auto" w:fill="auto"/>
            <w:noWrap/>
            <w:vAlign w:val="bottom"/>
            <w:hideMark/>
          </w:tcPr>
          <w:p w14:paraId="2E98DCB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novcu</w:t>
            </w:r>
          </w:p>
        </w:tc>
        <w:tc>
          <w:tcPr>
            <w:tcW w:w="1276" w:type="dxa"/>
            <w:shd w:val="clear" w:color="auto" w:fill="auto"/>
            <w:noWrap/>
            <w:vAlign w:val="bottom"/>
            <w:hideMark/>
          </w:tcPr>
          <w:p w14:paraId="3958110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292FEE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C48F1C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350.650,00</w:t>
            </w:r>
          </w:p>
        </w:tc>
        <w:tc>
          <w:tcPr>
            <w:tcW w:w="709" w:type="dxa"/>
            <w:shd w:val="clear" w:color="auto" w:fill="auto"/>
            <w:noWrap/>
            <w:vAlign w:val="bottom"/>
            <w:hideMark/>
          </w:tcPr>
          <w:p w14:paraId="75712D2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482E609" w14:textId="77777777" w:rsidTr="00AE057A">
        <w:trPr>
          <w:trHeight w:val="255"/>
          <w:jc w:val="center"/>
        </w:trPr>
        <w:tc>
          <w:tcPr>
            <w:tcW w:w="1532" w:type="dxa"/>
            <w:shd w:val="clear" w:color="auto" w:fill="FFFFC5"/>
            <w:noWrap/>
            <w:vAlign w:val="bottom"/>
            <w:hideMark/>
          </w:tcPr>
          <w:p w14:paraId="30C930E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T204507</w:t>
            </w:r>
          </w:p>
        </w:tc>
        <w:tc>
          <w:tcPr>
            <w:tcW w:w="3997" w:type="dxa"/>
            <w:shd w:val="clear" w:color="auto" w:fill="FFFFC5"/>
            <w:noWrap/>
            <w:vAlign w:val="bottom"/>
            <w:hideMark/>
          </w:tcPr>
          <w:p w14:paraId="316609DA" w14:textId="3674BB6C"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Rad za opće dobro - korisnici zajamčene novčane naknade</w:t>
            </w:r>
          </w:p>
        </w:tc>
        <w:tc>
          <w:tcPr>
            <w:tcW w:w="1276" w:type="dxa"/>
            <w:shd w:val="clear" w:color="auto" w:fill="FFFFC5"/>
            <w:noWrap/>
            <w:vAlign w:val="bottom"/>
            <w:hideMark/>
          </w:tcPr>
          <w:p w14:paraId="3294B44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FFFFC5"/>
            <w:noWrap/>
            <w:vAlign w:val="bottom"/>
            <w:hideMark/>
          </w:tcPr>
          <w:p w14:paraId="0DD5F27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63C2DEA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45E45AF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539DDFC0" w14:textId="77777777" w:rsidTr="00AE057A">
        <w:trPr>
          <w:trHeight w:val="255"/>
          <w:jc w:val="center"/>
        </w:trPr>
        <w:tc>
          <w:tcPr>
            <w:tcW w:w="5529" w:type="dxa"/>
            <w:gridSpan w:val="2"/>
            <w:shd w:val="clear" w:color="000000" w:fill="CCCCFF"/>
            <w:noWrap/>
            <w:vAlign w:val="bottom"/>
            <w:hideMark/>
          </w:tcPr>
          <w:p w14:paraId="0CBFD07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5AD665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1275" w:type="dxa"/>
            <w:shd w:val="clear" w:color="000000" w:fill="CCCCFF"/>
            <w:noWrap/>
            <w:vAlign w:val="bottom"/>
            <w:hideMark/>
          </w:tcPr>
          <w:p w14:paraId="583BA37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02FA1AB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4FDFB13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7F2E089E" w14:textId="77777777" w:rsidTr="00AE057A">
        <w:trPr>
          <w:trHeight w:val="255"/>
          <w:jc w:val="center"/>
        </w:trPr>
        <w:tc>
          <w:tcPr>
            <w:tcW w:w="1532" w:type="dxa"/>
            <w:shd w:val="clear" w:color="auto" w:fill="auto"/>
            <w:noWrap/>
            <w:vAlign w:val="bottom"/>
            <w:hideMark/>
          </w:tcPr>
          <w:p w14:paraId="6A9D9AA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B429A3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523D80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auto"/>
            <w:noWrap/>
            <w:vAlign w:val="bottom"/>
            <w:hideMark/>
          </w:tcPr>
          <w:p w14:paraId="4B232B0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F379FD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3FCAAB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055363A4" w14:textId="77777777" w:rsidTr="00AE057A">
        <w:trPr>
          <w:trHeight w:val="255"/>
          <w:jc w:val="center"/>
        </w:trPr>
        <w:tc>
          <w:tcPr>
            <w:tcW w:w="1532" w:type="dxa"/>
            <w:shd w:val="clear" w:color="auto" w:fill="auto"/>
            <w:noWrap/>
            <w:vAlign w:val="bottom"/>
            <w:hideMark/>
          </w:tcPr>
          <w:p w14:paraId="240D82F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356546F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096075C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49248E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B038CF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243279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E130B12" w14:textId="77777777" w:rsidTr="00AE057A">
        <w:trPr>
          <w:trHeight w:val="255"/>
          <w:jc w:val="center"/>
        </w:trPr>
        <w:tc>
          <w:tcPr>
            <w:tcW w:w="1532" w:type="dxa"/>
            <w:shd w:val="clear" w:color="auto" w:fill="FFFFC5"/>
            <w:noWrap/>
            <w:vAlign w:val="bottom"/>
            <w:hideMark/>
          </w:tcPr>
          <w:p w14:paraId="6B22477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T204508</w:t>
            </w:r>
          </w:p>
        </w:tc>
        <w:tc>
          <w:tcPr>
            <w:tcW w:w="3997" w:type="dxa"/>
            <w:shd w:val="clear" w:color="auto" w:fill="FFFFC5"/>
            <w:noWrap/>
            <w:vAlign w:val="bottom"/>
            <w:hideMark/>
          </w:tcPr>
          <w:p w14:paraId="1D1DA07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Troškovi ošasne imovine - održavanje</w:t>
            </w:r>
          </w:p>
        </w:tc>
        <w:tc>
          <w:tcPr>
            <w:tcW w:w="1276" w:type="dxa"/>
            <w:shd w:val="clear" w:color="auto" w:fill="FFFFC5"/>
            <w:noWrap/>
            <w:vAlign w:val="bottom"/>
            <w:hideMark/>
          </w:tcPr>
          <w:p w14:paraId="14A1BA1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FFFFC5"/>
            <w:noWrap/>
            <w:vAlign w:val="bottom"/>
            <w:hideMark/>
          </w:tcPr>
          <w:p w14:paraId="1B6CDB6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w:t>
            </w:r>
          </w:p>
        </w:tc>
        <w:tc>
          <w:tcPr>
            <w:tcW w:w="1276" w:type="dxa"/>
            <w:shd w:val="clear" w:color="auto" w:fill="FFFFC5"/>
            <w:noWrap/>
            <w:vAlign w:val="bottom"/>
            <w:hideMark/>
          </w:tcPr>
          <w:p w14:paraId="3A2A9A9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312,50</w:t>
            </w:r>
          </w:p>
        </w:tc>
        <w:tc>
          <w:tcPr>
            <w:tcW w:w="709" w:type="dxa"/>
            <w:shd w:val="clear" w:color="auto" w:fill="FFFFC5"/>
            <w:noWrap/>
            <w:vAlign w:val="bottom"/>
            <w:hideMark/>
          </w:tcPr>
          <w:p w14:paraId="0F7A9E2E" w14:textId="07F6ACC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15,63</w:t>
            </w:r>
          </w:p>
        </w:tc>
      </w:tr>
      <w:tr w:rsidR="00603AC4" w:rsidRPr="00603AC4" w14:paraId="59EA5E54" w14:textId="77777777" w:rsidTr="00AE057A">
        <w:trPr>
          <w:trHeight w:val="255"/>
          <w:jc w:val="center"/>
        </w:trPr>
        <w:tc>
          <w:tcPr>
            <w:tcW w:w="5529" w:type="dxa"/>
            <w:gridSpan w:val="2"/>
            <w:shd w:val="clear" w:color="000000" w:fill="CCCCFF"/>
            <w:noWrap/>
            <w:vAlign w:val="bottom"/>
            <w:hideMark/>
          </w:tcPr>
          <w:p w14:paraId="6B9CB2D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586B5E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5" w:type="dxa"/>
            <w:shd w:val="clear" w:color="000000" w:fill="CCCCFF"/>
            <w:noWrap/>
            <w:vAlign w:val="bottom"/>
            <w:hideMark/>
          </w:tcPr>
          <w:p w14:paraId="4BFD553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w:t>
            </w:r>
          </w:p>
        </w:tc>
        <w:tc>
          <w:tcPr>
            <w:tcW w:w="1276" w:type="dxa"/>
            <w:shd w:val="clear" w:color="000000" w:fill="CCCCFF"/>
            <w:noWrap/>
            <w:vAlign w:val="bottom"/>
            <w:hideMark/>
          </w:tcPr>
          <w:p w14:paraId="50BB8B1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312,50</w:t>
            </w:r>
          </w:p>
        </w:tc>
        <w:tc>
          <w:tcPr>
            <w:tcW w:w="709" w:type="dxa"/>
            <w:shd w:val="clear" w:color="000000" w:fill="CCCCFF"/>
            <w:noWrap/>
            <w:vAlign w:val="bottom"/>
            <w:hideMark/>
          </w:tcPr>
          <w:p w14:paraId="45D36584" w14:textId="1D4F6EA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15,63</w:t>
            </w:r>
          </w:p>
        </w:tc>
      </w:tr>
      <w:tr w:rsidR="00603AC4" w:rsidRPr="00603AC4" w14:paraId="01B8EC7E" w14:textId="77777777" w:rsidTr="00AE057A">
        <w:trPr>
          <w:trHeight w:val="255"/>
          <w:jc w:val="center"/>
        </w:trPr>
        <w:tc>
          <w:tcPr>
            <w:tcW w:w="1532" w:type="dxa"/>
            <w:shd w:val="clear" w:color="auto" w:fill="auto"/>
            <w:noWrap/>
            <w:vAlign w:val="bottom"/>
            <w:hideMark/>
          </w:tcPr>
          <w:p w14:paraId="0F31B38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00C0206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65A8B0C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1393224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w:t>
            </w:r>
          </w:p>
        </w:tc>
        <w:tc>
          <w:tcPr>
            <w:tcW w:w="1276" w:type="dxa"/>
            <w:shd w:val="clear" w:color="auto" w:fill="auto"/>
            <w:noWrap/>
            <w:vAlign w:val="bottom"/>
            <w:hideMark/>
          </w:tcPr>
          <w:p w14:paraId="0E95F9F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312,50</w:t>
            </w:r>
          </w:p>
        </w:tc>
        <w:tc>
          <w:tcPr>
            <w:tcW w:w="709" w:type="dxa"/>
            <w:shd w:val="clear" w:color="auto" w:fill="auto"/>
            <w:noWrap/>
            <w:vAlign w:val="bottom"/>
            <w:hideMark/>
          </w:tcPr>
          <w:p w14:paraId="2AA47212" w14:textId="0B54585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15,63</w:t>
            </w:r>
          </w:p>
        </w:tc>
      </w:tr>
      <w:tr w:rsidR="00603AC4" w:rsidRPr="00603AC4" w14:paraId="0A716ECC" w14:textId="77777777" w:rsidTr="00AE057A">
        <w:trPr>
          <w:trHeight w:val="255"/>
          <w:jc w:val="center"/>
        </w:trPr>
        <w:tc>
          <w:tcPr>
            <w:tcW w:w="1532" w:type="dxa"/>
            <w:shd w:val="clear" w:color="auto" w:fill="auto"/>
            <w:noWrap/>
            <w:vAlign w:val="bottom"/>
            <w:hideMark/>
          </w:tcPr>
          <w:p w14:paraId="2E5549F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1904027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49DF8FB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099E67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B2BC59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312,50</w:t>
            </w:r>
          </w:p>
        </w:tc>
        <w:tc>
          <w:tcPr>
            <w:tcW w:w="709" w:type="dxa"/>
            <w:shd w:val="clear" w:color="auto" w:fill="auto"/>
            <w:noWrap/>
            <w:vAlign w:val="bottom"/>
            <w:hideMark/>
          </w:tcPr>
          <w:p w14:paraId="6948019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41D20AA" w14:textId="77777777" w:rsidTr="00AE057A">
        <w:trPr>
          <w:trHeight w:val="255"/>
          <w:jc w:val="center"/>
        </w:trPr>
        <w:tc>
          <w:tcPr>
            <w:tcW w:w="1532" w:type="dxa"/>
            <w:shd w:val="clear" w:color="auto" w:fill="FFFFC5"/>
            <w:noWrap/>
            <w:vAlign w:val="bottom"/>
            <w:hideMark/>
          </w:tcPr>
          <w:p w14:paraId="3CB44E6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T204509</w:t>
            </w:r>
          </w:p>
        </w:tc>
        <w:tc>
          <w:tcPr>
            <w:tcW w:w="3997" w:type="dxa"/>
            <w:shd w:val="clear" w:color="auto" w:fill="FFFFC5"/>
            <w:noWrap/>
            <w:vAlign w:val="bottom"/>
            <w:hideMark/>
          </w:tcPr>
          <w:p w14:paraId="6C303AB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Branitelji</w:t>
            </w:r>
          </w:p>
        </w:tc>
        <w:tc>
          <w:tcPr>
            <w:tcW w:w="1276" w:type="dxa"/>
            <w:shd w:val="clear" w:color="auto" w:fill="FFFFC5"/>
            <w:noWrap/>
            <w:vAlign w:val="bottom"/>
            <w:hideMark/>
          </w:tcPr>
          <w:p w14:paraId="1148E63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FFFFC5"/>
            <w:noWrap/>
            <w:vAlign w:val="bottom"/>
            <w:hideMark/>
          </w:tcPr>
          <w:p w14:paraId="34B4386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6" w:type="dxa"/>
            <w:shd w:val="clear" w:color="auto" w:fill="FFFFC5"/>
            <w:noWrap/>
            <w:vAlign w:val="bottom"/>
            <w:hideMark/>
          </w:tcPr>
          <w:p w14:paraId="00E577C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28.155,07</w:t>
            </w:r>
          </w:p>
        </w:tc>
        <w:tc>
          <w:tcPr>
            <w:tcW w:w="709" w:type="dxa"/>
            <w:shd w:val="clear" w:color="auto" w:fill="FFFFC5"/>
            <w:noWrap/>
            <w:vAlign w:val="bottom"/>
            <w:hideMark/>
          </w:tcPr>
          <w:p w14:paraId="7E30E063" w14:textId="3DCD64A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93,85</w:t>
            </w:r>
          </w:p>
        </w:tc>
      </w:tr>
      <w:tr w:rsidR="00603AC4" w:rsidRPr="00603AC4" w14:paraId="66915F77" w14:textId="77777777" w:rsidTr="00AE057A">
        <w:trPr>
          <w:trHeight w:val="255"/>
          <w:jc w:val="center"/>
        </w:trPr>
        <w:tc>
          <w:tcPr>
            <w:tcW w:w="5529" w:type="dxa"/>
            <w:gridSpan w:val="2"/>
            <w:shd w:val="clear" w:color="000000" w:fill="CCCCFF"/>
            <w:noWrap/>
            <w:vAlign w:val="bottom"/>
            <w:hideMark/>
          </w:tcPr>
          <w:p w14:paraId="5C7AF1F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3A0C91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7A4FAB6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w:t>
            </w:r>
          </w:p>
        </w:tc>
        <w:tc>
          <w:tcPr>
            <w:tcW w:w="1276" w:type="dxa"/>
            <w:shd w:val="clear" w:color="000000" w:fill="CCCCFF"/>
            <w:noWrap/>
            <w:vAlign w:val="bottom"/>
            <w:hideMark/>
          </w:tcPr>
          <w:p w14:paraId="5D6FA13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28.155,07</w:t>
            </w:r>
          </w:p>
        </w:tc>
        <w:tc>
          <w:tcPr>
            <w:tcW w:w="709" w:type="dxa"/>
            <w:shd w:val="clear" w:color="000000" w:fill="CCCCFF"/>
            <w:noWrap/>
            <w:vAlign w:val="bottom"/>
            <w:hideMark/>
          </w:tcPr>
          <w:p w14:paraId="1E881B70" w14:textId="0B9C6312"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93,85</w:t>
            </w:r>
          </w:p>
        </w:tc>
      </w:tr>
      <w:tr w:rsidR="00603AC4" w:rsidRPr="00603AC4" w14:paraId="5EA55C03" w14:textId="77777777" w:rsidTr="00AE057A">
        <w:trPr>
          <w:trHeight w:val="255"/>
          <w:jc w:val="center"/>
        </w:trPr>
        <w:tc>
          <w:tcPr>
            <w:tcW w:w="1532" w:type="dxa"/>
            <w:shd w:val="clear" w:color="auto" w:fill="auto"/>
            <w:noWrap/>
            <w:vAlign w:val="bottom"/>
            <w:hideMark/>
          </w:tcPr>
          <w:p w14:paraId="720858E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4546AB3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43236A5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40B48EF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6" w:type="dxa"/>
            <w:shd w:val="clear" w:color="auto" w:fill="auto"/>
            <w:noWrap/>
            <w:vAlign w:val="bottom"/>
            <w:hideMark/>
          </w:tcPr>
          <w:p w14:paraId="69DE368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28.155,07</w:t>
            </w:r>
          </w:p>
        </w:tc>
        <w:tc>
          <w:tcPr>
            <w:tcW w:w="709" w:type="dxa"/>
            <w:shd w:val="clear" w:color="auto" w:fill="auto"/>
            <w:noWrap/>
            <w:vAlign w:val="bottom"/>
            <w:hideMark/>
          </w:tcPr>
          <w:p w14:paraId="0CDEE935" w14:textId="099166A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93,85</w:t>
            </w:r>
          </w:p>
        </w:tc>
      </w:tr>
      <w:tr w:rsidR="00603AC4" w:rsidRPr="00603AC4" w14:paraId="68F72A05" w14:textId="77777777" w:rsidTr="00AE057A">
        <w:trPr>
          <w:trHeight w:val="255"/>
          <w:jc w:val="center"/>
        </w:trPr>
        <w:tc>
          <w:tcPr>
            <w:tcW w:w="1532" w:type="dxa"/>
            <w:shd w:val="clear" w:color="auto" w:fill="auto"/>
            <w:noWrap/>
            <w:vAlign w:val="bottom"/>
            <w:hideMark/>
          </w:tcPr>
          <w:p w14:paraId="08C7BD0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3722</w:t>
            </w:r>
          </w:p>
        </w:tc>
        <w:tc>
          <w:tcPr>
            <w:tcW w:w="3997" w:type="dxa"/>
            <w:shd w:val="clear" w:color="auto" w:fill="auto"/>
            <w:noWrap/>
            <w:vAlign w:val="bottom"/>
            <w:hideMark/>
          </w:tcPr>
          <w:p w14:paraId="71AC6D0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naravi</w:t>
            </w:r>
          </w:p>
        </w:tc>
        <w:tc>
          <w:tcPr>
            <w:tcW w:w="1276" w:type="dxa"/>
            <w:shd w:val="clear" w:color="auto" w:fill="auto"/>
            <w:noWrap/>
            <w:vAlign w:val="bottom"/>
            <w:hideMark/>
          </w:tcPr>
          <w:p w14:paraId="7EDF35B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41D036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818505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28.155,07</w:t>
            </w:r>
          </w:p>
        </w:tc>
        <w:tc>
          <w:tcPr>
            <w:tcW w:w="709" w:type="dxa"/>
            <w:shd w:val="clear" w:color="auto" w:fill="auto"/>
            <w:noWrap/>
            <w:vAlign w:val="bottom"/>
            <w:hideMark/>
          </w:tcPr>
          <w:p w14:paraId="57D0311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C404134" w14:textId="77777777" w:rsidTr="00AE057A">
        <w:trPr>
          <w:trHeight w:val="255"/>
          <w:jc w:val="center"/>
        </w:trPr>
        <w:tc>
          <w:tcPr>
            <w:tcW w:w="1532" w:type="dxa"/>
            <w:shd w:val="clear" w:color="auto" w:fill="D9ECFF"/>
            <w:noWrap/>
            <w:vAlign w:val="bottom"/>
            <w:hideMark/>
          </w:tcPr>
          <w:p w14:paraId="6D1401A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2046</w:t>
            </w:r>
          </w:p>
        </w:tc>
        <w:tc>
          <w:tcPr>
            <w:tcW w:w="3997" w:type="dxa"/>
            <w:shd w:val="clear" w:color="auto" w:fill="D9ECFF"/>
            <w:noWrap/>
            <w:vAlign w:val="bottom"/>
            <w:hideMark/>
          </w:tcPr>
          <w:p w14:paraId="338FEC2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RAD GRADSKOG DRUŠTVA CRVENOG KRIŽA</w:t>
            </w:r>
          </w:p>
        </w:tc>
        <w:tc>
          <w:tcPr>
            <w:tcW w:w="1276" w:type="dxa"/>
            <w:shd w:val="clear" w:color="auto" w:fill="D9ECFF"/>
            <w:noWrap/>
            <w:vAlign w:val="bottom"/>
            <w:hideMark/>
          </w:tcPr>
          <w:p w14:paraId="3362C26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312.000,00</w:t>
            </w:r>
          </w:p>
        </w:tc>
        <w:tc>
          <w:tcPr>
            <w:tcW w:w="1275" w:type="dxa"/>
            <w:shd w:val="clear" w:color="auto" w:fill="D9ECFF"/>
            <w:noWrap/>
            <w:vAlign w:val="bottom"/>
            <w:hideMark/>
          </w:tcPr>
          <w:p w14:paraId="6EC97C8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358.190,00</w:t>
            </w:r>
          </w:p>
        </w:tc>
        <w:tc>
          <w:tcPr>
            <w:tcW w:w="1276" w:type="dxa"/>
            <w:shd w:val="clear" w:color="auto" w:fill="D9ECFF"/>
            <w:noWrap/>
            <w:vAlign w:val="bottom"/>
            <w:hideMark/>
          </w:tcPr>
          <w:p w14:paraId="42BC2CD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358.190,00</w:t>
            </w:r>
          </w:p>
        </w:tc>
        <w:tc>
          <w:tcPr>
            <w:tcW w:w="709" w:type="dxa"/>
            <w:shd w:val="clear" w:color="auto" w:fill="D9ECFF"/>
            <w:noWrap/>
            <w:vAlign w:val="bottom"/>
            <w:hideMark/>
          </w:tcPr>
          <w:p w14:paraId="48108161" w14:textId="2A1D037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42E99CC4" w14:textId="77777777" w:rsidTr="00AE057A">
        <w:trPr>
          <w:trHeight w:val="255"/>
          <w:jc w:val="center"/>
        </w:trPr>
        <w:tc>
          <w:tcPr>
            <w:tcW w:w="1532" w:type="dxa"/>
            <w:shd w:val="clear" w:color="auto" w:fill="FFFFC5"/>
            <w:noWrap/>
            <w:vAlign w:val="bottom"/>
            <w:hideMark/>
          </w:tcPr>
          <w:p w14:paraId="08122F0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A204601</w:t>
            </w:r>
          </w:p>
        </w:tc>
        <w:tc>
          <w:tcPr>
            <w:tcW w:w="3997" w:type="dxa"/>
            <w:shd w:val="clear" w:color="auto" w:fill="FFFFC5"/>
            <w:noWrap/>
            <w:vAlign w:val="bottom"/>
            <w:hideMark/>
          </w:tcPr>
          <w:p w14:paraId="3CA1D4F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Redovna aktivnost GD Crvenog križa</w:t>
            </w:r>
          </w:p>
        </w:tc>
        <w:tc>
          <w:tcPr>
            <w:tcW w:w="1276" w:type="dxa"/>
            <w:shd w:val="clear" w:color="auto" w:fill="FFFFC5"/>
            <w:noWrap/>
            <w:vAlign w:val="bottom"/>
            <w:hideMark/>
          </w:tcPr>
          <w:p w14:paraId="2772CF0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252.000,00</w:t>
            </w:r>
          </w:p>
        </w:tc>
        <w:tc>
          <w:tcPr>
            <w:tcW w:w="1275" w:type="dxa"/>
            <w:shd w:val="clear" w:color="auto" w:fill="FFFFC5"/>
            <w:noWrap/>
            <w:vAlign w:val="bottom"/>
            <w:hideMark/>
          </w:tcPr>
          <w:p w14:paraId="7A7D498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252.000,00</w:t>
            </w:r>
          </w:p>
        </w:tc>
        <w:tc>
          <w:tcPr>
            <w:tcW w:w="1276" w:type="dxa"/>
            <w:shd w:val="clear" w:color="auto" w:fill="FFFFC5"/>
            <w:noWrap/>
            <w:vAlign w:val="bottom"/>
            <w:hideMark/>
          </w:tcPr>
          <w:p w14:paraId="337BE31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252.000,00</w:t>
            </w:r>
          </w:p>
        </w:tc>
        <w:tc>
          <w:tcPr>
            <w:tcW w:w="709" w:type="dxa"/>
            <w:shd w:val="clear" w:color="auto" w:fill="FFFFC5"/>
            <w:noWrap/>
            <w:vAlign w:val="bottom"/>
            <w:hideMark/>
          </w:tcPr>
          <w:p w14:paraId="32C4CC97" w14:textId="3619E4E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31E2C24" w14:textId="77777777" w:rsidTr="00AE057A">
        <w:trPr>
          <w:trHeight w:val="255"/>
          <w:jc w:val="center"/>
        </w:trPr>
        <w:tc>
          <w:tcPr>
            <w:tcW w:w="5529" w:type="dxa"/>
            <w:gridSpan w:val="2"/>
            <w:shd w:val="clear" w:color="000000" w:fill="CCCCFF"/>
            <w:noWrap/>
            <w:vAlign w:val="bottom"/>
            <w:hideMark/>
          </w:tcPr>
          <w:p w14:paraId="172FD1D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092C9C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252.000,00</w:t>
            </w:r>
          </w:p>
        </w:tc>
        <w:tc>
          <w:tcPr>
            <w:tcW w:w="1275" w:type="dxa"/>
            <w:shd w:val="clear" w:color="000000" w:fill="CCCCFF"/>
            <w:noWrap/>
            <w:vAlign w:val="bottom"/>
            <w:hideMark/>
          </w:tcPr>
          <w:p w14:paraId="3A539D8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252.000,00</w:t>
            </w:r>
          </w:p>
        </w:tc>
        <w:tc>
          <w:tcPr>
            <w:tcW w:w="1276" w:type="dxa"/>
            <w:shd w:val="clear" w:color="000000" w:fill="CCCCFF"/>
            <w:noWrap/>
            <w:vAlign w:val="bottom"/>
            <w:hideMark/>
          </w:tcPr>
          <w:p w14:paraId="34CE18E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252.000,00</w:t>
            </w:r>
          </w:p>
        </w:tc>
        <w:tc>
          <w:tcPr>
            <w:tcW w:w="709" w:type="dxa"/>
            <w:shd w:val="clear" w:color="000000" w:fill="CCCCFF"/>
            <w:noWrap/>
            <w:vAlign w:val="bottom"/>
            <w:hideMark/>
          </w:tcPr>
          <w:p w14:paraId="619E5B37" w14:textId="1A6F96D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15BD202D" w14:textId="77777777" w:rsidTr="00AE057A">
        <w:trPr>
          <w:trHeight w:val="255"/>
          <w:jc w:val="center"/>
        </w:trPr>
        <w:tc>
          <w:tcPr>
            <w:tcW w:w="1532" w:type="dxa"/>
            <w:shd w:val="clear" w:color="auto" w:fill="auto"/>
            <w:noWrap/>
            <w:vAlign w:val="bottom"/>
            <w:hideMark/>
          </w:tcPr>
          <w:p w14:paraId="07902EC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415F6FF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05584C1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252.000,00</w:t>
            </w:r>
          </w:p>
        </w:tc>
        <w:tc>
          <w:tcPr>
            <w:tcW w:w="1275" w:type="dxa"/>
            <w:shd w:val="clear" w:color="auto" w:fill="auto"/>
            <w:noWrap/>
            <w:vAlign w:val="bottom"/>
            <w:hideMark/>
          </w:tcPr>
          <w:p w14:paraId="276C395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252.000,00</w:t>
            </w:r>
          </w:p>
        </w:tc>
        <w:tc>
          <w:tcPr>
            <w:tcW w:w="1276" w:type="dxa"/>
            <w:shd w:val="clear" w:color="auto" w:fill="auto"/>
            <w:noWrap/>
            <w:vAlign w:val="bottom"/>
            <w:hideMark/>
          </w:tcPr>
          <w:p w14:paraId="7DE0ABC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252.000,00</w:t>
            </w:r>
          </w:p>
        </w:tc>
        <w:tc>
          <w:tcPr>
            <w:tcW w:w="709" w:type="dxa"/>
            <w:shd w:val="clear" w:color="auto" w:fill="auto"/>
            <w:noWrap/>
            <w:vAlign w:val="bottom"/>
            <w:hideMark/>
          </w:tcPr>
          <w:p w14:paraId="2F2ABDB9" w14:textId="45FA619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73686FE" w14:textId="77777777" w:rsidTr="00AE057A">
        <w:trPr>
          <w:trHeight w:val="255"/>
          <w:jc w:val="center"/>
        </w:trPr>
        <w:tc>
          <w:tcPr>
            <w:tcW w:w="1532" w:type="dxa"/>
            <w:shd w:val="clear" w:color="auto" w:fill="auto"/>
            <w:noWrap/>
            <w:vAlign w:val="bottom"/>
            <w:hideMark/>
          </w:tcPr>
          <w:p w14:paraId="13881A2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675FAEF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5CC83C6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8C2333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D3422E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252.000,00</w:t>
            </w:r>
          </w:p>
        </w:tc>
        <w:tc>
          <w:tcPr>
            <w:tcW w:w="709" w:type="dxa"/>
            <w:shd w:val="clear" w:color="auto" w:fill="auto"/>
            <w:noWrap/>
            <w:vAlign w:val="bottom"/>
            <w:hideMark/>
          </w:tcPr>
          <w:p w14:paraId="742C6BF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BD99B3C" w14:textId="77777777" w:rsidTr="00AE057A">
        <w:trPr>
          <w:trHeight w:val="255"/>
          <w:jc w:val="center"/>
        </w:trPr>
        <w:tc>
          <w:tcPr>
            <w:tcW w:w="1532" w:type="dxa"/>
            <w:shd w:val="clear" w:color="auto" w:fill="FFFFC5"/>
            <w:noWrap/>
            <w:vAlign w:val="bottom"/>
            <w:hideMark/>
          </w:tcPr>
          <w:p w14:paraId="31E5BB2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K204606</w:t>
            </w:r>
          </w:p>
        </w:tc>
        <w:tc>
          <w:tcPr>
            <w:tcW w:w="3997" w:type="dxa"/>
            <w:shd w:val="clear" w:color="auto" w:fill="FFFFC5"/>
            <w:noWrap/>
            <w:vAlign w:val="bottom"/>
            <w:hideMark/>
          </w:tcPr>
          <w:p w14:paraId="554AA5A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Zelinski multifunkcionalni centar za prevenciju s knjižnicom  - EU projekat</w:t>
            </w:r>
          </w:p>
        </w:tc>
        <w:tc>
          <w:tcPr>
            <w:tcW w:w="1276" w:type="dxa"/>
            <w:shd w:val="clear" w:color="auto" w:fill="FFFFC5"/>
            <w:noWrap/>
            <w:vAlign w:val="bottom"/>
            <w:hideMark/>
          </w:tcPr>
          <w:p w14:paraId="2BC2F97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FFFFC5"/>
            <w:noWrap/>
            <w:vAlign w:val="bottom"/>
            <w:hideMark/>
          </w:tcPr>
          <w:p w14:paraId="71E97B0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71.190,00</w:t>
            </w:r>
          </w:p>
        </w:tc>
        <w:tc>
          <w:tcPr>
            <w:tcW w:w="1276" w:type="dxa"/>
            <w:shd w:val="clear" w:color="auto" w:fill="FFFFC5"/>
            <w:noWrap/>
            <w:vAlign w:val="bottom"/>
            <w:hideMark/>
          </w:tcPr>
          <w:p w14:paraId="2522E21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71.190,00</w:t>
            </w:r>
          </w:p>
        </w:tc>
        <w:tc>
          <w:tcPr>
            <w:tcW w:w="709" w:type="dxa"/>
            <w:shd w:val="clear" w:color="auto" w:fill="FFFFC5"/>
            <w:noWrap/>
            <w:vAlign w:val="bottom"/>
            <w:hideMark/>
          </w:tcPr>
          <w:p w14:paraId="46476424" w14:textId="317DB8A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FCE0C3B" w14:textId="77777777" w:rsidTr="00AE057A">
        <w:trPr>
          <w:trHeight w:val="255"/>
          <w:jc w:val="center"/>
        </w:trPr>
        <w:tc>
          <w:tcPr>
            <w:tcW w:w="5529" w:type="dxa"/>
            <w:gridSpan w:val="2"/>
            <w:shd w:val="clear" w:color="000000" w:fill="CCCCFF"/>
            <w:noWrap/>
            <w:vAlign w:val="bottom"/>
            <w:hideMark/>
          </w:tcPr>
          <w:p w14:paraId="262524B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9FD503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05FC78B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71.190,00</w:t>
            </w:r>
          </w:p>
        </w:tc>
        <w:tc>
          <w:tcPr>
            <w:tcW w:w="1276" w:type="dxa"/>
            <w:shd w:val="clear" w:color="000000" w:fill="CCCCFF"/>
            <w:noWrap/>
            <w:vAlign w:val="bottom"/>
            <w:hideMark/>
          </w:tcPr>
          <w:p w14:paraId="41AF2F9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71.190,00</w:t>
            </w:r>
          </w:p>
        </w:tc>
        <w:tc>
          <w:tcPr>
            <w:tcW w:w="709" w:type="dxa"/>
            <w:shd w:val="clear" w:color="000000" w:fill="CCCCFF"/>
            <w:noWrap/>
            <w:vAlign w:val="bottom"/>
            <w:hideMark/>
          </w:tcPr>
          <w:p w14:paraId="78C16F0C" w14:textId="3F21319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0EDEAE37" w14:textId="77777777" w:rsidTr="00AE057A">
        <w:trPr>
          <w:trHeight w:val="255"/>
          <w:jc w:val="center"/>
        </w:trPr>
        <w:tc>
          <w:tcPr>
            <w:tcW w:w="1532" w:type="dxa"/>
            <w:shd w:val="clear" w:color="auto" w:fill="auto"/>
            <w:noWrap/>
            <w:vAlign w:val="bottom"/>
            <w:hideMark/>
          </w:tcPr>
          <w:p w14:paraId="0EB80A6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382</w:t>
            </w:r>
          </w:p>
        </w:tc>
        <w:tc>
          <w:tcPr>
            <w:tcW w:w="3997" w:type="dxa"/>
            <w:shd w:val="clear" w:color="auto" w:fill="auto"/>
            <w:noWrap/>
            <w:vAlign w:val="bottom"/>
            <w:hideMark/>
          </w:tcPr>
          <w:p w14:paraId="4574CD0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Kapitalne donacije</w:t>
            </w:r>
          </w:p>
        </w:tc>
        <w:tc>
          <w:tcPr>
            <w:tcW w:w="1276" w:type="dxa"/>
            <w:shd w:val="clear" w:color="auto" w:fill="auto"/>
            <w:noWrap/>
            <w:vAlign w:val="bottom"/>
            <w:hideMark/>
          </w:tcPr>
          <w:p w14:paraId="2CE9EEF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2582464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71.190,00</w:t>
            </w:r>
          </w:p>
        </w:tc>
        <w:tc>
          <w:tcPr>
            <w:tcW w:w="1276" w:type="dxa"/>
            <w:shd w:val="clear" w:color="auto" w:fill="auto"/>
            <w:noWrap/>
            <w:vAlign w:val="bottom"/>
            <w:hideMark/>
          </w:tcPr>
          <w:p w14:paraId="11CE56D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71.190,00</w:t>
            </w:r>
          </w:p>
        </w:tc>
        <w:tc>
          <w:tcPr>
            <w:tcW w:w="709" w:type="dxa"/>
            <w:shd w:val="clear" w:color="auto" w:fill="auto"/>
            <w:noWrap/>
            <w:vAlign w:val="bottom"/>
            <w:hideMark/>
          </w:tcPr>
          <w:p w14:paraId="33E5B85E" w14:textId="77772DD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6A3B480" w14:textId="77777777" w:rsidTr="00AE057A">
        <w:trPr>
          <w:trHeight w:val="255"/>
          <w:jc w:val="center"/>
        </w:trPr>
        <w:tc>
          <w:tcPr>
            <w:tcW w:w="1532" w:type="dxa"/>
            <w:shd w:val="clear" w:color="auto" w:fill="auto"/>
            <w:noWrap/>
            <w:vAlign w:val="bottom"/>
            <w:hideMark/>
          </w:tcPr>
          <w:p w14:paraId="0FCE331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3821</w:t>
            </w:r>
          </w:p>
        </w:tc>
        <w:tc>
          <w:tcPr>
            <w:tcW w:w="3997" w:type="dxa"/>
            <w:shd w:val="clear" w:color="auto" w:fill="auto"/>
            <w:noWrap/>
            <w:vAlign w:val="bottom"/>
            <w:hideMark/>
          </w:tcPr>
          <w:p w14:paraId="748A112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Kapitalne donacije neprofitnim organizacijama</w:t>
            </w:r>
          </w:p>
        </w:tc>
        <w:tc>
          <w:tcPr>
            <w:tcW w:w="1276" w:type="dxa"/>
            <w:shd w:val="clear" w:color="auto" w:fill="auto"/>
            <w:noWrap/>
            <w:vAlign w:val="bottom"/>
            <w:hideMark/>
          </w:tcPr>
          <w:p w14:paraId="6FC005C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4AAF85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E04FE7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71.190,00</w:t>
            </w:r>
          </w:p>
        </w:tc>
        <w:tc>
          <w:tcPr>
            <w:tcW w:w="709" w:type="dxa"/>
            <w:shd w:val="clear" w:color="auto" w:fill="auto"/>
            <w:noWrap/>
            <w:vAlign w:val="bottom"/>
            <w:hideMark/>
          </w:tcPr>
          <w:p w14:paraId="40A3CAB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DBBE6C2" w14:textId="77777777" w:rsidTr="00AE057A">
        <w:trPr>
          <w:trHeight w:val="255"/>
          <w:jc w:val="center"/>
        </w:trPr>
        <w:tc>
          <w:tcPr>
            <w:tcW w:w="1532" w:type="dxa"/>
            <w:shd w:val="clear" w:color="auto" w:fill="FFFFC5"/>
            <w:noWrap/>
            <w:vAlign w:val="bottom"/>
            <w:hideMark/>
          </w:tcPr>
          <w:p w14:paraId="3150884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T204602</w:t>
            </w:r>
          </w:p>
        </w:tc>
        <w:tc>
          <w:tcPr>
            <w:tcW w:w="3997" w:type="dxa"/>
            <w:shd w:val="clear" w:color="auto" w:fill="FFFFC5"/>
            <w:noWrap/>
            <w:vAlign w:val="bottom"/>
            <w:hideMark/>
          </w:tcPr>
          <w:p w14:paraId="7989470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Unapređenje dobrovoljnog davanja krvi</w:t>
            </w:r>
          </w:p>
        </w:tc>
        <w:tc>
          <w:tcPr>
            <w:tcW w:w="1276" w:type="dxa"/>
            <w:shd w:val="clear" w:color="auto" w:fill="FFFFC5"/>
            <w:noWrap/>
            <w:vAlign w:val="bottom"/>
            <w:hideMark/>
          </w:tcPr>
          <w:p w14:paraId="2277216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FFFFC5"/>
            <w:noWrap/>
            <w:vAlign w:val="bottom"/>
            <w:hideMark/>
          </w:tcPr>
          <w:p w14:paraId="4F492D1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FFFFC5"/>
            <w:noWrap/>
            <w:vAlign w:val="bottom"/>
            <w:hideMark/>
          </w:tcPr>
          <w:p w14:paraId="45534F1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709" w:type="dxa"/>
            <w:shd w:val="clear" w:color="auto" w:fill="FFFFC5"/>
            <w:noWrap/>
            <w:vAlign w:val="bottom"/>
            <w:hideMark/>
          </w:tcPr>
          <w:p w14:paraId="280E756F" w14:textId="32256FD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E76818D" w14:textId="77777777" w:rsidTr="00AE057A">
        <w:trPr>
          <w:trHeight w:val="255"/>
          <w:jc w:val="center"/>
        </w:trPr>
        <w:tc>
          <w:tcPr>
            <w:tcW w:w="5529" w:type="dxa"/>
            <w:gridSpan w:val="2"/>
            <w:shd w:val="clear" w:color="000000" w:fill="CCCCFF"/>
            <w:noWrap/>
            <w:vAlign w:val="bottom"/>
            <w:hideMark/>
          </w:tcPr>
          <w:p w14:paraId="3C908C9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06EA78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001E50C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6" w:type="dxa"/>
            <w:shd w:val="clear" w:color="000000" w:fill="CCCCFF"/>
            <w:noWrap/>
            <w:vAlign w:val="bottom"/>
            <w:hideMark/>
          </w:tcPr>
          <w:p w14:paraId="260E58A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709" w:type="dxa"/>
            <w:shd w:val="clear" w:color="000000" w:fill="CCCCFF"/>
            <w:noWrap/>
            <w:vAlign w:val="bottom"/>
            <w:hideMark/>
          </w:tcPr>
          <w:p w14:paraId="0F6C07DE" w14:textId="614128F5"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7063736D" w14:textId="77777777" w:rsidTr="00AE057A">
        <w:trPr>
          <w:trHeight w:val="255"/>
          <w:jc w:val="center"/>
        </w:trPr>
        <w:tc>
          <w:tcPr>
            <w:tcW w:w="1532" w:type="dxa"/>
            <w:shd w:val="clear" w:color="auto" w:fill="auto"/>
            <w:noWrap/>
            <w:vAlign w:val="bottom"/>
            <w:hideMark/>
          </w:tcPr>
          <w:p w14:paraId="6354D70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48C9714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730C36F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36A5911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auto"/>
            <w:noWrap/>
            <w:vAlign w:val="bottom"/>
            <w:hideMark/>
          </w:tcPr>
          <w:p w14:paraId="08BB5CB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709" w:type="dxa"/>
            <w:shd w:val="clear" w:color="auto" w:fill="auto"/>
            <w:noWrap/>
            <w:vAlign w:val="bottom"/>
            <w:hideMark/>
          </w:tcPr>
          <w:p w14:paraId="16E1D2DF" w14:textId="1BCD174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1C6F182" w14:textId="77777777" w:rsidTr="00AE057A">
        <w:trPr>
          <w:trHeight w:val="255"/>
          <w:jc w:val="center"/>
        </w:trPr>
        <w:tc>
          <w:tcPr>
            <w:tcW w:w="1532" w:type="dxa"/>
            <w:shd w:val="clear" w:color="auto" w:fill="auto"/>
            <w:noWrap/>
            <w:vAlign w:val="bottom"/>
            <w:hideMark/>
          </w:tcPr>
          <w:p w14:paraId="3250023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4271440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0E4CABA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E61BBA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667A51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10.000,00</w:t>
            </w:r>
          </w:p>
        </w:tc>
        <w:tc>
          <w:tcPr>
            <w:tcW w:w="709" w:type="dxa"/>
            <w:shd w:val="clear" w:color="auto" w:fill="auto"/>
            <w:noWrap/>
            <w:vAlign w:val="bottom"/>
            <w:hideMark/>
          </w:tcPr>
          <w:p w14:paraId="0134630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0022733" w14:textId="77777777" w:rsidTr="00AE057A">
        <w:trPr>
          <w:trHeight w:val="255"/>
          <w:jc w:val="center"/>
        </w:trPr>
        <w:tc>
          <w:tcPr>
            <w:tcW w:w="1532" w:type="dxa"/>
            <w:shd w:val="clear" w:color="auto" w:fill="FFFFC5"/>
            <w:noWrap/>
            <w:vAlign w:val="bottom"/>
            <w:hideMark/>
          </w:tcPr>
          <w:p w14:paraId="582BE16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T204603</w:t>
            </w:r>
          </w:p>
        </w:tc>
        <w:tc>
          <w:tcPr>
            <w:tcW w:w="3997" w:type="dxa"/>
            <w:shd w:val="clear" w:color="auto" w:fill="FFFFC5"/>
            <w:noWrap/>
            <w:vAlign w:val="bottom"/>
            <w:hideMark/>
          </w:tcPr>
          <w:p w14:paraId="2672A47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Tečajevi prve pomoći za posebne skupine</w:t>
            </w:r>
          </w:p>
        </w:tc>
        <w:tc>
          <w:tcPr>
            <w:tcW w:w="1276" w:type="dxa"/>
            <w:shd w:val="clear" w:color="auto" w:fill="FFFFC5"/>
            <w:noWrap/>
            <w:vAlign w:val="bottom"/>
            <w:hideMark/>
          </w:tcPr>
          <w:p w14:paraId="171CAC6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w:t>
            </w:r>
          </w:p>
        </w:tc>
        <w:tc>
          <w:tcPr>
            <w:tcW w:w="1275" w:type="dxa"/>
            <w:shd w:val="clear" w:color="auto" w:fill="FFFFC5"/>
            <w:noWrap/>
            <w:vAlign w:val="bottom"/>
            <w:hideMark/>
          </w:tcPr>
          <w:p w14:paraId="420F656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w:t>
            </w:r>
          </w:p>
        </w:tc>
        <w:tc>
          <w:tcPr>
            <w:tcW w:w="1276" w:type="dxa"/>
            <w:shd w:val="clear" w:color="auto" w:fill="FFFFC5"/>
            <w:noWrap/>
            <w:vAlign w:val="bottom"/>
            <w:hideMark/>
          </w:tcPr>
          <w:p w14:paraId="63B1124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w:t>
            </w:r>
          </w:p>
        </w:tc>
        <w:tc>
          <w:tcPr>
            <w:tcW w:w="709" w:type="dxa"/>
            <w:shd w:val="clear" w:color="auto" w:fill="FFFFC5"/>
            <w:noWrap/>
            <w:vAlign w:val="bottom"/>
            <w:hideMark/>
          </w:tcPr>
          <w:p w14:paraId="1B17180B" w14:textId="26028AD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797B9DB" w14:textId="77777777" w:rsidTr="00AE057A">
        <w:trPr>
          <w:trHeight w:val="255"/>
          <w:jc w:val="center"/>
        </w:trPr>
        <w:tc>
          <w:tcPr>
            <w:tcW w:w="5529" w:type="dxa"/>
            <w:gridSpan w:val="2"/>
            <w:shd w:val="clear" w:color="000000" w:fill="CCCCFF"/>
            <w:noWrap/>
            <w:vAlign w:val="bottom"/>
            <w:hideMark/>
          </w:tcPr>
          <w:p w14:paraId="4DA6BB2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0658E2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w:t>
            </w:r>
          </w:p>
        </w:tc>
        <w:tc>
          <w:tcPr>
            <w:tcW w:w="1275" w:type="dxa"/>
            <w:shd w:val="clear" w:color="000000" w:fill="CCCCFF"/>
            <w:noWrap/>
            <w:vAlign w:val="bottom"/>
            <w:hideMark/>
          </w:tcPr>
          <w:p w14:paraId="230BF5C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w:t>
            </w:r>
          </w:p>
        </w:tc>
        <w:tc>
          <w:tcPr>
            <w:tcW w:w="1276" w:type="dxa"/>
            <w:shd w:val="clear" w:color="000000" w:fill="CCCCFF"/>
            <w:noWrap/>
            <w:vAlign w:val="bottom"/>
            <w:hideMark/>
          </w:tcPr>
          <w:p w14:paraId="1CE03A7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w:t>
            </w:r>
          </w:p>
        </w:tc>
        <w:tc>
          <w:tcPr>
            <w:tcW w:w="709" w:type="dxa"/>
            <w:shd w:val="clear" w:color="000000" w:fill="CCCCFF"/>
            <w:noWrap/>
            <w:vAlign w:val="bottom"/>
            <w:hideMark/>
          </w:tcPr>
          <w:p w14:paraId="6130C8E4" w14:textId="4A95D6C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2F780D18" w14:textId="77777777" w:rsidTr="00AE057A">
        <w:trPr>
          <w:trHeight w:val="255"/>
          <w:jc w:val="center"/>
        </w:trPr>
        <w:tc>
          <w:tcPr>
            <w:tcW w:w="1532" w:type="dxa"/>
            <w:shd w:val="clear" w:color="auto" w:fill="auto"/>
            <w:noWrap/>
            <w:vAlign w:val="bottom"/>
            <w:hideMark/>
          </w:tcPr>
          <w:p w14:paraId="02C1D70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61632AE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347156A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w:t>
            </w:r>
          </w:p>
        </w:tc>
        <w:tc>
          <w:tcPr>
            <w:tcW w:w="1275" w:type="dxa"/>
            <w:shd w:val="clear" w:color="auto" w:fill="auto"/>
            <w:noWrap/>
            <w:vAlign w:val="bottom"/>
            <w:hideMark/>
          </w:tcPr>
          <w:p w14:paraId="7B153B3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w:t>
            </w:r>
          </w:p>
        </w:tc>
        <w:tc>
          <w:tcPr>
            <w:tcW w:w="1276" w:type="dxa"/>
            <w:shd w:val="clear" w:color="auto" w:fill="auto"/>
            <w:noWrap/>
            <w:vAlign w:val="bottom"/>
            <w:hideMark/>
          </w:tcPr>
          <w:p w14:paraId="788EDB2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w:t>
            </w:r>
          </w:p>
        </w:tc>
        <w:tc>
          <w:tcPr>
            <w:tcW w:w="709" w:type="dxa"/>
            <w:shd w:val="clear" w:color="auto" w:fill="auto"/>
            <w:noWrap/>
            <w:vAlign w:val="bottom"/>
            <w:hideMark/>
          </w:tcPr>
          <w:p w14:paraId="1B79ECA4" w14:textId="715CE38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4BCD4DB2" w14:textId="77777777" w:rsidTr="00AE057A">
        <w:trPr>
          <w:trHeight w:val="255"/>
          <w:jc w:val="center"/>
        </w:trPr>
        <w:tc>
          <w:tcPr>
            <w:tcW w:w="1532" w:type="dxa"/>
            <w:shd w:val="clear" w:color="auto" w:fill="auto"/>
            <w:noWrap/>
            <w:vAlign w:val="bottom"/>
            <w:hideMark/>
          </w:tcPr>
          <w:p w14:paraId="2B9B306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7B9DB63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6C64360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B7A2AB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8C5D63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8.000,00</w:t>
            </w:r>
          </w:p>
        </w:tc>
        <w:tc>
          <w:tcPr>
            <w:tcW w:w="709" w:type="dxa"/>
            <w:shd w:val="clear" w:color="auto" w:fill="auto"/>
            <w:noWrap/>
            <w:vAlign w:val="bottom"/>
            <w:hideMark/>
          </w:tcPr>
          <w:p w14:paraId="58B8FCF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D969CFE" w14:textId="77777777" w:rsidTr="00AE057A">
        <w:trPr>
          <w:trHeight w:val="255"/>
          <w:jc w:val="center"/>
        </w:trPr>
        <w:tc>
          <w:tcPr>
            <w:tcW w:w="1532" w:type="dxa"/>
            <w:shd w:val="clear" w:color="auto" w:fill="FFFFC5"/>
            <w:noWrap/>
            <w:vAlign w:val="bottom"/>
            <w:hideMark/>
          </w:tcPr>
          <w:p w14:paraId="1E2A87D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T204604</w:t>
            </w:r>
          </w:p>
        </w:tc>
        <w:tc>
          <w:tcPr>
            <w:tcW w:w="3997" w:type="dxa"/>
            <w:shd w:val="clear" w:color="auto" w:fill="FFFFC5"/>
            <w:noWrap/>
            <w:vAlign w:val="bottom"/>
            <w:hideMark/>
          </w:tcPr>
          <w:p w14:paraId="60A95B2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Natjecanja, zdravstvena savjetovališta, radionice</w:t>
            </w:r>
          </w:p>
        </w:tc>
        <w:tc>
          <w:tcPr>
            <w:tcW w:w="1276" w:type="dxa"/>
            <w:shd w:val="clear" w:color="auto" w:fill="FFFFC5"/>
            <w:noWrap/>
            <w:vAlign w:val="bottom"/>
            <w:hideMark/>
          </w:tcPr>
          <w:p w14:paraId="5C1BD00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12.000,00</w:t>
            </w:r>
          </w:p>
        </w:tc>
        <w:tc>
          <w:tcPr>
            <w:tcW w:w="1275" w:type="dxa"/>
            <w:shd w:val="clear" w:color="auto" w:fill="FFFFC5"/>
            <w:noWrap/>
            <w:vAlign w:val="bottom"/>
            <w:hideMark/>
          </w:tcPr>
          <w:p w14:paraId="320847A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w:t>
            </w:r>
          </w:p>
        </w:tc>
        <w:tc>
          <w:tcPr>
            <w:tcW w:w="1276" w:type="dxa"/>
            <w:shd w:val="clear" w:color="auto" w:fill="FFFFC5"/>
            <w:noWrap/>
            <w:vAlign w:val="bottom"/>
            <w:hideMark/>
          </w:tcPr>
          <w:p w14:paraId="02B0AFF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w:t>
            </w:r>
          </w:p>
        </w:tc>
        <w:tc>
          <w:tcPr>
            <w:tcW w:w="709" w:type="dxa"/>
            <w:shd w:val="clear" w:color="auto" w:fill="FFFFC5"/>
            <w:noWrap/>
            <w:vAlign w:val="bottom"/>
            <w:hideMark/>
          </w:tcPr>
          <w:p w14:paraId="4F5BBE0B" w14:textId="1392D44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F20264C" w14:textId="77777777" w:rsidTr="00AE057A">
        <w:trPr>
          <w:trHeight w:val="255"/>
          <w:jc w:val="center"/>
        </w:trPr>
        <w:tc>
          <w:tcPr>
            <w:tcW w:w="5529" w:type="dxa"/>
            <w:gridSpan w:val="2"/>
            <w:shd w:val="clear" w:color="000000" w:fill="CCCCFF"/>
            <w:noWrap/>
            <w:vAlign w:val="bottom"/>
            <w:hideMark/>
          </w:tcPr>
          <w:p w14:paraId="6611837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8ECE86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12.000,00</w:t>
            </w:r>
          </w:p>
        </w:tc>
        <w:tc>
          <w:tcPr>
            <w:tcW w:w="1275" w:type="dxa"/>
            <w:shd w:val="clear" w:color="000000" w:fill="CCCCFF"/>
            <w:noWrap/>
            <w:vAlign w:val="bottom"/>
            <w:hideMark/>
          </w:tcPr>
          <w:p w14:paraId="439CD3D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w:t>
            </w:r>
          </w:p>
        </w:tc>
        <w:tc>
          <w:tcPr>
            <w:tcW w:w="1276" w:type="dxa"/>
            <w:shd w:val="clear" w:color="000000" w:fill="CCCCFF"/>
            <w:noWrap/>
            <w:vAlign w:val="bottom"/>
            <w:hideMark/>
          </w:tcPr>
          <w:p w14:paraId="7278CFA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w:t>
            </w:r>
          </w:p>
        </w:tc>
        <w:tc>
          <w:tcPr>
            <w:tcW w:w="709" w:type="dxa"/>
            <w:shd w:val="clear" w:color="000000" w:fill="CCCCFF"/>
            <w:noWrap/>
            <w:vAlign w:val="bottom"/>
            <w:hideMark/>
          </w:tcPr>
          <w:p w14:paraId="1FC40C7F" w14:textId="02E71818"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48A25F1A" w14:textId="77777777" w:rsidTr="00AE057A">
        <w:trPr>
          <w:trHeight w:val="255"/>
          <w:jc w:val="center"/>
        </w:trPr>
        <w:tc>
          <w:tcPr>
            <w:tcW w:w="1532" w:type="dxa"/>
            <w:shd w:val="clear" w:color="auto" w:fill="auto"/>
            <w:noWrap/>
            <w:vAlign w:val="bottom"/>
            <w:hideMark/>
          </w:tcPr>
          <w:p w14:paraId="4F6A1A5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348212B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7D14C16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12.000,00</w:t>
            </w:r>
          </w:p>
        </w:tc>
        <w:tc>
          <w:tcPr>
            <w:tcW w:w="1275" w:type="dxa"/>
            <w:shd w:val="clear" w:color="auto" w:fill="auto"/>
            <w:noWrap/>
            <w:vAlign w:val="bottom"/>
            <w:hideMark/>
          </w:tcPr>
          <w:p w14:paraId="204CA53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w:t>
            </w:r>
          </w:p>
        </w:tc>
        <w:tc>
          <w:tcPr>
            <w:tcW w:w="1276" w:type="dxa"/>
            <w:shd w:val="clear" w:color="auto" w:fill="auto"/>
            <w:noWrap/>
            <w:vAlign w:val="bottom"/>
            <w:hideMark/>
          </w:tcPr>
          <w:p w14:paraId="376A571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w:t>
            </w:r>
          </w:p>
        </w:tc>
        <w:tc>
          <w:tcPr>
            <w:tcW w:w="709" w:type="dxa"/>
            <w:shd w:val="clear" w:color="auto" w:fill="auto"/>
            <w:noWrap/>
            <w:vAlign w:val="bottom"/>
            <w:hideMark/>
          </w:tcPr>
          <w:p w14:paraId="059BE4BA" w14:textId="7693F1D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4A91BB9E" w14:textId="77777777" w:rsidTr="00AE057A">
        <w:trPr>
          <w:trHeight w:val="255"/>
          <w:jc w:val="center"/>
        </w:trPr>
        <w:tc>
          <w:tcPr>
            <w:tcW w:w="1532" w:type="dxa"/>
            <w:shd w:val="clear" w:color="auto" w:fill="auto"/>
            <w:noWrap/>
            <w:vAlign w:val="bottom"/>
            <w:hideMark/>
          </w:tcPr>
          <w:p w14:paraId="182756B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383778E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4325695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D47166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B32770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2.000,00</w:t>
            </w:r>
          </w:p>
        </w:tc>
        <w:tc>
          <w:tcPr>
            <w:tcW w:w="709" w:type="dxa"/>
            <w:shd w:val="clear" w:color="auto" w:fill="auto"/>
            <w:noWrap/>
            <w:vAlign w:val="bottom"/>
            <w:hideMark/>
          </w:tcPr>
          <w:p w14:paraId="5A0D480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3D84FBD" w14:textId="77777777" w:rsidTr="00AE057A">
        <w:trPr>
          <w:trHeight w:val="255"/>
          <w:jc w:val="center"/>
        </w:trPr>
        <w:tc>
          <w:tcPr>
            <w:tcW w:w="1532" w:type="dxa"/>
            <w:shd w:val="clear" w:color="auto" w:fill="FFFFC5"/>
            <w:noWrap/>
            <w:vAlign w:val="bottom"/>
            <w:hideMark/>
          </w:tcPr>
          <w:p w14:paraId="53D76C4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T204605</w:t>
            </w:r>
          </w:p>
        </w:tc>
        <w:tc>
          <w:tcPr>
            <w:tcW w:w="3997" w:type="dxa"/>
            <w:shd w:val="clear" w:color="auto" w:fill="FFFFC5"/>
            <w:noWrap/>
            <w:vAlign w:val="bottom"/>
            <w:hideMark/>
          </w:tcPr>
          <w:p w14:paraId="0A61850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Priprema i odgovor na katastrofe</w:t>
            </w:r>
          </w:p>
        </w:tc>
        <w:tc>
          <w:tcPr>
            <w:tcW w:w="1276" w:type="dxa"/>
            <w:shd w:val="clear" w:color="auto" w:fill="FFFFC5"/>
            <w:noWrap/>
            <w:vAlign w:val="bottom"/>
            <w:hideMark/>
          </w:tcPr>
          <w:p w14:paraId="5A39684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FFFFC5"/>
            <w:noWrap/>
            <w:vAlign w:val="bottom"/>
            <w:hideMark/>
          </w:tcPr>
          <w:p w14:paraId="676387D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6" w:type="dxa"/>
            <w:shd w:val="clear" w:color="auto" w:fill="FFFFC5"/>
            <w:noWrap/>
            <w:vAlign w:val="bottom"/>
            <w:hideMark/>
          </w:tcPr>
          <w:p w14:paraId="705E7D6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709" w:type="dxa"/>
            <w:shd w:val="clear" w:color="auto" w:fill="FFFFC5"/>
            <w:noWrap/>
            <w:vAlign w:val="bottom"/>
            <w:hideMark/>
          </w:tcPr>
          <w:p w14:paraId="73FE74EB" w14:textId="24B1838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F52141A" w14:textId="77777777" w:rsidTr="00AE057A">
        <w:trPr>
          <w:trHeight w:val="255"/>
          <w:jc w:val="center"/>
        </w:trPr>
        <w:tc>
          <w:tcPr>
            <w:tcW w:w="5529" w:type="dxa"/>
            <w:gridSpan w:val="2"/>
            <w:shd w:val="clear" w:color="000000" w:fill="CCCCFF"/>
            <w:noWrap/>
            <w:vAlign w:val="bottom"/>
            <w:hideMark/>
          </w:tcPr>
          <w:p w14:paraId="1C77BC9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lastRenderedPageBreak/>
              <w:t>Izvor 1. OPĆI PRIHODI I PRIMICI</w:t>
            </w:r>
          </w:p>
        </w:tc>
        <w:tc>
          <w:tcPr>
            <w:tcW w:w="1276" w:type="dxa"/>
            <w:shd w:val="clear" w:color="000000" w:fill="CCCCFF"/>
            <w:noWrap/>
            <w:vAlign w:val="bottom"/>
            <w:hideMark/>
          </w:tcPr>
          <w:p w14:paraId="388A7F7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3447C75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15.000,00</w:t>
            </w:r>
          </w:p>
        </w:tc>
        <w:tc>
          <w:tcPr>
            <w:tcW w:w="1276" w:type="dxa"/>
            <w:shd w:val="clear" w:color="000000" w:fill="CCCCFF"/>
            <w:noWrap/>
            <w:vAlign w:val="bottom"/>
            <w:hideMark/>
          </w:tcPr>
          <w:p w14:paraId="40B69A9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15.000,00</w:t>
            </w:r>
          </w:p>
        </w:tc>
        <w:tc>
          <w:tcPr>
            <w:tcW w:w="709" w:type="dxa"/>
            <w:shd w:val="clear" w:color="000000" w:fill="CCCCFF"/>
            <w:noWrap/>
            <w:vAlign w:val="bottom"/>
            <w:hideMark/>
          </w:tcPr>
          <w:p w14:paraId="38563C3F" w14:textId="490F81EC"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71CC7B17" w14:textId="77777777" w:rsidTr="00AE057A">
        <w:trPr>
          <w:trHeight w:val="255"/>
          <w:jc w:val="center"/>
        </w:trPr>
        <w:tc>
          <w:tcPr>
            <w:tcW w:w="1532" w:type="dxa"/>
            <w:shd w:val="clear" w:color="auto" w:fill="auto"/>
            <w:noWrap/>
            <w:vAlign w:val="bottom"/>
            <w:hideMark/>
          </w:tcPr>
          <w:p w14:paraId="6ADA13C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4B353CB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5468064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35C6006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6" w:type="dxa"/>
            <w:shd w:val="clear" w:color="auto" w:fill="auto"/>
            <w:noWrap/>
            <w:vAlign w:val="bottom"/>
            <w:hideMark/>
          </w:tcPr>
          <w:p w14:paraId="0809454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709" w:type="dxa"/>
            <w:shd w:val="clear" w:color="auto" w:fill="auto"/>
            <w:noWrap/>
            <w:vAlign w:val="bottom"/>
            <w:hideMark/>
          </w:tcPr>
          <w:p w14:paraId="66B2BB68" w14:textId="72F8173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0A10E210" w14:textId="77777777" w:rsidTr="00AE057A">
        <w:trPr>
          <w:trHeight w:val="255"/>
          <w:jc w:val="center"/>
        </w:trPr>
        <w:tc>
          <w:tcPr>
            <w:tcW w:w="1532" w:type="dxa"/>
            <w:shd w:val="clear" w:color="auto" w:fill="auto"/>
            <w:noWrap/>
            <w:vAlign w:val="bottom"/>
            <w:hideMark/>
          </w:tcPr>
          <w:p w14:paraId="4C9B1A4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754C695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0F71198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0EC0BA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A8802C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15.000,00</w:t>
            </w:r>
          </w:p>
        </w:tc>
        <w:tc>
          <w:tcPr>
            <w:tcW w:w="709" w:type="dxa"/>
            <w:shd w:val="clear" w:color="auto" w:fill="auto"/>
            <w:noWrap/>
            <w:vAlign w:val="bottom"/>
            <w:hideMark/>
          </w:tcPr>
          <w:p w14:paraId="4EE032F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CC127E6" w14:textId="77777777" w:rsidTr="00AE057A">
        <w:trPr>
          <w:trHeight w:val="255"/>
          <w:jc w:val="center"/>
        </w:trPr>
        <w:tc>
          <w:tcPr>
            <w:tcW w:w="5529" w:type="dxa"/>
            <w:gridSpan w:val="2"/>
            <w:shd w:val="clear" w:color="000000" w:fill="9999FF"/>
            <w:noWrap/>
            <w:vAlign w:val="bottom"/>
            <w:hideMark/>
          </w:tcPr>
          <w:p w14:paraId="44BD449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00248 ZDRAVSTVO</w:t>
            </w:r>
          </w:p>
        </w:tc>
        <w:tc>
          <w:tcPr>
            <w:tcW w:w="1276" w:type="dxa"/>
            <w:shd w:val="clear" w:color="000000" w:fill="9999FF"/>
            <w:noWrap/>
            <w:vAlign w:val="bottom"/>
            <w:hideMark/>
          </w:tcPr>
          <w:p w14:paraId="2BFD71A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70.000,00</w:t>
            </w:r>
          </w:p>
        </w:tc>
        <w:tc>
          <w:tcPr>
            <w:tcW w:w="1275" w:type="dxa"/>
            <w:shd w:val="clear" w:color="000000" w:fill="9999FF"/>
            <w:noWrap/>
            <w:vAlign w:val="bottom"/>
            <w:hideMark/>
          </w:tcPr>
          <w:p w14:paraId="34FF00B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117.675,00</w:t>
            </w:r>
          </w:p>
        </w:tc>
        <w:tc>
          <w:tcPr>
            <w:tcW w:w="1276" w:type="dxa"/>
            <w:shd w:val="clear" w:color="000000" w:fill="9999FF"/>
            <w:noWrap/>
            <w:vAlign w:val="bottom"/>
            <w:hideMark/>
          </w:tcPr>
          <w:p w14:paraId="35CB6AE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111.595,00</w:t>
            </w:r>
          </w:p>
        </w:tc>
        <w:tc>
          <w:tcPr>
            <w:tcW w:w="709" w:type="dxa"/>
            <w:shd w:val="clear" w:color="000000" w:fill="9999FF"/>
            <w:noWrap/>
            <w:vAlign w:val="bottom"/>
            <w:hideMark/>
          </w:tcPr>
          <w:p w14:paraId="57D04A59" w14:textId="329EB88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94,83</w:t>
            </w:r>
          </w:p>
        </w:tc>
      </w:tr>
      <w:tr w:rsidR="00603AC4" w:rsidRPr="00603AC4" w14:paraId="17CF3B56" w14:textId="77777777" w:rsidTr="00AE057A">
        <w:trPr>
          <w:trHeight w:val="255"/>
          <w:jc w:val="center"/>
        </w:trPr>
        <w:tc>
          <w:tcPr>
            <w:tcW w:w="5529" w:type="dxa"/>
            <w:gridSpan w:val="2"/>
            <w:shd w:val="clear" w:color="000000" w:fill="CCCCFF"/>
            <w:noWrap/>
            <w:vAlign w:val="bottom"/>
            <w:hideMark/>
          </w:tcPr>
          <w:p w14:paraId="49248E2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A6E41B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70.000,00</w:t>
            </w:r>
          </w:p>
        </w:tc>
        <w:tc>
          <w:tcPr>
            <w:tcW w:w="1275" w:type="dxa"/>
            <w:shd w:val="clear" w:color="000000" w:fill="CCCCFF"/>
            <w:noWrap/>
            <w:vAlign w:val="bottom"/>
            <w:hideMark/>
          </w:tcPr>
          <w:p w14:paraId="12DBD14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117.675,00</w:t>
            </w:r>
          </w:p>
        </w:tc>
        <w:tc>
          <w:tcPr>
            <w:tcW w:w="1276" w:type="dxa"/>
            <w:shd w:val="clear" w:color="000000" w:fill="CCCCFF"/>
            <w:noWrap/>
            <w:vAlign w:val="bottom"/>
            <w:hideMark/>
          </w:tcPr>
          <w:p w14:paraId="15F7D1A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111.595,00</w:t>
            </w:r>
          </w:p>
        </w:tc>
        <w:tc>
          <w:tcPr>
            <w:tcW w:w="709" w:type="dxa"/>
            <w:shd w:val="clear" w:color="000000" w:fill="CCCCFF"/>
            <w:noWrap/>
            <w:vAlign w:val="bottom"/>
            <w:hideMark/>
          </w:tcPr>
          <w:p w14:paraId="5F31E29B" w14:textId="0E1AB58B"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94,83</w:t>
            </w:r>
          </w:p>
        </w:tc>
      </w:tr>
      <w:tr w:rsidR="00603AC4" w:rsidRPr="00603AC4" w14:paraId="00F392FE" w14:textId="77777777" w:rsidTr="00AE057A">
        <w:trPr>
          <w:trHeight w:val="255"/>
          <w:jc w:val="center"/>
        </w:trPr>
        <w:tc>
          <w:tcPr>
            <w:tcW w:w="1532" w:type="dxa"/>
            <w:shd w:val="clear" w:color="auto" w:fill="D9ECFF"/>
            <w:noWrap/>
            <w:vAlign w:val="bottom"/>
            <w:hideMark/>
          </w:tcPr>
          <w:p w14:paraId="042422B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2048</w:t>
            </w:r>
          </w:p>
        </w:tc>
        <w:tc>
          <w:tcPr>
            <w:tcW w:w="3997" w:type="dxa"/>
            <w:shd w:val="clear" w:color="auto" w:fill="D9ECFF"/>
            <w:noWrap/>
            <w:vAlign w:val="bottom"/>
            <w:hideMark/>
          </w:tcPr>
          <w:p w14:paraId="7954A37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JAVNE POTREBE U ZDRAVSTVU</w:t>
            </w:r>
          </w:p>
        </w:tc>
        <w:tc>
          <w:tcPr>
            <w:tcW w:w="1276" w:type="dxa"/>
            <w:shd w:val="clear" w:color="auto" w:fill="D9ECFF"/>
            <w:noWrap/>
            <w:vAlign w:val="bottom"/>
            <w:hideMark/>
          </w:tcPr>
          <w:p w14:paraId="3F0FF60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70.000,00</w:t>
            </w:r>
          </w:p>
        </w:tc>
        <w:tc>
          <w:tcPr>
            <w:tcW w:w="1275" w:type="dxa"/>
            <w:shd w:val="clear" w:color="auto" w:fill="D9ECFF"/>
            <w:noWrap/>
            <w:vAlign w:val="bottom"/>
            <w:hideMark/>
          </w:tcPr>
          <w:p w14:paraId="625E56A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117.675,00</w:t>
            </w:r>
          </w:p>
        </w:tc>
        <w:tc>
          <w:tcPr>
            <w:tcW w:w="1276" w:type="dxa"/>
            <w:shd w:val="clear" w:color="auto" w:fill="D9ECFF"/>
            <w:noWrap/>
            <w:vAlign w:val="bottom"/>
            <w:hideMark/>
          </w:tcPr>
          <w:p w14:paraId="582F95B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111.595,00</w:t>
            </w:r>
          </w:p>
        </w:tc>
        <w:tc>
          <w:tcPr>
            <w:tcW w:w="709" w:type="dxa"/>
            <w:shd w:val="clear" w:color="auto" w:fill="D9ECFF"/>
            <w:noWrap/>
            <w:vAlign w:val="bottom"/>
            <w:hideMark/>
          </w:tcPr>
          <w:p w14:paraId="348F8524" w14:textId="31B3517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94,83</w:t>
            </w:r>
          </w:p>
        </w:tc>
      </w:tr>
      <w:tr w:rsidR="00603AC4" w:rsidRPr="00603AC4" w14:paraId="77A520B9" w14:textId="77777777" w:rsidTr="00AE057A">
        <w:trPr>
          <w:trHeight w:val="255"/>
          <w:jc w:val="center"/>
        </w:trPr>
        <w:tc>
          <w:tcPr>
            <w:tcW w:w="1532" w:type="dxa"/>
            <w:shd w:val="clear" w:color="auto" w:fill="FFFFC5"/>
            <w:noWrap/>
            <w:vAlign w:val="bottom"/>
            <w:hideMark/>
          </w:tcPr>
          <w:p w14:paraId="1B5AD6B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A204801</w:t>
            </w:r>
          </w:p>
        </w:tc>
        <w:tc>
          <w:tcPr>
            <w:tcW w:w="3997" w:type="dxa"/>
            <w:shd w:val="clear" w:color="auto" w:fill="FFFFC5"/>
            <w:noWrap/>
            <w:vAlign w:val="bottom"/>
            <w:hideMark/>
          </w:tcPr>
          <w:p w14:paraId="06ED00E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Sufinanciranje programa za djecu s poteškoćama u razvoju</w:t>
            </w:r>
          </w:p>
        </w:tc>
        <w:tc>
          <w:tcPr>
            <w:tcW w:w="1276" w:type="dxa"/>
            <w:shd w:val="clear" w:color="auto" w:fill="FFFFC5"/>
            <w:noWrap/>
            <w:vAlign w:val="bottom"/>
            <w:hideMark/>
          </w:tcPr>
          <w:p w14:paraId="4D4887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1275" w:type="dxa"/>
            <w:shd w:val="clear" w:color="auto" w:fill="FFFFC5"/>
            <w:noWrap/>
            <w:vAlign w:val="bottom"/>
            <w:hideMark/>
          </w:tcPr>
          <w:p w14:paraId="727014D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22.000,00</w:t>
            </w:r>
          </w:p>
        </w:tc>
        <w:tc>
          <w:tcPr>
            <w:tcW w:w="1276" w:type="dxa"/>
            <w:shd w:val="clear" w:color="auto" w:fill="FFFFC5"/>
            <w:noWrap/>
            <w:vAlign w:val="bottom"/>
            <w:hideMark/>
          </w:tcPr>
          <w:p w14:paraId="50DBFAE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21.920,00</w:t>
            </w:r>
          </w:p>
        </w:tc>
        <w:tc>
          <w:tcPr>
            <w:tcW w:w="709" w:type="dxa"/>
            <w:shd w:val="clear" w:color="auto" w:fill="FFFFC5"/>
            <w:noWrap/>
            <w:vAlign w:val="bottom"/>
            <w:hideMark/>
          </w:tcPr>
          <w:p w14:paraId="223573B8" w14:textId="47481B8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99,64</w:t>
            </w:r>
          </w:p>
        </w:tc>
      </w:tr>
      <w:tr w:rsidR="00603AC4" w:rsidRPr="00603AC4" w14:paraId="45FD34A0" w14:textId="77777777" w:rsidTr="00AE057A">
        <w:trPr>
          <w:trHeight w:val="255"/>
          <w:jc w:val="center"/>
        </w:trPr>
        <w:tc>
          <w:tcPr>
            <w:tcW w:w="5529" w:type="dxa"/>
            <w:gridSpan w:val="2"/>
            <w:shd w:val="clear" w:color="000000" w:fill="CCCCFF"/>
            <w:noWrap/>
            <w:vAlign w:val="bottom"/>
            <w:hideMark/>
          </w:tcPr>
          <w:p w14:paraId="14E552F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CACAE0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40.000,00</w:t>
            </w:r>
          </w:p>
        </w:tc>
        <w:tc>
          <w:tcPr>
            <w:tcW w:w="1275" w:type="dxa"/>
            <w:shd w:val="clear" w:color="000000" w:fill="CCCCFF"/>
            <w:noWrap/>
            <w:vAlign w:val="bottom"/>
            <w:hideMark/>
          </w:tcPr>
          <w:p w14:paraId="479C929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22.000,00</w:t>
            </w:r>
          </w:p>
        </w:tc>
        <w:tc>
          <w:tcPr>
            <w:tcW w:w="1276" w:type="dxa"/>
            <w:shd w:val="clear" w:color="000000" w:fill="CCCCFF"/>
            <w:noWrap/>
            <w:vAlign w:val="bottom"/>
            <w:hideMark/>
          </w:tcPr>
          <w:p w14:paraId="5CB07B1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21.920,00</w:t>
            </w:r>
          </w:p>
        </w:tc>
        <w:tc>
          <w:tcPr>
            <w:tcW w:w="709" w:type="dxa"/>
            <w:shd w:val="clear" w:color="000000" w:fill="CCCCFF"/>
            <w:noWrap/>
            <w:vAlign w:val="bottom"/>
            <w:hideMark/>
          </w:tcPr>
          <w:p w14:paraId="796F82E3" w14:textId="34546B0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99,64</w:t>
            </w:r>
          </w:p>
        </w:tc>
      </w:tr>
      <w:tr w:rsidR="00603AC4" w:rsidRPr="00603AC4" w14:paraId="03FA26AD" w14:textId="77777777" w:rsidTr="00AE057A">
        <w:trPr>
          <w:trHeight w:val="255"/>
          <w:jc w:val="center"/>
        </w:trPr>
        <w:tc>
          <w:tcPr>
            <w:tcW w:w="1532" w:type="dxa"/>
            <w:shd w:val="clear" w:color="auto" w:fill="auto"/>
            <w:noWrap/>
            <w:vAlign w:val="bottom"/>
            <w:hideMark/>
          </w:tcPr>
          <w:p w14:paraId="1DD8C93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20AB72A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6C5A7BA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1275" w:type="dxa"/>
            <w:shd w:val="clear" w:color="auto" w:fill="auto"/>
            <w:noWrap/>
            <w:vAlign w:val="bottom"/>
            <w:hideMark/>
          </w:tcPr>
          <w:p w14:paraId="6646DA0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22.000,00</w:t>
            </w:r>
          </w:p>
        </w:tc>
        <w:tc>
          <w:tcPr>
            <w:tcW w:w="1276" w:type="dxa"/>
            <w:shd w:val="clear" w:color="auto" w:fill="auto"/>
            <w:noWrap/>
            <w:vAlign w:val="bottom"/>
            <w:hideMark/>
          </w:tcPr>
          <w:p w14:paraId="47285F5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21.920,00</w:t>
            </w:r>
          </w:p>
        </w:tc>
        <w:tc>
          <w:tcPr>
            <w:tcW w:w="709" w:type="dxa"/>
            <w:shd w:val="clear" w:color="auto" w:fill="auto"/>
            <w:noWrap/>
            <w:vAlign w:val="bottom"/>
            <w:hideMark/>
          </w:tcPr>
          <w:p w14:paraId="72DF84E4" w14:textId="259A976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99,64</w:t>
            </w:r>
          </w:p>
        </w:tc>
      </w:tr>
      <w:tr w:rsidR="00603AC4" w:rsidRPr="00603AC4" w14:paraId="0C5BD760" w14:textId="77777777" w:rsidTr="00AE057A">
        <w:trPr>
          <w:trHeight w:val="255"/>
          <w:jc w:val="center"/>
        </w:trPr>
        <w:tc>
          <w:tcPr>
            <w:tcW w:w="1532" w:type="dxa"/>
            <w:shd w:val="clear" w:color="auto" w:fill="auto"/>
            <w:noWrap/>
            <w:vAlign w:val="bottom"/>
            <w:hideMark/>
          </w:tcPr>
          <w:p w14:paraId="2EAA7A7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3721</w:t>
            </w:r>
          </w:p>
        </w:tc>
        <w:tc>
          <w:tcPr>
            <w:tcW w:w="3997" w:type="dxa"/>
            <w:shd w:val="clear" w:color="auto" w:fill="auto"/>
            <w:noWrap/>
            <w:vAlign w:val="bottom"/>
            <w:hideMark/>
          </w:tcPr>
          <w:p w14:paraId="5D28E2D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novcu</w:t>
            </w:r>
          </w:p>
        </w:tc>
        <w:tc>
          <w:tcPr>
            <w:tcW w:w="1276" w:type="dxa"/>
            <w:shd w:val="clear" w:color="auto" w:fill="auto"/>
            <w:noWrap/>
            <w:vAlign w:val="bottom"/>
            <w:hideMark/>
          </w:tcPr>
          <w:p w14:paraId="0494755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E65FC1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9840F3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21.920,00</w:t>
            </w:r>
          </w:p>
        </w:tc>
        <w:tc>
          <w:tcPr>
            <w:tcW w:w="709" w:type="dxa"/>
            <w:shd w:val="clear" w:color="auto" w:fill="auto"/>
            <w:noWrap/>
            <w:vAlign w:val="bottom"/>
            <w:hideMark/>
          </w:tcPr>
          <w:p w14:paraId="1A4962B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94921C9" w14:textId="77777777" w:rsidTr="00AE057A">
        <w:trPr>
          <w:trHeight w:val="255"/>
          <w:jc w:val="center"/>
        </w:trPr>
        <w:tc>
          <w:tcPr>
            <w:tcW w:w="1532" w:type="dxa"/>
            <w:shd w:val="clear" w:color="auto" w:fill="FFFFC5"/>
            <w:noWrap/>
            <w:vAlign w:val="bottom"/>
            <w:hideMark/>
          </w:tcPr>
          <w:p w14:paraId="3A6244C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T204802</w:t>
            </w:r>
          </w:p>
        </w:tc>
        <w:tc>
          <w:tcPr>
            <w:tcW w:w="3997" w:type="dxa"/>
            <w:shd w:val="clear" w:color="auto" w:fill="FFFFC5"/>
            <w:noWrap/>
            <w:vAlign w:val="bottom"/>
            <w:hideMark/>
          </w:tcPr>
          <w:p w14:paraId="66F499D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Sufinanciranje zdravstvene njege u kući</w:t>
            </w:r>
          </w:p>
        </w:tc>
        <w:tc>
          <w:tcPr>
            <w:tcW w:w="1276" w:type="dxa"/>
            <w:shd w:val="clear" w:color="auto" w:fill="FFFFC5"/>
            <w:noWrap/>
            <w:vAlign w:val="bottom"/>
            <w:hideMark/>
          </w:tcPr>
          <w:p w14:paraId="50BFE03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1275" w:type="dxa"/>
            <w:shd w:val="clear" w:color="auto" w:fill="FFFFC5"/>
            <w:noWrap/>
            <w:vAlign w:val="bottom"/>
            <w:hideMark/>
          </w:tcPr>
          <w:p w14:paraId="6C09A6D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1276" w:type="dxa"/>
            <w:shd w:val="clear" w:color="auto" w:fill="FFFFC5"/>
            <w:noWrap/>
            <w:vAlign w:val="bottom"/>
            <w:hideMark/>
          </w:tcPr>
          <w:p w14:paraId="4953B3B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709" w:type="dxa"/>
            <w:shd w:val="clear" w:color="auto" w:fill="FFFFC5"/>
            <w:noWrap/>
            <w:vAlign w:val="bottom"/>
            <w:hideMark/>
          </w:tcPr>
          <w:p w14:paraId="2B236E3F" w14:textId="36AE21A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0BF3A5C" w14:textId="77777777" w:rsidTr="00AE057A">
        <w:trPr>
          <w:trHeight w:val="255"/>
          <w:jc w:val="center"/>
        </w:trPr>
        <w:tc>
          <w:tcPr>
            <w:tcW w:w="5529" w:type="dxa"/>
            <w:gridSpan w:val="2"/>
            <w:shd w:val="clear" w:color="000000" w:fill="CCCCFF"/>
            <w:noWrap/>
            <w:vAlign w:val="bottom"/>
            <w:hideMark/>
          </w:tcPr>
          <w:p w14:paraId="55A1C6A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A4EDC1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w:t>
            </w:r>
          </w:p>
        </w:tc>
        <w:tc>
          <w:tcPr>
            <w:tcW w:w="1275" w:type="dxa"/>
            <w:shd w:val="clear" w:color="000000" w:fill="CCCCFF"/>
            <w:noWrap/>
            <w:vAlign w:val="bottom"/>
            <w:hideMark/>
          </w:tcPr>
          <w:p w14:paraId="7E5D6B7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w:t>
            </w:r>
          </w:p>
        </w:tc>
        <w:tc>
          <w:tcPr>
            <w:tcW w:w="1276" w:type="dxa"/>
            <w:shd w:val="clear" w:color="000000" w:fill="CCCCFF"/>
            <w:noWrap/>
            <w:vAlign w:val="bottom"/>
            <w:hideMark/>
          </w:tcPr>
          <w:p w14:paraId="60F1892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w:t>
            </w:r>
          </w:p>
        </w:tc>
        <w:tc>
          <w:tcPr>
            <w:tcW w:w="709" w:type="dxa"/>
            <w:shd w:val="clear" w:color="000000" w:fill="CCCCFF"/>
            <w:noWrap/>
            <w:vAlign w:val="bottom"/>
            <w:hideMark/>
          </w:tcPr>
          <w:p w14:paraId="2D2788FE" w14:textId="514EE7F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15129C1C" w14:textId="77777777" w:rsidTr="00AE057A">
        <w:trPr>
          <w:trHeight w:val="255"/>
          <w:jc w:val="center"/>
        </w:trPr>
        <w:tc>
          <w:tcPr>
            <w:tcW w:w="1532" w:type="dxa"/>
            <w:shd w:val="clear" w:color="auto" w:fill="auto"/>
            <w:noWrap/>
            <w:vAlign w:val="bottom"/>
            <w:hideMark/>
          </w:tcPr>
          <w:p w14:paraId="232EBD3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531D4F4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26782DE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1275" w:type="dxa"/>
            <w:shd w:val="clear" w:color="auto" w:fill="auto"/>
            <w:noWrap/>
            <w:vAlign w:val="bottom"/>
            <w:hideMark/>
          </w:tcPr>
          <w:p w14:paraId="6B85536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1276" w:type="dxa"/>
            <w:shd w:val="clear" w:color="auto" w:fill="auto"/>
            <w:noWrap/>
            <w:vAlign w:val="bottom"/>
            <w:hideMark/>
          </w:tcPr>
          <w:p w14:paraId="74DD6C8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709" w:type="dxa"/>
            <w:shd w:val="clear" w:color="auto" w:fill="auto"/>
            <w:noWrap/>
            <w:vAlign w:val="bottom"/>
            <w:hideMark/>
          </w:tcPr>
          <w:p w14:paraId="6D98AC30" w14:textId="5B254A0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4CCEB802" w14:textId="77777777" w:rsidTr="00AE057A">
        <w:trPr>
          <w:trHeight w:val="255"/>
          <w:jc w:val="center"/>
        </w:trPr>
        <w:tc>
          <w:tcPr>
            <w:tcW w:w="1532" w:type="dxa"/>
            <w:shd w:val="clear" w:color="auto" w:fill="auto"/>
            <w:noWrap/>
            <w:vAlign w:val="bottom"/>
            <w:hideMark/>
          </w:tcPr>
          <w:p w14:paraId="05FB9C9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20B30C1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0FE3DA4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338817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9CAD51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25.000,00</w:t>
            </w:r>
          </w:p>
        </w:tc>
        <w:tc>
          <w:tcPr>
            <w:tcW w:w="709" w:type="dxa"/>
            <w:shd w:val="clear" w:color="auto" w:fill="auto"/>
            <w:noWrap/>
            <w:vAlign w:val="bottom"/>
            <w:hideMark/>
          </w:tcPr>
          <w:p w14:paraId="155DDC0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745E884" w14:textId="77777777" w:rsidTr="00AE057A">
        <w:trPr>
          <w:trHeight w:val="255"/>
          <w:jc w:val="center"/>
        </w:trPr>
        <w:tc>
          <w:tcPr>
            <w:tcW w:w="1532" w:type="dxa"/>
            <w:shd w:val="clear" w:color="auto" w:fill="FFFFC5"/>
            <w:noWrap/>
            <w:vAlign w:val="bottom"/>
            <w:hideMark/>
          </w:tcPr>
          <w:p w14:paraId="3175F8C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T204803</w:t>
            </w:r>
          </w:p>
        </w:tc>
        <w:tc>
          <w:tcPr>
            <w:tcW w:w="3997" w:type="dxa"/>
            <w:shd w:val="clear" w:color="auto" w:fill="FFFFC5"/>
            <w:noWrap/>
            <w:vAlign w:val="bottom"/>
            <w:hideMark/>
          </w:tcPr>
          <w:p w14:paraId="15D67C4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Program prevencijom protiv droge i ostale ovisnosti</w:t>
            </w:r>
          </w:p>
        </w:tc>
        <w:tc>
          <w:tcPr>
            <w:tcW w:w="1276" w:type="dxa"/>
            <w:shd w:val="clear" w:color="auto" w:fill="FFFFC5"/>
            <w:noWrap/>
            <w:vAlign w:val="bottom"/>
            <w:hideMark/>
          </w:tcPr>
          <w:p w14:paraId="606BA02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FFFFC5"/>
            <w:noWrap/>
            <w:vAlign w:val="bottom"/>
            <w:hideMark/>
          </w:tcPr>
          <w:p w14:paraId="1BEB5CD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6" w:type="dxa"/>
            <w:shd w:val="clear" w:color="auto" w:fill="FFFFC5"/>
            <w:noWrap/>
            <w:vAlign w:val="bottom"/>
            <w:hideMark/>
          </w:tcPr>
          <w:p w14:paraId="2F54B2A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5F56FD72" w14:textId="4095552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3BB5D81C" w14:textId="77777777" w:rsidTr="00AE057A">
        <w:trPr>
          <w:trHeight w:val="255"/>
          <w:jc w:val="center"/>
        </w:trPr>
        <w:tc>
          <w:tcPr>
            <w:tcW w:w="5529" w:type="dxa"/>
            <w:gridSpan w:val="2"/>
            <w:shd w:val="clear" w:color="000000" w:fill="CCCCFF"/>
            <w:noWrap/>
            <w:vAlign w:val="bottom"/>
            <w:hideMark/>
          </w:tcPr>
          <w:p w14:paraId="3FF5CB3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382172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1275" w:type="dxa"/>
            <w:shd w:val="clear" w:color="000000" w:fill="CCCCFF"/>
            <w:noWrap/>
            <w:vAlign w:val="bottom"/>
            <w:hideMark/>
          </w:tcPr>
          <w:p w14:paraId="40C038D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1276" w:type="dxa"/>
            <w:shd w:val="clear" w:color="000000" w:fill="CCCCFF"/>
            <w:noWrap/>
            <w:vAlign w:val="bottom"/>
            <w:hideMark/>
          </w:tcPr>
          <w:p w14:paraId="295291D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5FB19BE0" w14:textId="3BF0302D"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r>
      <w:tr w:rsidR="00603AC4" w:rsidRPr="00603AC4" w14:paraId="3C3DF13D" w14:textId="77777777" w:rsidTr="00AE057A">
        <w:trPr>
          <w:trHeight w:val="255"/>
          <w:jc w:val="center"/>
        </w:trPr>
        <w:tc>
          <w:tcPr>
            <w:tcW w:w="1532" w:type="dxa"/>
            <w:shd w:val="clear" w:color="auto" w:fill="auto"/>
            <w:noWrap/>
            <w:vAlign w:val="bottom"/>
            <w:hideMark/>
          </w:tcPr>
          <w:p w14:paraId="4A308E0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43C6676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2D7AD79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auto"/>
            <w:noWrap/>
            <w:vAlign w:val="bottom"/>
            <w:hideMark/>
          </w:tcPr>
          <w:p w14:paraId="5CAD22D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6" w:type="dxa"/>
            <w:shd w:val="clear" w:color="auto" w:fill="auto"/>
            <w:noWrap/>
            <w:vAlign w:val="bottom"/>
            <w:hideMark/>
          </w:tcPr>
          <w:p w14:paraId="791E059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0FC96540" w14:textId="08750FF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0621A86F" w14:textId="77777777" w:rsidTr="00AE057A">
        <w:trPr>
          <w:trHeight w:val="255"/>
          <w:jc w:val="center"/>
        </w:trPr>
        <w:tc>
          <w:tcPr>
            <w:tcW w:w="1532" w:type="dxa"/>
            <w:shd w:val="clear" w:color="auto" w:fill="auto"/>
            <w:noWrap/>
            <w:vAlign w:val="bottom"/>
            <w:hideMark/>
          </w:tcPr>
          <w:p w14:paraId="2F5C725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089B9B3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549E99D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380DFE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21A014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AB0A7C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8FFB6C3" w14:textId="77777777" w:rsidTr="00AE057A">
        <w:trPr>
          <w:trHeight w:val="255"/>
          <w:jc w:val="center"/>
        </w:trPr>
        <w:tc>
          <w:tcPr>
            <w:tcW w:w="1532" w:type="dxa"/>
            <w:shd w:val="clear" w:color="auto" w:fill="FFFFC5"/>
            <w:noWrap/>
            <w:vAlign w:val="bottom"/>
            <w:hideMark/>
          </w:tcPr>
          <w:p w14:paraId="544758B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T204804</w:t>
            </w:r>
          </w:p>
        </w:tc>
        <w:tc>
          <w:tcPr>
            <w:tcW w:w="3997" w:type="dxa"/>
            <w:shd w:val="clear" w:color="auto" w:fill="FFFFC5"/>
            <w:noWrap/>
            <w:vAlign w:val="bottom"/>
            <w:hideMark/>
          </w:tcPr>
          <w:p w14:paraId="5022DBF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Mjere Covid-19</w:t>
            </w:r>
          </w:p>
        </w:tc>
        <w:tc>
          <w:tcPr>
            <w:tcW w:w="1276" w:type="dxa"/>
            <w:shd w:val="clear" w:color="auto" w:fill="FFFFC5"/>
            <w:noWrap/>
            <w:vAlign w:val="bottom"/>
            <w:hideMark/>
          </w:tcPr>
          <w:p w14:paraId="645C6B4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FFFFC5"/>
            <w:noWrap/>
            <w:vAlign w:val="bottom"/>
            <w:hideMark/>
          </w:tcPr>
          <w:p w14:paraId="488BEAD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65.675,00</w:t>
            </w:r>
          </w:p>
        </w:tc>
        <w:tc>
          <w:tcPr>
            <w:tcW w:w="1276" w:type="dxa"/>
            <w:shd w:val="clear" w:color="auto" w:fill="FFFFC5"/>
            <w:noWrap/>
            <w:vAlign w:val="bottom"/>
            <w:hideMark/>
          </w:tcPr>
          <w:p w14:paraId="3ABC28F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64.675,00</w:t>
            </w:r>
          </w:p>
        </w:tc>
        <w:tc>
          <w:tcPr>
            <w:tcW w:w="709" w:type="dxa"/>
            <w:shd w:val="clear" w:color="auto" w:fill="FFFFC5"/>
            <w:noWrap/>
            <w:vAlign w:val="bottom"/>
            <w:hideMark/>
          </w:tcPr>
          <w:p w14:paraId="5F7C9226" w14:textId="0DF2DDA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98,48</w:t>
            </w:r>
          </w:p>
        </w:tc>
      </w:tr>
      <w:tr w:rsidR="00603AC4" w:rsidRPr="00603AC4" w14:paraId="32EB79A1" w14:textId="77777777" w:rsidTr="00AE057A">
        <w:trPr>
          <w:trHeight w:val="255"/>
          <w:jc w:val="center"/>
        </w:trPr>
        <w:tc>
          <w:tcPr>
            <w:tcW w:w="5529" w:type="dxa"/>
            <w:gridSpan w:val="2"/>
            <w:shd w:val="clear" w:color="000000" w:fill="CCCCFF"/>
            <w:noWrap/>
            <w:vAlign w:val="bottom"/>
            <w:hideMark/>
          </w:tcPr>
          <w:p w14:paraId="1513337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CA9B01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34D5897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65.675,00</w:t>
            </w:r>
          </w:p>
        </w:tc>
        <w:tc>
          <w:tcPr>
            <w:tcW w:w="1276" w:type="dxa"/>
            <w:shd w:val="clear" w:color="000000" w:fill="CCCCFF"/>
            <w:noWrap/>
            <w:vAlign w:val="bottom"/>
            <w:hideMark/>
          </w:tcPr>
          <w:p w14:paraId="7F06B67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64.675,00</w:t>
            </w:r>
          </w:p>
        </w:tc>
        <w:tc>
          <w:tcPr>
            <w:tcW w:w="709" w:type="dxa"/>
            <w:shd w:val="clear" w:color="000000" w:fill="CCCCFF"/>
            <w:noWrap/>
            <w:vAlign w:val="bottom"/>
            <w:hideMark/>
          </w:tcPr>
          <w:p w14:paraId="3F942F68" w14:textId="392E6F3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98,48</w:t>
            </w:r>
          </w:p>
        </w:tc>
      </w:tr>
      <w:tr w:rsidR="00603AC4" w:rsidRPr="00603AC4" w14:paraId="4BB7E6AD" w14:textId="77777777" w:rsidTr="00AE057A">
        <w:trPr>
          <w:trHeight w:val="255"/>
          <w:jc w:val="center"/>
        </w:trPr>
        <w:tc>
          <w:tcPr>
            <w:tcW w:w="1532" w:type="dxa"/>
            <w:shd w:val="clear" w:color="auto" w:fill="auto"/>
            <w:noWrap/>
            <w:vAlign w:val="bottom"/>
            <w:hideMark/>
          </w:tcPr>
          <w:p w14:paraId="0EA5EEF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0ECCDBD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641A685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6422F73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24.500,00</w:t>
            </w:r>
          </w:p>
        </w:tc>
        <w:tc>
          <w:tcPr>
            <w:tcW w:w="1276" w:type="dxa"/>
            <w:shd w:val="clear" w:color="auto" w:fill="auto"/>
            <w:noWrap/>
            <w:vAlign w:val="bottom"/>
            <w:hideMark/>
          </w:tcPr>
          <w:p w14:paraId="2C73496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24.500,00</w:t>
            </w:r>
          </w:p>
        </w:tc>
        <w:tc>
          <w:tcPr>
            <w:tcW w:w="709" w:type="dxa"/>
            <w:shd w:val="clear" w:color="auto" w:fill="auto"/>
            <w:noWrap/>
            <w:vAlign w:val="bottom"/>
            <w:hideMark/>
          </w:tcPr>
          <w:p w14:paraId="5DD4E73D" w14:textId="456C79A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A0759CA" w14:textId="77777777" w:rsidTr="00AE057A">
        <w:trPr>
          <w:trHeight w:val="255"/>
          <w:jc w:val="center"/>
        </w:trPr>
        <w:tc>
          <w:tcPr>
            <w:tcW w:w="1532" w:type="dxa"/>
            <w:shd w:val="clear" w:color="auto" w:fill="auto"/>
            <w:noWrap/>
            <w:vAlign w:val="bottom"/>
            <w:hideMark/>
          </w:tcPr>
          <w:p w14:paraId="69195AA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3235</w:t>
            </w:r>
          </w:p>
        </w:tc>
        <w:tc>
          <w:tcPr>
            <w:tcW w:w="3997" w:type="dxa"/>
            <w:shd w:val="clear" w:color="auto" w:fill="auto"/>
            <w:noWrap/>
            <w:vAlign w:val="bottom"/>
            <w:hideMark/>
          </w:tcPr>
          <w:p w14:paraId="0CB8AB4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Zakupnine i najamnine</w:t>
            </w:r>
          </w:p>
        </w:tc>
        <w:tc>
          <w:tcPr>
            <w:tcW w:w="1276" w:type="dxa"/>
            <w:shd w:val="clear" w:color="auto" w:fill="auto"/>
            <w:noWrap/>
            <w:vAlign w:val="bottom"/>
            <w:hideMark/>
          </w:tcPr>
          <w:p w14:paraId="238F125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2BE734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F588FE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24.500,00</w:t>
            </w:r>
          </w:p>
        </w:tc>
        <w:tc>
          <w:tcPr>
            <w:tcW w:w="709" w:type="dxa"/>
            <w:shd w:val="clear" w:color="auto" w:fill="auto"/>
            <w:noWrap/>
            <w:vAlign w:val="bottom"/>
            <w:hideMark/>
          </w:tcPr>
          <w:p w14:paraId="2395847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1007D17" w14:textId="77777777" w:rsidTr="00AE057A">
        <w:trPr>
          <w:trHeight w:val="255"/>
          <w:jc w:val="center"/>
        </w:trPr>
        <w:tc>
          <w:tcPr>
            <w:tcW w:w="1532" w:type="dxa"/>
            <w:shd w:val="clear" w:color="auto" w:fill="auto"/>
            <w:noWrap/>
            <w:vAlign w:val="bottom"/>
            <w:hideMark/>
          </w:tcPr>
          <w:p w14:paraId="470C79B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44A556F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160514A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5BF5E78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41.175,00</w:t>
            </w:r>
          </w:p>
        </w:tc>
        <w:tc>
          <w:tcPr>
            <w:tcW w:w="1276" w:type="dxa"/>
            <w:shd w:val="clear" w:color="auto" w:fill="auto"/>
            <w:noWrap/>
            <w:vAlign w:val="bottom"/>
            <w:hideMark/>
          </w:tcPr>
          <w:p w14:paraId="03BF8A2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40.175,00</w:t>
            </w:r>
          </w:p>
        </w:tc>
        <w:tc>
          <w:tcPr>
            <w:tcW w:w="709" w:type="dxa"/>
            <w:shd w:val="clear" w:color="auto" w:fill="auto"/>
            <w:noWrap/>
            <w:vAlign w:val="bottom"/>
            <w:hideMark/>
          </w:tcPr>
          <w:p w14:paraId="66247DF1" w14:textId="6D82CC4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97,57</w:t>
            </w:r>
          </w:p>
        </w:tc>
      </w:tr>
      <w:tr w:rsidR="00603AC4" w:rsidRPr="00603AC4" w14:paraId="2F2AA729" w14:textId="77777777" w:rsidTr="00AE057A">
        <w:trPr>
          <w:trHeight w:val="255"/>
          <w:jc w:val="center"/>
        </w:trPr>
        <w:tc>
          <w:tcPr>
            <w:tcW w:w="1532" w:type="dxa"/>
            <w:shd w:val="clear" w:color="auto" w:fill="auto"/>
            <w:noWrap/>
            <w:vAlign w:val="bottom"/>
            <w:hideMark/>
          </w:tcPr>
          <w:p w14:paraId="2ACB9C7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4212</w:t>
            </w:r>
          </w:p>
        </w:tc>
        <w:tc>
          <w:tcPr>
            <w:tcW w:w="3997" w:type="dxa"/>
            <w:shd w:val="clear" w:color="auto" w:fill="auto"/>
            <w:noWrap/>
            <w:vAlign w:val="bottom"/>
            <w:hideMark/>
          </w:tcPr>
          <w:p w14:paraId="603E7B8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Poslovni objekti</w:t>
            </w:r>
          </w:p>
        </w:tc>
        <w:tc>
          <w:tcPr>
            <w:tcW w:w="1276" w:type="dxa"/>
            <w:shd w:val="clear" w:color="auto" w:fill="auto"/>
            <w:noWrap/>
            <w:vAlign w:val="bottom"/>
            <w:hideMark/>
          </w:tcPr>
          <w:p w14:paraId="58153B3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18D72A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A74BAB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40.175,00</w:t>
            </w:r>
          </w:p>
        </w:tc>
        <w:tc>
          <w:tcPr>
            <w:tcW w:w="709" w:type="dxa"/>
            <w:shd w:val="clear" w:color="auto" w:fill="auto"/>
            <w:noWrap/>
            <w:vAlign w:val="bottom"/>
            <w:hideMark/>
          </w:tcPr>
          <w:p w14:paraId="1B2D2D2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4D5FD55" w14:textId="77777777" w:rsidTr="00AE057A">
        <w:trPr>
          <w:trHeight w:val="255"/>
          <w:jc w:val="center"/>
        </w:trPr>
        <w:tc>
          <w:tcPr>
            <w:tcW w:w="5529" w:type="dxa"/>
            <w:gridSpan w:val="2"/>
            <w:shd w:val="clear" w:color="000000" w:fill="9999FF"/>
            <w:noWrap/>
            <w:vAlign w:val="bottom"/>
            <w:hideMark/>
          </w:tcPr>
          <w:p w14:paraId="125B8FE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00250 OBRAZOVANJE</w:t>
            </w:r>
          </w:p>
        </w:tc>
        <w:tc>
          <w:tcPr>
            <w:tcW w:w="1276" w:type="dxa"/>
            <w:shd w:val="clear" w:color="000000" w:fill="9999FF"/>
            <w:noWrap/>
            <w:vAlign w:val="bottom"/>
            <w:hideMark/>
          </w:tcPr>
          <w:p w14:paraId="5DABAF9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2.527.800,00</w:t>
            </w:r>
          </w:p>
        </w:tc>
        <w:tc>
          <w:tcPr>
            <w:tcW w:w="1275" w:type="dxa"/>
            <w:shd w:val="clear" w:color="000000" w:fill="9999FF"/>
            <w:noWrap/>
            <w:vAlign w:val="bottom"/>
            <w:hideMark/>
          </w:tcPr>
          <w:p w14:paraId="1E7BE93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1.709.360,00</w:t>
            </w:r>
          </w:p>
        </w:tc>
        <w:tc>
          <w:tcPr>
            <w:tcW w:w="1276" w:type="dxa"/>
            <w:shd w:val="clear" w:color="000000" w:fill="9999FF"/>
            <w:noWrap/>
            <w:vAlign w:val="bottom"/>
            <w:hideMark/>
          </w:tcPr>
          <w:p w14:paraId="12AE565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1.485.947,86</w:t>
            </w:r>
          </w:p>
        </w:tc>
        <w:tc>
          <w:tcPr>
            <w:tcW w:w="709" w:type="dxa"/>
            <w:shd w:val="clear" w:color="000000" w:fill="9999FF"/>
            <w:noWrap/>
            <w:vAlign w:val="bottom"/>
            <w:hideMark/>
          </w:tcPr>
          <w:p w14:paraId="453246E1" w14:textId="4DE2F7B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86,93</w:t>
            </w:r>
          </w:p>
        </w:tc>
      </w:tr>
      <w:tr w:rsidR="00603AC4" w:rsidRPr="00603AC4" w14:paraId="5C638CD8" w14:textId="77777777" w:rsidTr="00AE057A">
        <w:trPr>
          <w:trHeight w:val="255"/>
          <w:jc w:val="center"/>
        </w:trPr>
        <w:tc>
          <w:tcPr>
            <w:tcW w:w="5529" w:type="dxa"/>
            <w:gridSpan w:val="2"/>
            <w:shd w:val="clear" w:color="000000" w:fill="CCCCFF"/>
            <w:noWrap/>
            <w:vAlign w:val="bottom"/>
            <w:hideMark/>
          </w:tcPr>
          <w:p w14:paraId="1064665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6B6135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2.381.400,00</w:t>
            </w:r>
          </w:p>
        </w:tc>
        <w:tc>
          <w:tcPr>
            <w:tcW w:w="1275" w:type="dxa"/>
            <w:shd w:val="clear" w:color="000000" w:fill="CCCCFF"/>
            <w:noWrap/>
            <w:vAlign w:val="bottom"/>
            <w:hideMark/>
          </w:tcPr>
          <w:p w14:paraId="4211736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1.562.960,00</w:t>
            </w:r>
          </w:p>
        </w:tc>
        <w:tc>
          <w:tcPr>
            <w:tcW w:w="1276" w:type="dxa"/>
            <w:shd w:val="clear" w:color="000000" w:fill="CCCCFF"/>
            <w:noWrap/>
            <w:vAlign w:val="bottom"/>
            <w:hideMark/>
          </w:tcPr>
          <w:p w14:paraId="3285459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1.420.720,90</w:t>
            </w:r>
          </w:p>
        </w:tc>
        <w:tc>
          <w:tcPr>
            <w:tcW w:w="709" w:type="dxa"/>
            <w:shd w:val="clear" w:color="000000" w:fill="CCCCFF"/>
            <w:noWrap/>
            <w:vAlign w:val="bottom"/>
            <w:hideMark/>
          </w:tcPr>
          <w:p w14:paraId="3DCC2992" w14:textId="1745E52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90,90</w:t>
            </w:r>
          </w:p>
        </w:tc>
      </w:tr>
      <w:tr w:rsidR="00603AC4" w:rsidRPr="00603AC4" w14:paraId="640F1E30" w14:textId="77777777" w:rsidTr="00AE057A">
        <w:trPr>
          <w:trHeight w:val="255"/>
          <w:jc w:val="center"/>
        </w:trPr>
        <w:tc>
          <w:tcPr>
            <w:tcW w:w="5529" w:type="dxa"/>
            <w:gridSpan w:val="2"/>
            <w:shd w:val="clear" w:color="000000" w:fill="CCCCFF"/>
            <w:noWrap/>
            <w:vAlign w:val="bottom"/>
            <w:hideMark/>
          </w:tcPr>
          <w:p w14:paraId="721F2D4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3118214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146.400,00</w:t>
            </w:r>
          </w:p>
        </w:tc>
        <w:tc>
          <w:tcPr>
            <w:tcW w:w="1275" w:type="dxa"/>
            <w:shd w:val="clear" w:color="000000" w:fill="CCCCFF"/>
            <w:noWrap/>
            <w:vAlign w:val="bottom"/>
            <w:hideMark/>
          </w:tcPr>
          <w:p w14:paraId="05C28F9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146.400,00</w:t>
            </w:r>
          </w:p>
        </w:tc>
        <w:tc>
          <w:tcPr>
            <w:tcW w:w="1276" w:type="dxa"/>
            <w:shd w:val="clear" w:color="000000" w:fill="CCCCFF"/>
            <w:noWrap/>
            <w:vAlign w:val="bottom"/>
            <w:hideMark/>
          </w:tcPr>
          <w:p w14:paraId="140A8C8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65.226,96</w:t>
            </w:r>
          </w:p>
        </w:tc>
        <w:tc>
          <w:tcPr>
            <w:tcW w:w="709" w:type="dxa"/>
            <w:shd w:val="clear" w:color="000000" w:fill="CCCCFF"/>
            <w:noWrap/>
            <w:vAlign w:val="bottom"/>
            <w:hideMark/>
          </w:tcPr>
          <w:p w14:paraId="73BE3BF5" w14:textId="6F74A91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44,55</w:t>
            </w:r>
          </w:p>
        </w:tc>
      </w:tr>
      <w:tr w:rsidR="00603AC4" w:rsidRPr="00603AC4" w14:paraId="73EE43D9" w14:textId="77777777" w:rsidTr="00AE057A">
        <w:trPr>
          <w:trHeight w:val="255"/>
          <w:jc w:val="center"/>
        </w:trPr>
        <w:tc>
          <w:tcPr>
            <w:tcW w:w="1532" w:type="dxa"/>
            <w:shd w:val="clear" w:color="auto" w:fill="D9ECFF"/>
            <w:noWrap/>
            <w:vAlign w:val="bottom"/>
            <w:hideMark/>
          </w:tcPr>
          <w:p w14:paraId="3305FEC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2050</w:t>
            </w:r>
          </w:p>
        </w:tc>
        <w:tc>
          <w:tcPr>
            <w:tcW w:w="3997" w:type="dxa"/>
            <w:shd w:val="clear" w:color="auto" w:fill="D9ECFF"/>
            <w:noWrap/>
            <w:vAlign w:val="bottom"/>
            <w:hideMark/>
          </w:tcPr>
          <w:p w14:paraId="080B6B3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JAVNE POTREBE IZNAD STANDARDA U ŠKOLSTVU I VISOKOM OBRAZOVANJU</w:t>
            </w:r>
          </w:p>
        </w:tc>
        <w:tc>
          <w:tcPr>
            <w:tcW w:w="1276" w:type="dxa"/>
            <w:shd w:val="clear" w:color="auto" w:fill="D9ECFF"/>
            <w:noWrap/>
            <w:vAlign w:val="bottom"/>
            <w:hideMark/>
          </w:tcPr>
          <w:p w14:paraId="391BDCF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2.527.800,00</w:t>
            </w:r>
          </w:p>
        </w:tc>
        <w:tc>
          <w:tcPr>
            <w:tcW w:w="1275" w:type="dxa"/>
            <w:shd w:val="clear" w:color="auto" w:fill="D9ECFF"/>
            <w:noWrap/>
            <w:vAlign w:val="bottom"/>
            <w:hideMark/>
          </w:tcPr>
          <w:p w14:paraId="7CF7CE7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1.709.360,00</w:t>
            </w:r>
          </w:p>
        </w:tc>
        <w:tc>
          <w:tcPr>
            <w:tcW w:w="1276" w:type="dxa"/>
            <w:shd w:val="clear" w:color="auto" w:fill="D9ECFF"/>
            <w:noWrap/>
            <w:vAlign w:val="bottom"/>
            <w:hideMark/>
          </w:tcPr>
          <w:p w14:paraId="49B9491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1.485.947,86</w:t>
            </w:r>
          </w:p>
        </w:tc>
        <w:tc>
          <w:tcPr>
            <w:tcW w:w="709" w:type="dxa"/>
            <w:shd w:val="clear" w:color="auto" w:fill="D9ECFF"/>
            <w:noWrap/>
            <w:vAlign w:val="bottom"/>
            <w:hideMark/>
          </w:tcPr>
          <w:p w14:paraId="643582F8" w14:textId="6987995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86,93</w:t>
            </w:r>
          </w:p>
        </w:tc>
      </w:tr>
      <w:tr w:rsidR="00603AC4" w:rsidRPr="00603AC4" w14:paraId="009B0CBD" w14:textId="77777777" w:rsidTr="00AE057A">
        <w:trPr>
          <w:trHeight w:val="255"/>
          <w:jc w:val="center"/>
        </w:trPr>
        <w:tc>
          <w:tcPr>
            <w:tcW w:w="1532" w:type="dxa"/>
            <w:shd w:val="clear" w:color="auto" w:fill="FFFFC5"/>
            <w:noWrap/>
            <w:vAlign w:val="bottom"/>
            <w:hideMark/>
          </w:tcPr>
          <w:p w14:paraId="16ADE14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A205001</w:t>
            </w:r>
          </w:p>
        </w:tc>
        <w:tc>
          <w:tcPr>
            <w:tcW w:w="3997" w:type="dxa"/>
            <w:shd w:val="clear" w:color="auto" w:fill="FFFFC5"/>
            <w:noWrap/>
            <w:vAlign w:val="bottom"/>
            <w:hideMark/>
          </w:tcPr>
          <w:p w14:paraId="27A84DF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Sufinanciranje prijevoza srednjoškolaca i studenata</w:t>
            </w:r>
          </w:p>
        </w:tc>
        <w:tc>
          <w:tcPr>
            <w:tcW w:w="1276" w:type="dxa"/>
            <w:shd w:val="clear" w:color="auto" w:fill="FFFFC5"/>
            <w:noWrap/>
            <w:vAlign w:val="bottom"/>
            <w:hideMark/>
          </w:tcPr>
          <w:p w14:paraId="7EC3C92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650.000,00</w:t>
            </w:r>
          </w:p>
        </w:tc>
        <w:tc>
          <w:tcPr>
            <w:tcW w:w="1275" w:type="dxa"/>
            <w:shd w:val="clear" w:color="auto" w:fill="FFFFC5"/>
            <w:noWrap/>
            <w:vAlign w:val="bottom"/>
            <w:hideMark/>
          </w:tcPr>
          <w:p w14:paraId="3808E7D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490.000,00</w:t>
            </w:r>
          </w:p>
        </w:tc>
        <w:tc>
          <w:tcPr>
            <w:tcW w:w="1276" w:type="dxa"/>
            <w:shd w:val="clear" w:color="auto" w:fill="FFFFC5"/>
            <w:noWrap/>
            <w:vAlign w:val="bottom"/>
            <w:hideMark/>
          </w:tcPr>
          <w:p w14:paraId="48B3C52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408.224,45</w:t>
            </w:r>
          </w:p>
        </w:tc>
        <w:tc>
          <w:tcPr>
            <w:tcW w:w="709" w:type="dxa"/>
            <w:shd w:val="clear" w:color="auto" w:fill="FFFFC5"/>
            <w:noWrap/>
            <w:vAlign w:val="bottom"/>
            <w:hideMark/>
          </w:tcPr>
          <w:p w14:paraId="339F4807" w14:textId="1213860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83,31</w:t>
            </w:r>
          </w:p>
        </w:tc>
      </w:tr>
      <w:tr w:rsidR="00603AC4" w:rsidRPr="00603AC4" w14:paraId="1AAAE556" w14:textId="77777777" w:rsidTr="00AE057A">
        <w:trPr>
          <w:trHeight w:val="255"/>
          <w:jc w:val="center"/>
        </w:trPr>
        <w:tc>
          <w:tcPr>
            <w:tcW w:w="5529" w:type="dxa"/>
            <w:gridSpan w:val="2"/>
            <w:shd w:val="clear" w:color="000000" w:fill="CCCCFF"/>
            <w:noWrap/>
            <w:vAlign w:val="bottom"/>
            <w:hideMark/>
          </w:tcPr>
          <w:p w14:paraId="57445A1E"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442183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550.000,00</w:t>
            </w:r>
          </w:p>
        </w:tc>
        <w:tc>
          <w:tcPr>
            <w:tcW w:w="1275" w:type="dxa"/>
            <w:shd w:val="clear" w:color="000000" w:fill="CCCCFF"/>
            <w:noWrap/>
            <w:vAlign w:val="bottom"/>
            <w:hideMark/>
          </w:tcPr>
          <w:p w14:paraId="26A83A8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390.000,00</w:t>
            </w:r>
          </w:p>
        </w:tc>
        <w:tc>
          <w:tcPr>
            <w:tcW w:w="1276" w:type="dxa"/>
            <w:shd w:val="clear" w:color="000000" w:fill="CCCCFF"/>
            <w:noWrap/>
            <w:vAlign w:val="bottom"/>
            <w:hideMark/>
          </w:tcPr>
          <w:p w14:paraId="1ED9C4E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342.997,49</w:t>
            </w:r>
          </w:p>
        </w:tc>
        <w:tc>
          <w:tcPr>
            <w:tcW w:w="709" w:type="dxa"/>
            <w:shd w:val="clear" w:color="000000" w:fill="CCCCFF"/>
            <w:noWrap/>
            <w:vAlign w:val="bottom"/>
            <w:hideMark/>
          </w:tcPr>
          <w:p w14:paraId="2362A6EF" w14:textId="1209EDC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87,95</w:t>
            </w:r>
          </w:p>
        </w:tc>
      </w:tr>
      <w:tr w:rsidR="00603AC4" w:rsidRPr="00603AC4" w14:paraId="35E6C331" w14:textId="77777777" w:rsidTr="00AE057A">
        <w:trPr>
          <w:trHeight w:val="255"/>
          <w:jc w:val="center"/>
        </w:trPr>
        <w:tc>
          <w:tcPr>
            <w:tcW w:w="1532" w:type="dxa"/>
            <w:shd w:val="clear" w:color="auto" w:fill="auto"/>
            <w:noWrap/>
            <w:vAlign w:val="bottom"/>
            <w:hideMark/>
          </w:tcPr>
          <w:p w14:paraId="292CC4C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3586948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06FE129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550.000,00</w:t>
            </w:r>
          </w:p>
        </w:tc>
        <w:tc>
          <w:tcPr>
            <w:tcW w:w="1275" w:type="dxa"/>
            <w:shd w:val="clear" w:color="auto" w:fill="auto"/>
            <w:noWrap/>
            <w:vAlign w:val="bottom"/>
            <w:hideMark/>
          </w:tcPr>
          <w:p w14:paraId="5C1CAA4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390.000,00</w:t>
            </w:r>
          </w:p>
        </w:tc>
        <w:tc>
          <w:tcPr>
            <w:tcW w:w="1276" w:type="dxa"/>
            <w:shd w:val="clear" w:color="auto" w:fill="auto"/>
            <w:noWrap/>
            <w:vAlign w:val="bottom"/>
            <w:hideMark/>
          </w:tcPr>
          <w:p w14:paraId="52BD948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342.997,49</w:t>
            </w:r>
          </w:p>
        </w:tc>
        <w:tc>
          <w:tcPr>
            <w:tcW w:w="709" w:type="dxa"/>
            <w:shd w:val="clear" w:color="auto" w:fill="auto"/>
            <w:noWrap/>
            <w:vAlign w:val="bottom"/>
            <w:hideMark/>
          </w:tcPr>
          <w:p w14:paraId="4DF7C8FF" w14:textId="21F38AF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87,95</w:t>
            </w:r>
          </w:p>
        </w:tc>
      </w:tr>
      <w:tr w:rsidR="00603AC4" w:rsidRPr="00603AC4" w14:paraId="2D8C8D6C" w14:textId="77777777" w:rsidTr="00AE057A">
        <w:trPr>
          <w:trHeight w:val="255"/>
          <w:jc w:val="center"/>
        </w:trPr>
        <w:tc>
          <w:tcPr>
            <w:tcW w:w="1532" w:type="dxa"/>
            <w:shd w:val="clear" w:color="auto" w:fill="auto"/>
            <w:noWrap/>
            <w:vAlign w:val="bottom"/>
            <w:hideMark/>
          </w:tcPr>
          <w:p w14:paraId="70DAFF7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3722</w:t>
            </w:r>
          </w:p>
        </w:tc>
        <w:tc>
          <w:tcPr>
            <w:tcW w:w="3997" w:type="dxa"/>
            <w:shd w:val="clear" w:color="auto" w:fill="auto"/>
            <w:noWrap/>
            <w:vAlign w:val="bottom"/>
            <w:hideMark/>
          </w:tcPr>
          <w:p w14:paraId="1C889D0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naravi</w:t>
            </w:r>
          </w:p>
        </w:tc>
        <w:tc>
          <w:tcPr>
            <w:tcW w:w="1276" w:type="dxa"/>
            <w:shd w:val="clear" w:color="auto" w:fill="auto"/>
            <w:noWrap/>
            <w:vAlign w:val="bottom"/>
            <w:hideMark/>
          </w:tcPr>
          <w:p w14:paraId="3FFCF2F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6024E1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179B59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342.997,49</w:t>
            </w:r>
          </w:p>
        </w:tc>
        <w:tc>
          <w:tcPr>
            <w:tcW w:w="709" w:type="dxa"/>
            <w:shd w:val="clear" w:color="auto" w:fill="auto"/>
            <w:noWrap/>
            <w:vAlign w:val="bottom"/>
            <w:hideMark/>
          </w:tcPr>
          <w:p w14:paraId="3537823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CE0838F" w14:textId="77777777" w:rsidTr="00AE057A">
        <w:trPr>
          <w:trHeight w:val="255"/>
          <w:jc w:val="center"/>
        </w:trPr>
        <w:tc>
          <w:tcPr>
            <w:tcW w:w="5529" w:type="dxa"/>
            <w:gridSpan w:val="2"/>
            <w:shd w:val="clear" w:color="000000" w:fill="CCCCFF"/>
            <w:noWrap/>
            <w:vAlign w:val="bottom"/>
            <w:hideMark/>
          </w:tcPr>
          <w:p w14:paraId="041A21B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798D4C6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100.000,00</w:t>
            </w:r>
          </w:p>
        </w:tc>
        <w:tc>
          <w:tcPr>
            <w:tcW w:w="1275" w:type="dxa"/>
            <w:shd w:val="clear" w:color="000000" w:fill="CCCCFF"/>
            <w:noWrap/>
            <w:vAlign w:val="bottom"/>
            <w:hideMark/>
          </w:tcPr>
          <w:p w14:paraId="3CB7F8F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100.000,00</w:t>
            </w:r>
          </w:p>
        </w:tc>
        <w:tc>
          <w:tcPr>
            <w:tcW w:w="1276" w:type="dxa"/>
            <w:shd w:val="clear" w:color="000000" w:fill="CCCCFF"/>
            <w:noWrap/>
            <w:vAlign w:val="bottom"/>
            <w:hideMark/>
          </w:tcPr>
          <w:p w14:paraId="78D72E8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65.226,96</w:t>
            </w:r>
          </w:p>
        </w:tc>
        <w:tc>
          <w:tcPr>
            <w:tcW w:w="709" w:type="dxa"/>
            <w:shd w:val="clear" w:color="000000" w:fill="CCCCFF"/>
            <w:noWrap/>
            <w:vAlign w:val="bottom"/>
            <w:hideMark/>
          </w:tcPr>
          <w:p w14:paraId="7220516C" w14:textId="1727DF62"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65,23</w:t>
            </w:r>
          </w:p>
        </w:tc>
      </w:tr>
      <w:tr w:rsidR="00603AC4" w:rsidRPr="00603AC4" w14:paraId="04F6CA60" w14:textId="77777777" w:rsidTr="00AE057A">
        <w:trPr>
          <w:trHeight w:val="255"/>
          <w:jc w:val="center"/>
        </w:trPr>
        <w:tc>
          <w:tcPr>
            <w:tcW w:w="1532" w:type="dxa"/>
            <w:shd w:val="clear" w:color="auto" w:fill="auto"/>
            <w:noWrap/>
            <w:vAlign w:val="bottom"/>
            <w:hideMark/>
          </w:tcPr>
          <w:p w14:paraId="2C23F15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79EF9CF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7866305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auto"/>
            <w:noWrap/>
            <w:vAlign w:val="bottom"/>
            <w:hideMark/>
          </w:tcPr>
          <w:p w14:paraId="035A17E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6" w:type="dxa"/>
            <w:shd w:val="clear" w:color="auto" w:fill="auto"/>
            <w:noWrap/>
            <w:vAlign w:val="bottom"/>
            <w:hideMark/>
          </w:tcPr>
          <w:p w14:paraId="3253FB1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65.226,96</w:t>
            </w:r>
          </w:p>
        </w:tc>
        <w:tc>
          <w:tcPr>
            <w:tcW w:w="709" w:type="dxa"/>
            <w:shd w:val="clear" w:color="auto" w:fill="auto"/>
            <w:noWrap/>
            <w:vAlign w:val="bottom"/>
            <w:hideMark/>
          </w:tcPr>
          <w:p w14:paraId="5AD3A892" w14:textId="6FB1736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65,23</w:t>
            </w:r>
          </w:p>
        </w:tc>
      </w:tr>
      <w:tr w:rsidR="00603AC4" w:rsidRPr="00603AC4" w14:paraId="33F6E4EA" w14:textId="77777777" w:rsidTr="00AE057A">
        <w:trPr>
          <w:trHeight w:val="255"/>
          <w:jc w:val="center"/>
        </w:trPr>
        <w:tc>
          <w:tcPr>
            <w:tcW w:w="1532" w:type="dxa"/>
            <w:shd w:val="clear" w:color="auto" w:fill="auto"/>
            <w:noWrap/>
            <w:vAlign w:val="bottom"/>
            <w:hideMark/>
          </w:tcPr>
          <w:p w14:paraId="0ABE767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3722</w:t>
            </w:r>
          </w:p>
        </w:tc>
        <w:tc>
          <w:tcPr>
            <w:tcW w:w="3997" w:type="dxa"/>
            <w:shd w:val="clear" w:color="auto" w:fill="auto"/>
            <w:noWrap/>
            <w:vAlign w:val="bottom"/>
            <w:hideMark/>
          </w:tcPr>
          <w:p w14:paraId="47D4099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naravi</w:t>
            </w:r>
          </w:p>
        </w:tc>
        <w:tc>
          <w:tcPr>
            <w:tcW w:w="1276" w:type="dxa"/>
            <w:shd w:val="clear" w:color="auto" w:fill="auto"/>
            <w:noWrap/>
            <w:vAlign w:val="bottom"/>
            <w:hideMark/>
          </w:tcPr>
          <w:p w14:paraId="2C81264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1A6104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ACBBDF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65.226,96</w:t>
            </w:r>
          </w:p>
        </w:tc>
        <w:tc>
          <w:tcPr>
            <w:tcW w:w="709" w:type="dxa"/>
            <w:shd w:val="clear" w:color="auto" w:fill="auto"/>
            <w:noWrap/>
            <w:vAlign w:val="bottom"/>
            <w:hideMark/>
          </w:tcPr>
          <w:p w14:paraId="4542EFD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3B18503" w14:textId="77777777" w:rsidTr="00AE057A">
        <w:trPr>
          <w:trHeight w:val="255"/>
          <w:jc w:val="center"/>
        </w:trPr>
        <w:tc>
          <w:tcPr>
            <w:tcW w:w="1532" w:type="dxa"/>
            <w:shd w:val="clear" w:color="auto" w:fill="FFFFC5"/>
            <w:noWrap/>
            <w:vAlign w:val="bottom"/>
            <w:hideMark/>
          </w:tcPr>
          <w:p w14:paraId="21B8C37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A205002</w:t>
            </w:r>
          </w:p>
        </w:tc>
        <w:tc>
          <w:tcPr>
            <w:tcW w:w="3997" w:type="dxa"/>
            <w:shd w:val="clear" w:color="auto" w:fill="FFFFC5"/>
            <w:noWrap/>
            <w:vAlign w:val="bottom"/>
            <w:hideMark/>
          </w:tcPr>
          <w:p w14:paraId="4830947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xml:space="preserve">Aktivnost: Sufinanciranje troškova električne  energije OŠ D Domjanić </w:t>
            </w:r>
          </w:p>
        </w:tc>
        <w:tc>
          <w:tcPr>
            <w:tcW w:w="1276" w:type="dxa"/>
            <w:shd w:val="clear" w:color="auto" w:fill="FFFFC5"/>
            <w:noWrap/>
            <w:vAlign w:val="bottom"/>
            <w:hideMark/>
          </w:tcPr>
          <w:p w14:paraId="0ABD3F7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FFFFC5"/>
            <w:noWrap/>
            <w:vAlign w:val="bottom"/>
            <w:hideMark/>
          </w:tcPr>
          <w:p w14:paraId="1938EA6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1276" w:type="dxa"/>
            <w:shd w:val="clear" w:color="auto" w:fill="FFFFC5"/>
            <w:noWrap/>
            <w:vAlign w:val="bottom"/>
            <w:hideMark/>
          </w:tcPr>
          <w:p w14:paraId="378595B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32.268,57</w:t>
            </w:r>
          </w:p>
        </w:tc>
        <w:tc>
          <w:tcPr>
            <w:tcW w:w="709" w:type="dxa"/>
            <w:shd w:val="clear" w:color="auto" w:fill="FFFFC5"/>
            <w:noWrap/>
            <w:vAlign w:val="bottom"/>
            <w:hideMark/>
          </w:tcPr>
          <w:p w14:paraId="1ACE341A" w14:textId="05A587E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80,67</w:t>
            </w:r>
          </w:p>
        </w:tc>
      </w:tr>
      <w:tr w:rsidR="00603AC4" w:rsidRPr="00603AC4" w14:paraId="21930AEB" w14:textId="77777777" w:rsidTr="00AE057A">
        <w:trPr>
          <w:trHeight w:val="255"/>
          <w:jc w:val="center"/>
        </w:trPr>
        <w:tc>
          <w:tcPr>
            <w:tcW w:w="5529" w:type="dxa"/>
            <w:gridSpan w:val="2"/>
            <w:shd w:val="clear" w:color="000000" w:fill="CCCCFF"/>
            <w:noWrap/>
            <w:vAlign w:val="bottom"/>
            <w:hideMark/>
          </w:tcPr>
          <w:p w14:paraId="7C48AD7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B328A8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000000" w:fill="CCCCFF"/>
            <w:noWrap/>
            <w:vAlign w:val="bottom"/>
            <w:hideMark/>
          </w:tcPr>
          <w:p w14:paraId="2CF8A1E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40.000,00</w:t>
            </w:r>
          </w:p>
        </w:tc>
        <w:tc>
          <w:tcPr>
            <w:tcW w:w="1276" w:type="dxa"/>
            <w:shd w:val="clear" w:color="000000" w:fill="CCCCFF"/>
            <w:noWrap/>
            <w:vAlign w:val="bottom"/>
            <w:hideMark/>
          </w:tcPr>
          <w:p w14:paraId="5968CED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32.268,57</w:t>
            </w:r>
          </w:p>
        </w:tc>
        <w:tc>
          <w:tcPr>
            <w:tcW w:w="709" w:type="dxa"/>
            <w:shd w:val="clear" w:color="000000" w:fill="CCCCFF"/>
            <w:noWrap/>
            <w:vAlign w:val="bottom"/>
            <w:hideMark/>
          </w:tcPr>
          <w:p w14:paraId="24D52FAF" w14:textId="3A5C171E"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80,67</w:t>
            </w:r>
          </w:p>
        </w:tc>
      </w:tr>
      <w:tr w:rsidR="00603AC4" w:rsidRPr="00603AC4" w14:paraId="1AB07387" w14:textId="77777777" w:rsidTr="00AE057A">
        <w:trPr>
          <w:trHeight w:val="255"/>
          <w:jc w:val="center"/>
        </w:trPr>
        <w:tc>
          <w:tcPr>
            <w:tcW w:w="1532" w:type="dxa"/>
            <w:shd w:val="clear" w:color="auto" w:fill="auto"/>
            <w:noWrap/>
            <w:vAlign w:val="bottom"/>
            <w:hideMark/>
          </w:tcPr>
          <w:p w14:paraId="211691A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79DE2A3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5B06D14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auto"/>
            <w:noWrap/>
            <w:vAlign w:val="bottom"/>
            <w:hideMark/>
          </w:tcPr>
          <w:p w14:paraId="2F9690E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1276" w:type="dxa"/>
            <w:shd w:val="clear" w:color="auto" w:fill="auto"/>
            <w:noWrap/>
            <w:vAlign w:val="bottom"/>
            <w:hideMark/>
          </w:tcPr>
          <w:p w14:paraId="3E41525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32.268,57</w:t>
            </w:r>
          </w:p>
        </w:tc>
        <w:tc>
          <w:tcPr>
            <w:tcW w:w="709" w:type="dxa"/>
            <w:shd w:val="clear" w:color="auto" w:fill="auto"/>
            <w:noWrap/>
            <w:vAlign w:val="bottom"/>
            <w:hideMark/>
          </w:tcPr>
          <w:p w14:paraId="6B00D9CD" w14:textId="79EF9E1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80,67</w:t>
            </w:r>
          </w:p>
        </w:tc>
      </w:tr>
      <w:tr w:rsidR="00603AC4" w:rsidRPr="00603AC4" w14:paraId="40B0A07B" w14:textId="77777777" w:rsidTr="00AE057A">
        <w:trPr>
          <w:trHeight w:val="255"/>
          <w:jc w:val="center"/>
        </w:trPr>
        <w:tc>
          <w:tcPr>
            <w:tcW w:w="1532" w:type="dxa"/>
            <w:shd w:val="clear" w:color="auto" w:fill="auto"/>
            <w:noWrap/>
            <w:vAlign w:val="bottom"/>
            <w:hideMark/>
          </w:tcPr>
          <w:p w14:paraId="7E4CC4C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6226E69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0969A52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4F1584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9D5765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32.268,57</w:t>
            </w:r>
          </w:p>
        </w:tc>
        <w:tc>
          <w:tcPr>
            <w:tcW w:w="709" w:type="dxa"/>
            <w:shd w:val="clear" w:color="auto" w:fill="auto"/>
            <w:noWrap/>
            <w:vAlign w:val="bottom"/>
            <w:hideMark/>
          </w:tcPr>
          <w:p w14:paraId="7D299E7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8C529AF" w14:textId="77777777" w:rsidTr="00AE057A">
        <w:trPr>
          <w:trHeight w:val="255"/>
          <w:jc w:val="center"/>
        </w:trPr>
        <w:tc>
          <w:tcPr>
            <w:tcW w:w="1532" w:type="dxa"/>
            <w:shd w:val="clear" w:color="auto" w:fill="FFFFC5"/>
            <w:noWrap/>
            <w:vAlign w:val="bottom"/>
            <w:hideMark/>
          </w:tcPr>
          <w:p w14:paraId="53096E8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K205004</w:t>
            </w:r>
          </w:p>
        </w:tc>
        <w:tc>
          <w:tcPr>
            <w:tcW w:w="3997" w:type="dxa"/>
            <w:shd w:val="clear" w:color="auto" w:fill="FFFFC5"/>
            <w:noWrap/>
            <w:vAlign w:val="bottom"/>
            <w:hideMark/>
          </w:tcPr>
          <w:p w14:paraId="2BE1A40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Izgradnja Osnovne škole u Kominu</w:t>
            </w:r>
          </w:p>
        </w:tc>
        <w:tc>
          <w:tcPr>
            <w:tcW w:w="1276" w:type="dxa"/>
            <w:shd w:val="clear" w:color="auto" w:fill="FFFFC5"/>
            <w:noWrap/>
            <w:vAlign w:val="bottom"/>
            <w:hideMark/>
          </w:tcPr>
          <w:p w14:paraId="0A5DA35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465.000,00</w:t>
            </w:r>
          </w:p>
        </w:tc>
        <w:tc>
          <w:tcPr>
            <w:tcW w:w="1275" w:type="dxa"/>
            <w:shd w:val="clear" w:color="auto" w:fill="FFFFC5"/>
            <w:noWrap/>
            <w:vAlign w:val="bottom"/>
            <w:hideMark/>
          </w:tcPr>
          <w:p w14:paraId="4550067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2A13DB9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56DD099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0A16AB69" w14:textId="77777777" w:rsidTr="00AE057A">
        <w:trPr>
          <w:trHeight w:val="255"/>
          <w:jc w:val="center"/>
        </w:trPr>
        <w:tc>
          <w:tcPr>
            <w:tcW w:w="5529" w:type="dxa"/>
            <w:gridSpan w:val="2"/>
            <w:shd w:val="clear" w:color="000000" w:fill="CCCCFF"/>
            <w:noWrap/>
            <w:vAlign w:val="bottom"/>
            <w:hideMark/>
          </w:tcPr>
          <w:p w14:paraId="3EDD243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4C4608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465.000,00</w:t>
            </w:r>
          </w:p>
        </w:tc>
        <w:tc>
          <w:tcPr>
            <w:tcW w:w="1275" w:type="dxa"/>
            <w:shd w:val="clear" w:color="000000" w:fill="CCCCFF"/>
            <w:noWrap/>
            <w:vAlign w:val="bottom"/>
            <w:hideMark/>
          </w:tcPr>
          <w:p w14:paraId="3CB7D42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73522C4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3279EA1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6B1251D8" w14:textId="77777777" w:rsidTr="00AE057A">
        <w:trPr>
          <w:trHeight w:val="255"/>
          <w:jc w:val="center"/>
        </w:trPr>
        <w:tc>
          <w:tcPr>
            <w:tcW w:w="1532" w:type="dxa"/>
            <w:shd w:val="clear" w:color="auto" w:fill="auto"/>
            <w:noWrap/>
            <w:vAlign w:val="bottom"/>
            <w:hideMark/>
          </w:tcPr>
          <w:p w14:paraId="22BA84F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363</w:t>
            </w:r>
          </w:p>
        </w:tc>
        <w:tc>
          <w:tcPr>
            <w:tcW w:w="3997" w:type="dxa"/>
            <w:shd w:val="clear" w:color="auto" w:fill="auto"/>
            <w:noWrap/>
            <w:vAlign w:val="bottom"/>
            <w:hideMark/>
          </w:tcPr>
          <w:p w14:paraId="688B6C1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Pomoći unutar općeg proračuna</w:t>
            </w:r>
          </w:p>
        </w:tc>
        <w:tc>
          <w:tcPr>
            <w:tcW w:w="1276" w:type="dxa"/>
            <w:shd w:val="clear" w:color="auto" w:fill="auto"/>
            <w:noWrap/>
            <w:vAlign w:val="bottom"/>
            <w:hideMark/>
          </w:tcPr>
          <w:p w14:paraId="47BF8ED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465.000,00</w:t>
            </w:r>
          </w:p>
        </w:tc>
        <w:tc>
          <w:tcPr>
            <w:tcW w:w="1275" w:type="dxa"/>
            <w:shd w:val="clear" w:color="auto" w:fill="auto"/>
            <w:noWrap/>
            <w:vAlign w:val="bottom"/>
            <w:hideMark/>
          </w:tcPr>
          <w:p w14:paraId="1AD6D28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3E5830E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58590B4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659F495" w14:textId="77777777" w:rsidTr="00AE057A">
        <w:trPr>
          <w:trHeight w:val="255"/>
          <w:jc w:val="center"/>
        </w:trPr>
        <w:tc>
          <w:tcPr>
            <w:tcW w:w="1532" w:type="dxa"/>
            <w:shd w:val="clear" w:color="auto" w:fill="auto"/>
            <w:noWrap/>
            <w:vAlign w:val="bottom"/>
            <w:hideMark/>
          </w:tcPr>
          <w:p w14:paraId="38DACE5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3632</w:t>
            </w:r>
          </w:p>
        </w:tc>
        <w:tc>
          <w:tcPr>
            <w:tcW w:w="3997" w:type="dxa"/>
            <w:shd w:val="clear" w:color="auto" w:fill="auto"/>
            <w:noWrap/>
            <w:vAlign w:val="bottom"/>
            <w:hideMark/>
          </w:tcPr>
          <w:p w14:paraId="3D2BD29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Kapitalne pomoći unutar općeg proračuna</w:t>
            </w:r>
          </w:p>
        </w:tc>
        <w:tc>
          <w:tcPr>
            <w:tcW w:w="1276" w:type="dxa"/>
            <w:shd w:val="clear" w:color="auto" w:fill="auto"/>
            <w:noWrap/>
            <w:vAlign w:val="bottom"/>
            <w:hideMark/>
          </w:tcPr>
          <w:p w14:paraId="553A36D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557472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051639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D67133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3D350D8" w14:textId="77777777" w:rsidTr="00AE057A">
        <w:trPr>
          <w:trHeight w:val="255"/>
          <w:jc w:val="center"/>
        </w:trPr>
        <w:tc>
          <w:tcPr>
            <w:tcW w:w="1532" w:type="dxa"/>
            <w:shd w:val="clear" w:color="auto" w:fill="FFFFC5"/>
            <w:noWrap/>
            <w:vAlign w:val="bottom"/>
            <w:hideMark/>
          </w:tcPr>
          <w:p w14:paraId="7408E7D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K205009</w:t>
            </w:r>
          </w:p>
        </w:tc>
        <w:tc>
          <w:tcPr>
            <w:tcW w:w="3997" w:type="dxa"/>
            <w:shd w:val="clear" w:color="auto" w:fill="FFFFC5"/>
            <w:noWrap/>
            <w:vAlign w:val="bottom"/>
            <w:hideMark/>
          </w:tcPr>
          <w:p w14:paraId="14B3431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Izgradnja radionica i praktikuma SŠ D Stražimira</w:t>
            </w:r>
          </w:p>
        </w:tc>
        <w:tc>
          <w:tcPr>
            <w:tcW w:w="1276" w:type="dxa"/>
            <w:shd w:val="clear" w:color="auto" w:fill="FFFFC5"/>
            <w:noWrap/>
            <w:vAlign w:val="bottom"/>
            <w:hideMark/>
          </w:tcPr>
          <w:p w14:paraId="3C21289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92.800,00</w:t>
            </w:r>
          </w:p>
        </w:tc>
        <w:tc>
          <w:tcPr>
            <w:tcW w:w="1275" w:type="dxa"/>
            <w:shd w:val="clear" w:color="auto" w:fill="FFFFC5"/>
            <w:noWrap/>
            <w:vAlign w:val="bottom"/>
            <w:hideMark/>
          </w:tcPr>
          <w:p w14:paraId="5F1FDA6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92.800,00</w:t>
            </w:r>
          </w:p>
        </w:tc>
        <w:tc>
          <w:tcPr>
            <w:tcW w:w="1276" w:type="dxa"/>
            <w:shd w:val="clear" w:color="auto" w:fill="FFFFC5"/>
            <w:noWrap/>
            <w:vAlign w:val="bottom"/>
            <w:hideMark/>
          </w:tcPr>
          <w:p w14:paraId="640AE4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10D9EFDB" w14:textId="789070B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13E2E24D" w14:textId="77777777" w:rsidTr="00AE057A">
        <w:trPr>
          <w:trHeight w:val="255"/>
          <w:jc w:val="center"/>
        </w:trPr>
        <w:tc>
          <w:tcPr>
            <w:tcW w:w="5529" w:type="dxa"/>
            <w:gridSpan w:val="2"/>
            <w:shd w:val="clear" w:color="000000" w:fill="CCCCFF"/>
            <w:noWrap/>
            <w:vAlign w:val="bottom"/>
            <w:hideMark/>
          </w:tcPr>
          <w:p w14:paraId="2CD12F5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0129B6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46.400,00</w:t>
            </w:r>
          </w:p>
        </w:tc>
        <w:tc>
          <w:tcPr>
            <w:tcW w:w="1275" w:type="dxa"/>
            <w:shd w:val="clear" w:color="000000" w:fill="CCCCFF"/>
            <w:noWrap/>
            <w:vAlign w:val="bottom"/>
            <w:hideMark/>
          </w:tcPr>
          <w:p w14:paraId="14E1E85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46.400,00</w:t>
            </w:r>
          </w:p>
        </w:tc>
        <w:tc>
          <w:tcPr>
            <w:tcW w:w="1276" w:type="dxa"/>
            <w:shd w:val="clear" w:color="000000" w:fill="CCCCFF"/>
            <w:noWrap/>
            <w:vAlign w:val="bottom"/>
            <w:hideMark/>
          </w:tcPr>
          <w:p w14:paraId="399A099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656FFA51" w14:textId="5840AAF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r>
      <w:tr w:rsidR="00603AC4" w:rsidRPr="00603AC4" w14:paraId="6D92EAB3" w14:textId="77777777" w:rsidTr="00AE057A">
        <w:trPr>
          <w:trHeight w:val="255"/>
          <w:jc w:val="center"/>
        </w:trPr>
        <w:tc>
          <w:tcPr>
            <w:tcW w:w="1532" w:type="dxa"/>
            <w:shd w:val="clear" w:color="auto" w:fill="auto"/>
            <w:noWrap/>
            <w:vAlign w:val="bottom"/>
            <w:hideMark/>
          </w:tcPr>
          <w:p w14:paraId="0210548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47878D7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364BFB6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46.400,00</w:t>
            </w:r>
          </w:p>
        </w:tc>
        <w:tc>
          <w:tcPr>
            <w:tcW w:w="1275" w:type="dxa"/>
            <w:shd w:val="clear" w:color="auto" w:fill="auto"/>
            <w:noWrap/>
            <w:vAlign w:val="bottom"/>
            <w:hideMark/>
          </w:tcPr>
          <w:p w14:paraId="1BF9A7F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46.400,00</w:t>
            </w:r>
          </w:p>
        </w:tc>
        <w:tc>
          <w:tcPr>
            <w:tcW w:w="1276" w:type="dxa"/>
            <w:shd w:val="clear" w:color="auto" w:fill="auto"/>
            <w:noWrap/>
            <w:vAlign w:val="bottom"/>
            <w:hideMark/>
          </w:tcPr>
          <w:p w14:paraId="53ACA17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20BC298E" w14:textId="43EABBA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59B27418" w14:textId="77777777" w:rsidTr="00AE057A">
        <w:trPr>
          <w:trHeight w:val="255"/>
          <w:jc w:val="center"/>
        </w:trPr>
        <w:tc>
          <w:tcPr>
            <w:tcW w:w="1532" w:type="dxa"/>
            <w:shd w:val="clear" w:color="auto" w:fill="auto"/>
            <w:noWrap/>
            <w:vAlign w:val="bottom"/>
            <w:hideMark/>
          </w:tcPr>
          <w:p w14:paraId="3842C51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749105E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7A9C98B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49B224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E80005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F9A336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C7C039D" w14:textId="77777777" w:rsidTr="00AE057A">
        <w:trPr>
          <w:trHeight w:val="255"/>
          <w:jc w:val="center"/>
        </w:trPr>
        <w:tc>
          <w:tcPr>
            <w:tcW w:w="5529" w:type="dxa"/>
            <w:gridSpan w:val="2"/>
            <w:shd w:val="clear" w:color="000000" w:fill="CCCCFF"/>
            <w:noWrap/>
            <w:vAlign w:val="bottom"/>
            <w:hideMark/>
          </w:tcPr>
          <w:p w14:paraId="2E1CA4C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1BEAE50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46.400,00</w:t>
            </w:r>
          </w:p>
        </w:tc>
        <w:tc>
          <w:tcPr>
            <w:tcW w:w="1275" w:type="dxa"/>
            <w:shd w:val="clear" w:color="000000" w:fill="CCCCFF"/>
            <w:noWrap/>
            <w:vAlign w:val="bottom"/>
            <w:hideMark/>
          </w:tcPr>
          <w:p w14:paraId="1D61ED6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46.400,00</w:t>
            </w:r>
          </w:p>
        </w:tc>
        <w:tc>
          <w:tcPr>
            <w:tcW w:w="1276" w:type="dxa"/>
            <w:shd w:val="clear" w:color="000000" w:fill="CCCCFF"/>
            <w:noWrap/>
            <w:vAlign w:val="bottom"/>
            <w:hideMark/>
          </w:tcPr>
          <w:p w14:paraId="50DC6AE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32FE9A8E" w14:textId="1F2D3F1F"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r>
      <w:tr w:rsidR="00603AC4" w:rsidRPr="00603AC4" w14:paraId="26BADBB8" w14:textId="77777777" w:rsidTr="00AE057A">
        <w:trPr>
          <w:trHeight w:val="255"/>
          <w:jc w:val="center"/>
        </w:trPr>
        <w:tc>
          <w:tcPr>
            <w:tcW w:w="1532" w:type="dxa"/>
            <w:shd w:val="clear" w:color="auto" w:fill="auto"/>
            <w:noWrap/>
            <w:vAlign w:val="bottom"/>
            <w:hideMark/>
          </w:tcPr>
          <w:p w14:paraId="6CA3898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58E0FF9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4ABA89E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46.400,00</w:t>
            </w:r>
          </w:p>
        </w:tc>
        <w:tc>
          <w:tcPr>
            <w:tcW w:w="1275" w:type="dxa"/>
            <w:shd w:val="clear" w:color="auto" w:fill="auto"/>
            <w:noWrap/>
            <w:vAlign w:val="bottom"/>
            <w:hideMark/>
          </w:tcPr>
          <w:p w14:paraId="7148CC9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46.400,00</w:t>
            </w:r>
          </w:p>
        </w:tc>
        <w:tc>
          <w:tcPr>
            <w:tcW w:w="1276" w:type="dxa"/>
            <w:shd w:val="clear" w:color="auto" w:fill="auto"/>
            <w:noWrap/>
            <w:vAlign w:val="bottom"/>
            <w:hideMark/>
          </w:tcPr>
          <w:p w14:paraId="10DD91C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F2D44F3" w14:textId="25DB591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76A2C802" w14:textId="77777777" w:rsidTr="00AE057A">
        <w:trPr>
          <w:trHeight w:val="255"/>
          <w:jc w:val="center"/>
        </w:trPr>
        <w:tc>
          <w:tcPr>
            <w:tcW w:w="1532" w:type="dxa"/>
            <w:shd w:val="clear" w:color="auto" w:fill="auto"/>
            <w:noWrap/>
            <w:vAlign w:val="bottom"/>
            <w:hideMark/>
          </w:tcPr>
          <w:p w14:paraId="698BF99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39F2BDD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306AC75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B6E185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9A8A33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58B28A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BE9FFD8" w14:textId="77777777" w:rsidTr="00AE057A">
        <w:trPr>
          <w:trHeight w:val="255"/>
          <w:jc w:val="center"/>
        </w:trPr>
        <w:tc>
          <w:tcPr>
            <w:tcW w:w="1532" w:type="dxa"/>
            <w:shd w:val="clear" w:color="auto" w:fill="FFFFC5"/>
            <w:noWrap/>
            <w:vAlign w:val="bottom"/>
            <w:hideMark/>
          </w:tcPr>
          <w:p w14:paraId="2FB2C5F0" w14:textId="77777777" w:rsidR="00603AC4" w:rsidRDefault="000303F3" w:rsidP="00603AC4">
            <w:pPr>
              <w:spacing w:after="0" w:line="240" w:lineRule="auto"/>
              <w:rPr>
                <w:rFonts w:ascii="Arial" w:eastAsia="Times New Roman" w:hAnsi="Arial" w:cs="Arial"/>
                <w:b/>
                <w:bCs/>
                <w:sz w:val="16"/>
                <w:szCs w:val="16"/>
                <w:lang w:eastAsia="hr-HR"/>
              </w:rPr>
            </w:pPr>
            <w:r>
              <w:rPr>
                <w:rFonts w:ascii="Arial" w:eastAsia="Times New Roman" w:hAnsi="Arial" w:cs="Arial"/>
                <w:b/>
                <w:bCs/>
                <w:sz w:val="16"/>
                <w:szCs w:val="16"/>
                <w:lang w:eastAsia="hr-HR"/>
              </w:rPr>
              <w:t>+</w:t>
            </w:r>
          </w:p>
          <w:p w14:paraId="5DDFE9FD" w14:textId="57854B9E" w:rsidR="000303F3" w:rsidRPr="00603AC4" w:rsidRDefault="000303F3" w:rsidP="00603AC4">
            <w:pPr>
              <w:spacing w:after="0" w:line="240" w:lineRule="auto"/>
              <w:rPr>
                <w:rFonts w:ascii="Arial" w:eastAsia="Times New Roman" w:hAnsi="Arial" w:cs="Arial"/>
                <w:b/>
                <w:bCs/>
                <w:sz w:val="16"/>
                <w:szCs w:val="16"/>
                <w:lang w:eastAsia="hr-HR"/>
              </w:rPr>
            </w:pPr>
          </w:p>
        </w:tc>
        <w:tc>
          <w:tcPr>
            <w:tcW w:w="3997" w:type="dxa"/>
            <w:shd w:val="clear" w:color="auto" w:fill="FFFFC5"/>
            <w:noWrap/>
            <w:vAlign w:val="bottom"/>
            <w:hideMark/>
          </w:tcPr>
          <w:p w14:paraId="7220731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Nabava udžbenika za osnovnoškolce i srednjoškolce</w:t>
            </w:r>
          </w:p>
        </w:tc>
        <w:tc>
          <w:tcPr>
            <w:tcW w:w="1276" w:type="dxa"/>
            <w:shd w:val="clear" w:color="auto" w:fill="FFFFC5"/>
            <w:noWrap/>
            <w:vAlign w:val="bottom"/>
            <w:hideMark/>
          </w:tcPr>
          <w:p w14:paraId="61EC0D9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300.000,00</w:t>
            </w:r>
          </w:p>
        </w:tc>
        <w:tc>
          <w:tcPr>
            <w:tcW w:w="1275" w:type="dxa"/>
            <w:shd w:val="clear" w:color="auto" w:fill="FFFFC5"/>
            <w:noWrap/>
            <w:vAlign w:val="bottom"/>
            <w:hideMark/>
          </w:tcPr>
          <w:p w14:paraId="37D1A08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221.000,00</w:t>
            </w:r>
          </w:p>
        </w:tc>
        <w:tc>
          <w:tcPr>
            <w:tcW w:w="1276" w:type="dxa"/>
            <w:shd w:val="clear" w:color="auto" w:fill="FFFFC5"/>
            <w:noWrap/>
            <w:vAlign w:val="bottom"/>
            <w:hideMark/>
          </w:tcPr>
          <w:p w14:paraId="0008835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220.896,44</w:t>
            </w:r>
          </w:p>
        </w:tc>
        <w:tc>
          <w:tcPr>
            <w:tcW w:w="709" w:type="dxa"/>
            <w:shd w:val="clear" w:color="auto" w:fill="FFFFC5"/>
            <w:noWrap/>
            <w:vAlign w:val="bottom"/>
            <w:hideMark/>
          </w:tcPr>
          <w:p w14:paraId="61A32C5E" w14:textId="6AF660A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99,95</w:t>
            </w:r>
          </w:p>
        </w:tc>
      </w:tr>
      <w:tr w:rsidR="00603AC4" w:rsidRPr="00603AC4" w14:paraId="3D081DDB" w14:textId="77777777" w:rsidTr="00AE057A">
        <w:trPr>
          <w:trHeight w:val="255"/>
          <w:jc w:val="center"/>
        </w:trPr>
        <w:tc>
          <w:tcPr>
            <w:tcW w:w="5529" w:type="dxa"/>
            <w:gridSpan w:val="2"/>
            <w:shd w:val="clear" w:color="000000" w:fill="CCCCFF"/>
            <w:noWrap/>
            <w:vAlign w:val="bottom"/>
            <w:hideMark/>
          </w:tcPr>
          <w:p w14:paraId="6B08E5F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F6A650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300.000,00</w:t>
            </w:r>
          </w:p>
        </w:tc>
        <w:tc>
          <w:tcPr>
            <w:tcW w:w="1275" w:type="dxa"/>
            <w:shd w:val="clear" w:color="000000" w:fill="CCCCFF"/>
            <w:noWrap/>
            <w:vAlign w:val="bottom"/>
            <w:hideMark/>
          </w:tcPr>
          <w:p w14:paraId="3FB1CD6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221.000,00</w:t>
            </w:r>
          </w:p>
        </w:tc>
        <w:tc>
          <w:tcPr>
            <w:tcW w:w="1276" w:type="dxa"/>
            <w:shd w:val="clear" w:color="000000" w:fill="CCCCFF"/>
            <w:noWrap/>
            <w:vAlign w:val="bottom"/>
            <w:hideMark/>
          </w:tcPr>
          <w:p w14:paraId="2320B8F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220.896,44</w:t>
            </w:r>
          </w:p>
        </w:tc>
        <w:tc>
          <w:tcPr>
            <w:tcW w:w="709" w:type="dxa"/>
            <w:shd w:val="clear" w:color="000000" w:fill="CCCCFF"/>
            <w:noWrap/>
            <w:vAlign w:val="bottom"/>
            <w:hideMark/>
          </w:tcPr>
          <w:p w14:paraId="39639998" w14:textId="08E62269"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99,95</w:t>
            </w:r>
          </w:p>
        </w:tc>
      </w:tr>
      <w:tr w:rsidR="00603AC4" w:rsidRPr="00603AC4" w14:paraId="2B45BE37" w14:textId="77777777" w:rsidTr="00AE057A">
        <w:trPr>
          <w:trHeight w:val="255"/>
          <w:jc w:val="center"/>
        </w:trPr>
        <w:tc>
          <w:tcPr>
            <w:tcW w:w="1532" w:type="dxa"/>
            <w:shd w:val="clear" w:color="auto" w:fill="auto"/>
            <w:noWrap/>
            <w:vAlign w:val="bottom"/>
            <w:hideMark/>
          </w:tcPr>
          <w:p w14:paraId="7B6E38E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lastRenderedPageBreak/>
              <w:t>372</w:t>
            </w:r>
          </w:p>
        </w:tc>
        <w:tc>
          <w:tcPr>
            <w:tcW w:w="3997" w:type="dxa"/>
            <w:shd w:val="clear" w:color="auto" w:fill="auto"/>
            <w:noWrap/>
            <w:vAlign w:val="bottom"/>
            <w:hideMark/>
          </w:tcPr>
          <w:p w14:paraId="4E8976F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0AA5D08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300.000,00</w:t>
            </w:r>
          </w:p>
        </w:tc>
        <w:tc>
          <w:tcPr>
            <w:tcW w:w="1275" w:type="dxa"/>
            <w:shd w:val="clear" w:color="auto" w:fill="auto"/>
            <w:noWrap/>
            <w:vAlign w:val="bottom"/>
            <w:hideMark/>
          </w:tcPr>
          <w:p w14:paraId="163E7D8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221.000,00</w:t>
            </w:r>
          </w:p>
        </w:tc>
        <w:tc>
          <w:tcPr>
            <w:tcW w:w="1276" w:type="dxa"/>
            <w:shd w:val="clear" w:color="auto" w:fill="auto"/>
            <w:noWrap/>
            <w:vAlign w:val="bottom"/>
            <w:hideMark/>
          </w:tcPr>
          <w:p w14:paraId="76616DE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220.896,44</w:t>
            </w:r>
          </w:p>
        </w:tc>
        <w:tc>
          <w:tcPr>
            <w:tcW w:w="709" w:type="dxa"/>
            <w:shd w:val="clear" w:color="auto" w:fill="auto"/>
            <w:noWrap/>
            <w:vAlign w:val="bottom"/>
            <w:hideMark/>
          </w:tcPr>
          <w:p w14:paraId="12C1AE3B" w14:textId="7FC2DDD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99,95</w:t>
            </w:r>
          </w:p>
        </w:tc>
      </w:tr>
      <w:tr w:rsidR="00603AC4" w:rsidRPr="00603AC4" w14:paraId="24825608" w14:textId="77777777" w:rsidTr="00AE057A">
        <w:trPr>
          <w:trHeight w:val="255"/>
          <w:jc w:val="center"/>
        </w:trPr>
        <w:tc>
          <w:tcPr>
            <w:tcW w:w="1532" w:type="dxa"/>
            <w:shd w:val="clear" w:color="auto" w:fill="auto"/>
            <w:noWrap/>
            <w:vAlign w:val="bottom"/>
            <w:hideMark/>
          </w:tcPr>
          <w:p w14:paraId="2D9F00F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3722</w:t>
            </w:r>
          </w:p>
        </w:tc>
        <w:tc>
          <w:tcPr>
            <w:tcW w:w="3997" w:type="dxa"/>
            <w:shd w:val="clear" w:color="auto" w:fill="auto"/>
            <w:noWrap/>
            <w:vAlign w:val="bottom"/>
            <w:hideMark/>
          </w:tcPr>
          <w:p w14:paraId="47F524C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naravi</w:t>
            </w:r>
          </w:p>
        </w:tc>
        <w:tc>
          <w:tcPr>
            <w:tcW w:w="1276" w:type="dxa"/>
            <w:shd w:val="clear" w:color="auto" w:fill="auto"/>
            <w:noWrap/>
            <w:vAlign w:val="bottom"/>
            <w:hideMark/>
          </w:tcPr>
          <w:p w14:paraId="228FC0D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FE642A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F97401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220.896,44</w:t>
            </w:r>
          </w:p>
        </w:tc>
        <w:tc>
          <w:tcPr>
            <w:tcW w:w="709" w:type="dxa"/>
            <w:shd w:val="clear" w:color="auto" w:fill="auto"/>
            <w:noWrap/>
            <w:vAlign w:val="bottom"/>
            <w:hideMark/>
          </w:tcPr>
          <w:p w14:paraId="2882299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8D0A5B5" w14:textId="77777777" w:rsidTr="00AE057A">
        <w:trPr>
          <w:trHeight w:val="255"/>
          <w:jc w:val="center"/>
        </w:trPr>
        <w:tc>
          <w:tcPr>
            <w:tcW w:w="1532" w:type="dxa"/>
            <w:shd w:val="clear" w:color="auto" w:fill="FFFFC5"/>
            <w:noWrap/>
            <w:vAlign w:val="bottom"/>
            <w:hideMark/>
          </w:tcPr>
          <w:p w14:paraId="372B320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T205005</w:t>
            </w:r>
          </w:p>
        </w:tc>
        <w:tc>
          <w:tcPr>
            <w:tcW w:w="3997" w:type="dxa"/>
            <w:shd w:val="clear" w:color="auto" w:fill="FFFFC5"/>
            <w:noWrap/>
            <w:vAlign w:val="bottom"/>
            <w:hideMark/>
          </w:tcPr>
          <w:p w14:paraId="0F2ABDB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Poticanje izvrsnosti</w:t>
            </w:r>
          </w:p>
        </w:tc>
        <w:tc>
          <w:tcPr>
            <w:tcW w:w="1276" w:type="dxa"/>
            <w:shd w:val="clear" w:color="auto" w:fill="FFFFC5"/>
            <w:noWrap/>
            <w:vAlign w:val="bottom"/>
            <w:hideMark/>
          </w:tcPr>
          <w:p w14:paraId="75BDBFE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FFFFC5"/>
            <w:noWrap/>
            <w:vAlign w:val="bottom"/>
            <w:hideMark/>
          </w:tcPr>
          <w:p w14:paraId="0B78866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8.550,00</w:t>
            </w:r>
          </w:p>
        </w:tc>
        <w:tc>
          <w:tcPr>
            <w:tcW w:w="1276" w:type="dxa"/>
            <w:shd w:val="clear" w:color="auto" w:fill="FFFFC5"/>
            <w:noWrap/>
            <w:vAlign w:val="bottom"/>
            <w:hideMark/>
          </w:tcPr>
          <w:p w14:paraId="29C98E0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8.550,00</w:t>
            </w:r>
          </w:p>
        </w:tc>
        <w:tc>
          <w:tcPr>
            <w:tcW w:w="709" w:type="dxa"/>
            <w:shd w:val="clear" w:color="auto" w:fill="FFFFC5"/>
            <w:noWrap/>
            <w:vAlign w:val="bottom"/>
            <w:hideMark/>
          </w:tcPr>
          <w:p w14:paraId="3459EC72" w14:textId="71C5C78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770162F" w14:textId="77777777" w:rsidTr="00AE057A">
        <w:trPr>
          <w:trHeight w:val="255"/>
          <w:jc w:val="center"/>
        </w:trPr>
        <w:tc>
          <w:tcPr>
            <w:tcW w:w="5529" w:type="dxa"/>
            <w:gridSpan w:val="2"/>
            <w:shd w:val="clear" w:color="000000" w:fill="CCCCFF"/>
            <w:noWrap/>
            <w:vAlign w:val="bottom"/>
            <w:hideMark/>
          </w:tcPr>
          <w:p w14:paraId="7771F7D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6A3E63F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000000" w:fill="CCCCFF"/>
            <w:noWrap/>
            <w:vAlign w:val="bottom"/>
            <w:hideMark/>
          </w:tcPr>
          <w:p w14:paraId="768F2CF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8.550,00</w:t>
            </w:r>
          </w:p>
        </w:tc>
        <w:tc>
          <w:tcPr>
            <w:tcW w:w="1276" w:type="dxa"/>
            <w:shd w:val="clear" w:color="000000" w:fill="CCCCFF"/>
            <w:noWrap/>
            <w:vAlign w:val="bottom"/>
            <w:hideMark/>
          </w:tcPr>
          <w:p w14:paraId="6DBBE45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8.550,00</w:t>
            </w:r>
          </w:p>
        </w:tc>
        <w:tc>
          <w:tcPr>
            <w:tcW w:w="709" w:type="dxa"/>
            <w:shd w:val="clear" w:color="000000" w:fill="CCCCFF"/>
            <w:noWrap/>
            <w:vAlign w:val="bottom"/>
            <w:hideMark/>
          </w:tcPr>
          <w:p w14:paraId="5C334F25" w14:textId="4B83EC3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73E97976" w14:textId="77777777" w:rsidTr="00AE057A">
        <w:trPr>
          <w:trHeight w:val="255"/>
          <w:jc w:val="center"/>
        </w:trPr>
        <w:tc>
          <w:tcPr>
            <w:tcW w:w="1532" w:type="dxa"/>
            <w:shd w:val="clear" w:color="auto" w:fill="auto"/>
            <w:noWrap/>
            <w:vAlign w:val="bottom"/>
            <w:hideMark/>
          </w:tcPr>
          <w:p w14:paraId="620FD77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14C9307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05552F5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auto"/>
            <w:noWrap/>
            <w:vAlign w:val="bottom"/>
            <w:hideMark/>
          </w:tcPr>
          <w:p w14:paraId="30058B2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8.550,00</w:t>
            </w:r>
          </w:p>
        </w:tc>
        <w:tc>
          <w:tcPr>
            <w:tcW w:w="1276" w:type="dxa"/>
            <w:shd w:val="clear" w:color="auto" w:fill="auto"/>
            <w:noWrap/>
            <w:vAlign w:val="bottom"/>
            <w:hideMark/>
          </w:tcPr>
          <w:p w14:paraId="5FB7FE4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8.550,00</w:t>
            </w:r>
          </w:p>
        </w:tc>
        <w:tc>
          <w:tcPr>
            <w:tcW w:w="709" w:type="dxa"/>
            <w:shd w:val="clear" w:color="auto" w:fill="auto"/>
            <w:noWrap/>
            <w:vAlign w:val="bottom"/>
            <w:hideMark/>
          </w:tcPr>
          <w:p w14:paraId="30A2E2F4" w14:textId="1F08FA8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0ADFF7B6" w14:textId="77777777" w:rsidTr="00AE057A">
        <w:trPr>
          <w:trHeight w:val="255"/>
          <w:jc w:val="center"/>
        </w:trPr>
        <w:tc>
          <w:tcPr>
            <w:tcW w:w="1532" w:type="dxa"/>
            <w:shd w:val="clear" w:color="auto" w:fill="auto"/>
            <w:noWrap/>
            <w:vAlign w:val="bottom"/>
            <w:hideMark/>
          </w:tcPr>
          <w:p w14:paraId="5EE5A75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3721</w:t>
            </w:r>
          </w:p>
        </w:tc>
        <w:tc>
          <w:tcPr>
            <w:tcW w:w="3997" w:type="dxa"/>
            <w:shd w:val="clear" w:color="auto" w:fill="auto"/>
            <w:noWrap/>
            <w:vAlign w:val="bottom"/>
            <w:hideMark/>
          </w:tcPr>
          <w:p w14:paraId="2B52929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novcu</w:t>
            </w:r>
          </w:p>
        </w:tc>
        <w:tc>
          <w:tcPr>
            <w:tcW w:w="1276" w:type="dxa"/>
            <w:shd w:val="clear" w:color="auto" w:fill="auto"/>
            <w:noWrap/>
            <w:vAlign w:val="bottom"/>
            <w:hideMark/>
          </w:tcPr>
          <w:p w14:paraId="19CEBC1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B11B2C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103D3D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8.550,00</w:t>
            </w:r>
          </w:p>
        </w:tc>
        <w:tc>
          <w:tcPr>
            <w:tcW w:w="709" w:type="dxa"/>
            <w:shd w:val="clear" w:color="auto" w:fill="auto"/>
            <w:noWrap/>
            <w:vAlign w:val="bottom"/>
            <w:hideMark/>
          </w:tcPr>
          <w:p w14:paraId="6AE268E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F6CF4B7" w14:textId="77777777" w:rsidTr="00AE057A">
        <w:trPr>
          <w:trHeight w:val="255"/>
          <w:jc w:val="center"/>
        </w:trPr>
        <w:tc>
          <w:tcPr>
            <w:tcW w:w="1532" w:type="dxa"/>
            <w:shd w:val="clear" w:color="auto" w:fill="FFFFC5"/>
            <w:noWrap/>
            <w:vAlign w:val="bottom"/>
            <w:hideMark/>
          </w:tcPr>
          <w:p w14:paraId="4D2EA9C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T205006</w:t>
            </w:r>
          </w:p>
        </w:tc>
        <w:tc>
          <w:tcPr>
            <w:tcW w:w="3997" w:type="dxa"/>
            <w:shd w:val="clear" w:color="auto" w:fill="FFFFC5"/>
            <w:noWrap/>
            <w:vAlign w:val="bottom"/>
            <w:hideMark/>
          </w:tcPr>
          <w:p w14:paraId="12350F8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Donacije ostali programi (produženi boravak, međunarodna suradnja i razmjena)</w:t>
            </w:r>
          </w:p>
        </w:tc>
        <w:tc>
          <w:tcPr>
            <w:tcW w:w="1276" w:type="dxa"/>
            <w:shd w:val="clear" w:color="auto" w:fill="FFFFC5"/>
            <w:noWrap/>
            <w:vAlign w:val="bottom"/>
            <w:hideMark/>
          </w:tcPr>
          <w:p w14:paraId="18A0FFF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550.000,00</w:t>
            </w:r>
          </w:p>
        </w:tc>
        <w:tc>
          <w:tcPr>
            <w:tcW w:w="1275" w:type="dxa"/>
            <w:shd w:val="clear" w:color="auto" w:fill="FFFFC5"/>
            <w:noWrap/>
            <w:vAlign w:val="bottom"/>
            <w:hideMark/>
          </w:tcPr>
          <w:p w14:paraId="7388655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630.000,00</w:t>
            </w:r>
          </w:p>
        </w:tc>
        <w:tc>
          <w:tcPr>
            <w:tcW w:w="1276" w:type="dxa"/>
            <w:shd w:val="clear" w:color="auto" w:fill="FFFFC5"/>
            <w:noWrap/>
            <w:vAlign w:val="bottom"/>
            <w:hideMark/>
          </w:tcPr>
          <w:p w14:paraId="52A5C1A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621.823,30</w:t>
            </w:r>
          </w:p>
        </w:tc>
        <w:tc>
          <w:tcPr>
            <w:tcW w:w="709" w:type="dxa"/>
            <w:shd w:val="clear" w:color="auto" w:fill="FFFFC5"/>
            <w:noWrap/>
            <w:vAlign w:val="bottom"/>
            <w:hideMark/>
          </w:tcPr>
          <w:p w14:paraId="3C032345" w14:textId="367FE80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98,70</w:t>
            </w:r>
          </w:p>
        </w:tc>
      </w:tr>
      <w:tr w:rsidR="00603AC4" w:rsidRPr="00603AC4" w14:paraId="0C4693EE" w14:textId="77777777" w:rsidTr="00AE057A">
        <w:trPr>
          <w:trHeight w:val="255"/>
          <w:jc w:val="center"/>
        </w:trPr>
        <w:tc>
          <w:tcPr>
            <w:tcW w:w="5529" w:type="dxa"/>
            <w:gridSpan w:val="2"/>
            <w:shd w:val="clear" w:color="000000" w:fill="CCCCFF"/>
            <w:noWrap/>
            <w:vAlign w:val="bottom"/>
            <w:hideMark/>
          </w:tcPr>
          <w:p w14:paraId="71F50AD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60ADA55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550.000,00</w:t>
            </w:r>
          </w:p>
        </w:tc>
        <w:tc>
          <w:tcPr>
            <w:tcW w:w="1275" w:type="dxa"/>
            <w:shd w:val="clear" w:color="000000" w:fill="CCCCFF"/>
            <w:noWrap/>
            <w:vAlign w:val="bottom"/>
            <w:hideMark/>
          </w:tcPr>
          <w:p w14:paraId="00AC95C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630.000,00</w:t>
            </w:r>
          </w:p>
        </w:tc>
        <w:tc>
          <w:tcPr>
            <w:tcW w:w="1276" w:type="dxa"/>
            <w:shd w:val="clear" w:color="000000" w:fill="CCCCFF"/>
            <w:noWrap/>
            <w:vAlign w:val="bottom"/>
            <w:hideMark/>
          </w:tcPr>
          <w:p w14:paraId="77FBD73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621.823,30</w:t>
            </w:r>
          </w:p>
        </w:tc>
        <w:tc>
          <w:tcPr>
            <w:tcW w:w="709" w:type="dxa"/>
            <w:shd w:val="clear" w:color="000000" w:fill="CCCCFF"/>
            <w:noWrap/>
            <w:vAlign w:val="bottom"/>
            <w:hideMark/>
          </w:tcPr>
          <w:p w14:paraId="137BB7CB" w14:textId="63F45BD5"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98,70</w:t>
            </w:r>
          </w:p>
        </w:tc>
      </w:tr>
      <w:tr w:rsidR="00603AC4" w:rsidRPr="00603AC4" w14:paraId="2FF4176F" w14:textId="77777777" w:rsidTr="00AE057A">
        <w:trPr>
          <w:trHeight w:val="255"/>
          <w:jc w:val="center"/>
        </w:trPr>
        <w:tc>
          <w:tcPr>
            <w:tcW w:w="1532" w:type="dxa"/>
            <w:shd w:val="clear" w:color="auto" w:fill="auto"/>
            <w:noWrap/>
            <w:vAlign w:val="bottom"/>
            <w:hideMark/>
          </w:tcPr>
          <w:p w14:paraId="0AA5D93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178BF9D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6FFB75A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550.000,00</w:t>
            </w:r>
          </w:p>
        </w:tc>
        <w:tc>
          <w:tcPr>
            <w:tcW w:w="1275" w:type="dxa"/>
            <w:shd w:val="clear" w:color="auto" w:fill="auto"/>
            <w:noWrap/>
            <w:vAlign w:val="bottom"/>
            <w:hideMark/>
          </w:tcPr>
          <w:p w14:paraId="1CDE7B3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630.000,00</w:t>
            </w:r>
          </w:p>
        </w:tc>
        <w:tc>
          <w:tcPr>
            <w:tcW w:w="1276" w:type="dxa"/>
            <w:shd w:val="clear" w:color="auto" w:fill="auto"/>
            <w:noWrap/>
            <w:vAlign w:val="bottom"/>
            <w:hideMark/>
          </w:tcPr>
          <w:p w14:paraId="1E2AA3B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621.823,30</w:t>
            </w:r>
          </w:p>
        </w:tc>
        <w:tc>
          <w:tcPr>
            <w:tcW w:w="709" w:type="dxa"/>
            <w:shd w:val="clear" w:color="auto" w:fill="auto"/>
            <w:noWrap/>
            <w:vAlign w:val="bottom"/>
            <w:hideMark/>
          </w:tcPr>
          <w:p w14:paraId="64D73AB5" w14:textId="3073E2A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98,70</w:t>
            </w:r>
          </w:p>
        </w:tc>
      </w:tr>
      <w:tr w:rsidR="00603AC4" w:rsidRPr="00603AC4" w14:paraId="1035C2BA" w14:textId="77777777" w:rsidTr="00AE057A">
        <w:trPr>
          <w:trHeight w:val="255"/>
          <w:jc w:val="center"/>
        </w:trPr>
        <w:tc>
          <w:tcPr>
            <w:tcW w:w="1532" w:type="dxa"/>
            <w:shd w:val="clear" w:color="auto" w:fill="auto"/>
            <w:noWrap/>
            <w:vAlign w:val="bottom"/>
            <w:hideMark/>
          </w:tcPr>
          <w:p w14:paraId="4233C37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56DE39F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2661B59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D80DA1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33B9BF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621.823,30</w:t>
            </w:r>
          </w:p>
        </w:tc>
        <w:tc>
          <w:tcPr>
            <w:tcW w:w="709" w:type="dxa"/>
            <w:shd w:val="clear" w:color="auto" w:fill="auto"/>
            <w:noWrap/>
            <w:vAlign w:val="bottom"/>
            <w:hideMark/>
          </w:tcPr>
          <w:p w14:paraId="40DA427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49ABBD5" w14:textId="77777777" w:rsidTr="00AE057A">
        <w:trPr>
          <w:trHeight w:val="255"/>
          <w:jc w:val="center"/>
        </w:trPr>
        <w:tc>
          <w:tcPr>
            <w:tcW w:w="1532" w:type="dxa"/>
            <w:shd w:val="clear" w:color="auto" w:fill="FFFFC5"/>
            <w:noWrap/>
            <w:vAlign w:val="bottom"/>
            <w:hideMark/>
          </w:tcPr>
          <w:p w14:paraId="797C231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T205007</w:t>
            </w:r>
          </w:p>
        </w:tc>
        <w:tc>
          <w:tcPr>
            <w:tcW w:w="3997" w:type="dxa"/>
            <w:shd w:val="clear" w:color="auto" w:fill="FFFFC5"/>
            <w:noWrap/>
            <w:vAlign w:val="bottom"/>
            <w:hideMark/>
          </w:tcPr>
          <w:p w14:paraId="2A5A710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Opremanje škola</w:t>
            </w:r>
          </w:p>
        </w:tc>
        <w:tc>
          <w:tcPr>
            <w:tcW w:w="1276" w:type="dxa"/>
            <w:shd w:val="clear" w:color="auto" w:fill="FFFFC5"/>
            <w:noWrap/>
            <w:vAlign w:val="bottom"/>
            <w:hideMark/>
          </w:tcPr>
          <w:p w14:paraId="6AAE432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220.000,00</w:t>
            </w:r>
          </w:p>
        </w:tc>
        <w:tc>
          <w:tcPr>
            <w:tcW w:w="1275" w:type="dxa"/>
            <w:shd w:val="clear" w:color="auto" w:fill="FFFFC5"/>
            <w:noWrap/>
            <w:vAlign w:val="bottom"/>
            <w:hideMark/>
          </w:tcPr>
          <w:p w14:paraId="3A52F87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77.010,00</w:t>
            </w:r>
          </w:p>
        </w:tc>
        <w:tc>
          <w:tcPr>
            <w:tcW w:w="1276" w:type="dxa"/>
            <w:shd w:val="clear" w:color="auto" w:fill="FFFFC5"/>
            <w:noWrap/>
            <w:vAlign w:val="bottom"/>
            <w:hideMark/>
          </w:tcPr>
          <w:p w14:paraId="1C121FF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74.185,10</w:t>
            </w:r>
          </w:p>
        </w:tc>
        <w:tc>
          <w:tcPr>
            <w:tcW w:w="709" w:type="dxa"/>
            <w:shd w:val="clear" w:color="auto" w:fill="FFFFC5"/>
            <w:noWrap/>
            <w:vAlign w:val="bottom"/>
            <w:hideMark/>
          </w:tcPr>
          <w:p w14:paraId="7E61AF9B" w14:textId="68CC010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96,33</w:t>
            </w:r>
          </w:p>
        </w:tc>
      </w:tr>
      <w:tr w:rsidR="00603AC4" w:rsidRPr="00603AC4" w14:paraId="4E861262" w14:textId="77777777" w:rsidTr="00AE057A">
        <w:trPr>
          <w:trHeight w:val="255"/>
          <w:jc w:val="center"/>
        </w:trPr>
        <w:tc>
          <w:tcPr>
            <w:tcW w:w="5529" w:type="dxa"/>
            <w:gridSpan w:val="2"/>
            <w:shd w:val="clear" w:color="000000" w:fill="CCCCFF"/>
            <w:noWrap/>
            <w:vAlign w:val="bottom"/>
            <w:hideMark/>
          </w:tcPr>
          <w:p w14:paraId="3F248AD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7EFE16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220.000,00</w:t>
            </w:r>
          </w:p>
        </w:tc>
        <w:tc>
          <w:tcPr>
            <w:tcW w:w="1275" w:type="dxa"/>
            <w:shd w:val="clear" w:color="000000" w:fill="CCCCFF"/>
            <w:noWrap/>
            <w:vAlign w:val="bottom"/>
            <w:hideMark/>
          </w:tcPr>
          <w:p w14:paraId="48A7113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77.010,00</w:t>
            </w:r>
          </w:p>
        </w:tc>
        <w:tc>
          <w:tcPr>
            <w:tcW w:w="1276" w:type="dxa"/>
            <w:shd w:val="clear" w:color="000000" w:fill="CCCCFF"/>
            <w:noWrap/>
            <w:vAlign w:val="bottom"/>
            <w:hideMark/>
          </w:tcPr>
          <w:p w14:paraId="4C4B90D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74.185,10</w:t>
            </w:r>
          </w:p>
        </w:tc>
        <w:tc>
          <w:tcPr>
            <w:tcW w:w="709" w:type="dxa"/>
            <w:shd w:val="clear" w:color="000000" w:fill="CCCCFF"/>
            <w:noWrap/>
            <w:vAlign w:val="bottom"/>
            <w:hideMark/>
          </w:tcPr>
          <w:p w14:paraId="0A00749B" w14:textId="755159BD"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96,33</w:t>
            </w:r>
          </w:p>
        </w:tc>
      </w:tr>
      <w:tr w:rsidR="00603AC4" w:rsidRPr="00603AC4" w14:paraId="186A1148" w14:textId="77777777" w:rsidTr="00AE057A">
        <w:trPr>
          <w:trHeight w:val="255"/>
          <w:jc w:val="center"/>
        </w:trPr>
        <w:tc>
          <w:tcPr>
            <w:tcW w:w="1532" w:type="dxa"/>
            <w:shd w:val="clear" w:color="auto" w:fill="auto"/>
            <w:noWrap/>
            <w:vAlign w:val="bottom"/>
            <w:hideMark/>
          </w:tcPr>
          <w:p w14:paraId="087C1CA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1C6437D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4BBE1E2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120.000,00</w:t>
            </w:r>
          </w:p>
        </w:tc>
        <w:tc>
          <w:tcPr>
            <w:tcW w:w="1275" w:type="dxa"/>
            <w:shd w:val="clear" w:color="auto" w:fill="auto"/>
            <w:noWrap/>
            <w:vAlign w:val="bottom"/>
            <w:hideMark/>
          </w:tcPr>
          <w:p w14:paraId="57976DB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17.010,00</w:t>
            </w:r>
          </w:p>
        </w:tc>
        <w:tc>
          <w:tcPr>
            <w:tcW w:w="1276" w:type="dxa"/>
            <w:shd w:val="clear" w:color="auto" w:fill="auto"/>
            <w:noWrap/>
            <w:vAlign w:val="bottom"/>
            <w:hideMark/>
          </w:tcPr>
          <w:p w14:paraId="675A1F5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14.913,90</w:t>
            </w:r>
          </w:p>
        </w:tc>
        <w:tc>
          <w:tcPr>
            <w:tcW w:w="709" w:type="dxa"/>
            <w:shd w:val="clear" w:color="auto" w:fill="auto"/>
            <w:noWrap/>
            <w:vAlign w:val="bottom"/>
            <w:hideMark/>
          </w:tcPr>
          <w:p w14:paraId="0771161D" w14:textId="4CEC97D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87,68</w:t>
            </w:r>
          </w:p>
        </w:tc>
      </w:tr>
      <w:tr w:rsidR="00603AC4" w:rsidRPr="00603AC4" w14:paraId="012A7232" w14:textId="77777777" w:rsidTr="00AE057A">
        <w:trPr>
          <w:trHeight w:val="255"/>
          <w:jc w:val="center"/>
        </w:trPr>
        <w:tc>
          <w:tcPr>
            <w:tcW w:w="1532" w:type="dxa"/>
            <w:shd w:val="clear" w:color="auto" w:fill="auto"/>
            <w:noWrap/>
            <w:vAlign w:val="bottom"/>
            <w:hideMark/>
          </w:tcPr>
          <w:p w14:paraId="3825BA3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1A65BFA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4C75295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5BF4AF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6AAC7B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14.913,90</w:t>
            </w:r>
          </w:p>
        </w:tc>
        <w:tc>
          <w:tcPr>
            <w:tcW w:w="709" w:type="dxa"/>
            <w:shd w:val="clear" w:color="auto" w:fill="auto"/>
            <w:noWrap/>
            <w:vAlign w:val="bottom"/>
            <w:hideMark/>
          </w:tcPr>
          <w:p w14:paraId="70BC418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97ED1EA" w14:textId="77777777" w:rsidTr="00AE057A">
        <w:trPr>
          <w:trHeight w:val="255"/>
          <w:jc w:val="center"/>
        </w:trPr>
        <w:tc>
          <w:tcPr>
            <w:tcW w:w="1532" w:type="dxa"/>
            <w:shd w:val="clear" w:color="auto" w:fill="auto"/>
            <w:noWrap/>
            <w:vAlign w:val="bottom"/>
            <w:hideMark/>
          </w:tcPr>
          <w:p w14:paraId="546BAAC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41835A2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67256E0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auto"/>
            <w:noWrap/>
            <w:vAlign w:val="bottom"/>
            <w:hideMark/>
          </w:tcPr>
          <w:p w14:paraId="21FA7AF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60.000,00</w:t>
            </w:r>
          </w:p>
        </w:tc>
        <w:tc>
          <w:tcPr>
            <w:tcW w:w="1276" w:type="dxa"/>
            <w:shd w:val="clear" w:color="auto" w:fill="auto"/>
            <w:noWrap/>
            <w:vAlign w:val="bottom"/>
            <w:hideMark/>
          </w:tcPr>
          <w:p w14:paraId="214C956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59.271,20</w:t>
            </w:r>
          </w:p>
        </w:tc>
        <w:tc>
          <w:tcPr>
            <w:tcW w:w="709" w:type="dxa"/>
            <w:shd w:val="clear" w:color="auto" w:fill="auto"/>
            <w:noWrap/>
            <w:vAlign w:val="bottom"/>
            <w:hideMark/>
          </w:tcPr>
          <w:p w14:paraId="120C35F6" w14:textId="2B8976B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98,79</w:t>
            </w:r>
          </w:p>
        </w:tc>
      </w:tr>
      <w:tr w:rsidR="00603AC4" w:rsidRPr="00603AC4" w14:paraId="0B8EFBF5" w14:textId="77777777" w:rsidTr="00AE057A">
        <w:trPr>
          <w:trHeight w:val="255"/>
          <w:jc w:val="center"/>
        </w:trPr>
        <w:tc>
          <w:tcPr>
            <w:tcW w:w="1532" w:type="dxa"/>
            <w:shd w:val="clear" w:color="auto" w:fill="auto"/>
            <w:noWrap/>
            <w:vAlign w:val="bottom"/>
            <w:hideMark/>
          </w:tcPr>
          <w:p w14:paraId="1147FD0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4226</w:t>
            </w:r>
          </w:p>
        </w:tc>
        <w:tc>
          <w:tcPr>
            <w:tcW w:w="3997" w:type="dxa"/>
            <w:shd w:val="clear" w:color="auto" w:fill="auto"/>
            <w:noWrap/>
            <w:vAlign w:val="bottom"/>
            <w:hideMark/>
          </w:tcPr>
          <w:p w14:paraId="11C2317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Sportska i glazbena oprema</w:t>
            </w:r>
          </w:p>
        </w:tc>
        <w:tc>
          <w:tcPr>
            <w:tcW w:w="1276" w:type="dxa"/>
            <w:shd w:val="clear" w:color="auto" w:fill="auto"/>
            <w:noWrap/>
            <w:vAlign w:val="bottom"/>
            <w:hideMark/>
          </w:tcPr>
          <w:p w14:paraId="61EF44E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332C94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E616D1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59.271,20</w:t>
            </w:r>
          </w:p>
        </w:tc>
        <w:tc>
          <w:tcPr>
            <w:tcW w:w="709" w:type="dxa"/>
            <w:shd w:val="clear" w:color="auto" w:fill="auto"/>
            <w:noWrap/>
            <w:vAlign w:val="bottom"/>
            <w:hideMark/>
          </w:tcPr>
          <w:p w14:paraId="3AA29DD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2CA8956" w14:textId="77777777" w:rsidTr="00AE057A">
        <w:trPr>
          <w:trHeight w:val="255"/>
          <w:jc w:val="center"/>
        </w:trPr>
        <w:tc>
          <w:tcPr>
            <w:tcW w:w="1532" w:type="dxa"/>
            <w:shd w:val="clear" w:color="auto" w:fill="FFFFC5"/>
            <w:noWrap/>
            <w:vAlign w:val="bottom"/>
            <w:hideMark/>
          </w:tcPr>
          <w:p w14:paraId="0764A33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T205008</w:t>
            </w:r>
          </w:p>
        </w:tc>
        <w:tc>
          <w:tcPr>
            <w:tcW w:w="3997" w:type="dxa"/>
            <w:shd w:val="clear" w:color="auto" w:fill="FFFFC5"/>
            <w:noWrap/>
            <w:vAlign w:val="bottom"/>
            <w:hideMark/>
          </w:tcPr>
          <w:p w14:paraId="3AD6848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Poticanje izvrsnosti studenata</w:t>
            </w:r>
          </w:p>
        </w:tc>
        <w:tc>
          <w:tcPr>
            <w:tcW w:w="1276" w:type="dxa"/>
            <w:shd w:val="clear" w:color="auto" w:fill="FFFFC5"/>
            <w:noWrap/>
            <w:vAlign w:val="bottom"/>
            <w:hideMark/>
          </w:tcPr>
          <w:p w14:paraId="52A7A33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w:t>
            </w:r>
          </w:p>
        </w:tc>
        <w:tc>
          <w:tcPr>
            <w:tcW w:w="1275" w:type="dxa"/>
            <w:shd w:val="clear" w:color="auto" w:fill="FFFFC5"/>
            <w:noWrap/>
            <w:vAlign w:val="bottom"/>
            <w:hideMark/>
          </w:tcPr>
          <w:p w14:paraId="042E0D5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w:t>
            </w:r>
          </w:p>
        </w:tc>
        <w:tc>
          <w:tcPr>
            <w:tcW w:w="1276" w:type="dxa"/>
            <w:shd w:val="clear" w:color="auto" w:fill="FFFFC5"/>
            <w:noWrap/>
            <w:vAlign w:val="bottom"/>
            <w:hideMark/>
          </w:tcPr>
          <w:p w14:paraId="75C3771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120.000,00</w:t>
            </w:r>
          </w:p>
        </w:tc>
        <w:tc>
          <w:tcPr>
            <w:tcW w:w="709" w:type="dxa"/>
            <w:shd w:val="clear" w:color="auto" w:fill="FFFFC5"/>
            <w:noWrap/>
            <w:vAlign w:val="bottom"/>
            <w:hideMark/>
          </w:tcPr>
          <w:p w14:paraId="66BC59B6" w14:textId="539BDDA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w:t>
            </w:r>
          </w:p>
        </w:tc>
      </w:tr>
      <w:tr w:rsidR="00603AC4" w:rsidRPr="00603AC4" w14:paraId="15F4AE30" w14:textId="77777777" w:rsidTr="00AE057A">
        <w:trPr>
          <w:trHeight w:val="255"/>
          <w:jc w:val="center"/>
        </w:trPr>
        <w:tc>
          <w:tcPr>
            <w:tcW w:w="5529" w:type="dxa"/>
            <w:gridSpan w:val="2"/>
            <w:shd w:val="clear" w:color="000000" w:fill="CCCCFF"/>
            <w:noWrap/>
            <w:vAlign w:val="bottom"/>
            <w:hideMark/>
          </w:tcPr>
          <w:p w14:paraId="0F03898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5BEC48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150.000,00</w:t>
            </w:r>
          </w:p>
        </w:tc>
        <w:tc>
          <w:tcPr>
            <w:tcW w:w="1275" w:type="dxa"/>
            <w:shd w:val="clear" w:color="000000" w:fill="CCCCFF"/>
            <w:noWrap/>
            <w:vAlign w:val="bottom"/>
            <w:hideMark/>
          </w:tcPr>
          <w:p w14:paraId="5285238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150.000,00</w:t>
            </w:r>
          </w:p>
        </w:tc>
        <w:tc>
          <w:tcPr>
            <w:tcW w:w="1276" w:type="dxa"/>
            <w:shd w:val="clear" w:color="000000" w:fill="CCCCFF"/>
            <w:noWrap/>
            <w:vAlign w:val="bottom"/>
            <w:hideMark/>
          </w:tcPr>
          <w:p w14:paraId="58B1321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120.000,00</w:t>
            </w:r>
          </w:p>
        </w:tc>
        <w:tc>
          <w:tcPr>
            <w:tcW w:w="709" w:type="dxa"/>
            <w:shd w:val="clear" w:color="000000" w:fill="CCCCFF"/>
            <w:noWrap/>
            <w:vAlign w:val="bottom"/>
            <w:hideMark/>
          </w:tcPr>
          <w:p w14:paraId="20DB3E60" w14:textId="1D93896B"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w:t>
            </w:r>
          </w:p>
        </w:tc>
      </w:tr>
      <w:tr w:rsidR="00603AC4" w:rsidRPr="00603AC4" w14:paraId="02D38A7E" w14:textId="77777777" w:rsidTr="00AE057A">
        <w:trPr>
          <w:trHeight w:val="255"/>
          <w:jc w:val="center"/>
        </w:trPr>
        <w:tc>
          <w:tcPr>
            <w:tcW w:w="1532" w:type="dxa"/>
            <w:shd w:val="clear" w:color="auto" w:fill="auto"/>
            <w:noWrap/>
            <w:vAlign w:val="bottom"/>
            <w:hideMark/>
          </w:tcPr>
          <w:p w14:paraId="66CB1B9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18EE338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053B299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w:t>
            </w:r>
          </w:p>
        </w:tc>
        <w:tc>
          <w:tcPr>
            <w:tcW w:w="1275" w:type="dxa"/>
            <w:shd w:val="clear" w:color="auto" w:fill="auto"/>
            <w:noWrap/>
            <w:vAlign w:val="bottom"/>
            <w:hideMark/>
          </w:tcPr>
          <w:p w14:paraId="49B863F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w:t>
            </w:r>
          </w:p>
        </w:tc>
        <w:tc>
          <w:tcPr>
            <w:tcW w:w="1276" w:type="dxa"/>
            <w:shd w:val="clear" w:color="auto" w:fill="auto"/>
            <w:noWrap/>
            <w:vAlign w:val="bottom"/>
            <w:hideMark/>
          </w:tcPr>
          <w:p w14:paraId="41E1000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120.000,00</w:t>
            </w:r>
          </w:p>
        </w:tc>
        <w:tc>
          <w:tcPr>
            <w:tcW w:w="709" w:type="dxa"/>
            <w:shd w:val="clear" w:color="auto" w:fill="auto"/>
            <w:noWrap/>
            <w:vAlign w:val="bottom"/>
            <w:hideMark/>
          </w:tcPr>
          <w:p w14:paraId="6FCC11CB" w14:textId="400B8C5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w:t>
            </w:r>
          </w:p>
        </w:tc>
      </w:tr>
      <w:tr w:rsidR="00603AC4" w:rsidRPr="00603AC4" w14:paraId="4CC1062E" w14:textId="77777777" w:rsidTr="00AE057A">
        <w:trPr>
          <w:trHeight w:val="255"/>
          <w:jc w:val="center"/>
        </w:trPr>
        <w:tc>
          <w:tcPr>
            <w:tcW w:w="1532" w:type="dxa"/>
            <w:shd w:val="clear" w:color="auto" w:fill="auto"/>
            <w:noWrap/>
            <w:vAlign w:val="bottom"/>
            <w:hideMark/>
          </w:tcPr>
          <w:p w14:paraId="0874AD1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3721</w:t>
            </w:r>
          </w:p>
        </w:tc>
        <w:tc>
          <w:tcPr>
            <w:tcW w:w="3997" w:type="dxa"/>
            <w:shd w:val="clear" w:color="auto" w:fill="auto"/>
            <w:noWrap/>
            <w:vAlign w:val="bottom"/>
            <w:hideMark/>
          </w:tcPr>
          <w:p w14:paraId="7F1FF58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novcu</w:t>
            </w:r>
          </w:p>
        </w:tc>
        <w:tc>
          <w:tcPr>
            <w:tcW w:w="1276" w:type="dxa"/>
            <w:shd w:val="clear" w:color="auto" w:fill="auto"/>
            <w:noWrap/>
            <w:vAlign w:val="bottom"/>
            <w:hideMark/>
          </w:tcPr>
          <w:p w14:paraId="081A83F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C4650B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0931AC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120.000,00</w:t>
            </w:r>
          </w:p>
        </w:tc>
        <w:tc>
          <w:tcPr>
            <w:tcW w:w="709" w:type="dxa"/>
            <w:shd w:val="clear" w:color="auto" w:fill="auto"/>
            <w:noWrap/>
            <w:vAlign w:val="bottom"/>
            <w:hideMark/>
          </w:tcPr>
          <w:p w14:paraId="1676204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38D9CB9" w14:textId="77777777" w:rsidTr="00AE057A">
        <w:trPr>
          <w:trHeight w:val="255"/>
          <w:jc w:val="center"/>
        </w:trPr>
        <w:tc>
          <w:tcPr>
            <w:tcW w:w="5529" w:type="dxa"/>
            <w:gridSpan w:val="2"/>
            <w:shd w:val="clear" w:color="000000" w:fill="9999FF"/>
            <w:noWrap/>
            <w:vAlign w:val="bottom"/>
            <w:hideMark/>
          </w:tcPr>
          <w:p w14:paraId="2416EA0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00255 SPORT</w:t>
            </w:r>
          </w:p>
        </w:tc>
        <w:tc>
          <w:tcPr>
            <w:tcW w:w="1276" w:type="dxa"/>
            <w:shd w:val="clear" w:color="000000" w:fill="9999FF"/>
            <w:noWrap/>
            <w:vAlign w:val="bottom"/>
            <w:hideMark/>
          </w:tcPr>
          <w:p w14:paraId="1E1BF34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2.472.000,00</w:t>
            </w:r>
          </w:p>
        </w:tc>
        <w:tc>
          <w:tcPr>
            <w:tcW w:w="1275" w:type="dxa"/>
            <w:shd w:val="clear" w:color="000000" w:fill="9999FF"/>
            <w:noWrap/>
            <w:vAlign w:val="bottom"/>
            <w:hideMark/>
          </w:tcPr>
          <w:p w14:paraId="3151504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2.147.000,00</w:t>
            </w:r>
          </w:p>
        </w:tc>
        <w:tc>
          <w:tcPr>
            <w:tcW w:w="1276" w:type="dxa"/>
            <w:shd w:val="clear" w:color="000000" w:fill="9999FF"/>
            <w:noWrap/>
            <w:vAlign w:val="bottom"/>
            <w:hideMark/>
          </w:tcPr>
          <w:p w14:paraId="17825B7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1.980.104,05</w:t>
            </w:r>
          </w:p>
        </w:tc>
        <w:tc>
          <w:tcPr>
            <w:tcW w:w="709" w:type="dxa"/>
            <w:shd w:val="clear" w:color="000000" w:fill="9999FF"/>
            <w:noWrap/>
            <w:vAlign w:val="bottom"/>
            <w:hideMark/>
          </w:tcPr>
          <w:p w14:paraId="7EFB8E43" w14:textId="161491F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92,23</w:t>
            </w:r>
          </w:p>
        </w:tc>
      </w:tr>
      <w:tr w:rsidR="00603AC4" w:rsidRPr="00603AC4" w14:paraId="4E2D5DF1" w14:textId="77777777" w:rsidTr="00AE057A">
        <w:trPr>
          <w:trHeight w:val="255"/>
          <w:jc w:val="center"/>
        </w:trPr>
        <w:tc>
          <w:tcPr>
            <w:tcW w:w="5529" w:type="dxa"/>
            <w:gridSpan w:val="2"/>
            <w:shd w:val="clear" w:color="000000" w:fill="CCCCFF"/>
            <w:noWrap/>
            <w:vAlign w:val="bottom"/>
            <w:hideMark/>
          </w:tcPr>
          <w:p w14:paraId="3AC22CC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63C209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2.472.000,00</w:t>
            </w:r>
          </w:p>
        </w:tc>
        <w:tc>
          <w:tcPr>
            <w:tcW w:w="1275" w:type="dxa"/>
            <w:shd w:val="clear" w:color="000000" w:fill="CCCCFF"/>
            <w:noWrap/>
            <w:vAlign w:val="bottom"/>
            <w:hideMark/>
          </w:tcPr>
          <w:p w14:paraId="0BBAFBF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2.147.000,00</w:t>
            </w:r>
          </w:p>
        </w:tc>
        <w:tc>
          <w:tcPr>
            <w:tcW w:w="1276" w:type="dxa"/>
            <w:shd w:val="clear" w:color="000000" w:fill="CCCCFF"/>
            <w:noWrap/>
            <w:vAlign w:val="bottom"/>
            <w:hideMark/>
          </w:tcPr>
          <w:p w14:paraId="1F61655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1.980.104,05</w:t>
            </w:r>
          </w:p>
        </w:tc>
        <w:tc>
          <w:tcPr>
            <w:tcW w:w="709" w:type="dxa"/>
            <w:shd w:val="clear" w:color="000000" w:fill="CCCCFF"/>
            <w:noWrap/>
            <w:vAlign w:val="bottom"/>
            <w:hideMark/>
          </w:tcPr>
          <w:p w14:paraId="767A5575" w14:textId="2E319EAE"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92,23</w:t>
            </w:r>
          </w:p>
        </w:tc>
      </w:tr>
      <w:tr w:rsidR="00603AC4" w:rsidRPr="00603AC4" w14:paraId="0C5527A3" w14:textId="77777777" w:rsidTr="00AE057A">
        <w:trPr>
          <w:trHeight w:val="255"/>
          <w:jc w:val="center"/>
        </w:trPr>
        <w:tc>
          <w:tcPr>
            <w:tcW w:w="1532" w:type="dxa"/>
            <w:shd w:val="clear" w:color="auto" w:fill="D9ECFF"/>
            <w:noWrap/>
            <w:vAlign w:val="bottom"/>
            <w:hideMark/>
          </w:tcPr>
          <w:p w14:paraId="3D79CAE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2055</w:t>
            </w:r>
          </w:p>
        </w:tc>
        <w:tc>
          <w:tcPr>
            <w:tcW w:w="3997" w:type="dxa"/>
            <w:shd w:val="clear" w:color="auto" w:fill="D9ECFF"/>
            <w:noWrap/>
            <w:vAlign w:val="bottom"/>
            <w:hideMark/>
          </w:tcPr>
          <w:p w14:paraId="0468FBE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SPORT</w:t>
            </w:r>
          </w:p>
        </w:tc>
        <w:tc>
          <w:tcPr>
            <w:tcW w:w="1276" w:type="dxa"/>
            <w:shd w:val="clear" w:color="auto" w:fill="D9ECFF"/>
            <w:noWrap/>
            <w:vAlign w:val="bottom"/>
            <w:hideMark/>
          </w:tcPr>
          <w:p w14:paraId="4A94581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2.472.000,00</w:t>
            </w:r>
          </w:p>
        </w:tc>
        <w:tc>
          <w:tcPr>
            <w:tcW w:w="1275" w:type="dxa"/>
            <w:shd w:val="clear" w:color="auto" w:fill="D9ECFF"/>
            <w:noWrap/>
            <w:vAlign w:val="bottom"/>
            <w:hideMark/>
          </w:tcPr>
          <w:p w14:paraId="3803F9F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2.147.000,00</w:t>
            </w:r>
          </w:p>
        </w:tc>
        <w:tc>
          <w:tcPr>
            <w:tcW w:w="1276" w:type="dxa"/>
            <w:shd w:val="clear" w:color="auto" w:fill="D9ECFF"/>
            <w:noWrap/>
            <w:vAlign w:val="bottom"/>
            <w:hideMark/>
          </w:tcPr>
          <w:p w14:paraId="0B98640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1.980.104,05</w:t>
            </w:r>
          </w:p>
        </w:tc>
        <w:tc>
          <w:tcPr>
            <w:tcW w:w="709" w:type="dxa"/>
            <w:shd w:val="clear" w:color="auto" w:fill="D9ECFF"/>
            <w:noWrap/>
            <w:vAlign w:val="bottom"/>
            <w:hideMark/>
          </w:tcPr>
          <w:p w14:paraId="7041187B" w14:textId="40A1582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92,23</w:t>
            </w:r>
          </w:p>
        </w:tc>
      </w:tr>
      <w:tr w:rsidR="00603AC4" w:rsidRPr="00603AC4" w14:paraId="5A1DEC69" w14:textId="77777777" w:rsidTr="00AE057A">
        <w:trPr>
          <w:trHeight w:val="255"/>
          <w:jc w:val="center"/>
        </w:trPr>
        <w:tc>
          <w:tcPr>
            <w:tcW w:w="1532" w:type="dxa"/>
            <w:shd w:val="clear" w:color="auto" w:fill="FFFFC5"/>
            <w:noWrap/>
            <w:vAlign w:val="bottom"/>
            <w:hideMark/>
          </w:tcPr>
          <w:p w14:paraId="39DE62E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A205501</w:t>
            </w:r>
          </w:p>
        </w:tc>
        <w:tc>
          <w:tcPr>
            <w:tcW w:w="3997" w:type="dxa"/>
            <w:shd w:val="clear" w:color="auto" w:fill="FFFFC5"/>
            <w:noWrap/>
            <w:vAlign w:val="bottom"/>
            <w:hideMark/>
          </w:tcPr>
          <w:p w14:paraId="2385AEE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xml:space="preserve">Aktivnost: Održavanje sportskih objekata i sportskih  terena </w:t>
            </w:r>
          </w:p>
        </w:tc>
        <w:tc>
          <w:tcPr>
            <w:tcW w:w="1276" w:type="dxa"/>
            <w:shd w:val="clear" w:color="auto" w:fill="FFFFC5"/>
            <w:noWrap/>
            <w:vAlign w:val="bottom"/>
            <w:hideMark/>
          </w:tcPr>
          <w:p w14:paraId="5A92E1F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502.000,00</w:t>
            </w:r>
          </w:p>
        </w:tc>
        <w:tc>
          <w:tcPr>
            <w:tcW w:w="1275" w:type="dxa"/>
            <w:shd w:val="clear" w:color="auto" w:fill="FFFFC5"/>
            <w:noWrap/>
            <w:vAlign w:val="bottom"/>
            <w:hideMark/>
          </w:tcPr>
          <w:p w14:paraId="4FF31CE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502.000,00</w:t>
            </w:r>
          </w:p>
        </w:tc>
        <w:tc>
          <w:tcPr>
            <w:tcW w:w="1276" w:type="dxa"/>
            <w:shd w:val="clear" w:color="auto" w:fill="FFFFC5"/>
            <w:noWrap/>
            <w:vAlign w:val="bottom"/>
            <w:hideMark/>
          </w:tcPr>
          <w:p w14:paraId="3CA91D9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433.263,75</w:t>
            </w:r>
          </w:p>
        </w:tc>
        <w:tc>
          <w:tcPr>
            <w:tcW w:w="709" w:type="dxa"/>
            <w:shd w:val="clear" w:color="auto" w:fill="FFFFC5"/>
            <w:noWrap/>
            <w:vAlign w:val="bottom"/>
            <w:hideMark/>
          </w:tcPr>
          <w:p w14:paraId="3EE108DD" w14:textId="08BF629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86,31</w:t>
            </w:r>
          </w:p>
        </w:tc>
      </w:tr>
      <w:tr w:rsidR="00603AC4" w:rsidRPr="00603AC4" w14:paraId="08C304B5" w14:textId="77777777" w:rsidTr="00AE057A">
        <w:trPr>
          <w:trHeight w:val="255"/>
          <w:jc w:val="center"/>
        </w:trPr>
        <w:tc>
          <w:tcPr>
            <w:tcW w:w="5529" w:type="dxa"/>
            <w:gridSpan w:val="2"/>
            <w:shd w:val="clear" w:color="000000" w:fill="CCCCFF"/>
            <w:noWrap/>
            <w:vAlign w:val="bottom"/>
            <w:hideMark/>
          </w:tcPr>
          <w:p w14:paraId="4903681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2BCFC1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502.000,00</w:t>
            </w:r>
          </w:p>
        </w:tc>
        <w:tc>
          <w:tcPr>
            <w:tcW w:w="1275" w:type="dxa"/>
            <w:shd w:val="clear" w:color="000000" w:fill="CCCCFF"/>
            <w:noWrap/>
            <w:vAlign w:val="bottom"/>
            <w:hideMark/>
          </w:tcPr>
          <w:p w14:paraId="471EFD7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502.000,00</w:t>
            </w:r>
          </w:p>
        </w:tc>
        <w:tc>
          <w:tcPr>
            <w:tcW w:w="1276" w:type="dxa"/>
            <w:shd w:val="clear" w:color="000000" w:fill="CCCCFF"/>
            <w:noWrap/>
            <w:vAlign w:val="bottom"/>
            <w:hideMark/>
          </w:tcPr>
          <w:p w14:paraId="0AEF215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433.263,75</w:t>
            </w:r>
          </w:p>
        </w:tc>
        <w:tc>
          <w:tcPr>
            <w:tcW w:w="709" w:type="dxa"/>
            <w:shd w:val="clear" w:color="000000" w:fill="CCCCFF"/>
            <w:noWrap/>
            <w:vAlign w:val="bottom"/>
            <w:hideMark/>
          </w:tcPr>
          <w:p w14:paraId="12DECF4A" w14:textId="31367BA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86,31</w:t>
            </w:r>
          </w:p>
        </w:tc>
      </w:tr>
      <w:tr w:rsidR="00603AC4" w:rsidRPr="00603AC4" w14:paraId="641E8C7D" w14:textId="77777777" w:rsidTr="00AE057A">
        <w:trPr>
          <w:trHeight w:val="255"/>
          <w:jc w:val="center"/>
        </w:trPr>
        <w:tc>
          <w:tcPr>
            <w:tcW w:w="1532" w:type="dxa"/>
            <w:shd w:val="clear" w:color="auto" w:fill="auto"/>
            <w:noWrap/>
            <w:vAlign w:val="bottom"/>
            <w:hideMark/>
          </w:tcPr>
          <w:p w14:paraId="3C98376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3692EF6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3DF6C24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395.000,00</w:t>
            </w:r>
          </w:p>
        </w:tc>
        <w:tc>
          <w:tcPr>
            <w:tcW w:w="1275" w:type="dxa"/>
            <w:shd w:val="clear" w:color="auto" w:fill="auto"/>
            <w:noWrap/>
            <w:vAlign w:val="bottom"/>
            <w:hideMark/>
          </w:tcPr>
          <w:p w14:paraId="3E879CF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403.000,00</w:t>
            </w:r>
          </w:p>
        </w:tc>
        <w:tc>
          <w:tcPr>
            <w:tcW w:w="1276" w:type="dxa"/>
            <w:shd w:val="clear" w:color="auto" w:fill="auto"/>
            <w:noWrap/>
            <w:vAlign w:val="bottom"/>
            <w:hideMark/>
          </w:tcPr>
          <w:p w14:paraId="739DB0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344.093,11</w:t>
            </w:r>
          </w:p>
        </w:tc>
        <w:tc>
          <w:tcPr>
            <w:tcW w:w="709" w:type="dxa"/>
            <w:shd w:val="clear" w:color="auto" w:fill="auto"/>
            <w:noWrap/>
            <w:vAlign w:val="bottom"/>
            <w:hideMark/>
          </w:tcPr>
          <w:p w14:paraId="0376155F" w14:textId="123250A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85,38</w:t>
            </w:r>
          </w:p>
        </w:tc>
      </w:tr>
      <w:tr w:rsidR="00603AC4" w:rsidRPr="00603AC4" w14:paraId="5F8AABE4" w14:textId="77777777" w:rsidTr="00AE057A">
        <w:trPr>
          <w:trHeight w:val="255"/>
          <w:jc w:val="center"/>
        </w:trPr>
        <w:tc>
          <w:tcPr>
            <w:tcW w:w="1532" w:type="dxa"/>
            <w:shd w:val="clear" w:color="auto" w:fill="auto"/>
            <w:noWrap/>
            <w:vAlign w:val="bottom"/>
            <w:hideMark/>
          </w:tcPr>
          <w:p w14:paraId="0300935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48215B1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42AFEC6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20C151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492C52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10.397,72</w:t>
            </w:r>
          </w:p>
        </w:tc>
        <w:tc>
          <w:tcPr>
            <w:tcW w:w="709" w:type="dxa"/>
            <w:shd w:val="clear" w:color="auto" w:fill="auto"/>
            <w:noWrap/>
            <w:vAlign w:val="bottom"/>
            <w:hideMark/>
          </w:tcPr>
          <w:p w14:paraId="1DA1B43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2F7FE4D" w14:textId="77777777" w:rsidTr="00AE057A">
        <w:trPr>
          <w:trHeight w:val="255"/>
          <w:jc w:val="center"/>
        </w:trPr>
        <w:tc>
          <w:tcPr>
            <w:tcW w:w="1532" w:type="dxa"/>
            <w:shd w:val="clear" w:color="auto" w:fill="auto"/>
            <w:noWrap/>
            <w:vAlign w:val="bottom"/>
            <w:hideMark/>
          </w:tcPr>
          <w:p w14:paraId="65F13FD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3223</w:t>
            </w:r>
          </w:p>
        </w:tc>
        <w:tc>
          <w:tcPr>
            <w:tcW w:w="3997" w:type="dxa"/>
            <w:shd w:val="clear" w:color="auto" w:fill="auto"/>
            <w:noWrap/>
            <w:vAlign w:val="bottom"/>
            <w:hideMark/>
          </w:tcPr>
          <w:p w14:paraId="732AF82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Energija</w:t>
            </w:r>
          </w:p>
        </w:tc>
        <w:tc>
          <w:tcPr>
            <w:tcW w:w="1276" w:type="dxa"/>
            <w:shd w:val="clear" w:color="auto" w:fill="auto"/>
            <w:noWrap/>
            <w:vAlign w:val="bottom"/>
            <w:hideMark/>
          </w:tcPr>
          <w:p w14:paraId="527F540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9C7524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EAB6CE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260.932,13</w:t>
            </w:r>
          </w:p>
        </w:tc>
        <w:tc>
          <w:tcPr>
            <w:tcW w:w="709" w:type="dxa"/>
            <w:shd w:val="clear" w:color="auto" w:fill="auto"/>
            <w:noWrap/>
            <w:vAlign w:val="bottom"/>
            <w:hideMark/>
          </w:tcPr>
          <w:p w14:paraId="417E3D0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E12ABFA" w14:textId="77777777" w:rsidTr="00AE057A">
        <w:trPr>
          <w:trHeight w:val="255"/>
          <w:jc w:val="center"/>
        </w:trPr>
        <w:tc>
          <w:tcPr>
            <w:tcW w:w="1532" w:type="dxa"/>
            <w:shd w:val="clear" w:color="auto" w:fill="auto"/>
            <w:noWrap/>
            <w:vAlign w:val="bottom"/>
            <w:hideMark/>
          </w:tcPr>
          <w:p w14:paraId="1EE391C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3224</w:t>
            </w:r>
          </w:p>
        </w:tc>
        <w:tc>
          <w:tcPr>
            <w:tcW w:w="3997" w:type="dxa"/>
            <w:shd w:val="clear" w:color="auto" w:fill="auto"/>
            <w:noWrap/>
            <w:vAlign w:val="bottom"/>
            <w:hideMark/>
          </w:tcPr>
          <w:p w14:paraId="1B5BABC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Materijal i dijelovi za tekuće i investicijsko održavanje</w:t>
            </w:r>
          </w:p>
        </w:tc>
        <w:tc>
          <w:tcPr>
            <w:tcW w:w="1276" w:type="dxa"/>
            <w:shd w:val="clear" w:color="auto" w:fill="auto"/>
            <w:noWrap/>
            <w:vAlign w:val="bottom"/>
            <w:hideMark/>
          </w:tcPr>
          <w:p w14:paraId="26D8AA4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1097B9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3D6941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71.312,74</w:t>
            </w:r>
          </w:p>
        </w:tc>
        <w:tc>
          <w:tcPr>
            <w:tcW w:w="709" w:type="dxa"/>
            <w:shd w:val="clear" w:color="auto" w:fill="auto"/>
            <w:noWrap/>
            <w:vAlign w:val="bottom"/>
            <w:hideMark/>
          </w:tcPr>
          <w:p w14:paraId="19FB059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77E2F12" w14:textId="77777777" w:rsidTr="00AE057A">
        <w:trPr>
          <w:trHeight w:val="255"/>
          <w:jc w:val="center"/>
        </w:trPr>
        <w:tc>
          <w:tcPr>
            <w:tcW w:w="1532" w:type="dxa"/>
            <w:shd w:val="clear" w:color="auto" w:fill="auto"/>
            <w:noWrap/>
            <w:vAlign w:val="bottom"/>
            <w:hideMark/>
          </w:tcPr>
          <w:p w14:paraId="3D5C772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3225</w:t>
            </w:r>
          </w:p>
        </w:tc>
        <w:tc>
          <w:tcPr>
            <w:tcW w:w="3997" w:type="dxa"/>
            <w:shd w:val="clear" w:color="auto" w:fill="auto"/>
            <w:noWrap/>
            <w:vAlign w:val="bottom"/>
            <w:hideMark/>
          </w:tcPr>
          <w:p w14:paraId="1F53EB2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Sitni inventar i auto gume</w:t>
            </w:r>
          </w:p>
        </w:tc>
        <w:tc>
          <w:tcPr>
            <w:tcW w:w="1276" w:type="dxa"/>
            <w:shd w:val="clear" w:color="auto" w:fill="auto"/>
            <w:noWrap/>
            <w:vAlign w:val="bottom"/>
            <w:hideMark/>
          </w:tcPr>
          <w:p w14:paraId="71705AA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E51C62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22C979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1.450,52</w:t>
            </w:r>
          </w:p>
        </w:tc>
        <w:tc>
          <w:tcPr>
            <w:tcW w:w="709" w:type="dxa"/>
            <w:shd w:val="clear" w:color="auto" w:fill="auto"/>
            <w:noWrap/>
            <w:vAlign w:val="bottom"/>
            <w:hideMark/>
          </w:tcPr>
          <w:p w14:paraId="23BF932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D296E13" w14:textId="77777777" w:rsidTr="00AE057A">
        <w:trPr>
          <w:trHeight w:val="255"/>
          <w:jc w:val="center"/>
        </w:trPr>
        <w:tc>
          <w:tcPr>
            <w:tcW w:w="1532" w:type="dxa"/>
            <w:shd w:val="clear" w:color="auto" w:fill="auto"/>
            <w:noWrap/>
            <w:vAlign w:val="bottom"/>
            <w:hideMark/>
          </w:tcPr>
          <w:p w14:paraId="0EE0737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3BAA9B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3B0CE91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107.000,00</w:t>
            </w:r>
          </w:p>
        </w:tc>
        <w:tc>
          <w:tcPr>
            <w:tcW w:w="1275" w:type="dxa"/>
            <w:shd w:val="clear" w:color="auto" w:fill="auto"/>
            <w:noWrap/>
            <w:vAlign w:val="bottom"/>
            <w:hideMark/>
          </w:tcPr>
          <w:p w14:paraId="795789A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94.000,00</w:t>
            </w:r>
          </w:p>
        </w:tc>
        <w:tc>
          <w:tcPr>
            <w:tcW w:w="1276" w:type="dxa"/>
            <w:shd w:val="clear" w:color="auto" w:fill="auto"/>
            <w:noWrap/>
            <w:vAlign w:val="bottom"/>
            <w:hideMark/>
          </w:tcPr>
          <w:p w14:paraId="2E4975A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88.999,44</w:t>
            </w:r>
          </w:p>
        </w:tc>
        <w:tc>
          <w:tcPr>
            <w:tcW w:w="709" w:type="dxa"/>
            <w:shd w:val="clear" w:color="auto" w:fill="auto"/>
            <w:noWrap/>
            <w:vAlign w:val="bottom"/>
            <w:hideMark/>
          </w:tcPr>
          <w:p w14:paraId="533396B5" w14:textId="2F4C8C6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94,68</w:t>
            </w:r>
          </w:p>
        </w:tc>
      </w:tr>
      <w:tr w:rsidR="00603AC4" w:rsidRPr="00603AC4" w14:paraId="19DE5E8D" w14:textId="77777777" w:rsidTr="00AE057A">
        <w:trPr>
          <w:trHeight w:val="255"/>
          <w:jc w:val="center"/>
        </w:trPr>
        <w:tc>
          <w:tcPr>
            <w:tcW w:w="1532" w:type="dxa"/>
            <w:shd w:val="clear" w:color="auto" w:fill="auto"/>
            <w:noWrap/>
            <w:vAlign w:val="bottom"/>
            <w:hideMark/>
          </w:tcPr>
          <w:p w14:paraId="3970C45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3231</w:t>
            </w:r>
          </w:p>
        </w:tc>
        <w:tc>
          <w:tcPr>
            <w:tcW w:w="3997" w:type="dxa"/>
            <w:shd w:val="clear" w:color="auto" w:fill="auto"/>
            <w:noWrap/>
            <w:vAlign w:val="bottom"/>
            <w:hideMark/>
          </w:tcPr>
          <w:p w14:paraId="3628232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telefona, pošte i prijevoza</w:t>
            </w:r>
          </w:p>
        </w:tc>
        <w:tc>
          <w:tcPr>
            <w:tcW w:w="1276" w:type="dxa"/>
            <w:shd w:val="clear" w:color="auto" w:fill="auto"/>
            <w:noWrap/>
            <w:vAlign w:val="bottom"/>
            <w:hideMark/>
          </w:tcPr>
          <w:p w14:paraId="3CDA67B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1C8ABD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A746BC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330,00</w:t>
            </w:r>
          </w:p>
        </w:tc>
        <w:tc>
          <w:tcPr>
            <w:tcW w:w="709" w:type="dxa"/>
            <w:shd w:val="clear" w:color="auto" w:fill="auto"/>
            <w:noWrap/>
            <w:vAlign w:val="bottom"/>
            <w:hideMark/>
          </w:tcPr>
          <w:p w14:paraId="4F58B9D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CDEA249" w14:textId="77777777" w:rsidTr="00AE057A">
        <w:trPr>
          <w:trHeight w:val="255"/>
          <w:jc w:val="center"/>
        </w:trPr>
        <w:tc>
          <w:tcPr>
            <w:tcW w:w="1532" w:type="dxa"/>
            <w:shd w:val="clear" w:color="auto" w:fill="auto"/>
            <w:noWrap/>
            <w:vAlign w:val="bottom"/>
            <w:hideMark/>
          </w:tcPr>
          <w:p w14:paraId="02DDFAD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18ED367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5F4E5E3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C80B08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00026D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23.503,35</w:t>
            </w:r>
          </w:p>
        </w:tc>
        <w:tc>
          <w:tcPr>
            <w:tcW w:w="709" w:type="dxa"/>
            <w:shd w:val="clear" w:color="auto" w:fill="auto"/>
            <w:noWrap/>
            <w:vAlign w:val="bottom"/>
            <w:hideMark/>
          </w:tcPr>
          <w:p w14:paraId="30E002F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1BA4264" w14:textId="77777777" w:rsidTr="00AE057A">
        <w:trPr>
          <w:trHeight w:val="255"/>
          <w:jc w:val="center"/>
        </w:trPr>
        <w:tc>
          <w:tcPr>
            <w:tcW w:w="1532" w:type="dxa"/>
            <w:shd w:val="clear" w:color="auto" w:fill="auto"/>
            <w:noWrap/>
            <w:vAlign w:val="bottom"/>
            <w:hideMark/>
          </w:tcPr>
          <w:p w14:paraId="24049B3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3234</w:t>
            </w:r>
          </w:p>
        </w:tc>
        <w:tc>
          <w:tcPr>
            <w:tcW w:w="3997" w:type="dxa"/>
            <w:shd w:val="clear" w:color="auto" w:fill="auto"/>
            <w:noWrap/>
            <w:vAlign w:val="bottom"/>
            <w:hideMark/>
          </w:tcPr>
          <w:p w14:paraId="5FC37ED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Komunalne usluge</w:t>
            </w:r>
          </w:p>
        </w:tc>
        <w:tc>
          <w:tcPr>
            <w:tcW w:w="1276" w:type="dxa"/>
            <w:shd w:val="clear" w:color="auto" w:fill="auto"/>
            <w:noWrap/>
            <w:vAlign w:val="bottom"/>
            <w:hideMark/>
          </w:tcPr>
          <w:p w14:paraId="69E70E7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02218A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718DEC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65.166,09</w:t>
            </w:r>
          </w:p>
        </w:tc>
        <w:tc>
          <w:tcPr>
            <w:tcW w:w="709" w:type="dxa"/>
            <w:shd w:val="clear" w:color="auto" w:fill="auto"/>
            <w:noWrap/>
            <w:vAlign w:val="bottom"/>
            <w:hideMark/>
          </w:tcPr>
          <w:p w14:paraId="3027CB9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701785E" w14:textId="77777777" w:rsidTr="00AE057A">
        <w:trPr>
          <w:trHeight w:val="255"/>
          <w:jc w:val="center"/>
        </w:trPr>
        <w:tc>
          <w:tcPr>
            <w:tcW w:w="1532" w:type="dxa"/>
            <w:shd w:val="clear" w:color="auto" w:fill="auto"/>
            <w:noWrap/>
            <w:vAlign w:val="bottom"/>
            <w:hideMark/>
          </w:tcPr>
          <w:p w14:paraId="6191A45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2B5A3EF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402DDA9A" w14:textId="77777777" w:rsidR="00603AC4" w:rsidRPr="00603AC4" w:rsidRDefault="00603AC4" w:rsidP="00603AC4">
            <w:pPr>
              <w:spacing w:after="0" w:line="240" w:lineRule="auto"/>
              <w:rPr>
                <w:rFonts w:ascii="Arial" w:eastAsia="Times New Roman" w:hAnsi="Arial" w:cs="Arial"/>
                <w:b/>
                <w:bCs/>
                <w:sz w:val="16"/>
                <w:szCs w:val="16"/>
                <w:lang w:eastAsia="hr-HR"/>
              </w:rPr>
            </w:pPr>
          </w:p>
        </w:tc>
        <w:tc>
          <w:tcPr>
            <w:tcW w:w="1275" w:type="dxa"/>
            <w:shd w:val="clear" w:color="auto" w:fill="auto"/>
            <w:noWrap/>
            <w:vAlign w:val="bottom"/>
            <w:hideMark/>
          </w:tcPr>
          <w:p w14:paraId="3A28161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6" w:type="dxa"/>
            <w:shd w:val="clear" w:color="auto" w:fill="auto"/>
            <w:noWrap/>
            <w:vAlign w:val="bottom"/>
            <w:hideMark/>
          </w:tcPr>
          <w:p w14:paraId="2EE5646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171,20</w:t>
            </w:r>
          </w:p>
        </w:tc>
        <w:tc>
          <w:tcPr>
            <w:tcW w:w="709" w:type="dxa"/>
            <w:shd w:val="clear" w:color="auto" w:fill="auto"/>
            <w:noWrap/>
            <w:vAlign w:val="bottom"/>
            <w:hideMark/>
          </w:tcPr>
          <w:p w14:paraId="31488ACC" w14:textId="26B329A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3,42</w:t>
            </w:r>
          </w:p>
        </w:tc>
      </w:tr>
      <w:tr w:rsidR="00603AC4" w:rsidRPr="00603AC4" w14:paraId="1ABC4590" w14:textId="77777777" w:rsidTr="00AE057A">
        <w:trPr>
          <w:trHeight w:val="255"/>
          <w:jc w:val="center"/>
        </w:trPr>
        <w:tc>
          <w:tcPr>
            <w:tcW w:w="1532" w:type="dxa"/>
            <w:shd w:val="clear" w:color="auto" w:fill="auto"/>
            <w:noWrap/>
            <w:vAlign w:val="bottom"/>
            <w:hideMark/>
          </w:tcPr>
          <w:p w14:paraId="1E739A3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3295</w:t>
            </w:r>
          </w:p>
        </w:tc>
        <w:tc>
          <w:tcPr>
            <w:tcW w:w="3997" w:type="dxa"/>
            <w:shd w:val="clear" w:color="auto" w:fill="auto"/>
            <w:noWrap/>
            <w:vAlign w:val="bottom"/>
            <w:hideMark/>
          </w:tcPr>
          <w:p w14:paraId="53EF472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Pristojbe i naknade</w:t>
            </w:r>
          </w:p>
        </w:tc>
        <w:tc>
          <w:tcPr>
            <w:tcW w:w="1276" w:type="dxa"/>
            <w:shd w:val="clear" w:color="auto" w:fill="auto"/>
            <w:noWrap/>
            <w:vAlign w:val="bottom"/>
            <w:hideMark/>
          </w:tcPr>
          <w:p w14:paraId="1D899EF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3A3ACD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9298DE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171,20</w:t>
            </w:r>
          </w:p>
        </w:tc>
        <w:tc>
          <w:tcPr>
            <w:tcW w:w="709" w:type="dxa"/>
            <w:shd w:val="clear" w:color="auto" w:fill="auto"/>
            <w:noWrap/>
            <w:vAlign w:val="bottom"/>
            <w:hideMark/>
          </w:tcPr>
          <w:p w14:paraId="4A36287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756BC49" w14:textId="77777777" w:rsidTr="00AE057A">
        <w:trPr>
          <w:trHeight w:val="255"/>
          <w:jc w:val="center"/>
        </w:trPr>
        <w:tc>
          <w:tcPr>
            <w:tcW w:w="1532" w:type="dxa"/>
            <w:shd w:val="clear" w:color="auto" w:fill="FFFFC5"/>
            <w:noWrap/>
            <w:vAlign w:val="bottom"/>
            <w:hideMark/>
          </w:tcPr>
          <w:p w14:paraId="43C56C5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A205502</w:t>
            </w:r>
          </w:p>
        </w:tc>
        <w:tc>
          <w:tcPr>
            <w:tcW w:w="3997" w:type="dxa"/>
            <w:shd w:val="clear" w:color="auto" w:fill="FFFFC5"/>
            <w:noWrap/>
            <w:vAlign w:val="bottom"/>
            <w:hideMark/>
          </w:tcPr>
          <w:p w14:paraId="07DA4D4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Tekuće donacije za rad sportskih društava</w:t>
            </w:r>
          </w:p>
        </w:tc>
        <w:tc>
          <w:tcPr>
            <w:tcW w:w="1276" w:type="dxa"/>
            <w:shd w:val="clear" w:color="auto" w:fill="FFFFC5"/>
            <w:noWrap/>
            <w:vAlign w:val="bottom"/>
            <w:hideMark/>
          </w:tcPr>
          <w:p w14:paraId="5CD45AF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1.870.000,00</w:t>
            </w:r>
          </w:p>
        </w:tc>
        <w:tc>
          <w:tcPr>
            <w:tcW w:w="1275" w:type="dxa"/>
            <w:shd w:val="clear" w:color="auto" w:fill="FFFFC5"/>
            <w:noWrap/>
            <w:vAlign w:val="bottom"/>
            <w:hideMark/>
          </w:tcPr>
          <w:p w14:paraId="59B18C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1.595.000,00</w:t>
            </w:r>
          </w:p>
        </w:tc>
        <w:tc>
          <w:tcPr>
            <w:tcW w:w="1276" w:type="dxa"/>
            <w:shd w:val="clear" w:color="auto" w:fill="FFFFC5"/>
            <w:noWrap/>
            <w:vAlign w:val="bottom"/>
            <w:hideMark/>
          </w:tcPr>
          <w:p w14:paraId="0B66A4E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1.506.840,30</w:t>
            </w:r>
          </w:p>
        </w:tc>
        <w:tc>
          <w:tcPr>
            <w:tcW w:w="709" w:type="dxa"/>
            <w:shd w:val="clear" w:color="auto" w:fill="FFFFC5"/>
            <w:noWrap/>
            <w:vAlign w:val="bottom"/>
            <w:hideMark/>
          </w:tcPr>
          <w:p w14:paraId="7BD1B697" w14:textId="4252BF0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94,47</w:t>
            </w:r>
          </w:p>
        </w:tc>
      </w:tr>
      <w:tr w:rsidR="00603AC4" w:rsidRPr="00603AC4" w14:paraId="0C1FA0D0" w14:textId="77777777" w:rsidTr="00AE057A">
        <w:trPr>
          <w:trHeight w:val="255"/>
          <w:jc w:val="center"/>
        </w:trPr>
        <w:tc>
          <w:tcPr>
            <w:tcW w:w="5529" w:type="dxa"/>
            <w:gridSpan w:val="2"/>
            <w:shd w:val="clear" w:color="000000" w:fill="CCCCFF"/>
            <w:noWrap/>
            <w:vAlign w:val="bottom"/>
            <w:hideMark/>
          </w:tcPr>
          <w:p w14:paraId="1582190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B08147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1.870.000,00</w:t>
            </w:r>
          </w:p>
        </w:tc>
        <w:tc>
          <w:tcPr>
            <w:tcW w:w="1275" w:type="dxa"/>
            <w:shd w:val="clear" w:color="000000" w:fill="CCCCFF"/>
            <w:noWrap/>
            <w:vAlign w:val="bottom"/>
            <w:hideMark/>
          </w:tcPr>
          <w:p w14:paraId="4004EB2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1.595.000,00</w:t>
            </w:r>
          </w:p>
        </w:tc>
        <w:tc>
          <w:tcPr>
            <w:tcW w:w="1276" w:type="dxa"/>
            <w:shd w:val="clear" w:color="000000" w:fill="CCCCFF"/>
            <w:noWrap/>
            <w:vAlign w:val="bottom"/>
            <w:hideMark/>
          </w:tcPr>
          <w:p w14:paraId="17BED2B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1.506.840,30</w:t>
            </w:r>
          </w:p>
        </w:tc>
        <w:tc>
          <w:tcPr>
            <w:tcW w:w="709" w:type="dxa"/>
            <w:shd w:val="clear" w:color="000000" w:fill="CCCCFF"/>
            <w:noWrap/>
            <w:vAlign w:val="bottom"/>
            <w:hideMark/>
          </w:tcPr>
          <w:p w14:paraId="0EA5DD18" w14:textId="7B76EF3D"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94,47</w:t>
            </w:r>
          </w:p>
        </w:tc>
      </w:tr>
      <w:tr w:rsidR="00603AC4" w:rsidRPr="00603AC4" w14:paraId="250F8B97" w14:textId="77777777" w:rsidTr="00AE057A">
        <w:trPr>
          <w:trHeight w:val="255"/>
          <w:jc w:val="center"/>
        </w:trPr>
        <w:tc>
          <w:tcPr>
            <w:tcW w:w="1532" w:type="dxa"/>
            <w:shd w:val="clear" w:color="auto" w:fill="auto"/>
            <w:noWrap/>
            <w:vAlign w:val="bottom"/>
            <w:hideMark/>
          </w:tcPr>
          <w:p w14:paraId="3468FCC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3AB6B82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0EC4C50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1.870.000,00</w:t>
            </w:r>
          </w:p>
        </w:tc>
        <w:tc>
          <w:tcPr>
            <w:tcW w:w="1275" w:type="dxa"/>
            <w:shd w:val="clear" w:color="auto" w:fill="auto"/>
            <w:noWrap/>
            <w:vAlign w:val="bottom"/>
            <w:hideMark/>
          </w:tcPr>
          <w:p w14:paraId="2DC6A0B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1.595.000,00</w:t>
            </w:r>
          </w:p>
        </w:tc>
        <w:tc>
          <w:tcPr>
            <w:tcW w:w="1276" w:type="dxa"/>
            <w:shd w:val="clear" w:color="auto" w:fill="auto"/>
            <w:noWrap/>
            <w:vAlign w:val="bottom"/>
            <w:hideMark/>
          </w:tcPr>
          <w:p w14:paraId="38104EC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1.506.840,30</w:t>
            </w:r>
          </w:p>
        </w:tc>
        <w:tc>
          <w:tcPr>
            <w:tcW w:w="709" w:type="dxa"/>
            <w:shd w:val="clear" w:color="auto" w:fill="auto"/>
            <w:noWrap/>
            <w:vAlign w:val="bottom"/>
            <w:hideMark/>
          </w:tcPr>
          <w:p w14:paraId="64AB9211" w14:textId="1CC501D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94,47</w:t>
            </w:r>
          </w:p>
        </w:tc>
      </w:tr>
      <w:tr w:rsidR="00603AC4" w:rsidRPr="00603AC4" w14:paraId="1C638DB7" w14:textId="77777777" w:rsidTr="00AE057A">
        <w:trPr>
          <w:trHeight w:val="255"/>
          <w:jc w:val="center"/>
        </w:trPr>
        <w:tc>
          <w:tcPr>
            <w:tcW w:w="1532" w:type="dxa"/>
            <w:shd w:val="clear" w:color="auto" w:fill="auto"/>
            <w:noWrap/>
            <w:vAlign w:val="bottom"/>
            <w:hideMark/>
          </w:tcPr>
          <w:p w14:paraId="606AEB8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00DAABC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5FFCD64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1B5F5C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CA1D1B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1.506.840,30</w:t>
            </w:r>
          </w:p>
        </w:tc>
        <w:tc>
          <w:tcPr>
            <w:tcW w:w="709" w:type="dxa"/>
            <w:shd w:val="clear" w:color="auto" w:fill="auto"/>
            <w:noWrap/>
            <w:vAlign w:val="bottom"/>
            <w:hideMark/>
          </w:tcPr>
          <w:p w14:paraId="26F83DB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E28BDAC" w14:textId="77777777" w:rsidTr="00AE057A">
        <w:trPr>
          <w:trHeight w:val="255"/>
          <w:jc w:val="center"/>
        </w:trPr>
        <w:tc>
          <w:tcPr>
            <w:tcW w:w="1532" w:type="dxa"/>
            <w:shd w:val="clear" w:color="auto" w:fill="FFFFC5"/>
            <w:noWrap/>
            <w:vAlign w:val="bottom"/>
            <w:hideMark/>
          </w:tcPr>
          <w:p w14:paraId="324053D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T205503</w:t>
            </w:r>
          </w:p>
        </w:tc>
        <w:tc>
          <w:tcPr>
            <w:tcW w:w="3997" w:type="dxa"/>
            <w:shd w:val="clear" w:color="auto" w:fill="FFFFC5"/>
            <w:noWrap/>
            <w:vAlign w:val="bottom"/>
            <w:hideMark/>
          </w:tcPr>
          <w:p w14:paraId="68DE097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Tekuće donacije za sportske manifestacije</w:t>
            </w:r>
          </w:p>
        </w:tc>
        <w:tc>
          <w:tcPr>
            <w:tcW w:w="1276" w:type="dxa"/>
            <w:shd w:val="clear" w:color="auto" w:fill="FFFFC5"/>
            <w:noWrap/>
            <w:vAlign w:val="bottom"/>
            <w:hideMark/>
          </w:tcPr>
          <w:p w14:paraId="291E25A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FFFFC5"/>
            <w:noWrap/>
            <w:vAlign w:val="bottom"/>
            <w:hideMark/>
          </w:tcPr>
          <w:p w14:paraId="0498129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6" w:type="dxa"/>
            <w:shd w:val="clear" w:color="auto" w:fill="FFFFC5"/>
            <w:noWrap/>
            <w:vAlign w:val="bottom"/>
            <w:hideMark/>
          </w:tcPr>
          <w:p w14:paraId="590E4CA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709" w:type="dxa"/>
            <w:shd w:val="clear" w:color="auto" w:fill="FFFFC5"/>
            <w:noWrap/>
            <w:vAlign w:val="bottom"/>
            <w:hideMark/>
          </w:tcPr>
          <w:p w14:paraId="149E7630" w14:textId="4CE4EA6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w:t>
            </w:r>
          </w:p>
        </w:tc>
      </w:tr>
      <w:tr w:rsidR="00603AC4" w:rsidRPr="00603AC4" w14:paraId="2CA159F0" w14:textId="77777777" w:rsidTr="00AE057A">
        <w:trPr>
          <w:trHeight w:val="255"/>
          <w:jc w:val="center"/>
        </w:trPr>
        <w:tc>
          <w:tcPr>
            <w:tcW w:w="5529" w:type="dxa"/>
            <w:gridSpan w:val="2"/>
            <w:shd w:val="clear" w:color="000000" w:fill="CCCCFF"/>
            <w:noWrap/>
            <w:vAlign w:val="bottom"/>
            <w:hideMark/>
          </w:tcPr>
          <w:p w14:paraId="1C0125B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311644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100.000,00</w:t>
            </w:r>
          </w:p>
        </w:tc>
        <w:tc>
          <w:tcPr>
            <w:tcW w:w="1275" w:type="dxa"/>
            <w:shd w:val="clear" w:color="000000" w:fill="CCCCFF"/>
            <w:noWrap/>
            <w:vAlign w:val="bottom"/>
            <w:hideMark/>
          </w:tcPr>
          <w:p w14:paraId="7D3FEBF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6" w:type="dxa"/>
            <w:shd w:val="clear" w:color="000000" w:fill="CCCCFF"/>
            <w:noWrap/>
            <w:vAlign w:val="bottom"/>
            <w:hideMark/>
          </w:tcPr>
          <w:p w14:paraId="184CB20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40.000,00</w:t>
            </w:r>
          </w:p>
        </w:tc>
        <w:tc>
          <w:tcPr>
            <w:tcW w:w="709" w:type="dxa"/>
            <w:shd w:val="clear" w:color="000000" w:fill="CCCCFF"/>
            <w:noWrap/>
            <w:vAlign w:val="bottom"/>
            <w:hideMark/>
          </w:tcPr>
          <w:p w14:paraId="5157B401" w14:textId="0502367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w:t>
            </w:r>
          </w:p>
        </w:tc>
      </w:tr>
      <w:tr w:rsidR="00603AC4" w:rsidRPr="00603AC4" w14:paraId="13B8C714" w14:textId="77777777" w:rsidTr="00AE057A">
        <w:trPr>
          <w:trHeight w:val="255"/>
          <w:jc w:val="center"/>
        </w:trPr>
        <w:tc>
          <w:tcPr>
            <w:tcW w:w="1532" w:type="dxa"/>
            <w:shd w:val="clear" w:color="auto" w:fill="auto"/>
            <w:noWrap/>
            <w:vAlign w:val="bottom"/>
            <w:hideMark/>
          </w:tcPr>
          <w:p w14:paraId="4504224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4AA3F2A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0EA1E4D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auto"/>
            <w:noWrap/>
            <w:vAlign w:val="bottom"/>
            <w:hideMark/>
          </w:tcPr>
          <w:p w14:paraId="73D4C79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6" w:type="dxa"/>
            <w:shd w:val="clear" w:color="auto" w:fill="auto"/>
            <w:noWrap/>
            <w:vAlign w:val="bottom"/>
            <w:hideMark/>
          </w:tcPr>
          <w:p w14:paraId="44FA1AF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709" w:type="dxa"/>
            <w:shd w:val="clear" w:color="auto" w:fill="auto"/>
            <w:noWrap/>
            <w:vAlign w:val="bottom"/>
            <w:hideMark/>
          </w:tcPr>
          <w:p w14:paraId="49E93C3D" w14:textId="40EFFEB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w:t>
            </w:r>
          </w:p>
        </w:tc>
      </w:tr>
      <w:tr w:rsidR="00603AC4" w:rsidRPr="00603AC4" w14:paraId="0F0B6768" w14:textId="77777777" w:rsidTr="00AE057A">
        <w:trPr>
          <w:trHeight w:val="255"/>
          <w:jc w:val="center"/>
        </w:trPr>
        <w:tc>
          <w:tcPr>
            <w:tcW w:w="1532" w:type="dxa"/>
            <w:shd w:val="clear" w:color="auto" w:fill="auto"/>
            <w:noWrap/>
            <w:vAlign w:val="bottom"/>
            <w:hideMark/>
          </w:tcPr>
          <w:p w14:paraId="32BA18B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2853052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13F8F5B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0F6694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832C5A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40.000,00</w:t>
            </w:r>
          </w:p>
        </w:tc>
        <w:tc>
          <w:tcPr>
            <w:tcW w:w="709" w:type="dxa"/>
            <w:shd w:val="clear" w:color="auto" w:fill="auto"/>
            <w:noWrap/>
            <w:vAlign w:val="bottom"/>
            <w:hideMark/>
          </w:tcPr>
          <w:p w14:paraId="6ED57C3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8A175FC" w14:textId="77777777" w:rsidTr="00AE057A">
        <w:trPr>
          <w:trHeight w:val="255"/>
          <w:jc w:val="center"/>
        </w:trPr>
        <w:tc>
          <w:tcPr>
            <w:tcW w:w="5529" w:type="dxa"/>
            <w:gridSpan w:val="2"/>
            <w:shd w:val="clear" w:color="000000" w:fill="9999FF"/>
            <w:noWrap/>
            <w:vAlign w:val="bottom"/>
            <w:hideMark/>
          </w:tcPr>
          <w:p w14:paraId="438ACC6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RAZDJEL 003 UPRAVNI ODJEL ZA GOSPODARSTVO, STAMBENO KOMUNALNU DJELATNOST I ZAŠTITU OKOLIŠA</w:t>
            </w:r>
          </w:p>
        </w:tc>
        <w:tc>
          <w:tcPr>
            <w:tcW w:w="1276" w:type="dxa"/>
            <w:shd w:val="clear" w:color="000000" w:fill="9999FF"/>
            <w:noWrap/>
            <w:vAlign w:val="bottom"/>
            <w:hideMark/>
          </w:tcPr>
          <w:p w14:paraId="3ECFB00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34.696.950,00</w:t>
            </w:r>
          </w:p>
        </w:tc>
        <w:tc>
          <w:tcPr>
            <w:tcW w:w="1275" w:type="dxa"/>
            <w:shd w:val="clear" w:color="000000" w:fill="9999FF"/>
            <w:noWrap/>
            <w:vAlign w:val="bottom"/>
            <w:hideMark/>
          </w:tcPr>
          <w:p w14:paraId="409FFF7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26.483.870,20</w:t>
            </w:r>
          </w:p>
        </w:tc>
        <w:tc>
          <w:tcPr>
            <w:tcW w:w="1276" w:type="dxa"/>
            <w:shd w:val="clear" w:color="000000" w:fill="9999FF"/>
            <w:noWrap/>
            <w:vAlign w:val="bottom"/>
            <w:hideMark/>
          </w:tcPr>
          <w:p w14:paraId="5519322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24.716.715,14</w:t>
            </w:r>
          </w:p>
        </w:tc>
        <w:tc>
          <w:tcPr>
            <w:tcW w:w="709" w:type="dxa"/>
            <w:shd w:val="clear" w:color="000000" w:fill="9999FF"/>
            <w:noWrap/>
            <w:vAlign w:val="bottom"/>
            <w:hideMark/>
          </w:tcPr>
          <w:p w14:paraId="42A6EB66" w14:textId="520AC47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93,33</w:t>
            </w:r>
          </w:p>
        </w:tc>
      </w:tr>
      <w:tr w:rsidR="00603AC4" w:rsidRPr="00603AC4" w14:paraId="53386F0D" w14:textId="77777777" w:rsidTr="00AE057A">
        <w:trPr>
          <w:trHeight w:val="255"/>
          <w:jc w:val="center"/>
        </w:trPr>
        <w:tc>
          <w:tcPr>
            <w:tcW w:w="5529" w:type="dxa"/>
            <w:gridSpan w:val="2"/>
            <w:shd w:val="clear" w:color="000000" w:fill="9999FF"/>
            <w:noWrap/>
            <w:vAlign w:val="bottom"/>
            <w:hideMark/>
          </w:tcPr>
          <w:p w14:paraId="0537F46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00360 RAZVOJ GOSPODARSTVA</w:t>
            </w:r>
          </w:p>
        </w:tc>
        <w:tc>
          <w:tcPr>
            <w:tcW w:w="1276" w:type="dxa"/>
            <w:shd w:val="clear" w:color="000000" w:fill="9999FF"/>
            <w:noWrap/>
            <w:vAlign w:val="bottom"/>
            <w:hideMark/>
          </w:tcPr>
          <w:p w14:paraId="4EA8D60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10.699.000,00</w:t>
            </w:r>
          </w:p>
        </w:tc>
        <w:tc>
          <w:tcPr>
            <w:tcW w:w="1275" w:type="dxa"/>
            <w:shd w:val="clear" w:color="000000" w:fill="9999FF"/>
            <w:noWrap/>
            <w:vAlign w:val="bottom"/>
            <w:hideMark/>
          </w:tcPr>
          <w:p w14:paraId="3E28DCD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5.570.720,00</w:t>
            </w:r>
          </w:p>
        </w:tc>
        <w:tc>
          <w:tcPr>
            <w:tcW w:w="1276" w:type="dxa"/>
            <w:shd w:val="clear" w:color="000000" w:fill="9999FF"/>
            <w:noWrap/>
            <w:vAlign w:val="bottom"/>
            <w:hideMark/>
          </w:tcPr>
          <w:p w14:paraId="40ACB9F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5.499.124,68</w:t>
            </w:r>
          </w:p>
        </w:tc>
        <w:tc>
          <w:tcPr>
            <w:tcW w:w="709" w:type="dxa"/>
            <w:shd w:val="clear" w:color="000000" w:fill="9999FF"/>
            <w:noWrap/>
            <w:vAlign w:val="bottom"/>
            <w:hideMark/>
          </w:tcPr>
          <w:p w14:paraId="3D67D3E3" w14:textId="0220B06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98,71</w:t>
            </w:r>
          </w:p>
        </w:tc>
      </w:tr>
      <w:tr w:rsidR="00603AC4" w:rsidRPr="00603AC4" w14:paraId="4560E8E1" w14:textId="77777777" w:rsidTr="00AE057A">
        <w:trPr>
          <w:trHeight w:val="255"/>
          <w:jc w:val="center"/>
        </w:trPr>
        <w:tc>
          <w:tcPr>
            <w:tcW w:w="5529" w:type="dxa"/>
            <w:gridSpan w:val="2"/>
            <w:shd w:val="clear" w:color="000000" w:fill="CCCCFF"/>
            <w:noWrap/>
            <w:vAlign w:val="bottom"/>
            <w:hideMark/>
          </w:tcPr>
          <w:p w14:paraId="3709196B"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320F39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6.835.000,00</w:t>
            </w:r>
          </w:p>
        </w:tc>
        <w:tc>
          <w:tcPr>
            <w:tcW w:w="1275" w:type="dxa"/>
            <w:shd w:val="clear" w:color="000000" w:fill="CCCCFF"/>
            <w:noWrap/>
            <w:vAlign w:val="bottom"/>
            <w:hideMark/>
          </w:tcPr>
          <w:p w14:paraId="522DB9E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4.349.935,00</w:t>
            </w:r>
          </w:p>
        </w:tc>
        <w:tc>
          <w:tcPr>
            <w:tcW w:w="1276" w:type="dxa"/>
            <w:shd w:val="clear" w:color="000000" w:fill="CCCCFF"/>
            <w:noWrap/>
            <w:vAlign w:val="bottom"/>
            <w:hideMark/>
          </w:tcPr>
          <w:p w14:paraId="3F41A8D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4.252.912,92</w:t>
            </w:r>
          </w:p>
        </w:tc>
        <w:tc>
          <w:tcPr>
            <w:tcW w:w="709" w:type="dxa"/>
            <w:shd w:val="clear" w:color="000000" w:fill="CCCCFF"/>
            <w:noWrap/>
            <w:vAlign w:val="bottom"/>
            <w:hideMark/>
          </w:tcPr>
          <w:p w14:paraId="54F7E6DF" w14:textId="3B1B18DC"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97,77</w:t>
            </w:r>
          </w:p>
        </w:tc>
      </w:tr>
      <w:tr w:rsidR="00603AC4" w:rsidRPr="00603AC4" w14:paraId="3E21E53E" w14:textId="77777777" w:rsidTr="00AE057A">
        <w:trPr>
          <w:trHeight w:val="255"/>
          <w:jc w:val="center"/>
        </w:trPr>
        <w:tc>
          <w:tcPr>
            <w:tcW w:w="5529" w:type="dxa"/>
            <w:gridSpan w:val="2"/>
            <w:shd w:val="clear" w:color="000000" w:fill="CCCCFF"/>
            <w:noWrap/>
            <w:vAlign w:val="bottom"/>
            <w:hideMark/>
          </w:tcPr>
          <w:p w14:paraId="31D2E0D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0208A7E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700.000,00</w:t>
            </w:r>
          </w:p>
        </w:tc>
        <w:tc>
          <w:tcPr>
            <w:tcW w:w="1275" w:type="dxa"/>
            <w:shd w:val="clear" w:color="000000" w:fill="CCCCFF"/>
            <w:noWrap/>
            <w:vAlign w:val="bottom"/>
            <w:hideMark/>
          </w:tcPr>
          <w:p w14:paraId="211DC57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753.085,00</w:t>
            </w:r>
          </w:p>
        </w:tc>
        <w:tc>
          <w:tcPr>
            <w:tcW w:w="1276" w:type="dxa"/>
            <w:shd w:val="clear" w:color="000000" w:fill="CCCCFF"/>
            <w:noWrap/>
            <w:vAlign w:val="bottom"/>
            <w:hideMark/>
          </w:tcPr>
          <w:p w14:paraId="0E2D7F2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753.084,51</w:t>
            </w:r>
          </w:p>
        </w:tc>
        <w:tc>
          <w:tcPr>
            <w:tcW w:w="709" w:type="dxa"/>
            <w:shd w:val="clear" w:color="000000" w:fill="CCCCFF"/>
            <w:noWrap/>
            <w:vAlign w:val="bottom"/>
            <w:hideMark/>
          </w:tcPr>
          <w:p w14:paraId="02742E53" w14:textId="19957C6E"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130E9711" w14:textId="77777777" w:rsidTr="00AE057A">
        <w:trPr>
          <w:trHeight w:val="255"/>
          <w:jc w:val="center"/>
        </w:trPr>
        <w:tc>
          <w:tcPr>
            <w:tcW w:w="5529" w:type="dxa"/>
            <w:gridSpan w:val="2"/>
            <w:shd w:val="clear" w:color="000000" w:fill="CCCCFF"/>
            <w:noWrap/>
            <w:vAlign w:val="bottom"/>
            <w:hideMark/>
          </w:tcPr>
          <w:p w14:paraId="3564531E"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64D57D5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2.126.000,00</w:t>
            </w:r>
          </w:p>
        </w:tc>
        <w:tc>
          <w:tcPr>
            <w:tcW w:w="1275" w:type="dxa"/>
            <w:shd w:val="clear" w:color="000000" w:fill="CCCCFF"/>
            <w:noWrap/>
            <w:vAlign w:val="bottom"/>
            <w:hideMark/>
          </w:tcPr>
          <w:p w14:paraId="6D364B7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285.000,00</w:t>
            </w:r>
          </w:p>
        </w:tc>
        <w:tc>
          <w:tcPr>
            <w:tcW w:w="1276" w:type="dxa"/>
            <w:shd w:val="clear" w:color="000000" w:fill="CCCCFF"/>
            <w:noWrap/>
            <w:vAlign w:val="bottom"/>
            <w:hideMark/>
          </w:tcPr>
          <w:p w14:paraId="56FA24C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294.629,00</w:t>
            </w:r>
          </w:p>
        </w:tc>
        <w:tc>
          <w:tcPr>
            <w:tcW w:w="709" w:type="dxa"/>
            <w:shd w:val="clear" w:color="000000" w:fill="CCCCFF"/>
            <w:noWrap/>
            <w:vAlign w:val="bottom"/>
            <w:hideMark/>
          </w:tcPr>
          <w:p w14:paraId="55615BE1" w14:textId="16D33D8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103,38</w:t>
            </w:r>
          </w:p>
        </w:tc>
      </w:tr>
      <w:tr w:rsidR="00603AC4" w:rsidRPr="00603AC4" w14:paraId="3851A315" w14:textId="77777777" w:rsidTr="00AE057A">
        <w:trPr>
          <w:trHeight w:val="255"/>
          <w:jc w:val="center"/>
        </w:trPr>
        <w:tc>
          <w:tcPr>
            <w:tcW w:w="5529" w:type="dxa"/>
            <w:gridSpan w:val="2"/>
            <w:shd w:val="clear" w:color="000000" w:fill="CCCCFF"/>
            <w:noWrap/>
            <w:vAlign w:val="bottom"/>
            <w:hideMark/>
          </w:tcPr>
          <w:p w14:paraId="31C60FD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6. DONACIJE</w:t>
            </w:r>
          </w:p>
        </w:tc>
        <w:tc>
          <w:tcPr>
            <w:tcW w:w="1276" w:type="dxa"/>
            <w:shd w:val="clear" w:color="000000" w:fill="CCCCFF"/>
            <w:noWrap/>
            <w:vAlign w:val="bottom"/>
            <w:hideMark/>
          </w:tcPr>
          <w:p w14:paraId="165B5CF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38.000,00</w:t>
            </w:r>
          </w:p>
        </w:tc>
        <w:tc>
          <w:tcPr>
            <w:tcW w:w="1275" w:type="dxa"/>
            <w:shd w:val="clear" w:color="000000" w:fill="CCCCFF"/>
            <w:noWrap/>
            <w:vAlign w:val="bottom"/>
            <w:hideMark/>
          </w:tcPr>
          <w:p w14:paraId="4A0A34B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7.700,00</w:t>
            </w:r>
          </w:p>
        </w:tc>
        <w:tc>
          <w:tcPr>
            <w:tcW w:w="1276" w:type="dxa"/>
            <w:shd w:val="clear" w:color="000000" w:fill="CCCCFF"/>
            <w:noWrap/>
            <w:vAlign w:val="bottom"/>
            <w:hideMark/>
          </w:tcPr>
          <w:p w14:paraId="04961BA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7.700,00</w:t>
            </w:r>
          </w:p>
        </w:tc>
        <w:tc>
          <w:tcPr>
            <w:tcW w:w="709" w:type="dxa"/>
            <w:shd w:val="clear" w:color="000000" w:fill="CCCCFF"/>
            <w:noWrap/>
            <w:vAlign w:val="bottom"/>
            <w:hideMark/>
          </w:tcPr>
          <w:p w14:paraId="0DB01CE8" w14:textId="40EC85BD"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472F4EB1" w14:textId="77777777" w:rsidTr="00AE057A">
        <w:trPr>
          <w:trHeight w:val="255"/>
          <w:jc w:val="center"/>
        </w:trPr>
        <w:tc>
          <w:tcPr>
            <w:tcW w:w="5529" w:type="dxa"/>
            <w:gridSpan w:val="2"/>
            <w:shd w:val="clear" w:color="000000" w:fill="CCCCFF"/>
            <w:noWrap/>
            <w:vAlign w:val="bottom"/>
            <w:hideMark/>
          </w:tcPr>
          <w:p w14:paraId="2EEA3C5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7. PRIHODI OD PRODAJE ILI ZAMJENE NEFINANCIJSKE IMOVINE I NAKNA</w:t>
            </w:r>
          </w:p>
        </w:tc>
        <w:tc>
          <w:tcPr>
            <w:tcW w:w="1276" w:type="dxa"/>
            <w:shd w:val="clear" w:color="000000" w:fill="CCCCFF"/>
            <w:noWrap/>
            <w:vAlign w:val="bottom"/>
            <w:hideMark/>
          </w:tcPr>
          <w:p w14:paraId="6B18A12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1.000.000,00</w:t>
            </w:r>
          </w:p>
        </w:tc>
        <w:tc>
          <w:tcPr>
            <w:tcW w:w="1275" w:type="dxa"/>
            <w:shd w:val="clear" w:color="000000" w:fill="CCCCFF"/>
            <w:noWrap/>
            <w:vAlign w:val="bottom"/>
            <w:hideMark/>
          </w:tcPr>
          <w:p w14:paraId="2AEC2C9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175.000,00</w:t>
            </w:r>
          </w:p>
        </w:tc>
        <w:tc>
          <w:tcPr>
            <w:tcW w:w="1276" w:type="dxa"/>
            <w:shd w:val="clear" w:color="000000" w:fill="CCCCFF"/>
            <w:noWrap/>
            <w:vAlign w:val="bottom"/>
            <w:hideMark/>
          </w:tcPr>
          <w:p w14:paraId="41767BD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190.798,25</w:t>
            </w:r>
          </w:p>
        </w:tc>
        <w:tc>
          <w:tcPr>
            <w:tcW w:w="709" w:type="dxa"/>
            <w:shd w:val="clear" w:color="000000" w:fill="CCCCFF"/>
            <w:noWrap/>
            <w:vAlign w:val="bottom"/>
            <w:hideMark/>
          </w:tcPr>
          <w:p w14:paraId="79798D51" w14:textId="4CD37CC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109,03</w:t>
            </w:r>
          </w:p>
        </w:tc>
      </w:tr>
      <w:tr w:rsidR="00603AC4" w:rsidRPr="00603AC4" w14:paraId="599C71F1" w14:textId="77777777" w:rsidTr="00AE057A">
        <w:trPr>
          <w:trHeight w:val="255"/>
          <w:jc w:val="center"/>
        </w:trPr>
        <w:tc>
          <w:tcPr>
            <w:tcW w:w="1532" w:type="dxa"/>
            <w:shd w:val="clear" w:color="auto" w:fill="D9ECFF"/>
            <w:noWrap/>
            <w:vAlign w:val="bottom"/>
            <w:hideMark/>
          </w:tcPr>
          <w:p w14:paraId="7CEAB64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3060</w:t>
            </w:r>
          </w:p>
        </w:tc>
        <w:tc>
          <w:tcPr>
            <w:tcW w:w="3997" w:type="dxa"/>
            <w:shd w:val="clear" w:color="auto" w:fill="D9ECFF"/>
            <w:noWrap/>
            <w:vAlign w:val="bottom"/>
            <w:hideMark/>
          </w:tcPr>
          <w:p w14:paraId="5360147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PROJEKTI EU FONDOVA</w:t>
            </w:r>
          </w:p>
        </w:tc>
        <w:tc>
          <w:tcPr>
            <w:tcW w:w="1276" w:type="dxa"/>
            <w:shd w:val="clear" w:color="auto" w:fill="D9ECFF"/>
            <w:noWrap/>
            <w:vAlign w:val="bottom"/>
            <w:hideMark/>
          </w:tcPr>
          <w:p w14:paraId="27FEF6E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170.000,00</w:t>
            </w:r>
          </w:p>
        </w:tc>
        <w:tc>
          <w:tcPr>
            <w:tcW w:w="1275" w:type="dxa"/>
            <w:shd w:val="clear" w:color="auto" w:fill="D9ECFF"/>
            <w:noWrap/>
            <w:vAlign w:val="bottom"/>
            <w:hideMark/>
          </w:tcPr>
          <w:p w14:paraId="7B538AB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77.750,00</w:t>
            </w:r>
          </w:p>
        </w:tc>
        <w:tc>
          <w:tcPr>
            <w:tcW w:w="1276" w:type="dxa"/>
            <w:shd w:val="clear" w:color="auto" w:fill="D9ECFF"/>
            <w:noWrap/>
            <w:vAlign w:val="bottom"/>
            <w:hideMark/>
          </w:tcPr>
          <w:p w14:paraId="4EFD2CD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77.750,00</w:t>
            </w:r>
          </w:p>
        </w:tc>
        <w:tc>
          <w:tcPr>
            <w:tcW w:w="709" w:type="dxa"/>
            <w:shd w:val="clear" w:color="auto" w:fill="D9ECFF"/>
            <w:noWrap/>
            <w:vAlign w:val="bottom"/>
            <w:hideMark/>
          </w:tcPr>
          <w:p w14:paraId="61AD8A38" w14:textId="6865AA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175A931" w14:textId="77777777" w:rsidTr="00AE057A">
        <w:trPr>
          <w:trHeight w:val="255"/>
          <w:jc w:val="center"/>
        </w:trPr>
        <w:tc>
          <w:tcPr>
            <w:tcW w:w="1532" w:type="dxa"/>
            <w:shd w:val="clear" w:color="auto" w:fill="FFFFC5"/>
            <w:noWrap/>
            <w:vAlign w:val="bottom"/>
            <w:hideMark/>
          </w:tcPr>
          <w:p w14:paraId="61CBFE1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T306001</w:t>
            </w:r>
          </w:p>
        </w:tc>
        <w:tc>
          <w:tcPr>
            <w:tcW w:w="3997" w:type="dxa"/>
            <w:shd w:val="clear" w:color="auto" w:fill="FFFFC5"/>
            <w:noWrap/>
            <w:vAlign w:val="bottom"/>
            <w:hideMark/>
          </w:tcPr>
          <w:p w14:paraId="69DFCCD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Pripremanje projekata za EU  fondove</w:t>
            </w:r>
          </w:p>
        </w:tc>
        <w:tc>
          <w:tcPr>
            <w:tcW w:w="1276" w:type="dxa"/>
            <w:shd w:val="clear" w:color="auto" w:fill="FFFFC5"/>
            <w:noWrap/>
            <w:vAlign w:val="bottom"/>
            <w:hideMark/>
          </w:tcPr>
          <w:p w14:paraId="49C3149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FFFFC5"/>
            <w:noWrap/>
            <w:vAlign w:val="bottom"/>
            <w:hideMark/>
          </w:tcPr>
          <w:p w14:paraId="5BF9208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77.750,00</w:t>
            </w:r>
          </w:p>
        </w:tc>
        <w:tc>
          <w:tcPr>
            <w:tcW w:w="1276" w:type="dxa"/>
            <w:shd w:val="clear" w:color="auto" w:fill="FFFFC5"/>
            <w:noWrap/>
            <w:vAlign w:val="bottom"/>
            <w:hideMark/>
          </w:tcPr>
          <w:p w14:paraId="7F61755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77.750,00</w:t>
            </w:r>
          </w:p>
        </w:tc>
        <w:tc>
          <w:tcPr>
            <w:tcW w:w="709" w:type="dxa"/>
            <w:shd w:val="clear" w:color="auto" w:fill="FFFFC5"/>
            <w:noWrap/>
            <w:vAlign w:val="bottom"/>
            <w:hideMark/>
          </w:tcPr>
          <w:p w14:paraId="58DF8171" w14:textId="1F49737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E1E824E" w14:textId="77777777" w:rsidTr="00AE057A">
        <w:trPr>
          <w:trHeight w:val="255"/>
          <w:jc w:val="center"/>
        </w:trPr>
        <w:tc>
          <w:tcPr>
            <w:tcW w:w="5529" w:type="dxa"/>
            <w:gridSpan w:val="2"/>
            <w:shd w:val="clear" w:color="000000" w:fill="CCCCFF"/>
            <w:noWrap/>
            <w:vAlign w:val="bottom"/>
            <w:hideMark/>
          </w:tcPr>
          <w:p w14:paraId="69E867C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lastRenderedPageBreak/>
              <w:t>Izvor 1. OPĆI PRIHODI I PRIMICI</w:t>
            </w:r>
          </w:p>
        </w:tc>
        <w:tc>
          <w:tcPr>
            <w:tcW w:w="1276" w:type="dxa"/>
            <w:shd w:val="clear" w:color="000000" w:fill="CCCCFF"/>
            <w:noWrap/>
            <w:vAlign w:val="bottom"/>
            <w:hideMark/>
          </w:tcPr>
          <w:p w14:paraId="13E3541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000000" w:fill="CCCCFF"/>
            <w:noWrap/>
            <w:vAlign w:val="bottom"/>
            <w:hideMark/>
          </w:tcPr>
          <w:p w14:paraId="131D61F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77.750,00</w:t>
            </w:r>
          </w:p>
        </w:tc>
        <w:tc>
          <w:tcPr>
            <w:tcW w:w="1276" w:type="dxa"/>
            <w:shd w:val="clear" w:color="000000" w:fill="CCCCFF"/>
            <w:noWrap/>
            <w:vAlign w:val="bottom"/>
            <w:hideMark/>
          </w:tcPr>
          <w:p w14:paraId="69447E1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77.750,00</w:t>
            </w:r>
          </w:p>
        </w:tc>
        <w:tc>
          <w:tcPr>
            <w:tcW w:w="709" w:type="dxa"/>
            <w:shd w:val="clear" w:color="000000" w:fill="CCCCFF"/>
            <w:noWrap/>
            <w:vAlign w:val="bottom"/>
            <w:hideMark/>
          </w:tcPr>
          <w:p w14:paraId="03A578F8" w14:textId="5FDF8D12"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22C18CAE" w14:textId="77777777" w:rsidTr="00AE057A">
        <w:trPr>
          <w:trHeight w:val="255"/>
          <w:jc w:val="center"/>
        </w:trPr>
        <w:tc>
          <w:tcPr>
            <w:tcW w:w="1532" w:type="dxa"/>
            <w:shd w:val="clear" w:color="auto" w:fill="auto"/>
            <w:noWrap/>
            <w:vAlign w:val="bottom"/>
            <w:hideMark/>
          </w:tcPr>
          <w:p w14:paraId="7379DDB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53BF7E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8A2DA0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auto"/>
            <w:noWrap/>
            <w:vAlign w:val="bottom"/>
            <w:hideMark/>
          </w:tcPr>
          <w:p w14:paraId="6A91ED7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77.750,00</w:t>
            </w:r>
          </w:p>
        </w:tc>
        <w:tc>
          <w:tcPr>
            <w:tcW w:w="1276" w:type="dxa"/>
            <w:shd w:val="clear" w:color="auto" w:fill="auto"/>
            <w:noWrap/>
            <w:vAlign w:val="bottom"/>
            <w:hideMark/>
          </w:tcPr>
          <w:p w14:paraId="7B50DD2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77.750,00</w:t>
            </w:r>
          </w:p>
        </w:tc>
        <w:tc>
          <w:tcPr>
            <w:tcW w:w="709" w:type="dxa"/>
            <w:shd w:val="clear" w:color="auto" w:fill="auto"/>
            <w:noWrap/>
            <w:vAlign w:val="bottom"/>
            <w:hideMark/>
          </w:tcPr>
          <w:p w14:paraId="68410DF6" w14:textId="1E33DA8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08C0F1D" w14:textId="77777777" w:rsidTr="00AE057A">
        <w:trPr>
          <w:trHeight w:val="255"/>
          <w:jc w:val="center"/>
        </w:trPr>
        <w:tc>
          <w:tcPr>
            <w:tcW w:w="1532" w:type="dxa"/>
            <w:shd w:val="clear" w:color="auto" w:fill="auto"/>
            <w:noWrap/>
            <w:vAlign w:val="bottom"/>
            <w:hideMark/>
          </w:tcPr>
          <w:p w14:paraId="763EC1C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609CF5F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0093E1C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448CD0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7EF7C6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77.750,00</w:t>
            </w:r>
          </w:p>
        </w:tc>
        <w:tc>
          <w:tcPr>
            <w:tcW w:w="709" w:type="dxa"/>
            <w:shd w:val="clear" w:color="auto" w:fill="auto"/>
            <w:noWrap/>
            <w:vAlign w:val="bottom"/>
            <w:hideMark/>
          </w:tcPr>
          <w:p w14:paraId="7984A3C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740A233" w14:textId="77777777" w:rsidTr="00AE057A">
        <w:trPr>
          <w:trHeight w:val="255"/>
          <w:jc w:val="center"/>
        </w:trPr>
        <w:tc>
          <w:tcPr>
            <w:tcW w:w="5529" w:type="dxa"/>
            <w:gridSpan w:val="2"/>
            <w:shd w:val="clear" w:color="000000" w:fill="CCCCFF"/>
            <w:noWrap/>
            <w:vAlign w:val="bottom"/>
            <w:hideMark/>
          </w:tcPr>
          <w:p w14:paraId="482CB54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76328A3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000000" w:fill="CCCCFF"/>
            <w:noWrap/>
            <w:vAlign w:val="bottom"/>
            <w:hideMark/>
          </w:tcPr>
          <w:p w14:paraId="0BECD5F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17D84B8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5FD55C3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0ADB7BBD" w14:textId="77777777" w:rsidTr="00AE057A">
        <w:trPr>
          <w:trHeight w:val="255"/>
          <w:jc w:val="center"/>
        </w:trPr>
        <w:tc>
          <w:tcPr>
            <w:tcW w:w="1532" w:type="dxa"/>
            <w:shd w:val="clear" w:color="auto" w:fill="auto"/>
            <w:noWrap/>
            <w:vAlign w:val="bottom"/>
            <w:hideMark/>
          </w:tcPr>
          <w:p w14:paraId="259B32A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DF400D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24D245A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auto"/>
            <w:noWrap/>
            <w:vAlign w:val="bottom"/>
            <w:hideMark/>
          </w:tcPr>
          <w:p w14:paraId="31C7CF7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96E1AD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008561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7F013A7" w14:textId="77777777" w:rsidTr="00AE057A">
        <w:trPr>
          <w:trHeight w:val="255"/>
          <w:jc w:val="center"/>
        </w:trPr>
        <w:tc>
          <w:tcPr>
            <w:tcW w:w="1532" w:type="dxa"/>
            <w:shd w:val="clear" w:color="auto" w:fill="auto"/>
            <w:noWrap/>
            <w:vAlign w:val="bottom"/>
            <w:hideMark/>
          </w:tcPr>
          <w:p w14:paraId="2126AAF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6378E2F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2FA85B3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8C081B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C3CDB1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5ADCF2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149496C" w14:textId="77777777" w:rsidTr="00AE057A">
        <w:trPr>
          <w:trHeight w:val="255"/>
          <w:jc w:val="center"/>
        </w:trPr>
        <w:tc>
          <w:tcPr>
            <w:tcW w:w="1532" w:type="dxa"/>
            <w:shd w:val="clear" w:color="auto" w:fill="FFFFC5"/>
            <w:noWrap/>
            <w:vAlign w:val="bottom"/>
            <w:hideMark/>
          </w:tcPr>
          <w:p w14:paraId="502EF8B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T306003</w:t>
            </w:r>
          </w:p>
        </w:tc>
        <w:tc>
          <w:tcPr>
            <w:tcW w:w="3997" w:type="dxa"/>
            <w:shd w:val="clear" w:color="auto" w:fill="FFFFC5"/>
            <w:noWrap/>
            <w:vAlign w:val="bottom"/>
            <w:hideMark/>
          </w:tcPr>
          <w:p w14:paraId="350922E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Promidžba projekata i projektnih ideja Grada</w:t>
            </w:r>
          </w:p>
        </w:tc>
        <w:tc>
          <w:tcPr>
            <w:tcW w:w="1276" w:type="dxa"/>
            <w:shd w:val="clear" w:color="auto" w:fill="FFFFC5"/>
            <w:noWrap/>
            <w:vAlign w:val="bottom"/>
            <w:hideMark/>
          </w:tcPr>
          <w:p w14:paraId="3A8DEE1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70.000,00</w:t>
            </w:r>
          </w:p>
        </w:tc>
        <w:tc>
          <w:tcPr>
            <w:tcW w:w="1275" w:type="dxa"/>
            <w:shd w:val="clear" w:color="auto" w:fill="FFFFC5"/>
            <w:noWrap/>
            <w:vAlign w:val="bottom"/>
            <w:hideMark/>
          </w:tcPr>
          <w:p w14:paraId="71F4865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4CD3374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5DFBD5E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5127559B" w14:textId="77777777" w:rsidTr="00AE057A">
        <w:trPr>
          <w:trHeight w:val="255"/>
          <w:jc w:val="center"/>
        </w:trPr>
        <w:tc>
          <w:tcPr>
            <w:tcW w:w="5529" w:type="dxa"/>
            <w:gridSpan w:val="2"/>
            <w:shd w:val="clear" w:color="000000" w:fill="CCCCFF"/>
            <w:noWrap/>
            <w:vAlign w:val="bottom"/>
            <w:hideMark/>
          </w:tcPr>
          <w:p w14:paraId="1392738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467AE5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70.000,00</w:t>
            </w:r>
          </w:p>
        </w:tc>
        <w:tc>
          <w:tcPr>
            <w:tcW w:w="1275" w:type="dxa"/>
            <w:shd w:val="clear" w:color="000000" w:fill="CCCCFF"/>
            <w:noWrap/>
            <w:vAlign w:val="bottom"/>
            <w:hideMark/>
          </w:tcPr>
          <w:p w14:paraId="4898B37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252AF24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7B9D007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137CA20F" w14:textId="77777777" w:rsidTr="00AE057A">
        <w:trPr>
          <w:trHeight w:val="255"/>
          <w:jc w:val="center"/>
        </w:trPr>
        <w:tc>
          <w:tcPr>
            <w:tcW w:w="1532" w:type="dxa"/>
            <w:shd w:val="clear" w:color="auto" w:fill="auto"/>
            <w:noWrap/>
            <w:vAlign w:val="bottom"/>
            <w:hideMark/>
          </w:tcPr>
          <w:p w14:paraId="6D0BF1B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7E444A6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CE80EB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70.000,00</w:t>
            </w:r>
          </w:p>
        </w:tc>
        <w:tc>
          <w:tcPr>
            <w:tcW w:w="1275" w:type="dxa"/>
            <w:shd w:val="clear" w:color="auto" w:fill="auto"/>
            <w:noWrap/>
            <w:vAlign w:val="bottom"/>
            <w:hideMark/>
          </w:tcPr>
          <w:p w14:paraId="0D8A4C1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0D95E99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4B30356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D249220" w14:textId="77777777" w:rsidTr="00AE057A">
        <w:trPr>
          <w:trHeight w:val="255"/>
          <w:jc w:val="center"/>
        </w:trPr>
        <w:tc>
          <w:tcPr>
            <w:tcW w:w="1532" w:type="dxa"/>
            <w:shd w:val="clear" w:color="auto" w:fill="auto"/>
            <w:noWrap/>
            <w:vAlign w:val="bottom"/>
            <w:hideMark/>
          </w:tcPr>
          <w:p w14:paraId="2F61C86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5552F98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6B3B9A8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8A3981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70D7D0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B830A0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B940BDB" w14:textId="77777777" w:rsidTr="00AE057A">
        <w:trPr>
          <w:trHeight w:val="255"/>
          <w:jc w:val="center"/>
        </w:trPr>
        <w:tc>
          <w:tcPr>
            <w:tcW w:w="1532" w:type="dxa"/>
            <w:shd w:val="clear" w:color="auto" w:fill="D9ECFF"/>
            <w:noWrap/>
            <w:vAlign w:val="bottom"/>
            <w:hideMark/>
          </w:tcPr>
          <w:p w14:paraId="3F06987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3061</w:t>
            </w:r>
          </w:p>
        </w:tc>
        <w:tc>
          <w:tcPr>
            <w:tcW w:w="3997" w:type="dxa"/>
            <w:shd w:val="clear" w:color="auto" w:fill="D9ECFF"/>
            <w:noWrap/>
            <w:vAlign w:val="bottom"/>
            <w:hideMark/>
          </w:tcPr>
          <w:p w14:paraId="7B13C19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RAZVOJ TURISTIČKO SPORTSKO REKREACIJSKOG CENTRA</w:t>
            </w:r>
          </w:p>
        </w:tc>
        <w:tc>
          <w:tcPr>
            <w:tcW w:w="1276" w:type="dxa"/>
            <w:shd w:val="clear" w:color="auto" w:fill="D9ECFF"/>
            <w:noWrap/>
            <w:vAlign w:val="bottom"/>
            <w:hideMark/>
          </w:tcPr>
          <w:p w14:paraId="3FF72FE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7.040.000,00</w:t>
            </w:r>
          </w:p>
        </w:tc>
        <w:tc>
          <w:tcPr>
            <w:tcW w:w="1275" w:type="dxa"/>
            <w:shd w:val="clear" w:color="auto" w:fill="D9ECFF"/>
            <w:noWrap/>
            <w:vAlign w:val="bottom"/>
            <w:hideMark/>
          </w:tcPr>
          <w:p w14:paraId="08F472D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4.183.385,00</w:t>
            </w:r>
          </w:p>
        </w:tc>
        <w:tc>
          <w:tcPr>
            <w:tcW w:w="1276" w:type="dxa"/>
            <w:shd w:val="clear" w:color="auto" w:fill="D9ECFF"/>
            <w:noWrap/>
            <w:vAlign w:val="bottom"/>
            <w:hideMark/>
          </w:tcPr>
          <w:p w14:paraId="24E5E95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4.177.172,78</w:t>
            </w:r>
          </w:p>
        </w:tc>
        <w:tc>
          <w:tcPr>
            <w:tcW w:w="709" w:type="dxa"/>
            <w:shd w:val="clear" w:color="auto" w:fill="D9ECFF"/>
            <w:noWrap/>
            <w:vAlign w:val="bottom"/>
            <w:hideMark/>
          </w:tcPr>
          <w:p w14:paraId="233461AE" w14:textId="4652877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99,85</w:t>
            </w:r>
          </w:p>
        </w:tc>
      </w:tr>
      <w:tr w:rsidR="00603AC4" w:rsidRPr="00603AC4" w14:paraId="1B30BBBE" w14:textId="77777777" w:rsidTr="00AE057A">
        <w:trPr>
          <w:trHeight w:val="255"/>
          <w:jc w:val="center"/>
        </w:trPr>
        <w:tc>
          <w:tcPr>
            <w:tcW w:w="1532" w:type="dxa"/>
            <w:shd w:val="clear" w:color="auto" w:fill="FFFFC5"/>
            <w:noWrap/>
            <w:vAlign w:val="bottom"/>
            <w:hideMark/>
          </w:tcPr>
          <w:p w14:paraId="69979A8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K306103</w:t>
            </w:r>
          </w:p>
        </w:tc>
        <w:tc>
          <w:tcPr>
            <w:tcW w:w="3997" w:type="dxa"/>
            <w:shd w:val="clear" w:color="auto" w:fill="FFFFC5"/>
            <w:noWrap/>
            <w:vAlign w:val="bottom"/>
            <w:hideMark/>
          </w:tcPr>
          <w:p w14:paraId="780F7824" w14:textId="3746EFD5"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Infrastruktura (ceste, instalacije, javna rasvjeta i sl</w:t>
            </w:r>
            <w:r w:rsidR="003A2E7D">
              <w:rPr>
                <w:rFonts w:ascii="Arial" w:eastAsia="Times New Roman" w:hAnsi="Arial" w:cs="Arial"/>
                <w:b/>
                <w:bCs/>
                <w:sz w:val="16"/>
                <w:szCs w:val="16"/>
                <w:lang w:eastAsia="hr-HR"/>
              </w:rPr>
              <w:t>.</w:t>
            </w:r>
            <w:r w:rsidRPr="00603AC4">
              <w:rPr>
                <w:rFonts w:ascii="Arial" w:eastAsia="Times New Roman" w:hAnsi="Arial" w:cs="Arial"/>
                <w:b/>
                <w:bCs/>
                <w:sz w:val="16"/>
                <w:szCs w:val="16"/>
                <w:lang w:eastAsia="hr-HR"/>
              </w:rPr>
              <w:t>)</w:t>
            </w:r>
          </w:p>
        </w:tc>
        <w:tc>
          <w:tcPr>
            <w:tcW w:w="1276" w:type="dxa"/>
            <w:shd w:val="clear" w:color="auto" w:fill="FFFFC5"/>
            <w:noWrap/>
            <w:vAlign w:val="bottom"/>
            <w:hideMark/>
          </w:tcPr>
          <w:p w14:paraId="0480F42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1.980.000,00</w:t>
            </w:r>
          </w:p>
        </w:tc>
        <w:tc>
          <w:tcPr>
            <w:tcW w:w="1275" w:type="dxa"/>
            <w:shd w:val="clear" w:color="auto" w:fill="FFFFC5"/>
            <w:noWrap/>
            <w:vAlign w:val="bottom"/>
            <w:hideMark/>
          </w:tcPr>
          <w:p w14:paraId="6222D4A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203.350,00</w:t>
            </w:r>
          </w:p>
        </w:tc>
        <w:tc>
          <w:tcPr>
            <w:tcW w:w="1276" w:type="dxa"/>
            <w:shd w:val="clear" w:color="auto" w:fill="FFFFC5"/>
            <w:noWrap/>
            <w:vAlign w:val="bottom"/>
            <w:hideMark/>
          </w:tcPr>
          <w:p w14:paraId="6D45FB9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203.273,72</w:t>
            </w:r>
          </w:p>
        </w:tc>
        <w:tc>
          <w:tcPr>
            <w:tcW w:w="709" w:type="dxa"/>
            <w:shd w:val="clear" w:color="auto" w:fill="FFFFC5"/>
            <w:noWrap/>
            <w:vAlign w:val="bottom"/>
            <w:hideMark/>
          </w:tcPr>
          <w:p w14:paraId="30D29F29" w14:textId="6722C83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99,96</w:t>
            </w:r>
          </w:p>
        </w:tc>
      </w:tr>
      <w:tr w:rsidR="00603AC4" w:rsidRPr="00603AC4" w14:paraId="7131871E" w14:textId="77777777" w:rsidTr="00AE057A">
        <w:trPr>
          <w:trHeight w:val="255"/>
          <w:jc w:val="center"/>
        </w:trPr>
        <w:tc>
          <w:tcPr>
            <w:tcW w:w="5529" w:type="dxa"/>
            <w:gridSpan w:val="2"/>
            <w:shd w:val="clear" w:color="000000" w:fill="CCCCFF"/>
            <w:noWrap/>
            <w:vAlign w:val="bottom"/>
            <w:hideMark/>
          </w:tcPr>
          <w:p w14:paraId="379F255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6F675E3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1.139.000,00</w:t>
            </w:r>
          </w:p>
        </w:tc>
        <w:tc>
          <w:tcPr>
            <w:tcW w:w="1275" w:type="dxa"/>
            <w:shd w:val="clear" w:color="000000" w:fill="CCCCFF"/>
            <w:noWrap/>
            <w:vAlign w:val="bottom"/>
            <w:hideMark/>
          </w:tcPr>
          <w:p w14:paraId="6B96D40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203.350,00</w:t>
            </w:r>
          </w:p>
        </w:tc>
        <w:tc>
          <w:tcPr>
            <w:tcW w:w="1276" w:type="dxa"/>
            <w:shd w:val="clear" w:color="000000" w:fill="CCCCFF"/>
            <w:noWrap/>
            <w:vAlign w:val="bottom"/>
            <w:hideMark/>
          </w:tcPr>
          <w:p w14:paraId="1451CFA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203.273,72</w:t>
            </w:r>
          </w:p>
        </w:tc>
        <w:tc>
          <w:tcPr>
            <w:tcW w:w="709" w:type="dxa"/>
            <w:shd w:val="clear" w:color="000000" w:fill="CCCCFF"/>
            <w:noWrap/>
            <w:vAlign w:val="bottom"/>
            <w:hideMark/>
          </w:tcPr>
          <w:p w14:paraId="2198779D" w14:textId="3C6737AD"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99,96</w:t>
            </w:r>
          </w:p>
        </w:tc>
      </w:tr>
      <w:tr w:rsidR="00603AC4" w:rsidRPr="00603AC4" w14:paraId="528C3DFD" w14:textId="77777777" w:rsidTr="00AE057A">
        <w:trPr>
          <w:trHeight w:val="255"/>
          <w:jc w:val="center"/>
        </w:trPr>
        <w:tc>
          <w:tcPr>
            <w:tcW w:w="1532" w:type="dxa"/>
            <w:shd w:val="clear" w:color="auto" w:fill="auto"/>
            <w:noWrap/>
            <w:vAlign w:val="bottom"/>
            <w:hideMark/>
          </w:tcPr>
          <w:p w14:paraId="141975E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FCBBC1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35FC5EA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59.000,00</w:t>
            </w:r>
          </w:p>
        </w:tc>
        <w:tc>
          <w:tcPr>
            <w:tcW w:w="1275" w:type="dxa"/>
            <w:shd w:val="clear" w:color="auto" w:fill="auto"/>
            <w:noWrap/>
            <w:vAlign w:val="bottom"/>
            <w:hideMark/>
          </w:tcPr>
          <w:p w14:paraId="2DC9114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10.250,00</w:t>
            </w:r>
          </w:p>
        </w:tc>
        <w:tc>
          <w:tcPr>
            <w:tcW w:w="1276" w:type="dxa"/>
            <w:shd w:val="clear" w:color="auto" w:fill="auto"/>
            <w:noWrap/>
            <w:vAlign w:val="bottom"/>
            <w:hideMark/>
          </w:tcPr>
          <w:p w14:paraId="15A7AE8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10.250,00</w:t>
            </w:r>
          </w:p>
        </w:tc>
        <w:tc>
          <w:tcPr>
            <w:tcW w:w="709" w:type="dxa"/>
            <w:shd w:val="clear" w:color="auto" w:fill="auto"/>
            <w:noWrap/>
            <w:vAlign w:val="bottom"/>
            <w:hideMark/>
          </w:tcPr>
          <w:p w14:paraId="5CDE2DB4" w14:textId="5ECFB7F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F191A05" w14:textId="77777777" w:rsidTr="00AE057A">
        <w:trPr>
          <w:trHeight w:val="255"/>
          <w:jc w:val="center"/>
        </w:trPr>
        <w:tc>
          <w:tcPr>
            <w:tcW w:w="1532" w:type="dxa"/>
            <w:shd w:val="clear" w:color="auto" w:fill="auto"/>
            <w:noWrap/>
            <w:vAlign w:val="bottom"/>
            <w:hideMark/>
          </w:tcPr>
          <w:p w14:paraId="6932E67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60BFDE4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3BBF70C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A578A5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B622C7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10.250,00</w:t>
            </w:r>
          </w:p>
        </w:tc>
        <w:tc>
          <w:tcPr>
            <w:tcW w:w="709" w:type="dxa"/>
            <w:shd w:val="clear" w:color="auto" w:fill="auto"/>
            <w:noWrap/>
            <w:vAlign w:val="bottom"/>
            <w:hideMark/>
          </w:tcPr>
          <w:p w14:paraId="10502E9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75858C3" w14:textId="77777777" w:rsidTr="00AE057A">
        <w:trPr>
          <w:trHeight w:val="255"/>
          <w:jc w:val="center"/>
        </w:trPr>
        <w:tc>
          <w:tcPr>
            <w:tcW w:w="1532" w:type="dxa"/>
            <w:shd w:val="clear" w:color="auto" w:fill="auto"/>
            <w:noWrap/>
            <w:vAlign w:val="bottom"/>
            <w:hideMark/>
          </w:tcPr>
          <w:p w14:paraId="31081B9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1F18422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00AED67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1.080.000,00</w:t>
            </w:r>
          </w:p>
        </w:tc>
        <w:tc>
          <w:tcPr>
            <w:tcW w:w="1275" w:type="dxa"/>
            <w:shd w:val="clear" w:color="auto" w:fill="auto"/>
            <w:noWrap/>
            <w:vAlign w:val="bottom"/>
            <w:hideMark/>
          </w:tcPr>
          <w:p w14:paraId="4E67711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193.100,00</w:t>
            </w:r>
          </w:p>
        </w:tc>
        <w:tc>
          <w:tcPr>
            <w:tcW w:w="1276" w:type="dxa"/>
            <w:shd w:val="clear" w:color="auto" w:fill="auto"/>
            <w:noWrap/>
            <w:vAlign w:val="bottom"/>
            <w:hideMark/>
          </w:tcPr>
          <w:p w14:paraId="71699C7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193.023,72</w:t>
            </w:r>
          </w:p>
        </w:tc>
        <w:tc>
          <w:tcPr>
            <w:tcW w:w="709" w:type="dxa"/>
            <w:shd w:val="clear" w:color="auto" w:fill="auto"/>
            <w:noWrap/>
            <w:vAlign w:val="bottom"/>
            <w:hideMark/>
          </w:tcPr>
          <w:p w14:paraId="7BA3D612" w14:textId="61D09F6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99,96</w:t>
            </w:r>
          </w:p>
        </w:tc>
      </w:tr>
      <w:tr w:rsidR="00603AC4" w:rsidRPr="00603AC4" w14:paraId="50BA567E" w14:textId="77777777" w:rsidTr="00AE057A">
        <w:trPr>
          <w:trHeight w:val="255"/>
          <w:jc w:val="center"/>
        </w:trPr>
        <w:tc>
          <w:tcPr>
            <w:tcW w:w="1532" w:type="dxa"/>
            <w:shd w:val="clear" w:color="auto" w:fill="auto"/>
            <w:noWrap/>
            <w:vAlign w:val="bottom"/>
            <w:hideMark/>
          </w:tcPr>
          <w:p w14:paraId="7352242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4213</w:t>
            </w:r>
          </w:p>
        </w:tc>
        <w:tc>
          <w:tcPr>
            <w:tcW w:w="3997" w:type="dxa"/>
            <w:shd w:val="clear" w:color="auto" w:fill="auto"/>
            <w:noWrap/>
            <w:vAlign w:val="bottom"/>
            <w:hideMark/>
          </w:tcPr>
          <w:p w14:paraId="3141DAE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Ceste, željeznice i ostali prometni objekti</w:t>
            </w:r>
          </w:p>
        </w:tc>
        <w:tc>
          <w:tcPr>
            <w:tcW w:w="1276" w:type="dxa"/>
            <w:shd w:val="clear" w:color="auto" w:fill="auto"/>
            <w:noWrap/>
            <w:vAlign w:val="bottom"/>
            <w:hideMark/>
          </w:tcPr>
          <w:p w14:paraId="4678087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5E9A5A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F85E5F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193.023,72</w:t>
            </w:r>
          </w:p>
        </w:tc>
        <w:tc>
          <w:tcPr>
            <w:tcW w:w="709" w:type="dxa"/>
            <w:shd w:val="clear" w:color="auto" w:fill="auto"/>
            <w:noWrap/>
            <w:vAlign w:val="bottom"/>
            <w:hideMark/>
          </w:tcPr>
          <w:p w14:paraId="7ED51CA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8F8CC14" w14:textId="77777777" w:rsidTr="00AE057A">
        <w:trPr>
          <w:trHeight w:val="255"/>
          <w:jc w:val="center"/>
        </w:trPr>
        <w:tc>
          <w:tcPr>
            <w:tcW w:w="5529" w:type="dxa"/>
            <w:gridSpan w:val="2"/>
            <w:shd w:val="clear" w:color="000000" w:fill="CCCCFF"/>
            <w:noWrap/>
            <w:vAlign w:val="bottom"/>
            <w:hideMark/>
          </w:tcPr>
          <w:p w14:paraId="1794EF6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47B1DF4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841.000,00</w:t>
            </w:r>
          </w:p>
        </w:tc>
        <w:tc>
          <w:tcPr>
            <w:tcW w:w="1275" w:type="dxa"/>
            <w:shd w:val="clear" w:color="000000" w:fill="CCCCFF"/>
            <w:noWrap/>
            <w:vAlign w:val="bottom"/>
            <w:hideMark/>
          </w:tcPr>
          <w:p w14:paraId="0DD0310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06F5281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060FD8B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2234239D" w14:textId="77777777" w:rsidTr="00AE057A">
        <w:trPr>
          <w:trHeight w:val="255"/>
          <w:jc w:val="center"/>
        </w:trPr>
        <w:tc>
          <w:tcPr>
            <w:tcW w:w="1532" w:type="dxa"/>
            <w:shd w:val="clear" w:color="auto" w:fill="auto"/>
            <w:noWrap/>
            <w:vAlign w:val="bottom"/>
            <w:hideMark/>
          </w:tcPr>
          <w:p w14:paraId="6BB9E39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55C3CB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4E9323A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21.000,00</w:t>
            </w:r>
          </w:p>
        </w:tc>
        <w:tc>
          <w:tcPr>
            <w:tcW w:w="1275" w:type="dxa"/>
            <w:shd w:val="clear" w:color="auto" w:fill="auto"/>
            <w:noWrap/>
            <w:vAlign w:val="bottom"/>
            <w:hideMark/>
          </w:tcPr>
          <w:p w14:paraId="7DCBCDA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0E9E6A6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E648AF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67861A65" w14:textId="77777777" w:rsidTr="00AE057A">
        <w:trPr>
          <w:trHeight w:val="255"/>
          <w:jc w:val="center"/>
        </w:trPr>
        <w:tc>
          <w:tcPr>
            <w:tcW w:w="1532" w:type="dxa"/>
            <w:shd w:val="clear" w:color="auto" w:fill="auto"/>
            <w:noWrap/>
            <w:vAlign w:val="bottom"/>
            <w:hideMark/>
          </w:tcPr>
          <w:p w14:paraId="4546F78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4E91F5E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5093FAF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8105B6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68E7D2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364A7C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A561EE1" w14:textId="77777777" w:rsidTr="00AE057A">
        <w:trPr>
          <w:trHeight w:val="255"/>
          <w:jc w:val="center"/>
        </w:trPr>
        <w:tc>
          <w:tcPr>
            <w:tcW w:w="1532" w:type="dxa"/>
            <w:shd w:val="clear" w:color="auto" w:fill="auto"/>
            <w:noWrap/>
            <w:vAlign w:val="bottom"/>
            <w:hideMark/>
          </w:tcPr>
          <w:p w14:paraId="1EAF740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4C01FFA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03B8EFA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820.000,00</w:t>
            </w:r>
          </w:p>
        </w:tc>
        <w:tc>
          <w:tcPr>
            <w:tcW w:w="1275" w:type="dxa"/>
            <w:shd w:val="clear" w:color="auto" w:fill="auto"/>
            <w:noWrap/>
            <w:vAlign w:val="bottom"/>
            <w:hideMark/>
          </w:tcPr>
          <w:p w14:paraId="68CF830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BE3ADA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88A3D1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0C48E877" w14:textId="77777777" w:rsidTr="00AE057A">
        <w:trPr>
          <w:trHeight w:val="255"/>
          <w:jc w:val="center"/>
        </w:trPr>
        <w:tc>
          <w:tcPr>
            <w:tcW w:w="1532" w:type="dxa"/>
            <w:shd w:val="clear" w:color="auto" w:fill="auto"/>
            <w:noWrap/>
            <w:vAlign w:val="bottom"/>
            <w:hideMark/>
          </w:tcPr>
          <w:p w14:paraId="74EB65D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4213</w:t>
            </w:r>
          </w:p>
        </w:tc>
        <w:tc>
          <w:tcPr>
            <w:tcW w:w="3997" w:type="dxa"/>
            <w:shd w:val="clear" w:color="auto" w:fill="auto"/>
            <w:noWrap/>
            <w:vAlign w:val="bottom"/>
            <w:hideMark/>
          </w:tcPr>
          <w:p w14:paraId="05ADF91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Ceste, željeznice i ostali prometni objekti</w:t>
            </w:r>
          </w:p>
        </w:tc>
        <w:tc>
          <w:tcPr>
            <w:tcW w:w="1276" w:type="dxa"/>
            <w:shd w:val="clear" w:color="auto" w:fill="auto"/>
            <w:noWrap/>
            <w:vAlign w:val="bottom"/>
            <w:hideMark/>
          </w:tcPr>
          <w:p w14:paraId="7E39AC1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58AD14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98C81F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E62B86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E128BF1" w14:textId="77777777" w:rsidTr="00AE057A">
        <w:trPr>
          <w:trHeight w:val="255"/>
          <w:jc w:val="center"/>
        </w:trPr>
        <w:tc>
          <w:tcPr>
            <w:tcW w:w="1532" w:type="dxa"/>
            <w:shd w:val="clear" w:color="auto" w:fill="FFFFC5"/>
            <w:noWrap/>
            <w:vAlign w:val="bottom"/>
            <w:hideMark/>
          </w:tcPr>
          <w:p w14:paraId="640AD4A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K306104</w:t>
            </w:r>
          </w:p>
        </w:tc>
        <w:tc>
          <w:tcPr>
            <w:tcW w:w="3997" w:type="dxa"/>
            <w:shd w:val="clear" w:color="auto" w:fill="FFFFC5"/>
            <w:noWrap/>
            <w:vAlign w:val="bottom"/>
            <w:hideMark/>
          </w:tcPr>
          <w:p w14:paraId="0E8DDA9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Javno parkiralište</w:t>
            </w:r>
          </w:p>
        </w:tc>
        <w:tc>
          <w:tcPr>
            <w:tcW w:w="1276" w:type="dxa"/>
            <w:shd w:val="clear" w:color="auto" w:fill="FFFFC5"/>
            <w:noWrap/>
            <w:vAlign w:val="bottom"/>
            <w:hideMark/>
          </w:tcPr>
          <w:p w14:paraId="7306F83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3.660.000,00</w:t>
            </w:r>
          </w:p>
        </w:tc>
        <w:tc>
          <w:tcPr>
            <w:tcW w:w="1275" w:type="dxa"/>
            <w:shd w:val="clear" w:color="auto" w:fill="FFFFC5"/>
            <w:noWrap/>
            <w:vAlign w:val="bottom"/>
            <w:hideMark/>
          </w:tcPr>
          <w:p w14:paraId="6D6C51E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3.623.035,00</w:t>
            </w:r>
          </w:p>
        </w:tc>
        <w:tc>
          <w:tcPr>
            <w:tcW w:w="1276" w:type="dxa"/>
            <w:shd w:val="clear" w:color="auto" w:fill="FFFFC5"/>
            <w:noWrap/>
            <w:vAlign w:val="bottom"/>
            <w:hideMark/>
          </w:tcPr>
          <w:p w14:paraId="6F8E1C1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3.617.655,71</w:t>
            </w:r>
          </w:p>
        </w:tc>
        <w:tc>
          <w:tcPr>
            <w:tcW w:w="709" w:type="dxa"/>
            <w:shd w:val="clear" w:color="auto" w:fill="FFFFC5"/>
            <w:noWrap/>
            <w:vAlign w:val="bottom"/>
            <w:hideMark/>
          </w:tcPr>
          <w:p w14:paraId="39D8D28F" w14:textId="1B80CA4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99,85</w:t>
            </w:r>
          </w:p>
        </w:tc>
      </w:tr>
      <w:tr w:rsidR="00603AC4" w:rsidRPr="00603AC4" w14:paraId="74468C93" w14:textId="77777777" w:rsidTr="00AE057A">
        <w:trPr>
          <w:trHeight w:val="255"/>
          <w:jc w:val="center"/>
        </w:trPr>
        <w:tc>
          <w:tcPr>
            <w:tcW w:w="5529" w:type="dxa"/>
            <w:gridSpan w:val="2"/>
            <w:shd w:val="clear" w:color="000000" w:fill="CCCCFF"/>
            <w:noWrap/>
            <w:vAlign w:val="bottom"/>
            <w:hideMark/>
          </w:tcPr>
          <w:p w14:paraId="388F8E25"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64CE30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1.660.000,00</w:t>
            </w:r>
          </w:p>
        </w:tc>
        <w:tc>
          <w:tcPr>
            <w:tcW w:w="1275" w:type="dxa"/>
            <w:shd w:val="clear" w:color="000000" w:fill="CCCCFF"/>
            <w:noWrap/>
            <w:vAlign w:val="bottom"/>
            <w:hideMark/>
          </w:tcPr>
          <w:p w14:paraId="7EAD74B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2.444.950,00</w:t>
            </w:r>
          </w:p>
        </w:tc>
        <w:tc>
          <w:tcPr>
            <w:tcW w:w="1276" w:type="dxa"/>
            <w:shd w:val="clear" w:color="000000" w:fill="CCCCFF"/>
            <w:noWrap/>
            <w:vAlign w:val="bottom"/>
            <w:hideMark/>
          </w:tcPr>
          <w:p w14:paraId="5F63FBF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2.423.772,95</w:t>
            </w:r>
          </w:p>
        </w:tc>
        <w:tc>
          <w:tcPr>
            <w:tcW w:w="709" w:type="dxa"/>
            <w:shd w:val="clear" w:color="000000" w:fill="CCCCFF"/>
            <w:noWrap/>
            <w:vAlign w:val="bottom"/>
            <w:hideMark/>
          </w:tcPr>
          <w:p w14:paraId="19C6A221" w14:textId="36DCC9AE"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99,13</w:t>
            </w:r>
          </w:p>
        </w:tc>
      </w:tr>
      <w:tr w:rsidR="00603AC4" w:rsidRPr="00603AC4" w14:paraId="07ABD39F" w14:textId="77777777" w:rsidTr="00AE057A">
        <w:trPr>
          <w:trHeight w:val="255"/>
          <w:jc w:val="center"/>
        </w:trPr>
        <w:tc>
          <w:tcPr>
            <w:tcW w:w="1532" w:type="dxa"/>
            <w:shd w:val="clear" w:color="auto" w:fill="auto"/>
            <w:noWrap/>
            <w:vAlign w:val="bottom"/>
            <w:hideMark/>
          </w:tcPr>
          <w:p w14:paraId="518BD34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7C34DF3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365644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70.000,00</w:t>
            </w:r>
          </w:p>
        </w:tc>
        <w:tc>
          <w:tcPr>
            <w:tcW w:w="1275" w:type="dxa"/>
            <w:shd w:val="clear" w:color="auto" w:fill="auto"/>
            <w:noWrap/>
            <w:vAlign w:val="bottom"/>
            <w:hideMark/>
          </w:tcPr>
          <w:p w14:paraId="33C4E35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127.975,00</w:t>
            </w:r>
          </w:p>
        </w:tc>
        <w:tc>
          <w:tcPr>
            <w:tcW w:w="1276" w:type="dxa"/>
            <w:shd w:val="clear" w:color="auto" w:fill="auto"/>
            <w:noWrap/>
            <w:vAlign w:val="bottom"/>
            <w:hideMark/>
          </w:tcPr>
          <w:p w14:paraId="235167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104.850,00</w:t>
            </w:r>
          </w:p>
        </w:tc>
        <w:tc>
          <w:tcPr>
            <w:tcW w:w="709" w:type="dxa"/>
            <w:shd w:val="clear" w:color="auto" w:fill="auto"/>
            <w:noWrap/>
            <w:vAlign w:val="bottom"/>
            <w:hideMark/>
          </w:tcPr>
          <w:p w14:paraId="04E95D45" w14:textId="4F31E16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81,93</w:t>
            </w:r>
          </w:p>
        </w:tc>
      </w:tr>
      <w:tr w:rsidR="00603AC4" w:rsidRPr="00603AC4" w14:paraId="54E019BC" w14:textId="77777777" w:rsidTr="00AE057A">
        <w:trPr>
          <w:trHeight w:val="255"/>
          <w:jc w:val="center"/>
        </w:trPr>
        <w:tc>
          <w:tcPr>
            <w:tcW w:w="1532" w:type="dxa"/>
            <w:shd w:val="clear" w:color="auto" w:fill="auto"/>
            <w:noWrap/>
            <w:vAlign w:val="bottom"/>
            <w:hideMark/>
          </w:tcPr>
          <w:p w14:paraId="65E22D0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30E6ADE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1CAA458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B39C78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2A9239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104.850,00</w:t>
            </w:r>
          </w:p>
        </w:tc>
        <w:tc>
          <w:tcPr>
            <w:tcW w:w="709" w:type="dxa"/>
            <w:shd w:val="clear" w:color="auto" w:fill="auto"/>
            <w:noWrap/>
            <w:vAlign w:val="bottom"/>
            <w:hideMark/>
          </w:tcPr>
          <w:p w14:paraId="2DC760F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5FE0F5E" w14:textId="77777777" w:rsidTr="00AE057A">
        <w:trPr>
          <w:trHeight w:val="255"/>
          <w:jc w:val="center"/>
        </w:trPr>
        <w:tc>
          <w:tcPr>
            <w:tcW w:w="1532" w:type="dxa"/>
            <w:shd w:val="clear" w:color="auto" w:fill="auto"/>
            <w:noWrap/>
            <w:vAlign w:val="bottom"/>
            <w:hideMark/>
          </w:tcPr>
          <w:p w14:paraId="344813A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4C266C5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7916554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68D2C7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9296A5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1.948,05</w:t>
            </w:r>
          </w:p>
        </w:tc>
        <w:tc>
          <w:tcPr>
            <w:tcW w:w="709" w:type="dxa"/>
            <w:shd w:val="clear" w:color="auto" w:fill="auto"/>
            <w:noWrap/>
            <w:vAlign w:val="bottom"/>
            <w:hideMark/>
          </w:tcPr>
          <w:p w14:paraId="44E2A5C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6D768CAF" w14:textId="77777777" w:rsidTr="00AE057A">
        <w:trPr>
          <w:trHeight w:val="255"/>
          <w:jc w:val="center"/>
        </w:trPr>
        <w:tc>
          <w:tcPr>
            <w:tcW w:w="1532" w:type="dxa"/>
            <w:shd w:val="clear" w:color="auto" w:fill="auto"/>
            <w:noWrap/>
            <w:vAlign w:val="bottom"/>
            <w:hideMark/>
          </w:tcPr>
          <w:p w14:paraId="3EA067B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3295</w:t>
            </w:r>
          </w:p>
        </w:tc>
        <w:tc>
          <w:tcPr>
            <w:tcW w:w="3997" w:type="dxa"/>
            <w:shd w:val="clear" w:color="auto" w:fill="auto"/>
            <w:noWrap/>
            <w:vAlign w:val="bottom"/>
            <w:hideMark/>
          </w:tcPr>
          <w:p w14:paraId="2AB76D7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Pristojbe i naknade</w:t>
            </w:r>
          </w:p>
        </w:tc>
        <w:tc>
          <w:tcPr>
            <w:tcW w:w="1276" w:type="dxa"/>
            <w:shd w:val="clear" w:color="auto" w:fill="auto"/>
            <w:noWrap/>
            <w:vAlign w:val="bottom"/>
            <w:hideMark/>
          </w:tcPr>
          <w:p w14:paraId="59EE1DA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EF38F5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0CDEA8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1.948,05</w:t>
            </w:r>
          </w:p>
        </w:tc>
        <w:tc>
          <w:tcPr>
            <w:tcW w:w="709" w:type="dxa"/>
            <w:shd w:val="clear" w:color="auto" w:fill="auto"/>
            <w:noWrap/>
            <w:vAlign w:val="bottom"/>
            <w:hideMark/>
          </w:tcPr>
          <w:p w14:paraId="76A9DC5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3AA1735" w14:textId="77777777" w:rsidTr="00AE057A">
        <w:trPr>
          <w:trHeight w:val="255"/>
          <w:jc w:val="center"/>
        </w:trPr>
        <w:tc>
          <w:tcPr>
            <w:tcW w:w="1532" w:type="dxa"/>
            <w:shd w:val="clear" w:color="auto" w:fill="auto"/>
            <w:noWrap/>
            <w:vAlign w:val="bottom"/>
            <w:hideMark/>
          </w:tcPr>
          <w:p w14:paraId="77FFF8D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411</w:t>
            </w:r>
          </w:p>
        </w:tc>
        <w:tc>
          <w:tcPr>
            <w:tcW w:w="3997" w:type="dxa"/>
            <w:shd w:val="clear" w:color="auto" w:fill="auto"/>
            <w:noWrap/>
            <w:vAlign w:val="bottom"/>
            <w:hideMark/>
          </w:tcPr>
          <w:p w14:paraId="31FAB6F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Materijalna imovina - prirodna bogatstva</w:t>
            </w:r>
          </w:p>
        </w:tc>
        <w:tc>
          <w:tcPr>
            <w:tcW w:w="1276" w:type="dxa"/>
            <w:shd w:val="clear" w:color="auto" w:fill="auto"/>
            <w:noWrap/>
            <w:vAlign w:val="bottom"/>
            <w:hideMark/>
          </w:tcPr>
          <w:p w14:paraId="7A49C74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90.000,00</w:t>
            </w:r>
          </w:p>
        </w:tc>
        <w:tc>
          <w:tcPr>
            <w:tcW w:w="1275" w:type="dxa"/>
            <w:shd w:val="clear" w:color="auto" w:fill="auto"/>
            <w:noWrap/>
            <w:vAlign w:val="bottom"/>
            <w:hideMark/>
          </w:tcPr>
          <w:p w14:paraId="7B6E7BF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89724D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96C87F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05E193CD" w14:textId="77777777" w:rsidTr="00AE057A">
        <w:trPr>
          <w:trHeight w:val="255"/>
          <w:jc w:val="center"/>
        </w:trPr>
        <w:tc>
          <w:tcPr>
            <w:tcW w:w="1532" w:type="dxa"/>
            <w:shd w:val="clear" w:color="auto" w:fill="auto"/>
            <w:noWrap/>
            <w:vAlign w:val="bottom"/>
            <w:hideMark/>
          </w:tcPr>
          <w:p w14:paraId="7F49105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4111</w:t>
            </w:r>
          </w:p>
        </w:tc>
        <w:tc>
          <w:tcPr>
            <w:tcW w:w="3997" w:type="dxa"/>
            <w:shd w:val="clear" w:color="auto" w:fill="auto"/>
            <w:noWrap/>
            <w:vAlign w:val="bottom"/>
            <w:hideMark/>
          </w:tcPr>
          <w:p w14:paraId="31059DE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Zemljište</w:t>
            </w:r>
          </w:p>
        </w:tc>
        <w:tc>
          <w:tcPr>
            <w:tcW w:w="1276" w:type="dxa"/>
            <w:shd w:val="clear" w:color="auto" w:fill="auto"/>
            <w:noWrap/>
            <w:vAlign w:val="bottom"/>
            <w:hideMark/>
          </w:tcPr>
          <w:p w14:paraId="3F87396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1B2DF4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62C174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64860E5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F824F5A" w14:textId="77777777" w:rsidTr="00AE057A">
        <w:trPr>
          <w:trHeight w:val="255"/>
          <w:jc w:val="center"/>
        </w:trPr>
        <w:tc>
          <w:tcPr>
            <w:tcW w:w="1532" w:type="dxa"/>
            <w:shd w:val="clear" w:color="auto" w:fill="auto"/>
            <w:noWrap/>
            <w:vAlign w:val="bottom"/>
            <w:hideMark/>
          </w:tcPr>
          <w:p w14:paraId="39EFD1A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404BA82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317E8C8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1.500.000,00</w:t>
            </w:r>
          </w:p>
        </w:tc>
        <w:tc>
          <w:tcPr>
            <w:tcW w:w="1275" w:type="dxa"/>
            <w:shd w:val="clear" w:color="auto" w:fill="auto"/>
            <w:noWrap/>
            <w:vAlign w:val="bottom"/>
            <w:hideMark/>
          </w:tcPr>
          <w:p w14:paraId="5EE1DEE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2.316.975,00</w:t>
            </w:r>
          </w:p>
        </w:tc>
        <w:tc>
          <w:tcPr>
            <w:tcW w:w="1276" w:type="dxa"/>
            <w:shd w:val="clear" w:color="auto" w:fill="auto"/>
            <w:noWrap/>
            <w:vAlign w:val="bottom"/>
            <w:hideMark/>
          </w:tcPr>
          <w:p w14:paraId="1A30FED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2.316.974,90</w:t>
            </w:r>
          </w:p>
        </w:tc>
        <w:tc>
          <w:tcPr>
            <w:tcW w:w="709" w:type="dxa"/>
            <w:shd w:val="clear" w:color="auto" w:fill="auto"/>
            <w:noWrap/>
            <w:vAlign w:val="bottom"/>
            <w:hideMark/>
          </w:tcPr>
          <w:p w14:paraId="64AC428F" w14:textId="47A18B1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3022C10" w14:textId="77777777" w:rsidTr="00AE057A">
        <w:trPr>
          <w:trHeight w:val="255"/>
          <w:jc w:val="center"/>
        </w:trPr>
        <w:tc>
          <w:tcPr>
            <w:tcW w:w="1532" w:type="dxa"/>
            <w:shd w:val="clear" w:color="auto" w:fill="auto"/>
            <w:noWrap/>
            <w:vAlign w:val="bottom"/>
            <w:hideMark/>
          </w:tcPr>
          <w:p w14:paraId="052AFCA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4213</w:t>
            </w:r>
          </w:p>
        </w:tc>
        <w:tc>
          <w:tcPr>
            <w:tcW w:w="3997" w:type="dxa"/>
            <w:shd w:val="clear" w:color="auto" w:fill="auto"/>
            <w:noWrap/>
            <w:vAlign w:val="bottom"/>
            <w:hideMark/>
          </w:tcPr>
          <w:p w14:paraId="5D2B34A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Ceste, željeznice i ostali prometni objekti</w:t>
            </w:r>
          </w:p>
        </w:tc>
        <w:tc>
          <w:tcPr>
            <w:tcW w:w="1276" w:type="dxa"/>
            <w:shd w:val="clear" w:color="auto" w:fill="auto"/>
            <w:noWrap/>
            <w:vAlign w:val="bottom"/>
            <w:hideMark/>
          </w:tcPr>
          <w:p w14:paraId="5D91093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01C906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2DC831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2.316.974,90</w:t>
            </w:r>
          </w:p>
        </w:tc>
        <w:tc>
          <w:tcPr>
            <w:tcW w:w="709" w:type="dxa"/>
            <w:shd w:val="clear" w:color="auto" w:fill="auto"/>
            <w:noWrap/>
            <w:vAlign w:val="bottom"/>
            <w:hideMark/>
          </w:tcPr>
          <w:p w14:paraId="609D70E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9415F0D" w14:textId="77777777" w:rsidTr="00AE057A">
        <w:trPr>
          <w:trHeight w:val="255"/>
          <w:jc w:val="center"/>
        </w:trPr>
        <w:tc>
          <w:tcPr>
            <w:tcW w:w="5529" w:type="dxa"/>
            <w:gridSpan w:val="2"/>
            <w:shd w:val="clear" w:color="000000" w:fill="CCCCFF"/>
            <w:noWrap/>
            <w:vAlign w:val="bottom"/>
            <w:hideMark/>
          </w:tcPr>
          <w:p w14:paraId="556124D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0AD06EA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450.000,00</w:t>
            </w:r>
          </w:p>
        </w:tc>
        <w:tc>
          <w:tcPr>
            <w:tcW w:w="1275" w:type="dxa"/>
            <w:shd w:val="clear" w:color="000000" w:fill="CCCCFF"/>
            <w:noWrap/>
            <w:vAlign w:val="bottom"/>
            <w:hideMark/>
          </w:tcPr>
          <w:p w14:paraId="7931EF3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753.085,00</w:t>
            </w:r>
          </w:p>
        </w:tc>
        <w:tc>
          <w:tcPr>
            <w:tcW w:w="1276" w:type="dxa"/>
            <w:shd w:val="clear" w:color="000000" w:fill="CCCCFF"/>
            <w:noWrap/>
            <w:vAlign w:val="bottom"/>
            <w:hideMark/>
          </w:tcPr>
          <w:p w14:paraId="0BB3A03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753.084,51</w:t>
            </w:r>
          </w:p>
        </w:tc>
        <w:tc>
          <w:tcPr>
            <w:tcW w:w="709" w:type="dxa"/>
            <w:shd w:val="clear" w:color="000000" w:fill="CCCCFF"/>
            <w:noWrap/>
            <w:vAlign w:val="bottom"/>
            <w:hideMark/>
          </w:tcPr>
          <w:p w14:paraId="051672DE" w14:textId="1B625E5B"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341273B9" w14:textId="77777777" w:rsidTr="00AE057A">
        <w:trPr>
          <w:trHeight w:val="255"/>
          <w:jc w:val="center"/>
        </w:trPr>
        <w:tc>
          <w:tcPr>
            <w:tcW w:w="1532" w:type="dxa"/>
            <w:shd w:val="clear" w:color="auto" w:fill="auto"/>
            <w:noWrap/>
            <w:vAlign w:val="bottom"/>
            <w:hideMark/>
          </w:tcPr>
          <w:p w14:paraId="6BE85C9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4C35427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32444DE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450.000,00</w:t>
            </w:r>
          </w:p>
        </w:tc>
        <w:tc>
          <w:tcPr>
            <w:tcW w:w="1275" w:type="dxa"/>
            <w:shd w:val="clear" w:color="auto" w:fill="auto"/>
            <w:noWrap/>
            <w:vAlign w:val="bottom"/>
            <w:hideMark/>
          </w:tcPr>
          <w:p w14:paraId="016DCCB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753.085,00</w:t>
            </w:r>
          </w:p>
        </w:tc>
        <w:tc>
          <w:tcPr>
            <w:tcW w:w="1276" w:type="dxa"/>
            <w:shd w:val="clear" w:color="auto" w:fill="auto"/>
            <w:noWrap/>
            <w:vAlign w:val="bottom"/>
            <w:hideMark/>
          </w:tcPr>
          <w:p w14:paraId="6C5295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753.084,51</w:t>
            </w:r>
          </w:p>
        </w:tc>
        <w:tc>
          <w:tcPr>
            <w:tcW w:w="709" w:type="dxa"/>
            <w:shd w:val="clear" w:color="auto" w:fill="auto"/>
            <w:noWrap/>
            <w:vAlign w:val="bottom"/>
            <w:hideMark/>
          </w:tcPr>
          <w:p w14:paraId="373CD70A" w14:textId="27CA90D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0048511B" w14:textId="77777777" w:rsidTr="00AE057A">
        <w:trPr>
          <w:trHeight w:val="255"/>
          <w:jc w:val="center"/>
        </w:trPr>
        <w:tc>
          <w:tcPr>
            <w:tcW w:w="1532" w:type="dxa"/>
            <w:shd w:val="clear" w:color="auto" w:fill="auto"/>
            <w:noWrap/>
            <w:vAlign w:val="bottom"/>
            <w:hideMark/>
          </w:tcPr>
          <w:p w14:paraId="42EE58E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4213</w:t>
            </w:r>
          </w:p>
        </w:tc>
        <w:tc>
          <w:tcPr>
            <w:tcW w:w="3997" w:type="dxa"/>
            <w:shd w:val="clear" w:color="auto" w:fill="auto"/>
            <w:noWrap/>
            <w:vAlign w:val="bottom"/>
            <w:hideMark/>
          </w:tcPr>
          <w:p w14:paraId="4CD631F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Ceste, željeznice i ostali prometni objekti</w:t>
            </w:r>
          </w:p>
        </w:tc>
        <w:tc>
          <w:tcPr>
            <w:tcW w:w="1276" w:type="dxa"/>
            <w:shd w:val="clear" w:color="auto" w:fill="auto"/>
            <w:noWrap/>
            <w:vAlign w:val="bottom"/>
            <w:hideMark/>
          </w:tcPr>
          <w:p w14:paraId="5047E7E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199AAC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F3A07F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753.084,51</w:t>
            </w:r>
          </w:p>
        </w:tc>
        <w:tc>
          <w:tcPr>
            <w:tcW w:w="709" w:type="dxa"/>
            <w:shd w:val="clear" w:color="auto" w:fill="auto"/>
            <w:noWrap/>
            <w:vAlign w:val="bottom"/>
            <w:hideMark/>
          </w:tcPr>
          <w:p w14:paraId="6050368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6692792" w14:textId="77777777" w:rsidTr="00AE057A">
        <w:trPr>
          <w:trHeight w:val="255"/>
          <w:jc w:val="center"/>
        </w:trPr>
        <w:tc>
          <w:tcPr>
            <w:tcW w:w="5529" w:type="dxa"/>
            <w:gridSpan w:val="2"/>
            <w:shd w:val="clear" w:color="000000" w:fill="CCCCFF"/>
            <w:noWrap/>
            <w:vAlign w:val="bottom"/>
            <w:hideMark/>
          </w:tcPr>
          <w:p w14:paraId="715C228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76A60F0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850.000,00</w:t>
            </w:r>
          </w:p>
        </w:tc>
        <w:tc>
          <w:tcPr>
            <w:tcW w:w="1275" w:type="dxa"/>
            <w:shd w:val="clear" w:color="000000" w:fill="CCCCFF"/>
            <w:noWrap/>
            <w:vAlign w:val="bottom"/>
            <w:hideMark/>
          </w:tcPr>
          <w:p w14:paraId="5B9A7FC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250.000,00</w:t>
            </w:r>
          </w:p>
        </w:tc>
        <w:tc>
          <w:tcPr>
            <w:tcW w:w="1276" w:type="dxa"/>
            <w:shd w:val="clear" w:color="000000" w:fill="CCCCFF"/>
            <w:noWrap/>
            <w:vAlign w:val="bottom"/>
            <w:hideMark/>
          </w:tcPr>
          <w:p w14:paraId="51254DE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250.000,00</w:t>
            </w:r>
          </w:p>
        </w:tc>
        <w:tc>
          <w:tcPr>
            <w:tcW w:w="709" w:type="dxa"/>
            <w:shd w:val="clear" w:color="000000" w:fill="CCCCFF"/>
            <w:noWrap/>
            <w:vAlign w:val="bottom"/>
            <w:hideMark/>
          </w:tcPr>
          <w:p w14:paraId="1F2AC235" w14:textId="21236265"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690B868F" w14:textId="77777777" w:rsidTr="00AE057A">
        <w:trPr>
          <w:trHeight w:val="255"/>
          <w:jc w:val="center"/>
        </w:trPr>
        <w:tc>
          <w:tcPr>
            <w:tcW w:w="1532" w:type="dxa"/>
            <w:shd w:val="clear" w:color="auto" w:fill="auto"/>
            <w:noWrap/>
            <w:vAlign w:val="bottom"/>
            <w:hideMark/>
          </w:tcPr>
          <w:p w14:paraId="4B1FEE5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23078BC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738AE52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850.000,00</w:t>
            </w:r>
          </w:p>
        </w:tc>
        <w:tc>
          <w:tcPr>
            <w:tcW w:w="1275" w:type="dxa"/>
            <w:shd w:val="clear" w:color="auto" w:fill="auto"/>
            <w:noWrap/>
            <w:vAlign w:val="bottom"/>
            <w:hideMark/>
          </w:tcPr>
          <w:p w14:paraId="3286E7E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250.000,00</w:t>
            </w:r>
          </w:p>
        </w:tc>
        <w:tc>
          <w:tcPr>
            <w:tcW w:w="1276" w:type="dxa"/>
            <w:shd w:val="clear" w:color="auto" w:fill="auto"/>
            <w:noWrap/>
            <w:vAlign w:val="bottom"/>
            <w:hideMark/>
          </w:tcPr>
          <w:p w14:paraId="7C7B932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250.000,00</w:t>
            </w:r>
          </w:p>
        </w:tc>
        <w:tc>
          <w:tcPr>
            <w:tcW w:w="709" w:type="dxa"/>
            <w:shd w:val="clear" w:color="auto" w:fill="auto"/>
            <w:noWrap/>
            <w:vAlign w:val="bottom"/>
            <w:hideMark/>
          </w:tcPr>
          <w:p w14:paraId="2BC96A9B" w14:textId="658291C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E1D9009" w14:textId="77777777" w:rsidTr="00AE057A">
        <w:trPr>
          <w:trHeight w:val="255"/>
          <w:jc w:val="center"/>
        </w:trPr>
        <w:tc>
          <w:tcPr>
            <w:tcW w:w="1532" w:type="dxa"/>
            <w:shd w:val="clear" w:color="auto" w:fill="auto"/>
            <w:noWrap/>
            <w:vAlign w:val="bottom"/>
            <w:hideMark/>
          </w:tcPr>
          <w:p w14:paraId="7A361C6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4213</w:t>
            </w:r>
          </w:p>
        </w:tc>
        <w:tc>
          <w:tcPr>
            <w:tcW w:w="3997" w:type="dxa"/>
            <w:shd w:val="clear" w:color="auto" w:fill="auto"/>
            <w:noWrap/>
            <w:vAlign w:val="bottom"/>
            <w:hideMark/>
          </w:tcPr>
          <w:p w14:paraId="08EB757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Ceste, željeznice i ostali prometni objekti</w:t>
            </w:r>
          </w:p>
        </w:tc>
        <w:tc>
          <w:tcPr>
            <w:tcW w:w="1276" w:type="dxa"/>
            <w:shd w:val="clear" w:color="auto" w:fill="auto"/>
            <w:noWrap/>
            <w:vAlign w:val="bottom"/>
            <w:hideMark/>
          </w:tcPr>
          <w:p w14:paraId="4C05B03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14710D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E5DEB8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250.000,00</w:t>
            </w:r>
          </w:p>
        </w:tc>
        <w:tc>
          <w:tcPr>
            <w:tcW w:w="709" w:type="dxa"/>
            <w:shd w:val="clear" w:color="auto" w:fill="auto"/>
            <w:noWrap/>
            <w:vAlign w:val="bottom"/>
            <w:hideMark/>
          </w:tcPr>
          <w:p w14:paraId="2421C20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D78740E" w14:textId="77777777" w:rsidTr="00AE057A">
        <w:trPr>
          <w:trHeight w:val="255"/>
          <w:jc w:val="center"/>
        </w:trPr>
        <w:tc>
          <w:tcPr>
            <w:tcW w:w="5529" w:type="dxa"/>
            <w:gridSpan w:val="2"/>
            <w:shd w:val="clear" w:color="000000" w:fill="CCCCFF"/>
            <w:noWrap/>
            <w:vAlign w:val="bottom"/>
            <w:hideMark/>
          </w:tcPr>
          <w:p w14:paraId="0F2B8F0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7. PRIHODI OD PRODAJE ILI ZAMJENE NEFINANCIJSKE IMOVINE I NAKNA</w:t>
            </w:r>
          </w:p>
        </w:tc>
        <w:tc>
          <w:tcPr>
            <w:tcW w:w="1276" w:type="dxa"/>
            <w:shd w:val="clear" w:color="000000" w:fill="CCCCFF"/>
            <w:noWrap/>
            <w:vAlign w:val="bottom"/>
            <w:hideMark/>
          </w:tcPr>
          <w:p w14:paraId="151AA64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700.000,00</w:t>
            </w:r>
          </w:p>
        </w:tc>
        <w:tc>
          <w:tcPr>
            <w:tcW w:w="1275" w:type="dxa"/>
            <w:shd w:val="clear" w:color="000000" w:fill="CCCCFF"/>
            <w:noWrap/>
            <w:vAlign w:val="bottom"/>
            <w:hideMark/>
          </w:tcPr>
          <w:p w14:paraId="3A69EE7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175.000,00</w:t>
            </w:r>
          </w:p>
        </w:tc>
        <w:tc>
          <w:tcPr>
            <w:tcW w:w="1276" w:type="dxa"/>
            <w:shd w:val="clear" w:color="000000" w:fill="CCCCFF"/>
            <w:noWrap/>
            <w:vAlign w:val="bottom"/>
            <w:hideMark/>
          </w:tcPr>
          <w:p w14:paraId="0CEE7B6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190.798,25</w:t>
            </w:r>
          </w:p>
        </w:tc>
        <w:tc>
          <w:tcPr>
            <w:tcW w:w="709" w:type="dxa"/>
            <w:shd w:val="clear" w:color="000000" w:fill="CCCCFF"/>
            <w:noWrap/>
            <w:vAlign w:val="bottom"/>
            <w:hideMark/>
          </w:tcPr>
          <w:p w14:paraId="3400603B" w14:textId="5D209939"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109,03</w:t>
            </w:r>
          </w:p>
        </w:tc>
      </w:tr>
      <w:tr w:rsidR="00603AC4" w:rsidRPr="00603AC4" w14:paraId="28C74224" w14:textId="77777777" w:rsidTr="00AE057A">
        <w:trPr>
          <w:trHeight w:val="255"/>
          <w:jc w:val="center"/>
        </w:trPr>
        <w:tc>
          <w:tcPr>
            <w:tcW w:w="1532" w:type="dxa"/>
            <w:shd w:val="clear" w:color="auto" w:fill="auto"/>
            <w:noWrap/>
            <w:vAlign w:val="bottom"/>
            <w:hideMark/>
          </w:tcPr>
          <w:p w14:paraId="6108EE8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2EB3F97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497692E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700.000,00</w:t>
            </w:r>
          </w:p>
        </w:tc>
        <w:tc>
          <w:tcPr>
            <w:tcW w:w="1275" w:type="dxa"/>
            <w:shd w:val="clear" w:color="auto" w:fill="auto"/>
            <w:noWrap/>
            <w:vAlign w:val="bottom"/>
            <w:hideMark/>
          </w:tcPr>
          <w:p w14:paraId="64EDF8F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175.000,00</w:t>
            </w:r>
          </w:p>
        </w:tc>
        <w:tc>
          <w:tcPr>
            <w:tcW w:w="1276" w:type="dxa"/>
            <w:shd w:val="clear" w:color="auto" w:fill="auto"/>
            <w:noWrap/>
            <w:vAlign w:val="bottom"/>
            <w:hideMark/>
          </w:tcPr>
          <w:p w14:paraId="1873ED4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190.798,25</w:t>
            </w:r>
          </w:p>
        </w:tc>
        <w:tc>
          <w:tcPr>
            <w:tcW w:w="709" w:type="dxa"/>
            <w:shd w:val="clear" w:color="auto" w:fill="auto"/>
            <w:noWrap/>
            <w:vAlign w:val="bottom"/>
            <w:hideMark/>
          </w:tcPr>
          <w:p w14:paraId="32635BD8" w14:textId="46A3168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109,03</w:t>
            </w:r>
          </w:p>
        </w:tc>
      </w:tr>
      <w:tr w:rsidR="00603AC4" w:rsidRPr="00603AC4" w14:paraId="47DD1C78" w14:textId="77777777" w:rsidTr="00AE057A">
        <w:trPr>
          <w:trHeight w:val="255"/>
          <w:jc w:val="center"/>
        </w:trPr>
        <w:tc>
          <w:tcPr>
            <w:tcW w:w="1532" w:type="dxa"/>
            <w:shd w:val="clear" w:color="auto" w:fill="auto"/>
            <w:noWrap/>
            <w:vAlign w:val="bottom"/>
            <w:hideMark/>
          </w:tcPr>
          <w:p w14:paraId="7F411C4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4213</w:t>
            </w:r>
          </w:p>
        </w:tc>
        <w:tc>
          <w:tcPr>
            <w:tcW w:w="3997" w:type="dxa"/>
            <w:shd w:val="clear" w:color="auto" w:fill="auto"/>
            <w:noWrap/>
            <w:vAlign w:val="bottom"/>
            <w:hideMark/>
          </w:tcPr>
          <w:p w14:paraId="7FE7527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Ceste, željeznice i ostali prometni objekti</w:t>
            </w:r>
          </w:p>
        </w:tc>
        <w:tc>
          <w:tcPr>
            <w:tcW w:w="1276" w:type="dxa"/>
            <w:shd w:val="clear" w:color="auto" w:fill="auto"/>
            <w:noWrap/>
            <w:vAlign w:val="bottom"/>
            <w:hideMark/>
          </w:tcPr>
          <w:p w14:paraId="6852BA2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8BC42C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95BD47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190.798,25</w:t>
            </w:r>
          </w:p>
        </w:tc>
        <w:tc>
          <w:tcPr>
            <w:tcW w:w="709" w:type="dxa"/>
            <w:shd w:val="clear" w:color="auto" w:fill="auto"/>
            <w:noWrap/>
            <w:vAlign w:val="bottom"/>
            <w:hideMark/>
          </w:tcPr>
          <w:p w14:paraId="52F2CE3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BB99C5E" w14:textId="77777777" w:rsidTr="00AE057A">
        <w:trPr>
          <w:trHeight w:val="255"/>
          <w:jc w:val="center"/>
        </w:trPr>
        <w:tc>
          <w:tcPr>
            <w:tcW w:w="1532" w:type="dxa"/>
            <w:shd w:val="clear" w:color="auto" w:fill="FFFFC5"/>
            <w:noWrap/>
            <w:vAlign w:val="bottom"/>
            <w:hideMark/>
          </w:tcPr>
          <w:p w14:paraId="089A0C4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K306105</w:t>
            </w:r>
          </w:p>
        </w:tc>
        <w:tc>
          <w:tcPr>
            <w:tcW w:w="3997" w:type="dxa"/>
            <w:shd w:val="clear" w:color="auto" w:fill="FFFFC5"/>
            <w:noWrap/>
            <w:vAlign w:val="bottom"/>
            <w:hideMark/>
          </w:tcPr>
          <w:p w14:paraId="18D69E3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Bazeni i prateći sadržaji</w:t>
            </w:r>
          </w:p>
        </w:tc>
        <w:tc>
          <w:tcPr>
            <w:tcW w:w="1276" w:type="dxa"/>
            <w:shd w:val="clear" w:color="auto" w:fill="FFFFC5"/>
            <w:noWrap/>
            <w:vAlign w:val="bottom"/>
            <w:hideMark/>
          </w:tcPr>
          <w:p w14:paraId="7C819A2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200.000,00</w:t>
            </w:r>
          </w:p>
        </w:tc>
        <w:tc>
          <w:tcPr>
            <w:tcW w:w="1275" w:type="dxa"/>
            <w:shd w:val="clear" w:color="auto" w:fill="FFFFC5"/>
            <w:noWrap/>
            <w:vAlign w:val="bottom"/>
            <w:hideMark/>
          </w:tcPr>
          <w:p w14:paraId="1304682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2B1D1FE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175D921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7B4442CF" w14:textId="77777777" w:rsidTr="00AE057A">
        <w:trPr>
          <w:trHeight w:val="255"/>
          <w:jc w:val="center"/>
        </w:trPr>
        <w:tc>
          <w:tcPr>
            <w:tcW w:w="5529" w:type="dxa"/>
            <w:gridSpan w:val="2"/>
            <w:shd w:val="clear" w:color="000000" w:fill="CCCCFF"/>
            <w:noWrap/>
            <w:vAlign w:val="bottom"/>
            <w:hideMark/>
          </w:tcPr>
          <w:p w14:paraId="1AB0CE9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BF1537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200.000,00</w:t>
            </w:r>
          </w:p>
        </w:tc>
        <w:tc>
          <w:tcPr>
            <w:tcW w:w="1275" w:type="dxa"/>
            <w:shd w:val="clear" w:color="000000" w:fill="CCCCFF"/>
            <w:noWrap/>
            <w:vAlign w:val="bottom"/>
            <w:hideMark/>
          </w:tcPr>
          <w:p w14:paraId="441AC37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51C93C3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3016F1B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007F7ED3" w14:textId="77777777" w:rsidTr="00AE057A">
        <w:trPr>
          <w:trHeight w:val="255"/>
          <w:jc w:val="center"/>
        </w:trPr>
        <w:tc>
          <w:tcPr>
            <w:tcW w:w="1532" w:type="dxa"/>
            <w:shd w:val="clear" w:color="auto" w:fill="auto"/>
            <w:noWrap/>
            <w:vAlign w:val="bottom"/>
            <w:hideMark/>
          </w:tcPr>
          <w:p w14:paraId="04C4020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386</w:t>
            </w:r>
          </w:p>
        </w:tc>
        <w:tc>
          <w:tcPr>
            <w:tcW w:w="3997" w:type="dxa"/>
            <w:shd w:val="clear" w:color="auto" w:fill="auto"/>
            <w:noWrap/>
            <w:vAlign w:val="bottom"/>
            <w:hideMark/>
          </w:tcPr>
          <w:p w14:paraId="6E8E7FB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Kapitalne pomoći</w:t>
            </w:r>
          </w:p>
        </w:tc>
        <w:tc>
          <w:tcPr>
            <w:tcW w:w="1276" w:type="dxa"/>
            <w:shd w:val="clear" w:color="auto" w:fill="auto"/>
            <w:noWrap/>
            <w:vAlign w:val="bottom"/>
            <w:hideMark/>
          </w:tcPr>
          <w:p w14:paraId="6BC659A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200.000,00</w:t>
            </w:r>
          </w:p>
        </w:tc>
        <w:tc>
          <w:tcPr>
            <w:tcW w:w="1275" w:type="dxa"/>
            <w:shd w:val="clear" w:color="auto" w:fill="auto"/>
            <w:noWrap/>
            <w:vAlign w:val="bottom"/>
            <w:hideMark/>
          </w:tcPr>
          <w:p w14:paraId="336A7BA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71614E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452D937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64E794D6" w14:textId="77777777" w:rsidTr="00AE057A">
        <w:trPr>
          <w:trHeight w:val="255"/>
          <w:jc w:val="center"/>
        </w:trPr>
        <w:tc>
          <w:tcPr>
            <w:tcW w:w="1532" w:type="dxa"/>
            <w:shd w:val="clear" w:color="auto" w:fill="auto"/>
            <w:noWrap/>
            <w:vAlign w:val="bottom"/>
            <w:hideMark/>
          </w:tcPr>
          <w:p w14:paraId="36310D6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3861</w:t>
            </w:r>
          </w:p>
        </w:tc>
        <w:tc>
          <w:tcPr>
            <w:tcW w:w="3997" w:type="dxa"/>
            <w:shd w:val="clear" w:color="auto" w:fill="auto"/>
            <w:noWrap/>
            <w:vAlign w:val="bottom"/>
            <w:hideMark/>
          </w:tcPr>
          <w:p w14:paraId="12DC6E2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Kapitalne pomoći kreditnim i ostalim financijskim institucijama te trgovačkim društvima u javnom sek</w:t>
            </w:r>
          </w:p>
        </w:tc>
        <w:tc>
          <w:tcPr>
            <w:tcW w:w="1276" w:type="dxa"/>
            <w:shd w:val="clear" w:color="auto" w:fill="auto"/>
            <w:noWrap/>
            <w:vAlign w:val="bottom"/>
            <w:hideMark/>
          </w:tcPr>
          <w:p w14:paraId="2D7AC0E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9467B7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FFB442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657216F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EE996FA" w14:textId="77777777" w:rsidTr="00AE057A">
        <w:trPr>
          <w:trHeight w:val="255"/>
          <w:jc w:val="center"/>
        </w:trPr>
        <w:tc>
          <w:tcPr>
            <w:tcW w:w="1532" w:type="dxa"/>
            <w:shd w:val="clear" w:color="auto" w:fill="FFFFC5"/>
            <w:noWrap/>
            <w:vAlign w:val="bottom"/>
            <w:hideMark/>
          </w:tcPr>
          <w:p w14:paraId="2345BBC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K306107</w:t>
            </w:r>
          </w:p>
        </w:tc>
        <w:tc>
          <w:tcPr>
            <w:tcW w:w="3997" w:type="dxa"/>
            <w:shd w:val="clear" w:color="auto" w:fill="FFFFC5"/>
            <w:noWrap/>
            <w:vAlign w:val="bottom"/>
            <w:hideMark/>
          </w:tcPr>
          <w:p w14:paraId="454243B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Otkup zemljišta</w:t>
            </w:r>
          </w:p>
        </w:tc>
        <w:tc>
          <w:tcPr>
            <w:tcW w:w="1276" w:type="dxa"/>
            <w:shd w:val="clear" w:color="auto" w:fill="FFFFC5"/>
            <w:noWrap/>
            <w:vAlign w:val="bottom"/>
            <w:hideMark/>
          </w:tcPr>
          <w:p w14:paraId="1A2CD60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1.200.000,00</w:t>
            </w:r>
          </w:p>
        </w:tc>
        <w:tc>
          <w:tcPr>
            <w:tcW w:w="1275" w:type="dxa"/>
            <w:shd w:val="clear" w:color="auto" w:fill="FFFFC5"/>
            <w:noWrap/>
            <w:vAlign w:val="bottom"/>
            <w:hideMark/>
          </w:tcPr>
          <w:p w14:paraId="451C229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357.000,00</w:t>
            </w:r>
          </w:p>
        </w:tc>
        <w:tc>
          <w:tcPr>
            <w:tcW w:w="1276" w:type="dxa"/>
            <w:shd w:val="clear" w:color="auto" w:fill="FFFFC5"/>
            <w:noWrap/>
            <w:vAlign w:val="bottom"/>
            <w:hideMark/>
          </w:tcPr>
          <w:p w14:paraId="6366BB7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356.243,35</w:t>
            </w:r>
          </w:p>
        </w:tc>
        <w:tc>
          <w:tcPr>
            <w:tcW w:w="709" w:type="dxa"/>
            <w:shd w:val="clear" w:color="auto" w:fill="FFFFC5"/>
            <w:noWrap/>
            <w:vAlign w:val="bottom"/>
            <w:hideMark/>
          </w:tcPr>
          <w:p w14:paraId="773387B1" w14:textId="79A4AF7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99,79</w:t>
            </w:r>
          </w:p>
        </w:tc>
      </w:tr>
      <w:tr w:rsidR="00603AC4" w:rsidRPr="00603AC4" w14:paraId="673CF570" w14:textId="77777777" w:rsidTr="00AE057A">
        <w:trPr>
          <w:trHeight w:val="255"/>
          <w:jc w:val="center"/>
        </w:trPr>
        <w:tc>
          <w:tcPr>
            <w:tcW w:w="5529" w:type="dxa"/>
            <w:gridSpan w:val="2"/>
            <w:shd w:val="clear" w:color="000000" w:fill="CCCCFF"/>
            <w:noWrap/>
            <w:vAlign w:val="bottom"/>
            <w:hideMark/>
          </w:tcPr>
          <w:p w14:paraId="3251AA1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1F73A2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1.200.000,00</w:t>
            </w:r>
          </w:p>
        </w:tc>
        <w:tc>
          <w:tcPr>
            <w:tcW w:w="1275" w:type="dxa"/>
            <w:shd w:val="clear" w:color="000000" w:fill="CCCCFF"/>
            <w:noWrap/>
            <w:vAlign w:val="bottom"/>
            <w:hideMark/>
          </w:tcPr>
          <w:p w14:paraId="047FB9E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357.000,00</w:t>
            </w:r>
          </w:p>
        </w:tc>
        <w:tc>
          <w:tcPr>
            <w:tcW w:w="1276" w:type="dxa"/>
            <w:shd w:val="clear" w:color="000000" w:fill="CCCCFF"/>
            <w:noWrap/>
            <w:vAlign w:val="bottom"/>
            <w:hideMark/>
          </w:tcPr>
          <w:p w14:paraId="330C69F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356.243,35</w:t>
            </w:r>
          </w:p>
        </w:tc>
        <w:tc>
          <w:tcPr>
            <w:tcW w:w="709" w:type="dxa"/>
            <w:shd w:val="clear" w:color="000000" w:fill="CCCCFF"/>
            <w:noWrap/>
            <w:vAlign w:val="bottom"/>
            <w:hideMark/>
          </w:tcPr>
          <w:p w14:paraId="7E499097" w14:textId="3DECEB7C"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99,79</w:t>
            </w:r>
          </w:p>
        </w:tc>
      </w:tr>
      <w:tr w:rsidR="00603AC4" w:rsidRPr="00603AC4" w14:paraId="3372F8B7" w14:textId="77777777" w:rsidTr="00AE057A">
        <w:trPr>
          <w:trHeight w:val="255"/>
          <w:jc w:val="center"/>
        </w:trPr>
        <w:tc>
          <w:tcPr>
            <w:tcW w:w="1532" w:type="dxa"/>
            <w:shd w:val="clear" w:color="auto" w:fill="auto"/>
            <w:noWrap/>
            <w:vAlign w:val="bottom"/>
            <w:hideMark/>
          </w:tcPr>
          <w:p w14:paraId="28A0C69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411</w:t>
            </w:r>
          </w:p>
        </w:tc>
        <w:tc>
          <w:tcPr>
            <w:tcW w:w="3997" w:type="dxa"/>
            <w:shd w:val="clear" w:color="auto" w:fill="auto"/>
            <w:noWrap/>
            <w:vAlign w:val="bottom"/>
            <w:hideMark/>
          </w:tcPr>
          <w:p w14:paraId="3AEF873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Materijalna imovina - prirodna bogatstva</w:t>
            </w:r>
          </w:p>
        </w:tc>
        <w:tc>
          <w:tcPr>
            <w:tcW w:w="1276" w:type="dxa"/>
            <w:shd w:val="clear" w:color="auto" w:fill="auto"/>
            <w:noWrap/>
            <w:vAlign w:val="bottom"/>
            <w:hideMark/>
          </w:tcPr>
          <w:p w14:paraId="122231B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1.200.000,00</w:t>
            </w:r>
          </w:p>
        </w:tc>
        <w:tc>
          <w:tcPr>
            <w:tcW w:w="1275" w:type="dxa"/>
            <w:shd w:val="clear" w:color="auto" w:fill="auto"/>
            <w:noWrap/>
            <w:vAlign w:val="bottom"/>
            <w:hideMark/>
          </w:tcPr>
          <w:p w14:paraId="44D9842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357.000,00</w:t>
            </w:r>
          </w:p>
        </w:tc>
        <w:tc>
          <w:tcPr>
            <w:tcW w:w="1276" w:type="dxa"/>
            <w:shd w:val="clear" w:color="auto" w:fill="auto"/>
            <w:noWrap/>
            <w:vAlign w:val="bottom"/>
            <w:hideMark/>
          </w:tcPr>
          <w:p w14:paraId="67AED99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356.243,35</w:t>
            </w:r>
          </w:p>
        </w:tc>
        <w:tc>
          <w:tcPr>
            <w:tcW w:w="709" w:type="dxa"/>
            <w:shd w:val="clear" w:color="auto" w:fill="auto"/>
            <w:noWrap/>
            <w:vAlign w:val="bottom"/>
            <w:hideMark/>
          </w:tcPr>
          <w:p w14:paraId="39DECD33" w14:textId="4512B9C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99,79</w:t>
            </w:r>
          </w:p>
        </w:tc>
      </w:tr>
      <w:tr w:rsidR="00603AC4" w:rsidRPr="00603AC4" w14:paraId="10CEA2BC" w14:textId="77777777" w:rsidTr="00AE057A">
        <w:trPr>
          <w:trHeight w:val="255"/>
          <w:jc w:val="center"/>
        </w:trPr>
        <w:tc>
          <w:tcPr>
            <w:tcW w:w="1532" w:type="dxa"/>
            <w:shd w:val="clear" w:color="auto" w:fill="auto"/>
            <w:noWrap/>
            <w:vAlign w:val="bottom"/>
            <w:hideMark/>
          </w:tcPr>
          <w:p w14:paraId="5CBC607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4111</w:t>
            </w:r>
          </w:p>
        </w:tc>
        <w:tc>
          <w:tcPr>
            <w:tcW w:w="3997" w:type="dxa"/>
            <w:shd w:val="clear" w:color="auto" w:fill="auto"/>
            <w:noWrap/>
            <w:vAlign w:val="bottom"/>
            <w:hideMark/>
          </w:tcPr>
          <w:p w14:paraId="41CE9DB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Zemljište</w:t>
            </w:r>
          </w:p>
        </w:tc>
        <w:tc>
          <w:tcPr>
            <w:tcW w:w="1276" w:type="dxa"/>
            <w:shd w:val="clear" w:color="auto" w:fill="auto"/>
            <w:noWrap/>
            <w:vAlign w:val="bottom"/>
            <w:hideMark/>
          </w:tcPr>
          <w:p w14:paraId="2E85241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4C6391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388B35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356.243,35</w:t>
            </w:r>
          </w:p>
        </w:tc>
        <w:tc>
          <w:tcPr>
            <w:tcW w:w="709" w:type="dxa"/>
            <w:shd w:val="clear" w:color="auto" w:fill="auto"/>
            <w:noWrap/>
            <w:vAlign w:val="bottom"/>
            <w:hideMark/>
          </w:tcPr>
          <w:p w14:paraId="2E55133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8D98BEC" w14:textId="77777777" w:rsidTr="00AE057A">
        <w:trPr>
          <w:trHeight w:val="255"/>
          <w:jc w:val="center"/>
        </w:trPr>
        <w:tc>
          <w:tcPr>
            <w:tcW w:w="1532" w:type="dxa"/>
            <w:shd w:val="clear" w:color="auto" w:fill="D9ECFF"/>
            <w:noWrap/>
            <w:vAlign w:val="bottom"/>
            <w:hideMark/>
          </w:tcPr>
          <w:p w14:paraId="6245CEE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3062</w:t>
            </w:r>
          </w:p>
        </w:tc>
        <w:tc>
          <w:tcPr>
            <w:tcW w:w="3997" w:type="dxa"/>
            <w:shd w:val="clear" w:color="auto" w:fill="D9ECFF"/>
            <w:noWrap/>
            <w:vAlign w:val="bottom"/>
            <w:hideMark/>
          </w:tcPr>
          <w:p w14:paraId="2B1F4E2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RAZVOJ POSLOVNIH ZONA</w:t>
            </w:r>
          </w:p>
        </w:tc>
        <w:tc>
          <w:tcPr>
            <w:tcW w:w="1276" w:type="dxa"/>
            <w:shd w:val="clear" w:color="auto" w:fill="D9ECFF"/>
            <w:noWrap/>
            <w:vAlign w:val="bottom"/>
            <w:hideMark/>
          </w:tcPr>
          <w:p w14:paraId="6B053C8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1.000.000,00</w:t>
            </w:r>
          </w:p>
        </w:tc>
        <w:tc>
          <w:tcPr>
            <w:tcW w:w="1275" w:type="dxa"/>
            <w:shd w:val="clear" w:color="auto" w:fill="D9ECFF"/>
            <w:noWrap/>
            <w:vAlign w:val="bottom"/>
            <w:hideMark/>
          </w:tcPr>
          <w:p w14:paraId="42EEE5A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D9ECFF"/>
            <w:noWrap/>
            <w:vAlign w:val="bottom"/>
            <w:hideMark/>
          </w:tcPr>
          <w:p w14:paraId="61ECE18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D9ECFF"/>
            <w:noWrap/>
            <w:vAlign w:val="bottom"/>
            <w:hideMark/>
          </w:tcPr>
          <w:p w14:paraId="5795CCA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6FDBE0F6" w14:textId="77777777" w:rsidTr="00AE057A">
        <w:trPr>
          <w:trHeight w:val="255"/>
          <w:jc w:val="center"/>
        </w:trPr>
        <w:tc>
          <w:tcPr>
            <w:tcW w:w="1532" w:type="dxa"/>
            <w:shd w:val="clear" w:color="auto" w:fill="FFFFC5"/>
            <w:noWrap/>
            <w:vAlign w:val="bottom"/>
            <w:hideMark/>
          </w:tcPr>
          <w:p w14:paraId="3CD9A15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K306202</w:t>
            </w:r>
          </w:p>
        </w:tc>
        <w:tc>
          <w:tcPr>
            <w:tcW w:w="3997" w:type="dxa"/>
            <w:shd w:val="clear" w:color="auto" w:fill="FFFFC5"/>
            <w:noWrap/>
            <w:vAlign w:val="bottom"/>
            <w:hideMark/>
          </w:tcPr>
          <w:p w14:paraId="04107BA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Izrada projektne dokumentacije za infrastrukturu ZGN  Sv. Helena  jug</w:t>
            </w:r>
          </w:p>
        </w:tc>
        <w:tc>
          <w:tcPr>
            <w:tcW w:w="1276" w:type="dxa"/>
            <w:shd w:val="clear" w:color="auto" w:fill="FFFFC5"/>
            <w:noWrap/>
            <w:vAlign w:val="bottom"/>
            <w:hideMark/>
          </w:tcPr>
          <w:p w14:paraId="07655E3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250.000,00</w:t>
            </w:r>
          </w:p>
        </w:tc>
        <w:tc>
          <w:tcPr>
            <w:tcW w:w="1275" w:type="dxa"/>
            <w:shd w:val="clear" w:color="auto" w:fill="FFFFC5"/>
            <w:noWrap/>
            <w:vAlign w:val="bottom"/>
            <w:hideMark/>
          </w:tcPr>
          <w:p w14:paraId="56DCFB1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76996C4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76DBF89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40CD8767" w14:textId="77777777" w:rsidTr="00AE057A">
        <w:trPr>
          <w:trHeight w:val="255"/>
          <w:jc w:val="center"/>
        </w:trPr>
        <w:tc>
          <w:tcPr>
            <w:tcW w:w="5529" w:type="dxa"/>
            <w:gridSpan w:val="2"/>
            <w:shd w:val="clear" w:color="000000" w:fill="CCCCFF"/>
            <w:noWrap/>
            <w:vAlign w:val="bottom"/>
            <w:hideMark/>
          </w:tcPr>
          <w:p w14:paraId="61523B2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2AB4DFE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250.000,00</w:t>
            </w:r>
          </w:p>
        </w:tc>
        <w:tc>
          <w:tcPr>
            <w:tcW w:w="1275" w:type="dxa"/>
            <w:shd w:val="clear" w:color="000000" w:fill="CCCCFF"/>
            <w:noWrap/>
            <w:vAlign w:val="bottom"/>
            <w:hideMark/>
          </w:tcPr>
          <w:p w14:paraId="77FF51D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18F4E2D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05AFB55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703E311D" w14:textId="77777777" w:rsidTr="00AE057A">
        <w:trPr>
          <w:trHeight w:val="255"/>
          <w:jc w:val="center"/>
        </w:trPr>
        <w:tc>
          <w:tcPr>
            <w:tcW w:w="1532" w:type="dxa"/>
            <w:shd w:val="clear" w:color="auto" w:fill="auto"/>
            <w:noWrap/>
            <w:vAlign w:val="bottom"/>
            <w:hideMark/>
          </w:tcPr>
          <w:p w14:paraId="27D0535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7E1ABB3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628C78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250.000,00</w:t>
            </w:r>
          </w:p>
        </w:tc>
        <w:tc>
          <w:tcPr>
            <w:tcW w:w="1275" w:type="dxa"/>
            <w:shd w:val="clear" w:color="auto" w:fill="auto"/>
            <w:noWrap/>
            <w:vAlign w:val="bottom"/>
            <w:hideMark/>
          </w:tcPr>
          <w:p w14:paraId="41E4AE8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D086E0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4771B51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6860E2BB" w14:textId="77777777" w:rsidTr="00AE057A">
        <w:trPr>
          <w:trHeight w:val="255"/>
          <w:jc w:val="center"/>
        </w:trPr>
        <w:tc>
          <w:tcPr>
            <w:tcW w:w="1532" w:type="dxa"/>
            <w:shd w:val="clear" w:color="auto" w:fill="auto"/>
            <w:noWrap/>
            <w:vAlign w:val="bottom"/>
            <w:hideMark/>
          </w:tcPr>
          <w:p w14:paraId="1CEF10F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1A6B594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234DE34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E15ABE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070C03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089FAA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23DD44F" w14:textId="77777777" w:rsidTr="00AE057A">
        <w:trPr>
          <w:trHeight w:val="255"/>
          <w:jc w:val="center"/>
        </w:trPr>
        <w:tc>
          <w:tcPr>
            <w:tcW w:w="1532" w:type="dxa"/>
            <w:shd w:val="clear" w:color="auto" w:fill="FFFFC5"/>
            <w:noWrap/>
            <w:vAlign w:val="bottom"/>
            <w:hideMark/>
          </w:tcPr>
          <w:p w14:paraId="67E6FD8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K306206</w:t>
            </w:r>
          </w:p>
        </w:tc>
        <w:tc>
          <w:tcPr>
            <w:tcW w:w="3997" w:type="dxa"/>
            <w:shd w:val="clear" w:color="auto" w:fill="FFFFC5"/>
            <w:noWrap/>
            <w:vAlign w:val="bottom"/>
            <w:hideMark/>
          </w:tcPr>
          <w:p w14:paraId="2398AC2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Rješavanje imovinsko pravnih odnosa</w:t>
            </w:r>
          </w:p>
        </w:tc>
        <w:tc>
          <w:tcPr>
            <w:tcW w:w="1276" w:type="dxa"/>
            <w:shd w:val="clear" w:color="auto" w:fill="FFFFC5"/>
            <w:noWrap/>
            <w:vAlign w:val="bottom"/>
            <w:hideMark/>
          </w:tcPr>
          <w:p w14:paraId="331085D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300.000,00</w:t>
            </w:r>
          </w:p>
        </w:tc>
        <w:tc>
          <w:tcPr>
            <w:tcW w:w="1275" w:type="dxa"/>
            <w:shd w:val="clear" w:color="auto" w:fill="FFFFC5"/>
            <w:noWrap/>
            <w:vAlign w:val="bottom"/>
            <w:hideMark/>
          </w:tcPr>
          <w:p w14:paraId="1BEC769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598EF3C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5C2BAAA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3E72DDE0" w14:textId="77777777" w:rsidTr="00AE057A">
        <w:trPr>
          <w:trHeight w:val="255"/>
          <w:jc w:val="center"/>
        </w:trPr>
        <w:tc>
          <w:tcPr>
            <w:tcW w:w="5529" w:type="dxa"/>
            <w:gridSpan w:val="2"/>
            <w:shd w:val="clear" w:color="000000" w:fill="CCCCFF"/>
            <w:noWrap/>
            <w:vAlign w:val="bottom"/>
            <w:hideMark/>
          </w:tcPr>
          <w:p w14:paraId="69068AC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lastRenderedPageBreak/>
              <w:t>Izvor 7. PRIHODI OD PRODAJE ILI ZAMJENE NEFINANCIJSKE IMOVINE I NAKNA</w:t>
            </w:r>
          </w:p>
        </w:tc>
        <w:tc>
          <w:tcPr>
            <w:tcW w:w="1276" w:type="dxa"/>
            <w:shd w:val="clear" w:color="000000" w:fill="CCCCFF"/>
            <w:noWrap/>
            <w:vAlign w:val="bottom"/>
            <w:hideMark/>
          </w:tcPr>
          <w:p w14:paraId="3B07CBD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300.000,00</w:t>
            </w:r>
          </w:p>
        </w:tc>
        <w:tc>
          <w:tcPr>
            <w:tcW w:w="1275" w:type="dxa"/>
            <w:shd w:val="clear" w:color="000000" w:fill="CCCCFF"/>
            <w:noWrap/>
            <w:vAlign w:val="bottom"/>
            <w:hideMark/>
          </w:tcPr>
          <w:p w14:paraId="3523CA2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390E115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6BBCA0D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412DD0B1" w14:textId="77777777" w:rsidTr="00AE057A">
        <w:trPr>
          <w:trHeight w:val="255"/>
          <w:jc w:val="center"/>
        </w:trPr>
        <w:tc>
          <w:tcPr>
            <w:tcW w:w="1532" w:type="dxa"/>
            <w:shd w:val="clear" w:color="auto" w:fill="auto"/>
            <w:noWrap/>
            <w:vAlign w:val="bottom"/>
            <w:hideMark/>
          </w:tcPr>
          <w:p w14:paraId="57B6B3C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411</w:t>
            </w:r>
          </w:p>
        </w:tc>
        <w:tc>
          <w:tcPr>
            <w:tcW w:w="3997" w:type="dxa"/>
            <w:shd w:val="clear" w:color="auto" w:fill="auto"/>
            <w:noWrap/>
            <w:vAlign w:val="bottom"/>
            <w:hideMark/>
          </w:tcPr>
          <w:p w14:paraId="171B346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Materijalna imovina - prirodna bogatstva</w:t>
            </w:r>
          </w:p>
        </w:tc>
        <w:tc>
          <w:tcPr>
            <w:tcW w:w="1276" w:type="dxa"/>
            <w:shd w:val="clear" w:color="auto" w:fill="auto"/>
            <w:noWrap/>
            <w:vAlign w:val="bottom"/>
            <w:hideMark/>
          </w:tcPr>
          <w:p w14:paraId="09B72BB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300.000,00</w:t>
            </w:r>
          </w:p>
        </w:tc>
        <w:tc>
          <w:tcPr>
            <w:tcW w:w="1275" w:type="dxa"/>
            <w:shd w:val="clear" w:color="auto" w:fill="auto"/>
            <w:noWrap/>
            <w:vAlign w:val="bottom"/>
            <w:hideMark/>
          </w:tcPr>
          <w:p w14:paraId="5314D77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619A846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FD59E7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6D7EDB1" w14:textId="77777777" w:rsidTr="00AE057A">
        <w:trPr>
          <w:trHeight w:val="255"/>
          <w:jc w:val="center"/>
        </w:trPr>
        <w:tc>
          <w:tcPr>
            <w:tcW w:w="1532" w:type="dxa"/>
            <w:shd w:val="clear" w:color="auto" w:fill="auto"/>
            <w:noWrap/>
            <w:vAlign w:val="bottom"/>
            <w:hideMark/>
          </w:tcPr>
          <w:p w14:paraId="15ABE17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4111</w:t>
            </w:r>
          </w:p>
        </w:tc>
        <w:tc>
          <w:tcPr>
            <w:tcW w:w="3997" w:type="dxa"/>
            <w:shd w:val="clear" w:color="auto" w:fill="auto"/>
            <w:noWrap/>
            <w:vAlign w:val="bottom"/>
            <w:hideMark/>
          </w:tcPr>
          <w:p w14:paraId="7DF5001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Zemljište</w:t>
            </w:r>
          </w:p>
        </w:tc>
        <w:tc>
          <w:tcPr>
            <w:tcW w:w="1276" w:type="dxa"/>
            <w:shd w:val="clear" w:color="auto" w:fill="auto"/>
            <w:noWrap/>
            <w:vAlign w:val="bottom"/>
            <w:hideMark/>
          </w:tcPr>
          <w:p w14:paraId="3B119A9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D63A4A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2AFD3A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E56E69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C268772" w14:textId="77777777" w:rsidTr="00AE057A">
        <w:trPr>
          <w:trHeight w:val="255"/>
          <w:jc w:val="center"/>
        </w:trPr>
        <w:tc>
          <w:tcPr>
            <w:tcW w:w="1532" w:type="dxa"/>
            <w:shd w:val="clear" w:color="auto" w:fill="FFFFC5"/>
            <w:noWrap/>
            <w:vAlign w:val="bottom"/>
            <w:hideMark/>
          </w:tcPr>
          <w:p w14:paraId="14C66EC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K306207</w:t>
            </w:r>
          </w:p>
        </w:tc>
        <w:tc>
          <w:tcPr>
            <w:tcW w:w="3997" w:type="dxa"/>
            <w:shd w:val="clear" w:color="auto" w:fill="FFFFC5"/>
            <w:noWrap/>
            <w:vAlign w:val="bottom"/>
            <w:hideMark/>
          </w:tcPr>
          <w:p w14:paraId="1B957D9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Izgradnja infrastrukture ZGN Obrež Zelinski</w:t>
            </w:r>
          </w:p>
        </w:tc>
        <w:tc>
          <w:tcPr>
            <w:tcW w:w="1276" w:type="dxa"/>
            <w:shd w:val="clear" w:color="auto" w:fill="FFFFC5"/>
            <w:noWrap/>
            <w:vAlign w:val="bottom"/>
            <w:hideMark/>
          </w:tcPr>
          <w:p w14:paraId="5100293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450.000,00</w:t>
            </w:r>
          </w:p>
        </w:tc>
        <w:tc>
          <w:tcPr>
            <w:tcW w:w="1275" w:type="dxa"/>
            <w:shd w:val="clear" w:color="auto" w:fill="FFFFC5"/>
            <w:noWrap/>
            <w:vAlign w:val="bottom"/>
            <w:hideMark/>
          </w:tcPr>
          <w:p w14:paraId="0E3A7D5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74E6982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4D687A3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048C4A8C" w14:textId="77777777" w:rsidTr="00AE057A">
        <w:trPr>
          <w:trHeight w:val="255"/>
          <w:jc w:val="center"/>
        </w:trPr>
        <w:tc>
          <w:tcPr>
            <w:tcW w:w="5529" w:type="dxa"/>
            <w:gridSpan w:val="2"/>
            <w:shd w:val="clear" w:color="000000" w:fill="CCCCFF"/>
            <w:noWrap/>
            <w:vAlign w:val="bottom"/>
            <w:hideMark/>
          </w:tcPr>
          <w:p w14:paraId="2D2701F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C8373F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180.000,00</w:t>
            </w:r>
          </w:p>
        </w:tc>
        <w:tc>
          <w:tcPr>
            <w:tcW w:w="1275" w:type="dxa"/>
            <w:shd w:val="clear" w:color="000000" w:fill="CCCCFF"/>
            <w:noWrap/>
            <w:vAlign w:val="bottom"/>
            <w:hideMark/>
          </w:tcPr>
          <w:p w14:paraId="6A04A1A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4EBA2BC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572D6BC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5C9ED17A" w14:textId="77777777" w:rsidTr="00AE057A">
        <w:trPr>
          <w:trHeight w:val="255"/>
          <w:jc w:val="center"/>
        </w:trPr>
        <w:tc>
          <w:tcPr>
            <w:tcW w:w="1532" w:type="dxa"/>
            <w:shd w:val="clear" w:color="auto" w:fill="auto"/>
            <w:noWrap/>
            <w:vAlign w:val="bottom"/>
            <w:hideMark/>
          </w:tcPr>
          <w:p w14:paraId="1514988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522B56D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63AE747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180.000,00</w:t>
            </w:r>
          </w:p>
        </w:tc>
        <w:tc>
          <w:tcPr>
            <w:tcW w:w="1275" w:type="dxa"/>
            <w:shd w:val="clear" w:color="auto" w:fill="auto"/>
            <w:noWrap/>
            <w:vAlign w:val="bottom"/>
            <w:hideMark/>
          </w:tcPr>
          <w:p w14:paraId="36B7636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346C722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F63396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14338334" w14:textId="77777777" w:rsidTr="00AE057A">
        <w:trPr>
          <w:trHeight w:val="255"/>
          <w:jc w:val="center"/>
        </w:trPr>
        <w:tc>
          <w:tcPr>
            <w:tcW w:w="1532" w:type="dxa"/>
            <w:shd w:val="clear" w:color="auto" w:fill="auto"/>
            <w:noWrap/>
            <w:vAlign w:val="bottom"/>
            <w:hideMark/>
          </w:tcPr>
          <w:p w14:paraId="53D72F1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0135F27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0DA3EE7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50105C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3479CD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D59AC4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19D24A7" w14:textId="77777777" w:rsidTr="00AE057A">
        <w:trPr>
          <w:trHeight w:val="255"/>
          <w:jc w:val="center"/>
        </w:trPr>
        <w:tc>
          <w:tcPr>
            <w:tcW w:w="5529" w:type="dxa"/>
            <w:gridSpan w:val="2"/>
            <w:shd w:val="clear" w:color="000000" w:fill="CCCCFF"/>
            <w:noWrap/>
            <w:vAlign w:val="bottom"/>
            <w:hideMark/>
          </w:tcPr>
          <w:p w14:paraId="173D2015"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1F04965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270.000,00</w:t>
            </w:r>
          </w:p>
        </w:tc>
        <w:tc>
          <w:tcPr>
            <w:tcW w:w="1275" w:type="dxa"/>
            <w:shd w:val="clear" w:color="000000" w:fill="CCCCFF"/>
            <w:noWrap/>
            <w:vAlign w:val="bottom"/>
            <w:hideMark/>
          </w:tcPr>
          <w:p w14:paraId="0E07E00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5F2AE36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0B63E03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7A964322" w14:textId="77777777" w:rsidTr="00AE057A">
        <w:trPr>
          <w:trHeight w:val="255"/>
          <w:jc w:val="center"/>
        </w:trPr>
        <w:tc>
          <w:tcPr>
            <w:tcW w:w="1532" w:type="dxa"/>
            <w:shd w:val="clear" w:color="auto" w:fill="auto"/>
            <w:noWrap/>
            <w:vAlign w:val="bottom"/>
            <w:hideMark/>
          </w:tcPr>
          <w:p w14:paraId="5493D48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464C881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010EE1A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270.000,00</w:t>
            </w:r>
          </w:p>
        </w:tc>
        <w:tc>
          <w:tcPr>
            <w:tcW w:w="1275" w:type="dxa"/>
            <w:shd w:val="clear" w:color="auto" w:fill="auto"/>
            <w:noWrap/>
            <w:vAlign w:val="bottom"/>
            <w:hideMark/>
          </w:tcPr>
          <w:p w14:paraId="32F2CB8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2778004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41AF3BC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59D3DF05" w14:textId="77777777" w:rsidTr="00AE057A">
        <w:trPr>
          <w:trHeight w:val="255"/>
          <w:jc w:val="center"/>
        </w:trPr>
        <w:tc>
          <w:tcPr>
            <w:tcW w:w="1532" w:type="dxa"/>
            <w:shd w:val="clear" w:color="auto" w:fill="D9ECFF"/>
            <w:noWrap/>
            <w:vAlign w:val="bottom"/>
            <w:hideMark/>
          </w:tcPr>
          <w:p w14:paraId="719A6A1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D9ECFF"/>
            <w:noWrap/>
            <w:vAlign w:val="bottom"/>
            <w:hideMark/>
          </w:tcPr>
          <w:p w14:paraId="4BE495D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D9ECFF"/>
            <w:noWrap/>
            <w:vAlign w:val="bottom"/>
            <w:hideMark/>
          </w:tcPr>
          <w:p w14:paraId="1B55872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D9ECFF"/>
            <w:noWrap/>
            <w:vAlign w:val="bottom"/>
            <w:hideMark/>
          </w:tcPr>
          <w:p w14:paraId="3B2F2E3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D9ECFF"/>
            <w:noWrap/>
            <w:vAlign w:val="bottom"/>
            <w:hideMark/>
          </w:tcPr>
          <w:p w14:paraId="1C0D23F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D9ECFF"/>
            <w:noWrap/>
            <w:vAlign w:val="bottom"/>
            <w:hideMark/>
          </w:tcPr>
          <w:p w14:paraId="3F2A6E3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77FCEAF" w14:textId="77777777" w:rsidTr="00AE057A">
        <w:trPr>
          <w:trHeight w:val="255"/>
          <w:jc w:val="center"/>
        </w:trPr>
        <w:tc>
          <w:tcPr>
            <w:tcW w:w="1532" w:type="dxa"/>
            <w:shd w:val="clear" w:color="auto" w:fill="D9ECFF"/>
            <w:noWrap/>
            <w:vAlign w:val="bottom"/>
            <w:hideMark/>
          </w:tcPr>
          <w:p w14:paraId="301F99E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3063</w:t>
            </w:r>
          </w:p>
        </w:tc>
        <w:tc>
          <w:tcPr>
            <w:tcW w:w="3997" w:type="dxa"/>
            <w:shd w:val="clear" w:color="auto" w:fill="D9ECFF"/>
            <w:noWrap/>
            <w:vAlign w:val="bottom"/>
            <w:hideMark/>
          </w:tcPr>
          <w:p w14:paraId="475F4F7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RAZVOJ I UNAPREĐENJE PODUZETNIŠTVA I POLJOPRIVREDE</w:t>
            </w:r>
          </w:p>
        </w:tc>
        <w:tc>
          <w:tcPr>
            <w:tcW w:w="1276" w:type="dxa"/>
            <w:shd w:val="clear" w:color="auto" w:fill="D9ECFF"/>
            <w:noWrap/>
            <w:vAlign w:val="bottom"/>
            <w:hideMark/>
          </w:tcPr>
          <w:p w14:paraId="2E7946D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1.242.000,00</w:t>
            </w:r>
          </w:p>
        </w:tc>
        <w:tc>
          <w:tcPr>
            <w:tcW w:w="1275" w:type="dxa"/>
            <w:shd w:val="clear" w:color="auto" w:fill="D9ECFF"/>
            <w:noWrap/>
            <w:vAlign w:val="bottom"/>
            <w:hideMark/>
          </w:tcPr>
          <w:p w14:paraId="7D9EF36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741.585,00</w:t>
            </w:r>
          </w:p>
        </w:tc>
        <w:tc>
          <w:tcPr>
            <w:tcW w:w="1276" w:type="dxa"/>
            <w:shd w:val="clear" w:color="auto" w:fill="D9ECFF"/>
            <w:noWrap/>
            <w:vAlign w:val="bottom"/>
            <w:hideMark/>
          </w:tcPr>
          <w:p w14:paraId="55EBAB3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740.571,90</w:t>
            </w:r>
          </w:p>
        </w:tc>
        <w:tc>
          <w:tcPr>
            <w:tcW w:w="709" w:type="dxa"/>
            <w:shd w:val="clear" w:color="auto" w:fill="D9ECFF"/>
            <w:noWrap/>
            <w:vAlign w:val="bottom"/>
            <w:hideMark/>
          </w:tcPr>
          <w:p w14:paraId="4D13B126" w14:textId="7A6EF1C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99,86</w:t>
            </w:r>
          </w:p>
        </w:tc>
      </w:tr>
      <w:tr w:rsidR="00603AC4" w:rsidRPr="00603AC4" w14:paraId="082FDAF4" w14:textId="77777777" w:rsidTr="00AE057A">
        <w:trPr>
          <w:trHeight w:val="255"/>
          <w:jc w:val="center"/>
        </w:trPr>
        <w:tc>
          <w:tcPr>
            <w:tcW w:w="1532" w:type="dxa"/>
            <w:shd w:val="clear" w:color="auto" w:fill="FFFFC5"/>
            <w:noWrap/>
            <w:vAlign w:val="bottom"/>
            <w:hideMark/>
          </w:tcPr>
          <w:p w14:paraId="4D28B4D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T306301</w:t>
            </w:r>
          </w:p>
        </w:tc>
        <w:tc>
          <w:tcPr>
            <w:tcW w:w="3997" w:type="dxa"/>
            <w:shd w:val="clear" w:color="auto" w:fill="FFFFC5"/>
            <w:noWrap/>
            <w:vAlign w:val="bottom"/>
            <w:hideMark/>
          </w:tcPr>
          <w:p w14:paraId="2DAD73F8" w14:textId="376B90CD"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Subvencioniranje kamata ob</w:t>
            </w:r>
            <w:r w:rsidR="003A2E7D">
              <w:rPr>
                <w:rFonts w:ascii="Arial" w:eastAsia="Times New Roman" w:hAnsi="Arial" w:cs="Arial"/>
                <w:b/>
                <w:bCs/>
                <w:sz w:val="16"/>
                <w:szCs w:val="16"/>
                <w:lang w:eastAsia="hr-HR"/>
              </w:rPr>
              <w:t>r</w:t>
            </w:r>
            <w:r w:rsidRPr="00603AC4">
              <w:rPr>
                <w:rFonts w:ascii="Arial" w:eastAsia="Times New Roman" w:hAnsi="Arial" w:cs="Arial"/>
                <w:b/>
                <w:bCs/>
                <w:sz w:val="16"/>
                <w:szCs w:val="16"/>
                <w:lang w:eastAsia="hr-HR"/>
              </w:rPr>
              <w:t>tnicima, malim i srednjim poduzetnicima</w:t>
            </w:r>
          </w:p>
        </w:tc>
        <w:tc>
          <w:tcPr>
            <w:tcW w:w="1276" w:type="dxa"/>
            <w:shd w:val="clear" w:color="auto" w:fill="FFFFC5"/>
            <w:noWrap/>
            <w:vAlign w:val="bottom"/>
            <w:hideMark/>
          </w:tcPr>
          <w:p w14:paraId="7246B3D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120.000,00</w:t>
            </w:r>
          </w:p>
        </w:tc>
        <w:tc>
          <w:tcPr>
            <w:tcW w:w="1275" w:type="dxa"/>
            <w:shd w:val="clear" w:color="auto" w:fill="FFFFC5"/>
            <w:noWrap/>
            <w:vAlign w:val="bottom"/>
            <w:hideMark/>
          </w:tcPr>
          <w:p w14:paraId="1D6EAC5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105.000,00</w:t>
            </w:r>
          </w:p>
        </w:tc>
        <w:tc>
          <w:tcPr>
            <w:tcW w:w="1276" w:type="dxa"/>
            <w:shd w:val="clear" w:color="auto" w:fill="FFFFC5"/>
            <w:noWrap/>
            <w:vAlign w:val="bottom"/>
            <w:hideMark/>
          </w:tcPr>
          <w:p w14:paraId="39D5EF5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97.617,68</w:t>
            </w:r>
          </w:p>
        </w:tc>
        <w:tc>
          <w:tcPr>
            <w:tcW w:w="709" w:type="dxa"/>
            <w:shd w:val="clear" w:color="auto" w:fill="FFFFC5"/>
            <w:noWrap/>
            <w:vAlign w:val="bottom"/>
            <w:hideMark/>
          </w:tcPr>
          <w:p w14:paraId="5F4C2B8E" w14:textId="0D3EF06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92,97</w:t>
            </w:r>
          </w:p>
        </w:tc>
      </w:tr>
      <w:tr w:rsidR="00603AC4" w:rsidRPr="00603AC4" w14:paraId="4C281991" w14:textId="77777777" w:rsidTr="00AE057A">
        <w:trPr>
          <w:trHeight w:val="255"/>
          <w:jc w:val="center"/>
        </w:trPr>
        <w:tc>
          <w:tcPr>
            <w:tcW w:w="5529" w:type="dxa"/>
            <w:gridSpan w:val="2"/>
            <w:shd w:val="clear" w:color="000000" w:fill="CCCCFF"/>
            <w:noWrap/>
            <w:vAlign w:val="bottom"/>
            <w:hideMark/>
          </w:tcPr>
          <w:p w14:paraId="2EEF797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41488C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120.000,00</w:t>
            </w:r>
          </w:p>
        </w:tc>
        <w:tc>
          <w:tcPr>
            <w:tcW w:w="1275" w:type="dxa"/>
            <w:shd w:val="clear" w:color="000000" w:fill="CCCCFF"/>
            <w:noWrap/>
            <w:vAlign w:val="bottom"/>
            <w:hideMark/>
          </w:tcPr>
          <w:p w14:paraId="12CF0D8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105.000,00</w:t>
            </w:r>
          </w:p>
        </w:tc>
        <w:tc>
          <w:tcPr>
            <w:tcW w:w="1276" w:type="dxa"/>
            <w:shd w:val="clear" w:color="000000" w:fill="CCCCFF"/>
            <w:noWrap/>
            <w:vAlign w:val="bottom"/>
            <w:hideMark/>
          </w:tcPr>
          <w:p w14:paraId="2C46135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97.617,68</w:t>
            </w:r>
          </w:p>
        </w:tc>
        <w:tc>
          <w:tcPr>
            <w:tcW w:w="709" w:type="dxa"/>
            <w:shd w:val="clear" w:color="000000" w:fill="CCCCFF"/>
            <w:noWrap/>
            <w:vAlign w:val="bottom"/>
            <w:hideMark/>
          </w:tcPr>
          <w:p w14:paraId="175FAACC" w14:textId="4299A2C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92,97</w:t>
            </w:r>
          </w:p>
        </w:tc>
      </w:tr>
      <w:tr w:rsidR="00603AC4" w:rsidRPr="00603AC4" w14:paraId="118B7E05" w14:textId="77777777" w:rsidTr="00AE057A">
        <w:trPr>
          <w:trHeight w:val="255"/>
          <w:jc w:val="center"/>
        </w:trPr>
        <w:tc>
          <w:tcPr>
            <w:tcW w:w="1532" w:type="dxa"/>
            <w:shd w:val="clear" w:color="auto" w:fill="auto"/>
            <w:noWrap/>
            <w:vAlign w:val="bottom"/>
            <w:hideMark/>
          </w:tcPr>
          <w:p w14:paraId="3969B82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352</w:t>
            </w:r>
          </w:p>
        </w:tc>
        <w:tc>
          <w:tcPr>
            <w:tcW w:w="3997" w:type="dxa"/>
            <w:shd w:val="clear" w:color="auto" w:fill="auto"/>
            <w:noWrap/>
            <w:vAlign w:val="bottom"/>
            <w:hideMark/>
          </w:tcPr>
          <w:p w14:paraId="27C9856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Subvencije trgovačkim društvima, poljoprivrednicima i obrtnicima izvan javnog sektora</w:t>
            </w:r>
          </w:p>
        </w:tc>
        <w:tc>
          <w:tcPr>
            <w:tcW w:w="1276" w:type="dxa"/>
            <w:shd w:val="clear" w:color="auto" w:fill="auto"/>
            <w:noWrap/>
            <w:vAlign w:val="bottom"/>
            <w:hideMark/>
          </w:tcPr>
          <w:p w14:paraId="790FC23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120.000,00</w:t>
            </w:r>
          </w:p>
        </w:tc>
        <w:tc>
          <w:tcPr>
            <w:tcW w:w="1275" w:type="dxa"/>
            <w:shd w:val="clear" w:color="auto" w:fill="auto"/>
            <w:noWrap/>
            <w:vAlign w:val="bottom"/>
            <w:hideMark/>
          </w:tcPr>
          <w:p w14:paraId="6C99C2B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105.000,00</w:t>
            </w:r>
          </w:p>
        </w:tc>
        <w:tc>
          <w:tcPr>
            <w:tcW w:w="1276" w:type="dxa"/>
            <w:shd w:val="clear" w:color="auto" w:fill="auto"/>
            <w:noWrap/>
            <w:vAlign w:val="bottom"/>
            <w:hideMark/>
          </w:tcPr>
          <w:p w14:paraId="61CFDC7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97.617,68</w:t>
            </w:r>
          </w:p>
        </w:tc>
        <w:tc>
          <w:tcPr>
            <w:tcW w:w="709" w:type="dxa"/>
            <w:shd w:val="clear" w:color="auto" w:fill="auto"/>
            <w:noWrap/>
            <w:vAlign w:val="bottom"/>
            <w:hideMark/>
          </w:tcPr>
          <w:p w14:paraId="7E4AAAE8" w14:textId="1B06230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92,97</w:t>
            </w:r>
          </w:p>
        </w:tc>
      </w:tr>
      <w:tr w:rsidR="00603AC4" w:rsidRPr="00603AC4" w14:paraId="4720A593" w14:textId="77777777" w:rsidTr="00AE057A">
        <w:trPr>
          <w:trHeight w:val="255"/>
          <w:jc w:val="center"/>
        </w:trPr>
        <w:tc>
          <w:tcPr>
            <w:tcW w:w="1532" w:type="dxa"/>
            <w:shd w:val="clear" w:color="auto" w:fill="auto"/>
            <w:noWrap/>
            <w:vAlign w:val="bottom"/>
            <w:hideMark/>
          </w:tcPr>
          <w:p w14:paraId="2F6E437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3523</w:t>
            </w:r>
          </w:p>
        </w:tc>
        <w:tc>
          <w:tcPr>
            <w:tcW w:w="3997" w:type="dxa"/>
            <w:shd w:val="clear" w:color="auto" w:fill="auto"/>
            <w:noWrap/>
            <w:vAlign w:val="bottom"/>
            <w:hideMark/>
          </w:tcPr>
          <w:p w14:paraId="341FB25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Subvencije poljoprivrednicima i obrtnicima</w:t>
            </w:r>
          </w:p>
        </w:tc>
        <w:tc>
          <w:tcPr>
            <w:tcW w:w="1276" w:type="dxa"/>
            <w:shd w:val="clear" w:color="auto" w:fill="auto"/>
            <w:noWrap/>
            <w:vAlign w:val="bottom"/>
            <w:hideMark/>
          </w:tcPr>
          <w:p w14:paraId="3F0928E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D728DA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EB0AC1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97.617,68</w:t>
            </w:r>
          </w:p>
        </w:tc>
        <w:tc>
          <w:tcPr>
            <w:tcW w:w="709" w:type="dxa"/>
            <w:shd w:val="clear" w:color="auto" w:fill="auto"/>
            <w:noWrap/>
            <w:vAlign w:val="bottom"/>
            <w:hideMark/>
          </w:tcPr>
          <w:p w14:paraId="2AC79EB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A8F3CF2" w14:textId="77777777" w:rsidTr="00AE057A">
        <w:trPr>
          <w:trHeight w:val="255"/>
          <w:jc w:val="center"/>
        </w:trPr>
        <w:tc>
          <w:tcPr>
            <w:tcW w:w="1532" w:type="dxa"/>
            <w:shd w:val="clear" w:color="auto" w:fill="FFFFC5"/>
            <w:noWrap/>
            <w:vAlign w:val="bottom"/>
            <w:hideMark/>
          </w:tcPr>
          <w:p w14:paraId="4A7CE31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T306302</w:t>
            </w:r>
          </w:p>
        </w:tc>
        <w:tc>
          <w:tcPr>
            <w:tcW w:w="3997" w:type="dxa"/>
            <w:shd w:val="clear" w:color="auto" w:fill="FFFFC5"/>
            <w:noWrap/>
            <w:vAlign w:val="bottom"/>
            <w:hideMark/>
          </w:tcPr>
          <w:p w14:paraId="3421291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Izložba vina kontinentalne Hrvatske</w:t>
            </w:r>
          </w:p>
        </w:tc>
        <w:tc>
          <w:tcPr>
            <w:tcW w:w="1276" w:type="dxa"/>
            <w:shd w:val="clear" w:color="auto" w:fill="FFFFC5"/>
            <w:noWrap/>
            <w:vAlign w:val="bottom"/>
            <w:hideMark/>
          </w:tcPr>
          <w:p w14:paraId="773276F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312.000,00</w:t>
            </w:r>
          </w:p>
        </w:tc>
        <w:tc>
          <w:tcPr>
            <w:tcW w:w="1275" w:type="dxa"/>
            <w:shd w:val="clear" w:color="auto" w:fill="FFFFC5"/>
            <w:noWrap/>
            <w:vAlign w:val="bottom"/>
            <w:hideMark/>
          </w:tcPr>
          <w:p w14:paraId="660A446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131.835,00</w:t>
            </w:r>
          </w:p>
        </w:tc>
        <w:tc>
          <w:tcPr>
            <w:tcW w:w="1276" w:type="dxa"/>
            <w:shd w:val="clear" w:color="auto" w:fill="FFFFC5"/>
            <w:noWrap/>
            <w:vAlign w:val="bottom"/>
            <w:hideMark/>
          </w:tcPr>
          <w:p w14:paraId="32F02F6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131.907,75</w:t>
            </w:r>
          </w:p>
        </w:tc>
        <w:tc>
          <w:tcPr>
            <w:tcW w:w="709" w:type="dxa"/>
            <w:shd w:val="clear" w:color="auto" w:fill="FFFFC5"/>
            <w:noWrap/>
            <w:vAlign w:val="bottom"/>
            <w:hideMark/>
          </w:tcPr>
          <w:p w14:paraId="4357CE39" w14:textId="5579A31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100,06</w:t>
            </w:r>
          </w:p>
        </w:tc>
      </w:tr>
      <w:tr w:rsidR="00603AC4" w:rsidRPr="00603AC4" w14:paraId="00B864CF" w14:textId="77777777" w:rsidTr="00AE057A">
        <w:trPr>
          <w:trHeight w:val="255"/>
          <w:jc w:val="center"/>
        </w:trPr>
        <w:tc>
          <w:tcPr>
            <w:tcW w:w="5529" w:type="dxa"/>
            <w:gridSpan w:val="2"/>
            <w:shd w:val="clear" w:color="000000" w:fill="CCCCFF"/>
            <w:noWrap/>
            <w:vAlign w:val="bottom"/>
            <w:hideMark/>
          </w:tcPr>
          <w:p w14:paraId="0421DA6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1C41D4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229.000,00</w:t>
            </w:r>
          </w:p>
        </w:tc>
        <w:tc>
          <w:tcPr>
            <w:tcW w:w="1275" w:type="dxa"/>
            <w:shd w:val="clear" w:color="000000" w:fill="CCCCFF"/>
            <w:noWrap/>
            <w:vAlign w:val="bottom"/>
            <w:hideMark/>
          </w:tcPr>
          <w:p w14:paraId="7BA4C6D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89.135,00</w:t>
            </w:r>
          </w:p>
        </w:tc>
        <w:tc>
          <w:tcPr>
            <w:tcW w:w="1276" w:type="dxa"/>
            <w:shd w:val="clear" w:color="000000" w:fill="CCCCFF"/>
            <w:noWrap/>
            <w:vAlign w:val="bottom"/>
            <w:hideMark/>
          </w:tcPr>
          <w:p w14:paraId="7B6C5AC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89.207,75</w:t>
            </w:r>
          </w:p>
        </w:tc>
        <w:tc>
          <w:tcPr>
            <w:tcW w:w="709" w:type="dxa"/>
            <w:shd w:val="clear" w:color="000000" w:fill="CCCCFF"/>
            <w:noWrap/>
            <w:vAlign w:val="bottom"/>
            <w:hideMark/>
          </w:tcPr>
          <w:p w14:paraId="06E455B3" w14:textId="3673BA39"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100,08</w:t>
            </w:r>
          </w:p>
        </w:tc>
      </w:tr>
      <w:tr w:rsidR="00603AC4" w:rsidRPr="00603AC4" w14:paraId="226DE037" w14:textId="77777777" w:rsidTr="00AE057A">
        <w:trPr>
          <w:trHeight w:val="255"/>
          <w:jc w:val="center"/>
        </w:trPr>
        <w:tc>
          <w:tcPr>
            <w:tcW w:w="1532" w:type="dxa"/>
            <w:shd w:val="clear" w:color="auto" w:fill="auto"/>
            <w:noWrap/>
            <w:vAlign w:val="bottom"/>
            <w:hideMark/>
          </w:tcPr>
          <w:p w14:paraId="3D00163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47602A1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4F3BCD4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443F38F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4878641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76,90</w:t>
            </w:r>
          </w:p>
        </w:tc>
        <w:tc>
          <w:tcPr>
            <w:tcW w:w="709" w:type="dxa"/>
            <w:shd w:val="clear" w:color="auto" w:fill="auto"/>
            <w:noWrap/>
            <w:vAlign w:val="bottom"/>
            <w:hideMark/>
          </w:tcPr>
          <w:p w14:paraId="4DA3DD4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67E5C316" w14:textId="77777777" w:rsidTr="00AE057A">
        <w:trPr>
          <w:trHeight w:val="255"/>
          <w:jc w:val="center"/>
        </w:trPr>
        <w:tc>
          <w:tcPr>
            <w:tcW w:w="1532" w:type="dxa"/>
            <w:shd w:val="clear" w:color="auto" w:fill="auto"/>
            <w:noWrap/>
            <w:vAlign w:val="bottom"/>
            <w:hideMark/>
          </w:tcPr>
          <w:p w14:paraId="6C3F608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3221</w:t>
            </w:r>
          </w:p>
        </w:tc>
        <w:tc>
          <w:tcPr>
            <w:tcW w:w="3997" w:type="dxa"/>
            <w:shd w:val="clear" w:color="auto" w:fill="auto"/>
            <w:noWrap/>
            <w:vAlign w:val="bottom"/>
            <w:hideMark/>
          </w:tcPr>
          <w:p w14:paraId="56668D2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Uredski materijal i ostali materijalni rashodi</w:t>
            </w:r>
          </w:p>
        </w:tc>
        <w:tc>
          <w:tcPr>
            <w:tcW w:w="1276" w:type="dxa"/>
            <w:shd w:val="clear" w:color="auto" w:fill="auto"/>
            <w:noWrap/>
            <w:vAlign w:val="bottom"/>
            <w:hideMark/>
          </w:tcPr>
          <w:p w14:paraId="374306D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16A138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D7B654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76,90</w:t>
            </w:r>
          </w:p>
        </w:tc>
        <w:tc>
          <w:tcPr>
            <w:tcW w:w="709" w:type="dxa"/>
            <w:shd w:val="clear" w:color="auto" w:fill="auto"/>
            <w:noWrap/>
            <w:vAlign w:val="bottom"/>
            <w:hideMark/>
          </w:tcPr>
          <w:p w14:paraId="01E922B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64E2A99" w14:textId="77777777" w:rsidTr="00AE057A">
        <w:trPr>
          <w:trHeight w:val="255"/>
          <w:jc w:val="center"/>
        </w:trPr>
        <w:tc>
          <w:tcPr>
            <w:tcW w:w="1532" w:type="dxa"/>
            <w:shd w:val="clear" w:color="auto" w:fill="auto"/>
            <w:noWrap/>
            <w:vAlign w:val="bottom"/>
            <w:hideMark/>
          </w:tcPr>
          <w:p w14:paraId="7479FF7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0749FB8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3C43439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209.000,00</w:t>
            </w:r>
          </w:p>
        </w:tc>
        <w:tc>
          <w:tcPr>
            <w:tcW w:w="1275" w:type="dxa"/>
            <w:shd w:val="clear" w:color="auto" w:fill="auto"/>
            <w:noWrap/>
            <w:vAlign w:val="bottom"/>
            <w:hideMark/>
          </w:tcPr>
          <w:p w14:paraId="7B84874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72.050,00</w:t>
            </w:r>
          </w:p>
        </w:tc>
        <w:tc>
          <w:tcPr>
            <w:tcW w:w="1276" w:type="dxa"/>
            <w:shd w:val="clear" w:color="auto" w:fill="auto"/>
            <w:noWrap/>
            <w:vAlign w:val="bottom"/>
            <w:hideMark/>
          </w:tcPr>
          <w:p w14:paraId="26470BC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72.046,22</w:t>
            </w:r>
          </w:p>
        </w:tc>
        <w:tc>
          <w:tcPr>
            <w:tcW w:w="709" w:type="dxa"/>
            <w:shd w:val="clear" w:color="auto" w:fill="auto"/>
            <w:noWrap/>
            <w:vAlign w:val="bottom"/>
            <w:hideMark/>
          </w:tcPr>
          <w:p w14:paraId="0E9ADE48" w14:textId="10BBEE0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99,99</w:t>
            </w:r>
          </w:p>
        </w:tc>
      </w:tr>
      <w:tr w:rsidR="00603AC4" w:rsidRPr="00603AC4" w14:paraId="630CC96A" w14:textId="77777777" w:rsidTr="00AE057A">
        <w:trPr>
          <w:trHeight w:val="255"/>
          <w:jc w:val="center"/>
        </w:trPr>
        <w:tc>
          <w:tcPr>
            <w:tcW w:w="1532" w:type="dxa"/>
            <w:shd w:val="clear" w:color="auto" w:fill="auto"/>
            <w:noWrap/>
            <w:vAlign w:val="bottom"/>
            <w:hideMark/>
          </w:tcPr>
          <w:p w14:paraId="5FC5237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3231</w:t>
            </w:r>
          </w:p>
        </w:tc>
        <w:tc>
          <w:tcPr>
            <w:tcW w:w="3997" w:type="dxa"/>
            <w:shd w:val="clear" w:color="auto" w:fill="auto"/>
            <w:noWrap/>
            <w:vAlign w:val="bottom"/>
            <w:hideMark/>
          </w:tcPr>
          <w:p w14:paraId="28EF98E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telefona, pošte i prijevoza</w:t>
            </w:r>
          </w:p>
        </w:tc>
        <w:tc>
          <w:tcPr>
            <w:tcW w:w="1276" w:type="dxa"/>
            <w:shd w:val="clear" w:color="auto" w:fill="auto"/>
            <w:noWrap/>
            <w:vAlign w:val="bottom"/>
            <w:hideMark/>
          </w:tcPr>
          <w:p w14:paraId="0AC9A0A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423D14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D20384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81BF18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187EB26" w14:textId="77777777" w:rsidTr="00AE057A">
        <w:trPr>
          <w:trHeight w:val="255"/>
          <w:jc w:val="center"/>
        </w:trPr>
        <w:tc>
          <w:tcPr>
            <w:tcW w:w="1532" w:type="dxa"/>
            <w:shd w:val="clear" w:color="auto" w:fill="auto"/>
            <w:noWrap/>
            <w:vAlign w:val="bottom"/>
            <w:hideMark/>
          </w:tcPr>
          <w:p w14:paraId="7C97C28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3233</w:t>
            </w:r>
          </w:p>
        </w:tc>
        <w:tc>
          <w:tcPr>
            <w:tcW w:w="3997" w:type="dxa"/>
            <w:shd w:val="clear" w:color="auto" w:fill="auto"/>
            <w:noWrap/>
            <w:vAlign w:val="bottom"/>
            <w:hideMark/>
          </w:tcPr>
          <w:p w14:paraId="650F42E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promidžbe i informiranja</w:t>
            </w:r>
          </w:p>
        </w:tc>
        <w:tc>
          <w:tcPr>
            <w:tcW w:w="1276" w:type="dxa"/>
            <w:shd w:val="clear" w:color="auto" w:fill="auto"/>
            <w:noWrap/>
            <w:vAlign w:val="bottom"/>
            <w:hideMark/>
          </w:tcPr>
          <w:p w14:paraId="1587AF2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1574D5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D3E410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9.398,63</w:t>
            </w:r>
          </w:p>
        </w:tc>
        <w:tc>
          <w:tcPr>
            <w:tcW w:w="709" w:type="dxa"/>
            <w:shd w:val="clear" w:color="auto" w:fill="auto"/>
            <w:noWrap/>
            <w:vAlign w:val="bottom"/>
            <w:hideMark/>
          </w:tcPr>
          <w:p w14:paraId="38521F4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6631657" w14:textId="77777777" w:rsidTr="00AE057A">
        <w:trPr>
          <w:trHeight w:val="255"/>
          <w:jc w:val="center"/>
        </w:trPr>
        <w:tc>
          <w:tcPr>
            <w:tcW w:w="1532" w:type="dxa"/>
            <w:shd w:val="clear" w:color="auto" w:fill="auto"/>
            <w:noWrap/>
            <w:vAlign w:val="bottom"/>
            <w:hideMark/>
          </w:tcPr>
          <w:p w14:paraId="1654D54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3235</w:t>
            </w:r>
          </w:p>
        </w:tc>
        <w:tc>
          <w:tcPr>
            <w:tcW w:w="3997" w:type="dxa"/>
            <w:shd w:val="clear" w:color="auto" w:fill="auto"/>
            <w:noWrap/>
            <w:vAlign w:val="bottom"/>
            <w:hideMark/>
          </w:tcPr>
          <w:p w14:paraId="4F87527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Zakupnine i najamnine</w:t>
            </w:r>
          </w:p>
        </w:tc>
        <w:tc>
          <w:tcPr>
            <w:tcW w:w="1276" w:type="dxa"/>
            <w:shd w:val="clear" w:color="auto" w:fill="auto"/>
            <w:noWrap/>
            <w:vAlign w:val="bottom"/>
            <w:hideMark/>
          </w:tcPr>
          <w:p w14:paraId="1573B69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3306F0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4207E3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9.990,00</w:t>
            </w:r>
          </w:p>
        </w:tc>
        <w:tc>
          <w:tcPr>
            <w:tcW w:w="709" w:type="dxa"/>
            <w:shd w:val="clear" w:color="auto" w:fill="auto"/>
            <w:noWrap/>
            <w:vAlign w:val="bottom"/>
            <w:hideMark/>
          </w:tcPr>
          <w:p w14:paraId="2D97DF6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0AD926F" w14:textId="77777777" w:rsidTr="00AE057A">
        <w:trPr>
          <w:trHeight w:val="255"/>
          <w:jc w:val="center"/>
        </w:trPr>
        <w:tc>
          <w:tcPr>
            <w:tcW w:w="1532" w:type="dxa"/>
            <w:shd w:val="clear" w:color="auto" w:fill="auto"/>
            <w:noWrap/>
            <w:vAlign w:val="bottom"/>
            <w:hideMark/>
          </w:tcPr>
          <w:p w14:paraId="125CD4D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0E5EB9D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630B3BC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10010C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A8FE4C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52.267,59</w:t>
            </w:r>
          </w:p>
        </w:tc>
        <w:tc>
          <w:tcPr>
            <w:tcW w:w="709" w:type="dxa"/>
            <w:shd w:val="clear" w:color="auto" w:fill="auto"/>
            <w:noWrap/>
            <w:vAlign w:val="bottom"/>
            <w:hideMark/>
          </w:tcPr>
          <w:p w14:paraId="3D487B4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EFBB107" w14:textId="77777777" w:rsidTr="00AE057A">
        <w:trPr>
          <w:trHeight w:val="255"/>
          <w:jc w:val="center"/>
        </w:trPr>
        <w:tc>
          <w:tcPr>
            <w:tcW w:w="1532" w:type="dxa"/>
            <w:shd w:val="clear" w:color="auto" w:fill="auto"/>
            <w:noWrap/>
            <w:vAlign w:val="bottom"/>
            <w:hideMark/>
          </w:tcPr>
          <w:p w14:paraId="3DD75EA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0A57EF1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6A7BE97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EB88F9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968618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390,00</w:t>
            </w:r>
          </w:p>
        </w:tc>
        <w:tc>
          <w:tcPr>
            <w:tcW w:w="709" w:type="dxa"/>
            <w:shd w:val="clear" w:color="auto" w:fill="auto"/>
            <w:noWrap/>
            <w:vAlign w:val="bottom"/>
            <w:hideMark/>
          </w:tcPr>
          <w:p w14:paraId="3472463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70C9805" w14:textId="77777777" w:rsidTr="00AE057A">
        <w:trPr>
          <w:trHeight w:val="255"/>
          <w:jc w:val="center"/>
        </w:trPr>
        <w:tc>
          <w:tcPr>
            <w:tcW w:w="1532" w:type="dxa"/>
            <w:shd w:val="clear" w:color="auto" w:fill="auto"/>
            <w:noWrap/>
            <w:vAlign w:val="bottom"/>
            <w:hideMark/>
          </w:tcPr>
          <w:p w14:paraId="38C30A3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2D6CEF4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472428D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513FCD3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17.085,00</w:t>
            </w:r>
          </w:p>
        </w:tc>
        <w:tc>
          <w:tcPr>
            <w:tcW w:w="1276" w:type="dxa"/>
            <w:shd w:val="clear" w:color="auto" w:fill="auto"/>
            <w:noWrap/>
            <w:vAlign w:val="bottom"/>
            <w:hideMark/>
          </w:tcPr>
          <w:p w14:paraId="17AFD22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17.084,63</w:t>
            </w:r>
          </w:p>
        </w:tc>
        <w:tc>
          <w:tcPr>
            <w:tcW w:w="709" w:type="dxa"/>
            <w:shd w:val="clear" w:color="auto" w:fill="auto"/>
            <w:noWrap/>
            <w:vAlign w:val="bottom"/>
            <w:hideMark/>
          </w:tcPr>
          <w:p w14:paraId="4F1D0318" w14:textId="14A6794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1BED52B" w14:textId="77777777" w:rsidTr="00AE057A">
        <w:trPr>
          <w:trHeight w:val="255"/>
          <w:jc w:val="center"/>
        </w:trPr>
        <w:tc>
          <w:tcPr>
            <w:tcW w:w="1532" w:type="dxa"/>
            <w:shd w:val="clear" w:color="auto" w:fill="auto"/>
            <w:noWrap/>
            <w:vAlign w:val="bottom"/>
            <w:hideMark/>
          </w:tcPr>
          <w:p w14:paraId="2930CBA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5001F60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76491A8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D8B83A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C46C35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17.084,63</w:t>
            </w:r>
          </w:p>
        </w:tc>
        <w:tc>
          <w:tcPr>
            <w:tcW w:w="709" w:type="dxa"/>
            <w:shd w:val="clear" w:color="auto" w:fill="auto"/>
            <w:noWrap/>
            <w:vAlign w:val="bottom"/>
            <w:hideMark/>
          </w:tcPr>
          <w:p w14:paraId="61C0851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EE6C3CA" w14:textId="77777777" w:rsidTr="00AE057A">
        <w:trPr>
          <w:trHeight w:val="255"/>
          <w:jc w:val="center"/>
        </w:trPr>
        <w:tc>
          <w:tcPr>
            <w:tcW w:w="5529" w:type="dxa"/>
            <w:gridSpan w:val="2"/>
            <w:shd w:val="clear" w:color="000000" w:fill="CCCCFF"/>
            <w:noWrap/>
            <w:vAlign w:val="bottom"/>
            <w:hideMark/>
          </w:tcPr>
          <w:p w14:paraId="0104983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2850DF7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45.000,00</w:t>
            </w:r>
          </w:p>
        </w:tc>
        <w:tc>
          <w:tcPr>
            <w:tcW w:w="1275" w:type="dxa"/>
            <w:shd w:val="clear" w:color="000000" w:fill="CCCCFF"/>
            <w:noWrap/>
            <w:vAlign w:val="bottom"/>
            <w:hideMark/>
          </w:tcPr>
          <w:p w14:paraId="4199650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35.000,00</w:t>
            </w:r>
          </w:p>
        </w:tc>
        <w:tc>
          <w:tcPr>
            <w:tcW w:w="1276" w:type="dxa"/>
            <w:shd w:val="clear" w:color="000000" w:fill="CCCCFF"/>
            <w:noWrap/>
            <w:vAlign w:val="bottom"/>
            <w:hideMark/>
          </w:tcPr>
          <w:p w14:paraId="34C63EA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35.000,00</w:t>
            </w:r>
          </w:p>
        </w:tc>
        <w:tc>
          <w:tcPr>
            <w:tcW w:w="709" w:type="dxa"/>
            <w:shd w:val="clear" w:color="000000" w:fill="CCCCFF"/>
            <w:noWrap/>
            <w:vAlign w:val="bottom"/>
            <w:hideMark/>
          </w:tcPr>
          <w:p w14:paraId="345EAB84" w14:textId="51875542"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799611DF" w14:textId="77777777" w:rsidTr="00AE057A">
        <w:trPr>
          <w:trHeight w:val="255"/>
          <w:jc w:val="center"/>
        </w:trPr>
        <w:tc>
          <w:tcPr>
            <w:tcW w:w="1532" w:type="dxa"/>
            <w:shd w:val="clear" w:color="auto" w:fill="auto"/>
            <w:noWrap/>
            <w:vAlign w:val="bottom"/>
            <w:hideMark/>
          </w:tcPr>
          <w:p w14:paraId="65F1F83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0ECD56E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68B1FA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45.000,00</w:t>
            </w:r>
          </w:p>
        </w:tc>
        <w:tc>
          <w:tcPr>
            <w:tcW w:w="1275" w:type="dxa"/>
            <w:shd w:val="clear" w:color="auto" w:fill="auto"/>
            <w:noWrap/>
            <w:vAlign w:val="bottom"/>
            <w:hideMark/>
          </w:tcPr>
          <w:p w14:paraId="524B083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35.000,00</w:t>
            </w:r>
          </w:p>
        </w:tc>
        <w:tc>
          <w:tcPr>
            <w:tcW w:w="1276" w:type="dxa"/>
            <w:shd w:val="clear" w:color="auto" w:fill="auto"/>
            <w:noWrap/>
            <w:vAlign w:val="bottom"/>
            <w:hideMark/>
          </w:tcPr>
          <w:p w14:paraId="2385F94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35.000,00</w:t>
            </w:r>
          </w:p>
        </w:tc>
        <w:tc>
          <w:tcPr>
            <w:tcW w:w="709" w:type="dxa"/>
            <w:shd w:val="clear" w:color="auto" w:fill="auto"/>
            <w:noWrap/>
            <w:vAlign w:val="bottom"/>
            <w:hideMark/>
          </w:tcPr>
          <w:p w14:paraId="65B8B21E" w14:textId="4FDEB53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BF52C60" w14:textId="77777777" w:rsidTr="00AE057A">
        <w:trPr>
          <w:trHeight w:val="255"/>
          <w:jc w:val="center"/>
        </w:trPr>
        <w:tc>
          <w:tcPr>
            <w:tcW w:w="1532" w:type="dxa"/>
            <w:shd w:val="clear" w:color="auto" w:fill="auto"/>
            <w:noWrap/>
            <w:vAlign w:val="bottom"/>
            <w:hideMark/>
          </w:tcPr>
          <w:p w14:paraId="0D38843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3233</w:t>
            </w:r>
          </w:p>
        </w:tc>
        <w:tc>
          <w:tcPr>
            <w:tcW w:w="3997" w:type="dxa"/>
            <w:shd w:val="clear" w:color="auto" w:fill="auto"/>
            <w:noWrap/>
            <w:vAlign w:val="bottom"/>
            <w:hideMark/>
          </w:tcPr>
          <w:p w14:paraId="4C34CA2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promidžbe i informiranja</w:t>
            </w:r>
          </w:p>
        </w:tc>
        <w:tc>
          <w:tcPr>
            <w:tcW w:w="1276" w:type="dxa"/>
            <w:shd w:val="clear" w:color="auto" w:fill="auto"/>
            <w:noWrap/>
            <w:vAlign w:val="bottom"/>
            <w:hideMark/>
          </w:tcPr>
          <w:p w14:paraId="203D3A4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7F0868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166151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35.000,00</w:t>
            </w:r>
          </w:p>
        </w:tc>
        <w:tc>
          <w:tcPr>
            <w:tcW w:w="709" w:type="dxa"/>
            <w:shd w:val="clear" w:color="auto" w:fill="auto"/>
            <w:noWrap/>
            <w:vAlign w:val="bottom"/>
            <w:hideMark/>
          </w:tcPr>
          <w:p w14:paraId="14437BE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6C09425" w14:textId="77777777" w:rsidTr="00AE057A">
        <w:trPr>
          <w:trHeight w:val="255"/>
          <w:jc w:val="center"/>
        </w:trPr>
        <w:tc>
          <w:tcPr>
            <w:tcW w:w="5529" w:type="dxa"/>
            <w:gridSpan w:val="2"/>
            <w:shd w:val="clear" w:color="000000" w:fill="CCCCFF"/>
            <w:noWrap/>
            <w:vAlign w:val="bottom"/>
            <w:hideMark/>
          </w:tcPr>
          <w:p w14:paraId="07B4487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6. DONACIJE</w:t>
            </w:r>
          </w:p>
        </w:tc>
        <w:tc>
          <w:tcPr>
            <w:tcW w:w="1276" w:type="dxa"/>
            <w:shd w:val="clear" w:color="000000" w:fill="CCCCFF"/>
            <w:noWrap/>
            <w:vAlign w:val="bottom"/>
            <w:hideMark/>
          </w:tcPr>
          <w:p w14:paraId="2A4C3B1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38.000,00</w:t>
            </w:r>
          </w:p>
        </w:tc>
        <w:tc>
          <w:tcPr>
            <w:tcW w:w="1275" w:type="dxa"/>
            <w:shd w:val="clear" w:color="000000" w:fill="CCCCFF"/>
            <w:noWrap/>
            <w:vAlign w:val="bottom"/>
            <w:hideMark/>
          </w:tcPr>
          <w:p w14:paraId="4982EC7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7.700,00</w:t>
            </w:r>
          </w:p>
        </w:tc>
        <w:tc>
          <w:tcPr>
            <w:tcW w:w="1276" w:type="dxa"/>
            <w:shd w:val="clear" w:color="000000" w:fill="CCCCFF"/>
            <w:noWrap/>
            <w:vAlign w:val="bottom"/>
            <w:hideMark/>
          </w:tcPr>
          <w:p w14:paraId="3EB683A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7.700,00</w:t>
            </w:r>
          </w:p>
        </w:tc>
        <w:tc>
          <w:tcPr>
            <w:tcW w:w="709" w:type="dxa"/>
            <w:shd w:val="clear" w:color="000000" w:fill="CCCCFF"/>
            <w:noWrap/>
            <w:vAlign w:val="bottom"/>
            <w:hideMark/>
          </w:tcPr>
          <w:p w14:paraId="7AE538CA" w14:textId="2DDB02EE"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4F48DC56" w14:textId="77777777" w:rsidTr="00AE057A">
        <w:trPr>
          <w:trHeight w:val="255"/>
          <w:jc w:val="center"/>
        </w:trPr>
        <w:tc>
          <w:tcPr>
            <w:tcW w:w="1532" w:type="dxa"/>
            <w:shd w:val="clear" w:color="auto" w:fill="auto"/>
            <w:noWrap/>
            <w:vAlign w:val="bottom"/>
            <w:hideMark/>
          </w:tcPr>
          <w:p w14:paraId="6500258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51ACC74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6C666FD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38.000,00</w:t>
            </w:r>
          </w:p>
        </w:tc>
        <w:tc>
          <w:tcPr>
            <w:tcW w:w="1275" w:type="dxa"/>
            <w:shd w:val="clear" w:color="auto" w:fill="auto"/>
            <w:noWrap/>
            <w:vAlign w:val="bottom"/>
            <w:hideMark/>
          </w:tcPr>
          <w:p w14:paraId="30DE9FD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7.700,00</w:t>
            </w:r>
          </w:p>
        </w:tc>
        <w:tc>
          <w:tcPr>
            <w:tcW w:w="1276" w:type="dxa"/>
            <w:shd w:val="clear" w:color="auto" w:fill="auto"/>
            <w:noWrap/>
            <w:vAlign w:val="bottom"/>
            <w:hideMark/>
          </w:tcPr>
          <w:p w14:paraId="67A7EA2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7.700,00</w:t>
            </w:r>
          </w:p>
        </w:tc>
        <w:tc>
          <w:tcPr>
            <w:tcW w:w="709" w:type="dxa"/>
            <w:shd w:val="clear" w:color="auto" w:fill="auto"/>
            <w:noWrap/>
            <w:vAlign w:val="bottom"/>
            <w:hideMark/>
          </w:tcPr>
          <w:p w14:paraId="2FCFBB15" w14:textId="460C394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090584E" w14:textId="77777777" w:rsidTr="00AE057A">
        <w:trPr>
          <w:trHeight w:val="255"/>
          <w:jc w:val="center"/>
        </w:trPr>
        <w:tc>
          <w:tcPr>
            <w:tcW w:w="1532" w:type="dxa"/>
            <w:shd w:val="clear" w:color="auto" w:fill="auto"/>
            <w:noWrap/>
            <w:vAlign w:val="bottom"/>
            <w:hideMark/>
          </w:tcPr>
          <w:p w14:paraId="3939A29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3293</w:t>
            </w:r>
          </w:p>
        </w:tc>
        <w:tc>
          <w:tcPr>
            <w:tcW w:w="3997" w:type="dxa"/>
            <w:shd w:val="clear" w:color="auto" w:fill="auto"/>
            <w:noWrap/>
            <w:vAlign w:val="bottom"/>
            <w:hideMark/>
          </w:tcPr>
          <w:p w14:paraId="731E478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Reprezentacija</w:t>
            </w:r>
          </w:p>
        </w:tc>
        <w:tc>
          <w:tcPr>
            <w:tcW w:w="1276" w:type="dxa"/>
            <w:shd w:val="clear" w:color="auto" w:fill="auto"/>
            <w:noWrap/>
            <w:vAlign w:val="bottom"/>
            <w:hideMark/>
          </w:tcPr>
          <w:p w14:paraId="6BABD2D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9C5AF8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FEB5A8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7.700,00</w:t>
            </w:r>
          </w:p>
        </w:tc>
        <w:tc>
          <w:tcPr>
            <w:tcW w:w="709" w:type="dxa"/>
            <w:shd w:val="clear" w:color="auto" w:fill="auto"/>
            <w:noWrap/>
            <w:vAlign w:val="bottom"/>
            <w:hideMark/>
          </w:tcPr>
          <w:p w14:paraId="32FDE03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A228D40" w14:textId="77777777" w:rsidTr="00AE057A">
        <w:trPr>
          <w:trHeight w:val="255"/>
          <w:jc w:val="center"/>
        </w:trPr>
        <w:tc>
          <w:tcPr>
            <w:tcW w:w="1532" w:type="dxa"/>
            <w:shd w:val="clear" w:color="auto" w:fill="FFFFC5"/>
            <w:noWrap/>
            <w:vAlign w:val="bottom"/>
            <w:hideMark/>
          </w:tcPr>
          <w:p w14:paraId="4C98818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T306303</w:t>
            </w:r>
          </w:p>
        </w:tc>
        <w:tc>
          <w:tcPr>
            <w:tcW w:w="3997" w:type="dxa"/>
            <w:shd w:val="clear" w:color="auto" w:fill="FFFFC5"/>
            <w:noWrap/>
            <w:vAlign w:val="bottom"/>
            <w:hideMark/>
          </w:tcPr>
          <w:p w14:paraId="11ACEB3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Potpore u poljoprivredi</w:t>
            </w:r>
          </w:p>
        </w:tc>
        <w:tc>
          <w:tcPr>
            <w:tcW w:w="1276" w:type="dxa"/>
            <w:shd w:val="clear" w:color="auto" w:fill="FFFFC5"/>
            <w:noWrap/>
            <w:vAlign w:val="bottom"/>
            <w:hideMark/>
          </w:tcPr>
          <w:p w14:paraId="31C7423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500.000,00</w:t>
            </w:r>
          </w:p>
        </w:tc>
        <w:tc>
          <w:tcPr>
            <w:tcW w:w="1275" w:type="dxa"/>
            <w:shd w:val="clear" w:color="auto" w:fill="FFFFC5"/>
            <w:noWrap/>
            <w:vAlign w:val="bottom"/>
            <w:hideMark/>
          </w:tcPr>
          <w:p w14:paraId="44431CA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350.000,00</w:t>
            </w:r>
          </w:p>
        </w:tc>
        <w:tc>
          <w:tcPr>
            <w:tcW w:w="1276" w:type="dxa"/>
            <w:shd w:val="clear" w:color="auto" w:fill="FFFFC5"/>
            <w:noWrap/>
            <w:vAlign w:val="bottom"/>
            <w:hideMark/>
          </w:tcPr>
          <w:p w14:paraId="5DAF1E1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347.983,47</w:t>
            </w:r>
          </w:p>
        </w:tc>
        <w:tc>
          <w:tcPr>
            <w:tcW w:w="709" w:type="dxa"/>
            <w:shd w:val="clear" w:color="auto" w:fill="FFFFC5"/>
            <w:noWrap/>
            <w:vAlign w:val="bottom"/>
            <w:hideMark/>
          </w:tcPr>
          <w:p w14:paraId="22232A82" w14:textId="5DFE4A4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99,42</w:t>
            </w:r>
          </w:p>
        </w:tc>
      </w:tr>
      <w:tr w:rsidR="00603AC4" w:rsidRPr="00603AC4" w14:paraId="002844AD" w14:textId="77777777" w:rsidTr="00AE057A">
        <w:trPr>
          <w:trHeight w:val="255"/>
          <w:jc w:val="center"/>
        </w:trPr>
        <w:tc>
          <w:tcPr>
            <w:tcW w:w="5529" w:type="dxa"/>
            <w:gridSpan w:val="2"/>
            <w:shd w:val="clear" w:color="000000" w:fill="CCCCFF"/>
            <w:noWrap/>
            <w:vAlign w:val="bottom"/>
            <w:hideMark/>
          </w:tcPr>
          <w:p w14:paraId="5A91A9C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12B868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500.000,00</w:t>
            </w:r>
          </w:p>
        </w:tc>
        <w:tc>
          <w:tcPr>
            <w:tcW w:w="1275" w:type="dxa"/>
            <w:shd w:val="clear" w:color="000000" w:fill="CCCCFF"/>
            <w:noWrap/>
            <w:vAlign w:val="bottom"/>
            <w:hideMark/>
          </w:tcPr>
          <w:p w14:paraId="1DD56C5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350.000,00</w:t>
            </w:r>
          </w:p>
        </w:tc>
        <w:tc>
          <w:tcPr>
            <w:tcW w:w="1276" w:type="dxa"/>
            <w:shd w:val="clear" w:color="000000" w:fill="CCCCFF"/>
            <w:noWrap/>
            <w:vAlign w:val="bottom"/>
            <w:hideMark/>
          </w:tcPr>
          <w:p w14:paraId="1FAB453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347.983,47</w:t>
            </w:r>
          </w:p>
        </w:tc>
        <w:tc>
          <w:tcPr>
            <w:tcW w:w="709" w:type="dxa"/>
            <w:shd w:val="clear" w:color="000000" w:fill="CCCCFF"/>
            <w:noWrap/>
            <w:vAlign w:val="bottom"/>
            <w:hideMark/>
          </w:tcPr>
          <w:p w14:paraId="088C0F01" w14:textId="7F7599A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99,42</w:t>
            </w:r>
          </w:p>
        </w:tc>
      </w:tr>
      <w:tr w:rsidR="00603AC4" w:rsidRPr="00603AC4" w14:paraId="2A69BA46" w14:textId="77777777" w:rsidTr="00AE057A">
        <w:trPr>
          <w:trHeight w:val="255"/>
          <w:jc w:val="center"/>
        </w:trPr>
        <w:tc>
          <w:tcPr>
            <w:tcW w:w="1532" w:type="dxa"/>
            <w:shd w:val="clear" w:color="auto" w:fill="auto"/>
            <w:noWrap/>
            <w:vAlign w:val="bottom"/>
            <w:hideMark/>
          </w:tcPr>
          <w:p w14:paraId="23DF53E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352</w:t>
            </w:r>
          </w:p>
        </w:tc>
        <w:tc>
          <w:tcPr>
            <w:tcW w:w="3997" w:type="dxa"/>
            <w:shd w:val="clear" w:color="auto" w:fill="auto"/>
            <w:noWrap/>
            <w:vAlign w:val="bottom"/>
            <w:hideMark/>
          </w:tcPr>
          <w:p w14:paraId="49A1869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Subvencije trgovačkim društvima, poljoprivrednicima i obrtnicima izvan javnog sektora</w:t>
            </w:r>
          </w:p>
        </w:tc>
        <w:tc>
          <w:tcPr>
            <w:tcW w:w="1276" w:type="dxa"/>
            <w:shd w:val="clear" w:color="auto" w:fill="auto"/>
            <w:noWrap/>
            <w:vAlign w:val="bottom"/>
            <w:hideMark/>
          </w:tcPr>
          <w:p w14:paraId="54B59C1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500.000,00</w:t>
            </w:r>
          </w:p>
        </w:tc>
        <w:tc>
          <w:tcPr>
            <w:tcW w:w="1275" w:type="dxa"/>
            <w:shd w:val="clear" w:color="auto" w:fill="auto"/>
            <w:noWrap/>
            <w:vAlign w:val="bottom"/>
            <w:hideMark/>
          </w:tcPr>
          <w:p w14:paraId="5631BF2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350.000,00</w:t>
            </w:r>
          </w:p>
        </w:tc>
        <w:tc>
          <w:tcPr>
            <w:tcW w:w="1276" w:type="dxa"/>
            <w:shd w:val="clear" w:color="auto" w:fill="auto"/>
            <w:noWrap/>
            <w:vAlign w:val="bottom"/>
            <w:hideMark/>
          </w:tcPr>
          <w:p w14:paraId="4D7FEA4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347.983,47</w:t>
            </w:r>
          </w:p>
        </w:tc>
        <w:tc>
          <w:tcPr>
            <w:tcW w:w="709" w:type="dxa"/>
            <w:shd w:val="clear" w:color="auto" w:fill="auto"/>
            <w:noWrap/>
            <w:vAlign w:val="bottom"/>
            <w:hideMark/>
          </w:tcPr>
          <w:p w14:paraId="3F4A8F56" w14:textId="5D949D8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99,42</w:t>
            </w:r>
          </w:p>
        </w:tc>
      </w:tr>
      <w:tr w:rsidR="00603AC4" w:rsidRPr="00603AC4" w14:paraId="39C5F7AC" w14:textId="77777777" w:rsidTr="00AE057A">
        <w:trPr>
          <w:trHeight w:val="255"/>
          <w:jc w:val="center"/>
        </w:trPr>
        <w:tc>
          <w:tcPr>
            <w:tcW w:w="1532" w:type="dxa"/>
            <w:shd w:val="clear" w:color="auto" w:fill="auto"/>
            <w:noWrap/>
            <w:vAlign w:val="bottom"/>
            <w:hideMark/>
          </w:tcPr>
          <w:p w14:paraId="351BD5B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3523</w:t>
            </w:r>
          </w:p>
        </w:tc>
        <w:tc>
          <w:tcPr>
            <w:tcW w:w="3997" w:type="dxa"/>
            <w:shd w:val="clear" w:color="auto" w:fill="auto"/>
            <w:noWrap/>
            <w:vAlign w:val="bottom"/>
            <w:hideMark/>
          </w:tcPr>
          <w:p w14:paraId="07E28F7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Subvencije poljoprivrednicima i obrtnicima</w:t>
            </w:r>
          </w:p>
        </w:tc>
        <w:tc>
          <w:tcPr>
            <w:tcW w:w="1276" w:type="dxa"/>
            <w:shd w:val="clear" w:color="auto" w:fill="auto"/>
            <w:noWrap/>
            <w:vAlign w:val="bottom"/>
            <w:hideMark/>
          </w:tcPr>
          <w:p w14:paraId="19A7AF9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107ED0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81CEFB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347.983,47</w:t>
            </w:r>
          </w:p>
        </w:tc>
        <w:tc>
          <w:tcPr>
            <w:tcW w:w="709" w:type="dxa"/>
            <w:shd w:val="clear" w:color="auto" w:fill="auto"/>
            <w:noWrap/>
            <w:vAlign w:val="bottom"/>
            <w:hideMark/>
          </w:tcPr>
          <w:p w14:paraId="49255F4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901BF62" w14:textId="77777777" w:rsidTr="00AE057A">
        <w:trPr>
          <w:trHeight w:val="255"/>
          <w:jc w:val="center"/>
        </w:trPr>
        <w:tc>
          <w:tcPr>
            <w:tcW w:w="1532" w:type="dxa"/>
            <w:shd w:val="clear" w:color="auto" w:fill="FFFFC5"/>
            <w:noWrap/>
            <w:vAlign w:val="bottom"/>
            <w:hideMark/>
          </w:tcPr>
          <w:p w14:paraId="7ABB4E2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T306304</w:t>
            </w:r>
          </w:p>
        </w:tc>
        <w:tc>
          <w:tcPr>
            <w:tcW w:w="3997" w:type="dxa"/>
            <w:shd w:val="clear" w:color="auto" w:fill="FFFFC5"/>
            <w:noWrap/>
            <w:vAlign w:val="bottom"/>
            <w:hideMark/>
          </w:tcPr>
          <w:p w14:paraId="7EB1679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Potpore udrugama u poljoprivredi</w:t>
            </w:r>
          </w:p>
        </w:tc>
        <w:tc>
          <w:tcPr>
            <w:tcW w:w="1276" w:type="dxa"/>
            <w:shd w:val="clear" w:color="auto" w:fill="FFFFC5"/>
            <w:noWrap/>
            <w:vAlign w:val="bottom"/>
            <w:hideMark/>
          </w:tcPr>
          <w:p w14:paraId="76DFBB6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55.000,00</w:t>
            </w:r>
          </w:p>
        </w:tc>
        <w:tc>
          <w:tcPr>
            <w:tcW w:w="1275" w:type="dxa"/>
            <w:shd w:val="clear" w:color="auto" w:fill="FFFFC5"/>
            <w:noWrap/>
            <w:vAlign w:val="bottom"/>
            <w:hideMark/>
          </w:tcPr>
          <w:p w14:paraId="0026785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w:t>
            </w:r>
          </w:p>
        </w:tc>
        <w:tc>
          <w:tcPr>
            <w:tcW w:w="1276" w:type="dxa"/>
            <w:shd w:val="clear" w:color="auto" w:fill="FFFFC5"/>
            <w:noWrap/>
            <w:vAlign w:val="bottom"/>
            <w:hideMark/>
          </w:tcPr>
          <w:p w14:paraId="5EE3E53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w:t>
            </w:r>
          </w:p>
        </w:tc>
        <w:tc>
          <w:tcPr>
            <w:tcW w:w="709" w:type="dxa"/>
            <w:shd w:val="clear" w:color="auto" w:fill="FFFFC5"/>
            <w:noWrap/>
            <w:vAlign w:val="bottom"/>
            <w:hideMark/>
          </w:tcPr>
          <w:p w14:paraId="67DE5F7A" w14:textId="296BC8E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3DC0F2D" w14:textId="77777777" w:rsidTr="00AE057A">
        <w:trPr>
          <w:trHeight w:val="255"/>
          <w:jc w:val="center"/>
        </w:trPr>
        <w:tc>
          <w:tcPr>
            <w:tcW w:w="5529" w:type="dxa"/>
            <w:gridSpan w:val="2"/>
            <w:shd w:val="clear" w:color="000000" w:fill="CCCCFF"/>
            <w:noWrap/>
            <w:vAlign w:val="bottom"/>
            <w:hideMark/>
          </w:tcPr>
          <w:p w14:paraId="3317FA4E"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9EA44C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55.000,00</w:t>
            </w:r>
          </w:p>
        </w:tc>
        <w:tc>
          <w:tcPr>
            <w:tcW w:w="1275" w:type="dxa"/>
            <w:shd w:val="clear" w:color="000000" w:fill="CCCCFF"/>
            <w:noWrap/>
            <w:vAlign w:val="bottom"/>
            <w:hideMark/>
          </w:tcPr>
          <w:p w14:paraId="6B5E245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9.000,00</w:t>
            </w:r>
          </w:p>
        </w:tc>
        <w:tc>
          <w:tcPr>
            <w:tcW w:w="1276" w:type="dxa"/>
            <w:shd w:val="clear" w:color="000000" w:fill="CCCCFF"/>
            <w:noWrap/>
            <w:vAlign w:val="bottom"/>
            <w:hideMark/>
          </w:tcPr>
          <w:p w14:paraId="15A6175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9.000,00</w:t>
            </w:r>
          </w:p>
        </w:tc>
        <w:tc>
          <w:tcPr>
            <w:tcW w:w="709" w:type="dxa"/>
            <w:shd w:val="clear" w:color="000000" w:fill="CCCCFF"/>
            <w:noWrap/>
            <w:vAlign w:val="bottom"/>
            <w:hideMark/>
          </w:tcPr>
          <w:p w14:paraId="1FD9714B" w14:textId="27078B6E"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5C0B5AFA" w14:textId="77777777" w:rsidTr="00AE057A">
        <w:trPr>
          <w:trHeight w:val="255"/>
          <w:jc w:val="center"/>
        </w:trPr>
        <w:tc>
          <w:tcPr>
            <w:tcW w:w="1532" w:type="dxa"/>
            <w:shd w:val="clear" w:color="auto" w:fill="auto"/>
            <w:noWrap/>
            <w:vAlign w:val="bottom"/>
            <w:hideMark/>
          </w:tcPr>
          <w:p w14:paraId="5C3F35B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7FFDB8B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43A4975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55.000,00</w:t>
            </w:r>
          </w:p>
        </w:tc>
        <w:tc>
          <w:tcPr>
            <w:tcW w:w="1275" w:type="dxa"/>
            <w:shd w:val="clear" w:color="auto" w:fill="auto"/>
            <w:noWrap/>
            <w:vAlign w:val="bottom"/>
            <w:hideMark/>
          </w:tcPr>
          <w:p w14:paraId="1C4E50C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w:t>
            </w:r>
          </w:p>
        </w:tc>
        <w:tc>
          <w:tcPr>
            <w:tcW w:w="1276" w:type="dxa"/>
            <w:shd w:val="clear" w:color="auto" w:fill="auto"/>
            <w:noWrap/>
            <w:vAlign w:val="bottom"/>
            <w:hideMark/>
          </w:tcPr>
          <w:p w14:paraId="037CAA6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w:t>
            </w:r>
          </w:p>
        </w:tc>
        <w:tc>
          <w:tcPr>
            <w:tcW w:w="709" w:type="dxa"/>
            <w:shd w:val="clear" w:color="auto" w:fill="auto"/>
            <w:noWrap/>
            <w:vAlign w:val="bottom"/>
            <w:hideMark/>
          </w:tcPr>
          <w:p w14:paraId="60A2AE73" w14:textId="677CCD4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BC09C9B" w14:textId="77777777" w:rsidTr="00AE057A">
        <w:trPr>
          <w:trHeight w:val="255"/>
          <w:jc w:val="center"/>
        </w:trPr>
        <w:tc>
          <w:tcPr>
            <w:tcW w:w="1532" w:type="dxa"/>
            <w:shd w:val="clear" w:color="auto" w:fill="auto"/>
            <w:noWrap/>
            <w:vAlign w:val="bottom"/>
            <w:hideMark/>
          </w:tcPr>
          <w:p w14:paraId="3AAE038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40CB5D8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54CF5F4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286135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CA0921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9.000,00</w:t>
            </w:r>
          </w:p>
        </w:tc>
        <w:tc>
          <w:tcPr>
            <w:tcW w:w="709" w:type="dxa"/>
            <w:shd w:val="clear" w:color="auto" w:fill="auto"/>
            <w:noWrap/>
            <w:vAlign w:val="bottom"/>
            <w:hideMark/>
          </w:tcPr>
          <w:p w14:paraId="1711AA5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59238D4" w14:textId="77777777" w:rsidTr="00AE057A">
        <w:trPr>
          <w:trHeight w:val="255"/>
          <w:jc w:val="center"/>
        </w:trPr>
        <w:tc>
          <w:tcPr>
            <w:tcW w:w="1532" w:type="dxa"/>
            <w:shd w:val="clear" w:color="auto" w:fill="FFFFC5"/>
            <w:noWrap/>
            <w:vAlign w:val="bottom"/>
            <w:hideMark/>
          </w:tcPr>
          <w:p w14:paraId="4744A75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T306308</w:t>
            </w:r>
          </w:p>
        </w:tc>
        <w:tc>
          <w:tcPr>
            <w:tcW w:w="3997" w:type="dxa"/>
            <w:shd w:val="clear" w:color="auto" w:fill="FFFFC5"/>
            <w:noWrap/>
            <w:vAlign w:val="bottom"/>
            <w:hideMark/>
          </w:tcPr>
          <w:p w14:paraId="2FD4CE4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Djelatnost LAG-a</w:t>
            </w:r>
          </w:p>
        </w:tc>
        <w:tc>
          <w:tcPr>
            <w:tcW w:w="1276" w:type="dxa"/>
            <w:shd w:val="clear" w:color="auto" w:fill="FFFFC5"/>
            <w:noWrap/>
            <w:vAlign w:val="bottom"/>
            <w:hideMark/>
          </w:tcPr>
          <w:p w14:paraId="11FA8EE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1275" w:type="dxa"/>
            <w:shd w:val="clear" w:color="auto" w:fill="FFFFC5"/>
            <w:noWrap/>
            <w:vAlign w:val="bottom"/>
            <w:hideMark/>
          </w:tcPr>
          <w:p w14:paraId="5448F93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17.000,00</w:t>
            </w:r>
          </w:p>
        </w:tc>
        <w:tc>
          <w:tcPr>
            <w:tcW w:w="1276" w:type="dxa"/>
            <w:shd w:val="clear" w:color="auto" w:fill="FFFFC5"/>
            <w:noWrap/>
            <w:vAlign w:val="bottom"/>
            <w:hideMark/>
          </w:tcPr>
          <w:p w14:paraId="0E8E009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15.684,00</w:t>
            </w:r>
          </w:p>
        </w:tc>
        <w:tc>
          <w:tcPr>
            <w:tcW w:w="709" w:type="dxa"/>
            <w:shd w:val="clear" w:color="auto" w:fill="FFFFC5"/>
            <w:noWrap/>
            <w:vAlign w:val="bottom"/>
            <w:hideMark/>
          </w:tcPr>
          <w:p w14:paraId="78B93E26" w14:textId="39DD1B1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92,26</w:t>
            </w:r>
          </w:p>
        </w:tc>
      </w:tr>
      <w:tr w:rsidR="00603AC4" w:rsidRPr="00603AC4" w14:paraId="06F7BF53" w14:textId="77777777" w:rsidTr="00AE057A">
        <w:trPr>
          <w:trHeight w:val="255"/>
          <w:jc w:val="center"/>
        </w:trPr>
        <w:tc>
          <w:tcPr>
            <w:tcW w:w="5529" w:type="dxa"/>
            <w:gridSpan w:val="2"/>
            <w:shd w:val="clear" w:color="000000" w:fill="CCCCFF"/>
            <w:noWrap/>
            <w:vAlign w:val="bottom"/>
            <w:hideMark/>
          </w:tcPr>
          <w:p w14:paraId="059B152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9864D0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w:t>
            </w:r>
          </w:p>
        </w:tc>
        <w:tc>
          <w:tcPr>
            <w:tcW w:w="1275" w:type="dxa"/>
            <w:shd w:val="clear" w:color="000000" w:fill="CCCCFF"/>
            <w:noWrap/>
            <w:vAlign w:val="bottom"/>
            <w:hideMark/>
          </w:tcPr>
          <w:p w14:paraId="2047098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17.000,00</w:t>
            </w:r>
          </w:p>
        </w:tc>
        <w:tc>
          <w:tcPr>
            <w:tcW w:w="1276" w:type="dxa"/>
            <w:shd w:val="clear" w:color="000000" w:fill="CCCCFF"/>
            <w:noWrap/>
            <w:vAlign w:val="bottom"/>
            <w:hideMark/>
          </w:tcPr>
          <w:p w14:paraId="604521A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15.684,00</w:t>
            </w:r>
          </w:p>
        </w:tc>
        <w:tc>
          <w:tcPr>
            <w:tcW w:w="709" w:type="dxa"/>
            <w:shd w:val="clear" w:color="000000" w:fill="CCCCFF"/>
            <w:noWrap/>
            <w:vAlign w:val="bottom"/>
            <w:hideMark/>
          </w:tcPr>
          <w:p w14:paraId="572A25C4" w14:textId="72649DC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92,26</w:t>
            </w:r>
          </w:p>
        </w:tc>
      </w:tr>
      <w:tr w:rsidR="00603AC4" w:rsidRPr="00603AC4" w14:paraId="679E5B78" w14:textId="77777777" w:rsidTr="00AE057A">
        <w:trPr>
          <w:trHeight w:val="255"/>
          <w:jc w:val="center"/>
        </w:trPr>
        <w:tc>
          <w:tcPr>
            <w:tcW w:w="1532" w:type="dxa"/>
            <w:shd w:val="clear" w:color="auto" w:fill="auto"/>
            <w:noWrap/>
            <w:vAlign w:val="bottom"/>
            <w:hideMark/>
          </w:tcPr>
          <w:p w14:paraId="697394F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324</w:t>
            </w:r>
          </w:p>
        </w:tc>
        <w:tc>
          <w:tcPr>
            <w:tcW w:w="3997" w:type="dxa"/>
            <w:shd w:val="clear" w:color="auto" w:fill="auto"/>
            <w:noWrap/>
            <w:vAlign w:val="bottom"/>
            <w:hideMark/>
          </w:tcPr>
          <w:p w14:paraId="1225A77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Naknade troškova osobama izvan radnog odnosa</w:t>
            </w:r>
          </w:p>
        </w:tc>
        <w:tc>
          <w:tcPr>
            <w:tcW w:w="1276" w:type="dxa"/>
            <w:shd w:val="clear" w:color="auto" w:fill="auto"/>
            <w:noWrap/>
            <w:vAlign w:val="bottom"/>
            <w:hideMark/>
          </w:tcPr>
          <w:p w14:paraId="49961F6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1F3F7B7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w:t>
            </w:r>
          </w:p>
        </w:tc>
        <w:tc>
          <w:tcPr>
            <w:tcW w:w="1276" w:type="dxa"/>
            <w:shd w:val="clear" w:color="auto" w:fill="auto"/>
            <w:noWrap/>
            <w:vAlign w:val="bottom"/>
            <w:hideMark/>
          </w:tcPr>
          <w:p w14:paraId="6170AE9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684,00</w:t>
            </w:r>
          </w:p>
        </w:tc>
        <w:tc>
          <w:tcPr>
            <w:tcW w:w="709" w:type="dxa"/>
            <w:shd w:val="clear" w:color="auto" w:fill="auto"/>
            <w:noWrap/>
            <w:vAlign w:val="bottom"/>
            <w:hideMark/>
          </w:tcPr>
          <w:p w14:paraId="3AE7BF30" w14:textId="1905375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34,20</w:t>
            </w:r>
          </w:p>
        </w:tc>
      </w:tr>
      <w:tr w:rsidR="00603AC4" w:rsidRPr="00603AC4" w14:paraId="28189688" w14:textId="77777777" w:rsidTr="00AE057A">
        <w:trPr>
          <w:trHeight w:val="255"/>
          <w:jc w:val="center"/>
        </w:trPr>
        <w:tc>
          <w:tcPr>
            <w:tcW w:w="1532" w:type="dxa"/>
            <w:shd w:val="clear" w:color="auto" w:fill="auto"/>
            <w:noWrap/>
            <w:vAlign w:val="bottom"/>
            <w:hideMark/>
          </w:tcPr>
          <w:p w14:paraId="4127EBE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3241</w:t>
            </w:r>
          </w:p>
        </w:tc>
        <w:tc>
          <w:tcPr>
            <w:tcW w:w="3997" w:type="dxa"/>
            <w:shd w:val="clear" w:color="auto" w:fill="auto"/>
            <w:noWrap/>
            <w:vAlign w:val="bottom"/>
            <w:hideMark/>
          </w:tcPr>
          <w:p w14:paraId="3392BB1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troškova osobama izvan radnog odnosa</w:t>
            </w:r>
          </w:p>
        </w:tc>
        <w:tc>
          <w:tcPr>
            <w:tcW w:w="1276" w:type="dxa"/>
            <w:shd w:val="clear" w:color="auto" w:fill="auto"/>
            <w:noWrap/>
            <w:vAlign w:val="bottom"/>
            <w:hideMark/>
          </w:tcPr>
          <w:p w14:paraId="1F1F381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BB7BE0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302973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684,00</w:t>
            </w:r>
          </w:p>
        </w:tc>
        <w:tc>
          <w:tcPr>
            <w:tcW w:w="709" w:type="dxa"/>
            <w:shd w:val="clear" w:color="auto" w:fill="auto"/>
            <w:noWrap/>
            <w:vAlign w:val="bottom"/>
            <w:hideMark/>
          </w:tcPr>
          <w:p w14:paraId="3570166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24CACDF" w14:textId="77777777" w:rsidTr="00AE057A">
        <w:trPr>
          <w:trHeight w:val="255"/>
          <w:jc w:val="center"/>
        </w:trPr>
        <w:tc>
          <w:tcPr>
            <w:tcW w:w="1532" w:type="dxa"/>
            <w:shd w:val="clear" w:color="auto" w:fill="auto"/>
            <w:noWrap/>
            <w:vAlign w:val="bottom"/>
            <w:hideMark/>
          </w:tcPr>
          <w:p w14:paraId="5253B7D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70BFDA0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0B1BA66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5" w:type="dxa"/>
            <w:shd w:val="clear" w:color="auto" w:fill="auto"/>
            <w:noWrap/>
            <w:vAlign w:val="bottom"/>
            <w:hideMark/>
          </w:tcPr>
          <w:p w14:paraId="3ECC1E2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6" w:type="dxa"/>
            <w:shd w:val="clear" w:color="auto" w:fill="auto"/>
            <w:noWrap/>
            <w:vAlign w:val="bottom"/>
            <w:hideMark/>
          </w:tcPr>
          <w:p w14:paraId="37ACA7D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709" w:type="dxa"/>
            <w:shd w:val="clear" w:color="auto" w:fill="auto"/>
            <w:noWrap/>
            <w:vAlign w:val="bottom"/>
            <w:hideMark/>
          </w:tcPr>
          <w:p w14:paraId="75B094E3" w14:textId="7828642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CF1CDF5" w14:textId="77777777" w:rsidTr="00AE057A">
        <w:trPr>
          <w:trHeight w:val="255"/>
          <w:jc w:val="center"/>
        </w:trPr>
        <w:tc>
          <w:tcPr>
            <w:tcW w:w="1532" w:type="dxa"/>
            <w:shd w:val="clear" w:color="auto" w:fill="auto"/>
            <w:noWrap/>
            <w:vAlign w:val="bottom"/>
            <w:hideMark/>
          </w:tcPr>
          <w:p w14:paraId="2290A9C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3294</w:t>
            </w:r>
          </w:p>
        </w:tc>
        <w:tc>
          <w:tcPr>
            <w:tcW w:w="3997" w:type="dxa"/>
            <w:shd w:val="clear" w:color="auto" w:fill="auto"/>
            <w:noWrap/>
            <w:vAlign w:val="bottom"/>
            <w:hideMark/>
          </w:tcPr>
          <w:p w14:paraId="22CDE4B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Članarine i norme</w:t>
            </w:r>
          </w:p>
        </w:tc>
        <w:tc>
          <w:tcPr>
            <w:tcW w:w="1276" w:type="dxa"/>
            <w:shd w:val="clear" w:color="auto" w:fill="auto"/>
            <w:noWrap/>
            <w:vAlign w:val="bottom"/>
            <w:hideMark/>
          </w:tcPr>
          <w:p w14:paraId="4FCB83B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D88D16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4D6590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15.000,00</w:t>
            </w:r>
          </w:p>
        </w:tc>
        <w:tc>
          <w:tcPr>
            <w:tcW w:w="709" w:type="dxa"/>
            <w:shd w:val="clear" w:color="auto" w:fill="auto"/>
            <w:noWrap/>
            <w:vAlign w:val="bottom"/>
            <w:hideMark/>
          </w:tcPr>
          <w:p w14:paraId="7E2217A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521A2A2" w14:textId="77777777" w:rsidTr="00AE057A">
        <w:trPr>
          <w:trHeight w:val="255"/>
          <w:jc w:val="center"/>
        </w:trPr>
        <w:tc>
          <w:tcPr>
            <w:tcW w:w="1532" w:type="dxa"/>
            <w:shd w:val="clear" w:color="auto" w:fill="FFFFC5"/>
            <w:noWrap/>
            <w:vAlign w:val="bottom"/>
            <w:hideMark/>
          </w:tcPr>
          <w:p w14:paraId="6377390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T306309</w:t>
            </w:r>
          </w:p>
        </w:tc>
        <w:tc>
          <w:tcPr>
            <w:tcW w:w="3997" w:type="dxa"/>
            <w:shd w:val="clear" w:color="auto" w:fill="FFFFC5"/>
            <w:noWrap/>
            <w:vAlign w:val="bottom"/>
            <w:hideMark/>
          </w:tcPr>
          <w:p w14:paraId="6FD463B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Potpora radu Udruženju obrtnika Sveti Ivan Zelina</w:t>
            </w:r>
          </w:p>
        </w:tc>
        <w:tc>
          <w:tcPr>
            <w:tcW w:w="1276" w:type="dxa"/>
            <w:shd w:val="clear" w:color="auto" w:fill="FFFFC5"/>
            <w:noWrap/>
            <w:vAlign w:val="bottom"/>
            <w:hideMark/>
          </w:tcPr>
          <w:p w14:paraId="4203367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FFFFC5"/>
            <w:noWrap/>
            <w:vAlign w:val="bottom"/>
            <w:hideMark/>
          </w:tcPr>
          <w:p w14:paraId="104CF67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6" w:type="dxa"/>
            <w:shd w:val="clear" w:color="auto" w:fill="FFFFC5"/>
            <w:noWrap/>
            <w:vAlign w:val="bottom"/>
            <w:hideMark/>
          </w:tcPr>
          <w:p w14:paraId="739792B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709" w:type="dxa"/>
            <w:shd w:val="clear" w:color="auto" w:fill="FFFFC5"/>
            <w:noWrap/>
            <w:vAlign w:val="bottom"/>
            <w:hideMark/>
          </w:tcPr>
          <w:p w14:paraId="18E43067" w14:textId="4097602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ABF6140" w14:textId="77777777" w:rsidTr="00AE057A">
        <w:trPr>
          <w:trHeight w:val="255"/>
          <w:jc w:val="center"/>
        </w:trPr>
        <w:tc>
          <w:tcPr>
            <w:tcW w:w="5529" w:type="dxa"/>
            <w:gridSpan w:val="2"/>
            <w:shd w:val="clear" w:color="000000" w:fill="CCCCFF"/>
            <w:noWrap/>
            <w:vAlign w:val="bottom"/>
            <w:hideMark/>
          </w:tcPr>
          <w:p w14:paraId="7668D1B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E41D0B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w:t>
            </w:r>
          </w:p>
        </w:tc>
        <w:tc>
          <w:tcPr>
            <w:tcW w:w="1275" w:type="dxa"/>
            <w:shd w:val="clear" w:color="000000" w:fill="CCCCFF"/>
            <w:noWrap/>
            <w:vAlign w:val="bottom"/>
            <w:hideMark/>
          </w:tcPr>
          <w:p w14:paraId="2DF0CCB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6" w:type="dxa"/>
            <w:shd w:val="clear" w:color="000000" w:fill="CCCCFF"/>
            <w:noWrap/>
            <w:vAlign w:val="bottom"/>
            <w:hideMark/>
          </w:tcPr>
          <w:p w14:paraId="09EAEA0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709" w:type="dxa"/>
            <w:shd w:val="clear" w:color="000000" w:fill="CCCCFF"/>
            <w:noWrap/>
            <w:vAlign w:val="bottom"/>
            <w:hideMark/>
          </w:tcPr>
          <w:p w14:paraId="14206B41" w14:textId="0A5050F9"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14DE87B0" w14:textId="77777777" w:rsidTr="00AE057A">
        <w:trPr>
          <w:trHeight w:val="255"/>
          <w:jc w:val="center"/>
        </w:trPr>
        <w:tc>
          <w:tcPr>
            <w:tcW w:w="1532" w:type="dxa"/>
            <w:shd w:val="clear" w:color="auto" w:fill="auto"/>
            <w:noWrap/>
            <w:vAlign w:val="bottom"/>
            <w:hideMark/>
          </w:tcPr>
          <w:p w14:paraId="5B02966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0D5122E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7CB4827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auto"/>
            <w:noWrap/>
            <w:vAlign w:val="bottom"/>
            <w:hideMark/>
          </w:tcPr>
          <w:p w14:paraId="33FE99F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6" w:type="dxa"/>
            <w:shd w:val="clear" w:color="auto" w:fill="auto"/>
            <w:noWrap/>
            <w:vAlign w:val="bottom"/>
            <w:hideMark/>
          </w:tcPr>
          <w:p w14:paraId="4965D7D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709" w:type="dxa"/>
            <w:shd w:val="clear" w:color="auto" w:fill="auto"/>
            <w:noWrap/>
            <w:vAlign w:val="bottom"/>
            <w:hideMark/>
          </w:tcPr>
          <w:p w14:paraId="63176DDC" w14:textId="463F18A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D43D8B7" w14:textId="77777777" w:rsidTr="00AE057A">
        <w:trPr>
          <w:trHeight w:val="255"/>
          <w:jc w:val="center"/>
        </w:trPr>
        <w:tc>
          <w:tcPr>
            <w:tcW w:w="1532" w:type="dxa"/>
            <w:shd w:val="clear" w:color="auto" w:fill="auto"/>
            <w:noWrap/>
            <w:vAlign w:val="bottom"/>
            <w:hideMark/>
          </w:tcPr>
          <w:p w14:paraId="38081A9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29F100C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1DB797A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742A95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366E16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20.000,00</w:t>
            </w:r>
          </w:p>
        </w:tc>
        <w:tc>
          <w:tcPr>
            <w:tcW w:w="709" w:type="dxa"/>
            <w:shd w:val="clear" w:color="auto" w:fill="auto"/>
            <w:noWrap/>
            <w:vAlign w:val="bottom"/>
            <w:hideMark/>
          </w:tcPr>
          <w:p w14:paraId="5CE2A0E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C13DAF3" w14:textId="77777777" w:rsidTr="00AE057A">
        <w:trPr>
          <w:trHeight w:val="255"/>
          <w:jc w:val="center"/>
        </w:trPr>
        <w:tc>
          <w:tcPr>
            <w:tcW w:w="1532" w:type="dxa"/>
            <w:shd w:val="clear" w:color="auto" w:fill="FFFFC5"/>
            <w:noWrap/>
            <w:vAlign w:val="bottom"/>
            <w:hideMark/>
          </w:tcPr>
          <w:p w14:paraId="2EDDEF0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T306311</w:t>
            </w:r>
          </w:p>
        </w:tc>
        <w:tc>
          <w:tcPr>
            <w:tcW w:w="3997" w:type="dxa"/>
            <w:shd w:val="clear" w:color="auto" w:fill="FFFFC5"/>
            <w:noWrap/>
            <w:vAlign w:val="bottom"/>
            <w:hideMark/>
          </w:tcPr>
          <w:p w14:paraId="13278D7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Potpore u gospodarstvu</w:t>
            </w:r>
          </w:p>
        </w:tc>
        <w:tc>
          <w:tcPr>
            <w:tcW w:w="1276" w:type="dxa"/>
            <w:shd w:val="clear" w:color="auto" w:fill="FFFFC5"/>
            <w:noWrap/>
            <w:vAlign w:val="bottom"/>
            <w:hideMark/>
          </w:tcPr>
          <w:p w14:paraId="6F6B420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200.000,00</w:t>
            </w:r>
          </w:p>
        </w:tc>
        <w:tc>
          <w:tcPr>
            <w:tcW w:w="1275" w:type="dxa"/>
            <w:shd w:val="clear" w:color="auto" w:fill="FFFFC5"/>
            <w:noWrap/>
            <w:vAlign w:val="bottom"/>
            <w:hideMark/>
          </w:tcPr>
          <w:p w14:paraId="00D210E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90.000,00</w:t>
            </w:r>
          </w:p>
        </w:tc>
        <w:tc>
          <w:tcPr>
            <w:tcW w:w="1276" w:type="dxa"/>
            <w:shd w:val="clear" w:color="auto" w:fill="FFFFC5"/>
            <w:noWrap/>
            <w:vAlign w:val="bottom"/>
            <w:hideMark/>
          </w:tcPr>
          <w:p w14:paraId="15DED3C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90.000,00</w:t>
            </w:r>
          </w:p>
        </w:tc>
        <w:tc>
          <w:tcPr>
            <w:tcW w:w="709" w:type="dxa"/>
            <w:shd w:val="clear" w:color="auto" w:fill="FFFFC5"/>
            <w:noWrap/>
            <w:vAlign w:val="bottom"/>
            <w:hideMark/>
          </w:tcPr>
          <w:p w14:paraId="206EF759" w14:textId="7DA1A15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46D1BB0" w14:textId="77777777" w:rsidTr="00AE057A">
        <w:trPr>
          <w:trHeight w:val="255"/>
          <w:jc w:val="center"/>
        </w:trPr>
        <w:tc>
          <w:tcPr>
            <w:tcW w:w="5529" w:type="dxa"/>
            <w:gridSpan w:val="2"/>
            <w:shd w:val="clear" w:color="000000" w:fill="CCCCFF"/>
            <w:noWrap/>
            <w:vAlign w:val="bottom"/>
            <w:hideMark/>
          </w:tcPr>
          <w:p w14:paraId="00C374A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655F210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200.000,00</w:t>
            </w:r>
          </w:p>
        </w:tc>
        <w:tc>
          <w:tcPr>
            <w:tcW w:w="1275" w:type="dxa"/>
            <w:shd w:val="clear" w:color="000000" w:fill="CCCCFF"/>
            <w:noWrap/>
            <w:vAlign w:val="bottom"/>
            <w:hideMark/>
          </w:tcPr>
          <w:p w14:paraId="0D83EFA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90.000,00</w:t>
            </w:r>
          </w:p>
        </w:tc>
        <w:tc>
          <w:tcPr>
            <w:tcW w:w="1276" w:type="dxa"/>
            <w:shd w:val="clear" w:color="000000" w:fill="CCCCFF"/>
            <w:noWrap/>
            <w:vAlign w:val="bottom"/>
            <w:hideMark/>
          </w:tcPr>
          <w:p w14:paraId="198CB4C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90.000,00</w:t>
            </w:r>
          </w:p>
        </w:tc>
        <w:tc>
          <w:tcPr>
            <w:tcW w:w="709" w:type="dxa"/>
            <w:shd w:val="clear" w:color="000000" w:fill="CCCCFF"/>
            <w:noWrap/>
            <w:vAlign w:val="bottom"/>
            <w:hideMark/>
          </w:tcPr>
          <w:p w14:paraId="45FF0B9B" w14:textId="3CB7B5A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55C67AC1" w14:textId="77777777" w:rsidTr="00AE057A">
        <w:trPr>
          <w:trHeight w:val="255"/>
          <w:jc w:val="center"/>
        </w:trPr>
        <w:tc>
          <w:tcPr>
            <w:tcW w:w="1532" w:type="dxa"/>
            <w:shd w:val="clear" w:color="auto" w:fill="auto"/>
            <w:noWrap/>
            <w:vAlign w:val="bottom"/>
            <w:hideMark/>
          </w:tcPr>
          <w:p w14:paraId="48CC1BB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lastRenderedPageBreak/>
              <w:t>352</w:t>
            </w:r>
          </w:p>
        </w:tc>
        <w:tc>
          <w:tcPr>
            <w:tcW w:w="3997" w:type="dxa"/>
            <w:shd w:val="clear" w:color="auto" w:fill="auto"/>
            <w:noWrap/>
            <w:vAlign w:val="bottom"/>
            <w:hideMark/>
          </w:tcPr>
          <w:p w14:paraId="5950CB3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Subvencije trgovačkim društvima, poljoprivrednicima i obrtnicima izvan javnog sektora</w:t>
            </w:r>
          </w:p>
        </w:tc>
        <w:tc>
          <w:tcPr>
            <w:tcW w:w="1276" w:type="dxa"/>
            <w:shd w:val="clear" w:color="auto" w:fill="auto"/>
            <w:noWrap/>
            <w:vAlign w:val="bottom"/>
            <w:hideMark/>
          </w:tcPr>
          <w:p w14:paraId="0B92027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200.000,00</w:t>
            </w:r>
          </w:p>
        </w:tc>
        <w:tc>
          <w:tcPr>
            <w:tcW w:w="1275" w:type="dxa"/>
            <w:shd w:val="clear" w:color="auto" w:fill="auto"/>
            <w:noWrap/>
            <w:vAlign w:val="bottom"/>
            <w:hideMark/>
          </w:tcPr>
          <w:p w14:paraId="7B7522C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90.000,00</w:t>
            </w:r>
          </w:p>
        </w:tc>
        <w:tc>
          <w:tcPr>
            <w:tcW w:w="1276" w:type="dxa"/>
            <w:shd w:val="clear" w:color="auto" w:fill="auto"/>
            <w:noWrap/>
            <w:vAlign w:val="bottom"/>
            <w:hideMark/>
          </w:tcPr>
          <w:p w14:paraId="57C4628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90.000,00</w:t>
            </w:r>
          </w:p>
        </w:tc>
        <w:tc>
          <w:tcPr>
            <w:tcW w:w="709" w:type="dxa"/>
            <w:shd w:val="clear" w:color="auto" w:fill="auto"/>
            <w:noWrap/>
            <w:vAlign w:val="bottom"/>
            <w:hideMark/>
          </w:tcPr>
          <w:p w14:paraId="24045891" w14:textId="6EC0140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1135976" w14:textId="77777777" w:rsidTr="00AE057A">
        <w:trPr>
          <w:trHeight w:val="255"/>
          <w:jc w:val="center"/>
        </w:trPr>
        <w:tc>
          <w:tcPr>
            <w:tcW w:w="1532" w:type="dxa"/>
            <w:shd w:val="clear" w:color="auto" w:fill="auto"/>
            <w:noWrap/>
            <w:vAlign w:val="bottom"/>
            <w:hideMark/>
          </w:tcPr>
          <w:p w14:paraId="3A60344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3522</w:t>
            </w:r>
          </w:p>
        </w:tc>
        <w:tc>
          <w:tcPr>
            <w:tcW w:w="3997" w:type="dxa"/>
            <w:shd w:val="clear" w:color="auto" w:fill="auto"/>
            <w:noWrap/>
            <w:vAlign w:val="bottom"/>
            <w:hideMark/>
          </w:tcPr>
          <w:p w14:paraId="17C24C6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Subvencije trgovačkim društvima izvan javnog sektora</w:t>
            </w:r>
          </w:p>
        </w:tc>
        <w:tc>
          <w:tcPr>
            <w:tcW w:w="1276" w:type="dxa"/>
            <w:shd w:val="clear" w:color="auto" w:fill="auto"/>
            <w:noWrap/>
            <w:vAlign w:val="bottom"/>
            <w:hideMark/>
          </w:tcPr>
          <w:p w14:paraId="13FADA2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98EC00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4690A6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90.000,00</w:t>
            </w:r>
          </w:p>
        </w:tc>
        <w:tc>
          <w:tcPr>
            <w:tcW w:w="709" w:type="dxa"/>
            <w:shd w:val="clear" w:color="auto" w:fill="auto"/>
            <w:noWrap/>
            <w:vAlign w:val="bottom"/>
            <w:hideMark/>
          </w:tcPr>
          <w:p w14:paraId="1CC01C8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411E90D" w14:textId="77777777" w:rsidTr="00AE057A">
        <w:trPr>
          <w:trHeight w:val="255"/>
          <w:jc w:val="center"/>
        </w:trPr>
        <w:tc>
          <w:tcPr>
            <w:tcW w:w="1532" w:type="dxa"/>
            <w:shd w:val="clear" w:color="auto" w:fill="FFFFC5"/>
            <w:noWrap/>
            <w:vAlign w:val="bottom"/>
            <w:hideMark/>
          </w:tcPr>
          <w:p w14:paraId="2E5BC55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T306312</w:t>
            </w:r>
          </w:p>
        </w:tc>
        <w:tc>
          <w:tcPr>
            <w:tcW w:w="3997" w:type="dxa"/>
            <w:shd w:val="clear" w:color="auto" w:fill="FFFFC5"/>
            <w:noWrap/>
            <w:vAlign w:val="bottom"/>
            <w:hideMark/>
          </w:tcPr>
          <w:p w14:paraId="11AF047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Naknada šteta uzrokovana elementarnim nepogodama</w:t>
            </w:r>
          </w:p>
        </w:tc>
        <w:tc>
          <w:tcPr>
            <w:tcW w:w="1276" w:type="dxa"/>
            <w:shd w:val="clear" w:color="auto" w:fill="FFFFC5"/>
            <w:noWrap/>
            <w:vAlign w:val="bottom"/>
            <w:hideMark/>
          </w:tcPr>
          <w:p w14:paraId="024AD28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FFFFC5"/>
            <w:noWrap/>
            <w:vAlign w:val="bottom"/>
            <w:hideMark/>
          </w:tcPr>
          <w:p w14:paraId="0B7B263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0E76B78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9.629,00</w:t>
            </w:r>
          </w:p>
        </w:tc>
        <w:tc>
          <w:tcPr>
            <w:tcW w:w="709" w:type="dxa"/>
            <w:shd w:val="clear" w:color="auto" w:fill="FFFFC5"/>
            <w:noWrap/>
            <w:vAlign w:val="bottom"/>
            <w:hideMark/>
          </w:tcPr>
          <w:p w14:paraId="7B6C47F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31D024DE" w14:textId="77777777" w:rsidTr="00AE057A">
        <w:trPr>
          <w:trHeight w:val="255"/>
          <w:jc w:val="center"/>
        </w:trPr>
        <w:tc>
          <w:tcPr>
            <w:tcW w:w="5529" w:type="dxa"/>
            <w:gridSpan w:val="2"/>
            <w:shd w:val="clear" w:color="000000" w:fill="CCCCFF"/>
            <w:noWrap/>
            <w:vAlign w:val="bottom"/>
            <w:hideMark/>
          </w:tcPr>
          <w:p w14:paraId="3E263B7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5BC4105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0BB461E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221BC10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9.629,00</w:t>
            </w:r>
          </w:p>
        </w:tc>
        <w:tc>
          <w:tcPr>
            <w:tcW w:w="709" w:type="dxa"/>
            <w:shd w:val="clear" w:color="000000" w:fill="CCCCFF"/>
            <w:noWrap/>
            <w:vAlign w:val="bottom"/>
            <w:hideMark/>
          </w:tcPr>
          <w:p w14:paraId="1DC88CD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449AD118" w14:textId="77777777" w:rsidTr="00AE057A">
        <w:trPr>
          <w:trHeight w:val="255"/>
          <w:jc w:val="center"/>
        </w:trPr>
        <w:tc>
          <w:tcPr>
            <w:tcW w:w="1532" w:type="dxa"/>
            <w:shd w:val="clear" w:color="auto" w:fill="auto"/>
            <w:noWrap/>
            <w:vAlign w:val="bottom"/>
            <w:hideMark/>
          </w:tcPr>
          <w:p w14:paraId="19232FC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383</w:t>
            </w:r>
          </w:p>
        </w:tc>
        <w:tc>
          <w:tcPr>
            <w:tcW w:w="3997" w:type="dxa"/>
            <w:shd w:val="clear" w:color="auto" w:fill="auto"/>
            <w:noWrap/>
            <w:vAlign w:val="bottom"/>
            <w:hideMark/>
          </w:tcPr>
          <w:p w14:paraId="75ED3BB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Kazne, penali i naknade štete</w:t>
            </w:r>
          </w:p>
        </w:tc>
        <w:tc>
          <w:tcPr>
            <w:tcW w:w="1276" w:type="dxa"/>
            <w:shd w:val="clear" w:color="auto" w:fill="auto"/>
            <w:noWrap/>
            <w:vAlign w:val="bottom"/>
            <w:hideMark/>
          </w:tcPr>
          <w:p w14:paraId="291995F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559A98D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26E5685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9.629,00</w:t>
            </w:r>
          </w:p>
        </w:tc>
        <w:tc>
          <w:tcPr>
            <w:tcW w:w="709" w:type="dxa"/>
            <w:shd w:val="clear" w:color="auto" w:fill="auto"/>
            <w:noWrap/>
            <w:vAlign w:val="bottom"/>
            <w:hideMark/>
          </w:tcPr>
          <w:p w14:paraId="49E07FF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1FAC52A2" w14:textId="77777777" w:rsidTr="00AE057A">
        <w:trPr>
          <w:trHeight w:val="255"/>
          <w:jc w:val="center"/>
        </w:trPr>
        <w:tc>
          <w:tcPr>
            <w:tcW w:w="1532" w:type="dxa"/>
            <w:shd w:val="clear" w:color="auto" w:fill="auto"/>
            <w:noWrap/>
            <w:vAlign w:val="bottom"/>
            <w:hideMark/>
          </w:tcPr>
          <w:p w14:paraId="02546AC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3831</w:t>
            </w:r>
          </w:p>
        </w:tc>
        <w:tc>
          <w:tcPr>
            <w:tcW w:w="3997" w:type="dxa"/>
            <w:shd w:val="clear" w:color="auto" w:fill="auto"/>
            <w:noWrap/>
            <w:vAlign w:val="bottom"/>
            <w:hideMark/>
          </w:tcPr>
          <w:p w14:paraId="7B91EF3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šteta pravnim i fizičkim osobama</w:t>
            </w:r>
          </w:p>
        </w:tc>
        <w:tc>
          <w:tcPr>
            <w:tcW w:w="1276" w:type="dxa"/>
            <w:shd w:val="clear" w:color="auto" w:fill="auto"/>
            <w:noWrap/>
            <w:vAlign w:val="bottom"/>
            <w:hideMark/>
          </w:tcPr>
          <w:p w14:paraId="289332C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20EE6D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0B9851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9.629,00</w:t>
            </w:r>
          </w:p>
        </w:tc>
        <w:tc>
          <w:tcPr>
            <w:tcW w:w="709" w:type="dxa"/>
            <w:shd w:val="clear" w:color="auto" w:fill="auto"/>
            <w:noWrap/>
            <w:vAlign w:val="bottom"/>
            <w:hideMark/>
          </w:tcPr>
          <w:p w14:paraId="6833A0C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856BECC" w14:textId="77777777" w:rsidTr="00AE057A">
        <w:trPr>
          <w:trHeight w:val="255"/>
          <w:jc w:val="center"/>
        </w:trPr>
        <w:tc>
          <w:tcPr>
            <w:tcW w:w="1532" w:type="dxa"/>
            <w:shd w:val="clear" w:color="auto" w:fill="FFFFC5"/>
            <w:noWrap/>
            <w:vAlign w:val="bottom"/>
            <w:hideMark/>
          </w:tcPr>
          <w:p w14:paraId="30EAC95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T306313</w:t>
            </w:r>
          </w:p>
        </w:tc>
        <w:tc>
          <w:tcPr>
            <w:tcW w:w="3997" w:type="dxa"/>
            <w:shd w:val="clear" w:color="auto" w:fill="FFFFC5"/>
            <w:noWrap/>
            <w:vAlign w:val="bottom"/>
            <w:hideMark/>
          </w:tcPr>
          <w:p w14:paraId="3A3B338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Mali Zelinski plac - tržnica.zelina.hr</w:t>
            </w:r>
          </w:p>
        </w:tc>
        <w:tc>
          <w:tcPr>
            <w:tcW w:w="1276" w:type="dxa"/>
            <w:shd w:val="clear" w:color="auto" w:fill="FFFFC5"/>
            <w:noWrap/>
            <w:vAlign w:val="bottom"/>
            <w:hideMark/>
          </w:tcPr>
          <w:p w14:paraId="0C346D8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FFFFC5"/>
            <w:noWrap/>
            <w:vAlign w:val="bottom"/>
            <w:hideMark/>
          </w:tcPr>
          <w:p w14:paraId="5259AED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18.750,00</w:t>
            </w:r>
          </w:p>
        </w:tc>
        <w:tc>
          <w:tcPr>
            <w:tcW w:w="1276" w:type="dxa"/>
            <w:shd w:val="clear" w:color="auto" w:fill="FFFFC5"/>
            <w:noWrap/>
            <w:vAlign w:val="bottom"/>
            <w:hideMark/>
          </w:tcPr>
          <w:p w14:paraId="5594C0F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18.750,00</w:t>
            </w:r>
          </w:p>
        </w:tc>
        <w:tc>
          <w:tcPr>
            <w:tcW w:w="709" w:type="dxa"/>
            <w:shd w:val="clear" w:color="auto" w:fill="FFFFC5"/>
            <w:noWrap/>
            <w:vAlign w:val="bottom"/>
            <w:hideMark/>
          </w:tcPr>
          <w:p w14:paraId="46BCE980" w14:textId="59CDBE1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13689BB" w14:textId="77777777" w:rsidTr="00AE057A">
        <w:trPr>
          <w:trHeight w:val="255"/>
          <w:jc w:val="center"/>
        </w:trPr>
        <w:tc>
          <w:tcPr>
            <w:tcW w:w="5529" w:type="dxa"/>
            <w:gridSpan w:val="2"/>
            <w:shd w:val="clear" w:color="000000" w:fill="CCCCFF"/>
            <w:noWrap/>
            <w:vAlign w:val="bottom"/>
            <w:hideMark/>
          </w:tcPr>
          <w:p w14:paraId="12E2762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4DB41B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3A74958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18.750,00</w:t>
            </w:r>
          </w:p>
        </w:tc>
        <w:tc>
          <w:tcPr>
            <w:tcW w:w="1276" w:type="dxa"/>
            <w:shd w:val="clear" w:color="000000" w:fill="CCCCFF"/>
            <w:noWrap/>
            <w:vAlign w:val="bottom"/>
            <w:hideMark/>
          </w:tcPr>
          <w:p w14:paraId="2599D8B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18.750,00</w:t>
            </w:r>
          </w:p>
        </w:tc>
        <w:tc>
          <w:tcPr>
            <w:tcW w:w="709" w:type="dxa"/>
            <w:shd w:val="clear" w:color="000000" w:fill="CCCCFF"/>
            <w:noWrap/>
            <w:vAlign w:val="bottom"/>
            <w:hideMark/>
          </w:tcPr>
          <w:p w14:paraId="1A1B37C0" w14:textId="4501648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6ED87917" w14:textId="77777777" w:rsidTr="00AE057A">
        <w:trPr>
          <w:trHeight w:val="255"/>
          <w:jc w:val="center"/>
        </w:trPr>
        <w:tc>
          <w:tcPr>
            <w:tcW w:w="1532" w:type="dxa"/>
            <w:shd w:val="clear" w:color="auto" w:fill="auto"/>
            <w:noWrap/>
            <w:vAlign w:val="bottom"/>
            <w:hideMark/>
          </w:tcPr>
          <w:p w14:paraId="444EA1A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179B570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3D66BAE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291DFAF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18.750,00</w:t>
            </w:r>
          </w:p>
        </w:tc>
        <w:tc>
          <w:tcPr>
            <w:tcW w:w="1276" w:type="dxa"/>
            <w:shd w:val="clear" w:color="auto" w:fill="auto"/>
            <w:noWrap/>
            <w:vAlign w:val="bottom"/>
            <w:hideMark/>
          </w:tcPr>
          <w:p w14:paraId="7E3128D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18.750,00</w:t>
            </w:r>
          </w:p>
        </w:tc>
        <w:tc>
          <w:tcPr>
            <w:tcW w:w="709" w:type="dxa"/>
            <w:shd w:val="clear" w:color="auto" w:fill="auto"/>
            <w:noWrap/>
            <w:vAlign w:val="bottom"/>
            <w:hideMark/>
          </w:tcPr>
          <w:p w14:paraId="3EF8EE3D" w14:textId="617A340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1A73DE0" w14:textId="77777777" w:rsidTr="00AE057A">
        <w:trPr>
          <w:trHeight w:val="255"/>
          <w:jc w:val="center"/>
        </w:trPr>
        <w:tc>
          <w:tcPr>
            <w:tcW w:w="1532" w:type="dxa"/>
            <w:shd w:val="clear" w:color="auto" w:fill="auto"/>
            <w:noWrap/>
            <w:vAlign w:val="bottom"/>
            <w:hideMark/>
          </w:tcPr>
          <w:p w14:paraId="01AA6CE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3238</w:t>
            </w:r>
          </w:p>
        </w:tc>
        <w:tc>
          <w:tcPr>
            <w:tcW w:w="3997" w:type="dxa"/>
            <w:shd w:val="clear" w:color="auto" w:fill="auto"/>
            <w:noWrap/>
            <w:vAlign w:val="bottom"/>
            <w:hideMark/>
          </w:tcPr>
          <w:p w14:paraId="021FC19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Računalne usluge</w:t>
            </w:r>
          </w:p>
        </w:tc>
        <w:tc>
          <w:tcPr>
            <w:tcW w:w="1276" w:type="dxa"/>
            <w:shd w:val="clear" w:color="auto" w:fill="auto"/>
            <w:noWrap/>
            <w:vAlign w:val="bottom"/>
            <w:hideMark/>
          </w:tcPr>
          <w:p w14:paraId="17528D2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4FD229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E24095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18.750,00</w:t>
            </w:r>
          </w:p>
        </w:tc>
        <w:tc>
          <w:tcPr>
            <w:tcW w:w="709" w:type="dxa"/>
            <w:shd w:val="clear" w:color="auto" w:fill="auto"/>
            <w:noWrap/>
            <w:vAlign w:val="bottom"/>
            <w:hideMark/>
          </w:tcPr>
          <w:p w14:paraId="1787D94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D802733" w14:textId="77777777" w:rsidTr="00AE057A">
        <w:trPr>
          <w:trHeight w:val="255"/>
          <w:jc w:val="center"/>
        </w:trPr>
        <w:tc>
          <w:tcPr>
            <w:tcW w:w="1532" w:type="dxa"/>
            <w:shd w:val="clear" w:color="auto" w:fill="D9ECFF"/>
            <w:noWrap/>
            <w:vAlign w:val="bottom"/>
            <w:hideMark/>
          </w:tcPr>
          <w:p w14:paraId="17FDA65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3064</w:t>
            </w:r>
          </w:p>
        </w:tc>
        <w:tc>
          <w:tcPr>
            <w:tcW w:w="3997" w:type="dxa"/>
            <w:shd w:val="clear" w:color="auto" w:fill="D9ECFF"/>
            <w:noWrap/>
            <w:vAlign w:val="bottom"/>
            <w:hideMark/>
          </w:tcPr>
          <w:p w14:paraId="78E3745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TURIZAM</w:t>
            </w:r>
          </w:p>
        </w:tc>
        <w:tc>
          <w:tcPr>
            <w:tcW w:w="1276" w:type="dxa"/>
            <w:shd w:val="clear" w:color="auto" w:fill="D9ECFF"/>
            <w:noWrap/>
            <w:vAlign w:val="bottom"/>
            <w:hideMark/>
          </w:tcPr>
          <w:p w14:paraId="48F3A09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1.247.000,00</w:t>
            </w:r>
          </w:p>
        </w:tc>
        <w:tc>
          <w:tcPr>
            <w:tcW w:w="1275" w:type="dxa"/>
            <w:shd w:val="clear" w:color="auto" w:fill="D9ECFF"/>
            <w:noWrap/>
            <w:vAlign w:val="bottom"/>
            <w:hideMark/>
          </w:tcPr>
          <w:p w14:paraId="4564E9D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568.000,00</w:t>
            </w:r>
          </w:p>
        </w:tc>
        <w:tc>
          <w:tcPr>
            <w:tcW w:w="1276" w:type="dxa"/>
            <w:shd w:val="clear" w:color="auto" w:fill="D9ECFF"/>
            <w:noWrap/>
            <w:vAlign w:val="bottom"/>
            <w:hideMark/>
          </w:tcPr>
          <w:p w14:paraId="4B6AE7C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503.630,00</w:t>
            </w:r>
          </w:p>
        </w:tc>
        <w:tc>
          <w:tcPr>
            <w:tcW w:w="709" w:type="dxa"/>
            <w:shd w:val="clear" w:color="auto" w:fill="D9ECFF"/>
            <w:noWrap/>
            <w:vAlign w:val="bottom"/>
            <w:hideMark/>
          </w:tcPr>
          <w:p w14:paraId="5F4A392C" w14:textId="282BF2F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88,67</w:t>
            </w:r>
          </w:p>
        </w:tc>
      </w:tr>
      <w:tr w:rsidR="00603AC4" w:rsidRPr="00603AC4" w14:paraId="2DCAD946" w14:textId="77777777" w:rsidTr="00AE057A">
        <w:trPr>
          <w:trHeight w:val="255"/>
          <w:jc w:val="center"/>
        </w:trPr>
        <w:tc>
          <w:tcPr>
            <w:tcW w:w="1532" w:type="dxa"/>
            <w:shd w:val="clear" w:color="auto" w:fill="FFFFC5"/>
            <w:noWrap/>
            <w:vAlign w:val="bottom"/>
            <w:hideMark/>
          </w:tcPr>
          <w:p w14:paraId="786C9DA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T306401</w:t>
            </w:r>
          </w:p>
        </w:tc>
        <w:tc>
          <w:tcPr>
            <w:tcW w:w="3997" w:type="dxa"/>
            <w:shd w:val="clear" w:color="auto" w:fill="FFFFC5"/>
            <w:noWrap/>
            <w:vAlign w:val="bottom"/>
            <w:hideMark/>
          </w:tcPr>
          <w:p w14:paraId="79E9E0F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Razvoj ruralnog turizma i drugih oblika selektivnog turizma</w:t>
            </w:r>
          </w:p>
        </w:tc>
        <w:tc>
          <w:tcPr>
            <w:tcW w:w="1276" w:type="dxa"/>
            <w:shd w:val="clear" w:color="auto" w:fill="FFFFC5"/>
            <w:noWrap/>
            <w:vAlign w:val="bottom"/>
            <w:hideMark/>
          </w:tcPr>
          <w:p w14:paraId="1C6966E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FFFFC5"/>
            <w:noWrap/>
            <w:vAlign w:val="bottom"/>
            <w:hideMark/>
          </w:tcPr>
          <w:p w14:paraId="129CDAA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267BDC8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78C80DE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25BADEBC" w14:textId="77777777" w:rsidTr="00AE057A">
        <w:trPr>
          <w:trHeight w:val="255"/>
          <w:jc w:val="center"/>
        </w:trPr>
        <w:tc>
          <w:tcPr>
            <w:tcW w:w="5529" w:type="dxa"/>
            <w:gridSpan w:val="2"/>
            <w:shd w:val="clear" w:color="000000" w:fill="CCCCFF"/>
            <w:noWrap/>
            <w:vAlign w:val="bottom"/>
            <w:hideMark/>
          </w:tcPr>
          <w:p w14:paraId="59FE114B"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2EA534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728A576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404837F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2D97704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15727574" w14:textId="77777777" w:rsidTr="00AE057A">
        <w:trPr>
          <w:trHeight w:val="255"/>
          <w:jc w:val="center"/>
        </w:trPr>
        <w:tc>
          <w:tcPr>
            <w:tcW w:w="1532" w:type="dxa"/>
            <w:shd w:val="clear" w:color="auto" w:fill="auto"/>
            <w:noWrap/>
            <w:vAlign w:val="bottom"/>
            <w:hideMark/>
          </w:tcPr>
          <w:p w14:paraId="0CFF99B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44B86C3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721BCA4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2F2ADE6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AA2F7A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9037A2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04508D4F" w14:textId="77777777" w:rsidTr="00AE057A">
        <w:trPr>
          <w:trHeight w:val="255"/>
          <w:jc w:val="center"/>
        </w:trPr>
        <w:tc>
          <w:tcPr>
            <w:tcW w:w="1532" w:type="dxa"/>
            <w:shd w:val="clear" w:color="auto" w:fill="auto"/>
            <w:noWrap/>
            <w:vAlign w:val="bottom"/>
            <w:hideMark/>
          </w:tcPr>
          <w:p w14:paraId="63108EA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0D3E4AC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29C79C8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9CC673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19FAA9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55FB93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5CDC12E" w14:textId="77777777" w:rsidTr="00AE057A">
        <w:trPr>
          <w:trHeight w:val="255"/>
          <w:jc w:val="center"/>
        </w:trPr>
        <w:tc>
          <w:tcPr>
            <w:tcW w:w="1532" w:type="dxa"/>
            <w:shd w:val="clear" w:color="auto" w:fill="auto"/>
            <w:noWrap/>
            <w:vAlign w:val="bottom"/>
            <w:hideMark/>
          </w:tcPr>
          <w:p w14:paraId="2149B08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2305A73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2AED056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61F630F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3CC2468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04199DF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196FF4B4" w14:textId="77777777" w:rsidTr="00AE057A">
        <w:trPr>
          <w:trHeight w:val="255"/>
          <w:jc w:val="center"/>
        </w:trPr>
        <w:tc>
          <w:tcPr>
            <w:tcW w:w="1532" w:type="dxa"/>
            <w:shd w:val="clear" w:color="auto" w:fill="auto"/>
            <w:noWrap/>
            <w:vAlign w:val="bottom"/>
            <w:hideMark/>
          </w:tcPr>
          <w:p w14:paraId="2178E13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3565F81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23EA774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4EE7CC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C3537D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0AC9F8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AC96976" w14:textId="77777777" w:rsidTr="00AE057A">
        <w:trPr>
          <w:trHeight w:val="255"/>
          <w:jc w:val="center"/>
        </w:trPr>
        <w:tc>
          <w:tcPr>
            <w:tcW w:w="1532" w:type="dxa"/>
            <w:shd w:val="clear" w:color="auto" w:fill="FFFFC5"/>
            <w:noWrap/>
            <w:vAlign w:val="bottom"/>
            <w:hideMark/>
          </w:tcPr>
          <w:p w14:paraId="770B52E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T306403</w:t>
            </w:r>
          </w:p>
        </w:tc>
        <w:tc>
          <w:tcPr>
            <w:tcW w:w="3997" w:type="dxa"/>
            <w:shd w:val="clear" w:color="auto" w:fill="FFFFC5"/>
            <w:noWrap/>
            <w:vAlign w:val="bottom"/>
            <w:hideMark/>
          </w:tcPr>
          <w:p w14:paraId="0877C2D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Izvorište Krečaves</w:t>
            </w:r>
          </w:p>
        </w:tc>
        <w:tc>
          <w:tcPr>
            <w:tcW w:w="1276" w:type="dxa"/>
            <w:shd w:val="clear" w:color="auto" w:fill="FFFFC5"/>
            <w:noWrap/>
            <w:vAlign w:val="bottom"/>
            <w:hideMark/>
          </w:tcPr>
          <w:p w14:paraId="757A1C4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180.000,00</w:t>
            </w:r>
          </w:p>
        </w:tc>
        <w:tc>
          <w:tcPr>
            <w:tcW w:w="1275" w:type="dxa"/>
            <w:shd w:val="clear" w:color="auto" w:fill="FFFFC5"/>
            <w:noWrap/>
            <w:vAlign w:val="bottom"/>
            <w:hideMark/>
          </w:tcPr>
          <w:p w14:paraId="689C954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5A17C6C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5D32393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4B915BF1" w14:textId="77777777" w:rsidTr="00AE057A">
        <w:trPr>
          <w:trHeight w:val="255"/>
          <w:jc w:val="center"/>
        </w:trPr>
        <w:tc>
          <w:tcPr>
            <w:tcW w:w="5529" w:type="dxa"/>
            <w:gridSpan w:val="2"/>
            <w:shd w:val="clear" w:color="000000" w:fill="CCCCFF"/>
            <w:noWrap/>
            <w:vAlign w:val="bottom"/>
            <w:hideMark/>
          </w:tcPr>
          <w:p w14:paraId="4BDFD17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6472ECB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160.000,00</w:t>
            </w:r>
          </w:p>
        </w:tc>
        <w:tc>
          <w:tcPr>
            <w:tcW w:w="1275" w:type="dxa"/>
            <w:shd w:val="clear" w:color="000000" w:fill="CCCCFF"/>
            <w:noWrap/>
            <w:vAlign w:val="bottom"/>
            <w:hideMark/>
          </w:tcPr>
          <w:p w14:paraId="27F0DED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5EA178D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73A63D7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34CB85FF" w14:textId="77777777" w:rsidTr="00AE057A">
        <w:trPr>
          <w:trHeight w:val="255"/>
          <w:jc w:val="center"/>
        </w:trPr>
        <w:tc>
          <w:tcPr>
            <w:tcW w:w="1532" w:type="dxa"/>
            <w:shd w:val="clear" w:color="auto" w:fill="auto"/>
            <w:noWrap/>
            <w:vAlign w:val="bottom"/>
            <w:hideMark/>
          </w:tcPr>
          <w:p w14:paraId="228118A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4D9C5C7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029352B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68D8ED0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650A086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4CF02BC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547DBBF" w14:textId="77777777" w:rsidTr="00AE057A">
        <w:trPr>
          <w:trHeight w:val="255"/>
          <w:jc w:val="center"/>
        </w:trPr>
        <w:tc>
          <w:tcPr>
            <w:tcW w:w="1532" w:type="dxa"/>
            <w:shd w:val="clear" w:color="auto" w:fill="auto"/>
            <w:noWrap/>
            <w:vAlign w:val="bottom"/>
            <w:hideMark/>
          </w:tcPr>
          <w:p w14:paraId="7EE05D4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00675E3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1896FDF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398A75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259BEC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7F8F7D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D728EB2" w14:textId="77777777" w:rsidTr="00AE057A">
        <w:trPr>
          <w:trHeight w:val="255"/>
          <w:jc w:val="center"/>
        </w:trPr>
        <w:tc>
          <w:tcPr>
            <w:tcW w:w="1532" w:type="dxa"/>
            <w:shd w:val="clear" w:color="auto" w:fill="auto"/>
            <w:noWrap/>
            <w:vAlign w:val="bottom"/>
            <w:hideMark/>
          </w:tcPr>
          <w:p w14:paraId="60C631E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411</w:t>
            </w:r>
          </w:p>
        </w:tc>
        <w:tc>
          <w:tcPr>
            <w:tcW w:w="3997" w:type="dxa"/>
            <w:shd w:val="clear" w:color="auto" w:fill="auto"/>
            <w:noWrap/>
            <w:vAlign w:val="bottom"/>
            <w:hideMark/>
          </w:tcPr>
          <w:p w14:paraId="2E74A2E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Materijalna imovina - prirodna bogatstva</w:t>
            </w:r>
          </w:p>
        </w:tc>
        <w:tc>
          <w:tcPr>
            <w:tcW w:w="1276" w:type="dxa"/>
            <w:shd w:val="clear" w:color="auto" w:fill="auto"/>
            <w:noWrap/>
            <w:vAlign w:val="bottom"/>
            <w:hideMark/>
          </w:tcPr>
          <w:p w14:paraId="4B9AAF7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w:t>
            </w:r>
          </w:p>
        </w:tc>
        <w:tc>
          <w:tcPr>
            <w:tcW w:w="1275" w:type="dxa"/>
            <w:shd w:val="clear" w:color="auto" w:fill="auto"/>
            <w:noWrap/>
            <w:vAlign w:val="bottom"/>
            <w:hideMark/>
          </w:tcPr>
          <w:p w14:paraId="084B4F5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4C306D6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8E2520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28D4DACE" w14:textId="77777777" w:rsidTr="00AE057A">
        <w:trPr>
          <w:trHeight w:val="255"/>
          <w:jc w:val="center"/>
        </w:trPr>
        <w:tc>
          <w:tcPr>
            <w:tcW w:w="1532" w:type="dxa"/>
            <w:shd w:val="clear" w:color="auto" w:fill="auto"/>
            <w:noWrap/>
            <w:vAlign w:val="bottom"/>
            <w:hideMark/>
          </w:tcPr>
          <w:p w14:paraId="4ED911B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4111</w:t>
            </w:r>
          </w:p>
        </w:tc>
        <w:tc>
          <w:tcPr>
            <w:tcW w:w="3997" w:type="dxa"/>
            <w:shd w:val="clear" w:color="auto" w:fill="auto"/>
            <w:noWrap/>
            <w:vAlign w:val="bottom"/>
            <w:hideMark/>
          </w:tcPr>
          <w:p w14:paraId="7889652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Zemljište</w:t>
            </w:r>
          </w:p>
        </w:tc>
        <w:tc>
          <w:tcPr>
            <w:tcW w:w="1276" w:type="dxa"/>
            <w:shd w:val="clear" w:color="auto" w:fill="auto"/>
            <w:noWrap/>
            <w:vAlign w:val="bottom"/>
            <w:hideMark/>
          </w:tcPr>
          <w:p w14:paraId="49FA9AE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E1574F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83635C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2B8DBC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6FDF7B6" w14:textId="77777777" w:rsidTr="00AE057A">
        <w:trPr>
          <w:trHeight w:val="255"/>
          <w:jc w:val="center"/>
        </w:trPr>
        <w:tc>
          <w:tcPr>
            <w:tcW w:w="5529" w:type="dxa"/>
            <w:gridSpan w:val="2"/>
            <w:shd w:val="clear" w:color="000000" w:fill="CCCCFF"/>
            <w:noWrap/>
            <w:vAlign w:val="bottom"/>
            <w:hideMark/>
          </w:tcPr>
          <w:p w14:paraId="08DAE56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50A0899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39CA935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2B840AC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039E9D1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2538F9A0" w14:textId="77777777" w:rsidTr="00AE057A">
        <w:trPr>
          <w:trHeight w:val="255"/>
          <w:jc w:val="center"/>
        </w:trPr>
        <w:tc>
          <w:tcPr>
            <w:tcW w:w="1532" w:type="dxa"/>
            <w:shd w:val="clear" w:color="auto" w:fill="auto"/>
            <w:noWrap/>
            <w:vAlign w:val="bottom"/>
            <w:hideMark/>
          </w:tcPr>
          <w:p w14:paraId="0814F85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2787880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157B5D4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38B523C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829BC9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433E08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54AA7A4" w14:textId="77777777" w:rsidTr="00AE057A">
        <w:trPr>
          <w:trHeight w:val="255"/>
          <w:jc w:val="center"/>
        </w:trPr>
        <w:tc>
          <w:tcPr>
            <w:tcW w:w="1532" w:type="dxa"/>
            <w:shd w:val="clear" w:color="auto" w:fill="auto"/>
            <w:noWrap/>
            <w:vAlign w:val="bottom"/>
            <w:hideMark/>
          </w:tcPr>
          <w:p w14:paraId="15CD488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3299</w:t>
            </w:r>
          </w:p>
        </w:tc>
        <w:tc>
          <w:tcPr>
            <w:tcW w:w="3997" w:type="dxa"/>
            <w:shd w:val="clear" w:color="auto" w:fill="auto"/>
            <w:noWrap/>
            <w:vAlign w:val="bottom"/>
            <w:hideMark/>
          </w:tcPr>
          <w:p w14:paraId="7F63BE2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nespomenuti rashodi poslovanja</w:t>
            </w:r>
          </w:p>
        </w:tc>
        <w:tc>
          <w:tcPr>
            <w:tcW w:w="1276" w:type="dxa"/>
            <w:shd w:val="clear" w:color="auto" w:fill="auto"/>
            <w:noWrap/>
            <w:vAlign w:val="bottom"/>
            <w:hideMark/>
          </w:tcPr>
          <w:p w14:paraId="3083B67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7FBBF4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FE6150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8C0BE2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2C0C6FF" w14:textId="77777777" w:rsidTr="00AE057A">
        <w:trPr>
          <w:trHeight w:val="255"/>
          <w:jc w:val="center"/>
        </w:trPr>
        <w:tc>
          <w:tcPr>
            <w:tcW w:w="1532" w:type="dxa"/>
            <w:shd w:val="clear" w:color="auto" w:fill="FFFFC5"/>
            <w:noWrap/>
            <w:vAlign w:val="bottom"/>
            <w:hideMark/>
          </w:tcPr>
          <w:p w14:paraId="4C0E2C7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T306404</w:t>
            </w:r>
          </w:p>
        </w:tc>
        <w:tc>
          <w:tcPr>
            <w:tcW w:w="3997" w:type="dxa"/>
            <w:shd w:val="clear" w:color="auto" w:fill="FFFFC5"/>
            <w:noWrap/>
            <w:vAlign w:val="bottom"/>
            <w:hideMark/>
          </w:tcPr>
          <w:p w14:paraId="56CDEFF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Turističke manifestacije</w:t>
            </w:r>
          </w:p>
        </w:tc>
        <w:tc>
          <w:tcPr>
            <w:tcW w:w="1276" w:type="dxa"/>
            <w:shd w:val="clear" w:color="auto" w:fill="FFFFC5"/>
            <w:noWrap/>
            <w:vAlign w:val="bottom"/>
            <w:hideMark/>
          </w:tcPr>
          <w:p w14:paraId="357B727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617.000,00</w:t>
            </w:r>
          </w:p>
        </w:tc>
        <w:tc>
          <w:tcPr>
            <w:tcW w:w="1275" w:type="dxa"/>
            <w:shd w:val="clear" w:color="auto" w:fill="FFFFC5"/>
            <w:noWrap/>
            <w:vAlign w:val="bottom"/>
            <w:hideMark/>
          </w:tcPr>
          <w:p w14:paraId="5BE2ADE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170.000,00</w:t>
            </w:r>
          </w:p>
        </w:tc>
        <w:tc>
          <w:tcPr>
            <w:tcW w:w="1276" w:type="dxa"/>
            <w:shd w:val="clear" w:color="auto" w:fill="FFFFC5"/>
            <w:noWrap/>
            <w:vAlign w:val="bottom"/>
            <w:hideMark/>
          </w:tcPr>
          <w:p w14:paraId="2237122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106.000,00</w:t>
            </w:r>
          </w:p>
        </w:tc>
        <w:tc>
          <w:tcPr>
            <w:tcW w:w="709" w:type="dxa"/>
            <w:shd w:val="clear" w:color="auto" w:fill="FFFFC5"/>
            <w:noWrap/>
            <w:vAlign w:val="bottom"/>
            <w:hideMark/>
          </w:tcPr>
          <w:p w14:paraId="35C0065C" w14:textId="3914236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62,35</w:t>
            </w:r>
          </w:p>
        </w:tc>
      </w:tr>
      <w:tr w:rsidR="00603AC4" w:rsidRPr="00603AC4" w14:paraId="786229A1" w14:textId="77777777" w:rsidTr="00AE057A">
        <w:trPr>
          <w:trHeight w:val="255"/>
          <w:jc w:val="center"/>
        </w:trPr>
        <w:tc>
          <w:tcPr>
            <w:tcW w:w="5529" w:type="dxa"/>
            <w:gridSpan w:val="2"/>
            <w:shd w:val="clear" w:color="000000" w:fill="CCCCFF"/>
            <w:noWrap/>
            <w:vAlign w:val="bottom"/>
            <w:hideMark/>
          </w:tcPr>
          <w:p w14:paraId="589EFAB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6605A67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587.000,00</w:t>
            </w:r>
          </w:p>
        </w:tc>
        <w:tc>
          <w:tcPr>
            <w:tcW w:w="1275" w:type="dxa"/>
            <w:shd w:val="clear" w:color="000000" w:fill="CCCCFF"/>
            <w:noWrap/>
            <w:vAlign w:val="bottom"/>
            <w:hideMark/>
          </w:tcPr>
          <w:p w14:paraId="01CFBE2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170.000,00</w:t>
            </w:r>
          </w:p>
        </w:tc>
        <w:tc>
          <w:tcPr>
            <w:tcW w:w="1276" w:type="dxa"/>
            <w:shd w:val="clear" w:color="000000" w:fill="CCCCFF"/>
            <w:noWrap/>
            <w:vAlign w:val="bottom"/>
            <w:hideMark/>
          </w:tcPr>
          <w:p w14:paraId="19BDD9D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106.000,00</w:t>
            </w:r>
          </w:p>
        </w:tc>
        <w:tc>
          <w:tcPr>
            <w:tcW w:w="709" w:type="dxa"/>
            <w:shd w:val="clear" w:color="000000" w:fill="CCCCFF"/>
            <w:noWrap/>
            <w:vAlign w:val="bottom"/>
            <w:hideMark/>
          </w:tcPr>
          <w:p w14:paraId="235B15DB" w14:textId="549EF91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62,35</w:t>
            </w:r>
          </w:p>
        </w:tc>
      </w:tr>
      <w:tr w:rsidR="00603AC4" w:rsidRPr="00603AC4" w14:paraId="1CF70545" w14:textId="77777777" w:rsidTr="00AE057A">
        <w:trPr>
          <w:trHeight w:val="255"/>
          <w:jc w:val="center"/>
        </w:trPr>
        <w:tc>
          <w:tcPr>
            <w:tcW w:w="1532" w:type="dxa"/>
            <w:shd w:val="clear" w:color="auto" w:fill="auto"/>
            <w:noWrap/>
            <w:vAlign w:val="bottom"/>
            <w:hideMark/>
          </w:tcPr>
          <w:p w14:paraId="68E3F2B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0BE3E9D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418ECB4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587.000,00</w:t>
            </w:r>
          </w:p>
        </w:tc>
        <w:tc>
          <w:tcPr>
            <w:tcW w:w="1275" w:type="dxa"/>
            <w:shd w:val="clear" w:color="auto" w:fill="auto"/>
            <w:noWrap/>
            <w:vAlign w:val="bottom"/>
            <w:hideMark/>
          </w:tcPr>
          <w:p w14:paraId="1E18308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170.000,00</w:t>
            </w:r>
          </w:p>
        </w:tc>
        <w:tc>
          <w:tcPr>
            <w:tcW w:w="1276" w:type="dxa"/>
            <w:shd w:val="clear" w:color="auto" w:fill="auto"/>
            <w:noWrap/>
            <w:vAlign w:val="bottom"/>
            <w:hideMark/>
          </w:tcPr>
          <w:p w14:paraId="210AF34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106.000,00</w:t>
            </w:r>
          </w:p>
        </w:tc>
        <w:tc>
          <w:tcPr>
            <w:tcW w:w="709" w:type="dxa"/>
            <w:shd w:val="clear" w:color="auto" w:fill="auto"/>
            <w:noWrap/>
            <w:vAlign w:val="bottom"/>
            <w:hideMark/>
          </w:tcPr>
          <w:p w14:paraId="3C22C547" w14:textId="71C5C21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62,35</w:t>
            </w:r>
          </w:p>
        </w:tc>
      </w:tr>
      <w:tr w:rsidR="00603AC4" w:rsidRPr="00603AC4" w14:paraId="709DC316" w14:textId="77777777" w:rsidTr="00AE057A">
        <w:trPr>
          <w:trHeight w:val="255"/>
          <w:jc w:val="center"/>
        </w:trPr>
        <w:tc>
          <w:tcPr>
            <w:tcW w:w="1532" w:type="dxa"/>
            <w:shd w:val="clear" w:color="auto" w:fill="auto"/>
            <w:noWrap/>
            <w:vAlign w:val="bottom"/>
            <w:hideMark/>
          </w:tcPr>
          <w:p w14:paraId="4B91DEB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3618EFB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75B1EB6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5A145D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700CDD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106.000,00</w:t>
            </w:r>
          </w:p>
        </w:tc>
        <w:tc>
          <w:tcPr>
            <w:tcW w:w="709" w:type="dxa"/>
            <w:shd w:val="clear" w:color="auto" w:fill="auto"/>
            <w:noWrap/>
            <w:vAlign w:val="bottom"/>
            <w:hideMark/>
          </w:tcPr>
          <w:p w14:paraId="54E5028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6708490" w14:textId="77777777" w:rsidTr="00AE057A">
        <w:trPr>
          <w:trHeight w:val="255"/>
          <w:jc w:val="center"/>
        </w:trPr>
        <w:tc>
          <w:tcPr>
            <w:tcW w:w="5529" w:type="dxa"/>
            <w:gridSpan w:val="2"/>
            <w:shd w:val="clear" w:color="000000" w:fill="CCCCFF"/>
            <w:noWrap/>
            <w:vAlign w:val="bottom"/>
            <w:hideMark/>
          </w:tcPr>
          <w:p w14:paraId="6F5213FB"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3AD5811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w:t>
            </w:r>
          </w:p>
        </w:tc>
        <w:tc>
          <w:tcPr>
            <w:tcW w:w="1275" w:type="dxa"/>
            <w:shd w:val="clear" w:color="000000" w:fill="CCCCFF"/>
            <w:noWrap/>
            <w:vAlign w:val="bottom"/>
            <w:hideMark/>
          </w:tcPr>
          <w:p w14:paraId="2BC6216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6AFC424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6A87CA8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7BE82AB3" w14:textId="77777777" w:rsidTr="00AE057A">
        <w:trPr>
          <w:trHeight w:val="255"/>
          <w:jc w:val="center"/>
        </w:trPr>
        <w:tc>
          <w:tcPr>
            <w:tcW w:w="1532" w:type="dxa"/>
            <w:shd w:val="clear" w:color="auto" w:fill="auto"/>
            <w:noWrap/>
            <w:vAlign w:val="bottom"/>
            <w:hideMark/>
          </w:tcPr>
          <w:p w14:paraId="559A700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20C80BE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357DEE4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auto"/>
            <w:noWrap/>
            <w:vAlign w:val="bottom"/>
            <w:hideMark/>
          </w:tcPr>
          <w:p w14:paraId="3B2A93E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6B77C4C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CC5D0C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8E8586B" w14:textId="77777777" w:rsidTr="00AE057A">
        <w:trPr>
          <w:trHeight w:val="255"/>
          <w:jc w:val="center"/>
        </w:trPr>
        <w:tc>
          <w:tcPr>
            <w:tcW w:w="1532" w:type="dxa"/>
            <w:shd w:val="clear" w:color="auto" w:fill="auto"/>
            <w:noWrap/>
            <w:vAlign w:val="bottom"/>
            <w:hideMark/>
          </w:tcPr>
          <w:p w14:paraId="14BB1A5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68EDC16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0420C7A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897756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580E62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D0A8DA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AAF8003" w14:textId="77777777" w:rsidTr="00AE057A">
        <w:trPr>
          <w:trHeight w:val="255"/>
          <w:jc w:val="center"/>
        </w:trPr>
        <w:tc>
          <w:tcPr>
            <w:tcW w:w="1532" w:type="dxa"/>
            <w:shd w:val="clear" w:color="auto" w:fill="FFFFC5"/>
            <w:noWrap/>
            <w:vAlign w:val="bottom"/>
            <w:hideMark/>
          </w:tcPr>
          <w:p w14:paraId="4494CF2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T306405</w:t>
            </w:r>
          </w:p>
        </w:tc>
        <w:tc>
          <w:tcPr>
            <w:tcW w:w="3997" w:type="dxa"/>
            <w:shd w:val="clear" w:color="auto" w:fill="FFFFC5"/>
            <w:noWrap/>
            <w:vAlign w:val="bottom"/>
            <w:hideMark/>
          </w:tcPr>
          <w:p w14:paraId="1BDC9DB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Rad turističkog ureda</w:t>
            </w:r>
          </w:p>
        </w:tc>
        <w:tc>
          <w:tcPr>
            <w:tcW w:w="1276" w:type="dxa"/>
            <w:shd w:val="clear" w:color="auto" w:fill="FFFFC5"/>
            <w:noWrap/>
            <w:vAlign w:val="bottom"/>
            <w:hideMark/>
          </w:tcPr>
          <w:p w14:paraId="799AF09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400.000,00</w:t>
            </w:r>
          </w:p>
        </w:tc>
        <w:tc>
          <w:tcPr>
            <w:tcW w:w="1275" w:type="dxa"/>
            <w:shd w:val="clear" w:color="auto" w:fill="FFFFC5"/>
            <w:noWrap/>
            <w:vAlign w:val="bottom"/>
            <w:hideMark/>
          </w:tcPr>
          <w:p w14:paraId="480D71E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398.000,00</w:t>
            </w:r>
          </w:p>
        </w:tc>
        <w:tc>
          <w:tcPr>
            <w:tcW w:w="1276" w:type="dxa"/>
            <w:shd w:val="clear" w:color="auto" w:fill="FFFFC5"/>
            <w:noWrap/>
            <w:vAlign w:val="bottom"/>
            <w:hideMark/>
          </w:tcPr>
          <w:p w14:paraId="46D8889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397.630,00</w:t>
            </w:r>
          </w:p>
        </w:tc>
        <w:tc>
          <w:tcPr>
            <w:tcW w:w="709" w:type="dxa"/>
            <w:shd w:val="clear" w:color="auto" w:fill="FFFFC5"/>
            <w:noWrap/>
            <w:vAlign w:val="bottom"/>
            <w:hideMark/>
          </w:tcPr>
          <w:p w14:paraId="7BFD97A5" w14:textId="4AB2C53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99,91</w:t>
            </w:r>
          </w:p>
        </w:tc>
      </w:tr>
      <w:tr w:rsidR="00603AC4" w:rsidRPr="00603AC4" w14:paraId="4BEFFFF3" w14:textId="77777777" w:rsidTr="00AE057A">
        <w:trPr>
          <w:trHeight w:val="255"/>
          <w:jc w:val="center"/>
        </w:trPr>
        <w:tc>
          <w:tcPr>
            <w:tcW w:w="5529" w:type="dxa"/>
            <w:gridSpan w:val="2"/>
            <w:shd w:val="clear" w:color="000000" w:fill="CCCCFF"/>
            <w:noWrap/>
            <w:vAlign w:val="bottom"/>
            <w:hideMark/>
          </w:tcPr>
          <w:p w14:paraId="49CEE2A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0DA32A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400.000,00</w:t>
            </w:r>
          </w:p>
        </w:tc>
        <w:tc>
          <w:tcPr>
            <w:tcW w:w="1275" w:type="dxa"/>
            <w:shd w:val="clear" w:color="000000" w:fill="CCCCFF"/>
            <w:noWrap/>
            <w:vAlign w:val="bottom"/>
            <w:hideMark/>
          </w:tcPr>
          <w:p w14:paraId="6DD51E0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398.000,00</w:t>
            </w:r>
          </w:p>
        </w:tc>
        <w:tc>
          <w:tcPr>
            <w:tcW w:w="1276" w:type="dxa"/>
            <w:shd w:val="clear" w:color="000000" w:fill="CCCCFF"/>
            <w:noWrap/>
            <w:vAlign w:val="bottom"/>
            <w:hideMark/>
          </w:tcPr>
          <w:p w14:paraId="23EE070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397.630,00</w:t>
            </w:r>
          </w:p>
        </w:tc>
        <w:tc>
          <w:tcPr>
            <w:tcW w:w="709" w:type="dxa"/>
            <w:shd w:val="clear" w:color="000000" w:fill="CCCCFF"/>
            <w:noWrap/>
            <w:vAlign w:val="bottom"/>
            <w:hideMark/>
          </w:tcPr>
          <w:p w14:paraId="7D915828" w14:textId="4743B98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99,91</w:t>
            </w:r>
          </w:p>
        </w:tc>
      </w:tr>
      <w:tr w:rsidR="00603AC4" w:rsidRPr="00603AC4" w14:paraId="227504AE" w14:textId="77777777" w:rsidTr="00AE057A">
        <w:trPr>
          <w:trHeight w:val="255"/>
          <w:jc w:val="center"/>
        </w:trPr>
        <w:tc>
          <w:tcPr>
            <w:tcW w:w="1532" w:type="dxa"/>
            <w:shd w:val="clear" w:color="auto" w:fill="auto"/>
            <w:noWrap/>
            <w:vAlign w:val="bottom"/>
            <w:hideMark/>
          </w:tcPr>
          <w:p w14:paraId="513AEC3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5C84B2C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69CB49F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400.000,00</w:t>
            </w:r>
          </w:p>
        </w:tc>
        <w:tc>
          <w:tcPr>
            <w:tcW w:w="1275" w:type="dxa"/>
            <w:shd w:val="clear" w:color="auto" w:fill="auto"/>
            <w:noWrap/>
            <w:vAlign w:val="bottom"/>
            <w:hideMark/>
          </w:tcPr>
          <w:p w14:paraId="36E27CF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398.000,00</w:t>
            </w:r>
          </w:p>
        </w:tc>
        <w:tc>
          <w:tcPr>
            <w:tcW w:w="1276" w:type="dxa"/>
            <w:shd w:val="clear" w:color="auto" w:fill="auto"/>
            <w:noWrap/>
            <w:vAlign w:val="bottom"/>
            <w:hideMark/>
          </w:tcPr>
          <w:p w14:paraId="29E1454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397.630,00</w:t>
            </w:r>
          </w:p>
        </w:tc>
        <w:tc>
          <w:tcPr>
            <w:tcW w:w="709" w:type="dxa"/>
            <w:shd w:val="clear" w:color="auto" w:fill="auto"/>
            <w:noWrap/>
            <w:vAlign w:val="bottom"/>
            <w:hideMark/>
          </w:tcPr>
          <w:p w14:paraId="422BB96B" w14:textId="0C302F0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99,91</w:t>
            </w:r>
          </w:p>
        </w:tc>
      </w:tr>
      <w:tr w:rsidR="00603AC4" w:rsidRPr="00603AC4" w14:paraId="5DEF8E3C" w14:textId="77777777" w:rsidTr="00AE057A">
        <w:trPr>
          <w:trHeight w:val="255"/>
          <w:jc w:val="center"/>
        </w:trPr>
        <w:tc>
          <w:tcPr>
            <w:tcW w:w="1532" w:type="dxa"/>
            <w:shd w:val="clear" w:color="auto" w:fill="auto"/>
            <w:noWrap/>
            <w:vAlign w:val="bottom"/>
            <w:hideMark/>
          </w:tcPr>
          <w:p w14:paraId="7E4153A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2B32788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4A474EB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CA4146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DB0982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397.630,00</w:t>
            </w:r>
          </w:p>
        </w:tc>
        <w:tc>
          <w:tcPr>
            <w:tcW w:w="709" w:type="dxa"/>
            <w:shd w:val="clear" w:color="auto" w:fill="auto"/>
            <w:noWrap/>
            <w:vAlign w:val="bottom"/>
            <w:hideMark/>
          </w:tcPr>
          <w:p w14:paraId="6AC9E1F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96B5378" w14:textId="77777777" w:rsidTr="00AE057A">
        <w:trPr>
          <w:trHeight w:val="255"/>
          <w:jc w:val="center"/>
        </w:trPr>
        <w:tc>
          <w:tcPr>
            <w:tcW w:w="1532" w:type="dxa"/>
            <w:shd w:val="clear" w:color="auto" w:fill="FFFFC5"/>
            <w:noWrap/>
            <w:vAlign w:val="bottom"/>
            <w:hideMark/>
          </w:tcPr>
          <w:p w14:paraId="4A30803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T306406</w:t>
            </w:r>
          </w:p>
        </w:tc>
        <w:tc>
          <w:tcPr>
            <w:tcW w:w="3997" w:type="dxa"/>
            <w:shd w:val="clear" w:color="auto" w:fill="FFFFC5"/>
            <w:noWrap/>
            <w:vAlign w:val="bottom"/>
            <w:hideMark/>
          </w:tcPr>
          <w:p w14:paraId="41B3B7D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Tematski putevi grada</w:t>
            </w:r>
          </w:p>
        </w:tc>
        <w:tc>
          <w:tcPr>
            <w:tcW w:w="1276" w:type="dxa"/>
            <w:shd w:val="clear" w:color="auto" w:fill="FFFFC5"/>
            <w:noWrap/>
            <w:vAlign w:val="bottom"/>
            <w:hideMark/>
          </w:tcPr>
          <w:p w14:paraId="269F8DB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FFFFC5"/>
            <w:noWrap/>
            <w:vAlign w:val="bottom"/>
            <w:hideMark/>
          </w:tcPr>
          <w:p w14:paraId="520D6A1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67AB094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278FF9B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3ACC9D2D" w14:textId="77777777" w:rsidTr="00AE057A">
        <w:trPr>
          <w:trHeight w:val="255"/>
          <w:jc w:val="center"/>
        </w:trPr>
        <w:tc>
          <w:tcPr>
            <w:tcW w:w="5529" w:type="dxa"/>
            <w:gridSpan w:val="2"/>
            <w:shd w:val="clear" w:color="000000" w:fill="CCCCFF"/>
            <w:noWrap/>
            <w:vAlign w:val="bottom"/>
            <w:hideMark/>
          </w:tcPr>
          <w:p w14:paraId="056DFDB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67AADDC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w:t>
            </w:r>
          </w:p>
        </w:tc>
        <w:tc>
          <w:tcPr>
            <w:tcW w:w="1275" w:type="dxa"/>
            <w:shd w:val="clear" w:color="000000" w:fill="CCCCFF"/>
            <w:noWrap/>
            <w:vAlign w:val="bottom"/>
            <w:hideMark/>
          </w:tcPr>
          <w:p w14:paraId="210BBB2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5A18353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6DBE5B9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5D35C72B" w14:textId="77777777" w:rsidTr="00AE057A">
        <w:trPr>
          <w:trHeight w:val="255"/>
          <w:jc w:val="center"/>
        </w:trPr>
        <w:tc>
          <w:tcPr>
            <w:tcW w:w="1532" w:type="dxa"/>
            <w:shd w:val="clear" w:color="auto" w:fill="auto"/>
            <w:noWrap/>
            <w:vAlign w:val="bottom"/>
            <w:hideMark/>
          </w:tcPr>
          <w:p w14:paraId="56B6A1C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37697F1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653CDAA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5" w:type="dxa"/>
            <w:shd w:val="clear" w:color="auto" w:fill="auto"/>
            <w:noWrap/>
            <w:vAlign w:val="bottom"/>
            <w:hideMark/>
          </w:tcPr>
          <w:p w14:paraId="6A9E632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94EF1D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44A085B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21A3401F" w14:textId="77777777" w:rsidTr="00AE057A">
        <w:trPr>
          <w:trHeight w:val="255"/>
          <w:jc w:val="center"/>
        </w:trPr>
        <w:tc>
          <w:tcPr>
            <w:tcW w:w="1532" w:type="dxa"/>
            <w:shd w:val="clear" w:color="auto" w:fill="auto"/>
            <w:noWrap/>
            <w:vAlign w:val="bottom"/>
            <w:hideMark/>
          </w:tcPr>
          <w:p w14:paraId="73269DB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2B7DD1F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14EDECF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6A99F7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456A3B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AD3925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890D56F" w14:textId="77777777" w:rsidTr="00AE057A">
        <w:trPr>
          <w:trHeight w:val="255"/>
          <w:jc w:val="center"/>
        </w:trPr>
        <w:tc>
          <w:tcPr>
            <w:tcW w:w="5529" w:type="dxa"/>
            <w:gridSpan w:val="2"/>
            <w:shd w:val="clear" w:color="000000" w:fill="CCCCFF"/>
            <w:noWrap/>
            <w:vAlign w:val="bottom"/>
            <w:hideMark/>
          </w:tcPr>
          <w:p w14:paraId="0EDFB79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3793A70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367C6D3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5E76F2D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144EA80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6571067C" w14:textId="77777777" w:rsidTr="00AE057A">
        <w:trPr>
          <w:trHeight w:val="255"/>
          <w:jc w:val="center"/>
        </w:trPr>
        <w:tc>
          <w:tcPr>
            <w:tcW w:w="1532" w:type="dxa"/>
            <w:shd w:val="clear" w:color="auto" w:fill="auto"/>
            <w:noWrap/>
            <w:vAlign w:val="bottom"/>
            <w:hideMark/>
          </w:tcPr>
          <w:p w14:paraId="5758C25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381</w:t>
            </w:r>
          </w:p>
        </w:tc>
        <w:tc>
          <w:tcPr>
            <w:tcW w:w="3997" w:type="dxa"/>
            <w:shd w:val="clear" w:color="auto" w:fill="auto"/>
            <w:noWrap/>
            <w:vAlign w:val="bottom"/>
            <w:hideMark/>
          </w:tcPr>
          <w:p w14:paraId="0324543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Tekuće donacije</w:t>
            </w:r>
          </w:p>
        </w:tc>
        <w:tc>
          <w:tcPr>
            <w:tcW w:w="1276" w:type="dxa"/>
            <w:shd w:val="clear" w:color="auto" w:fill="auto"/>
            <w:noWrap/>
            <w:vAlign w:val="bottom"/>
            <w:hideMark/>
          </w:tcPr>
          <w:p w14:paraId="23C01FF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1C9834D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62FACE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E0874A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0E42C19" w14:textId="77777777" w:rsidTr="00AE057A">
        <w:trPr>
          <w:trHeight w:val="255"/>
          <w:jc w:val="center"/>
        </w:trPr>
        <w:tc>
          <w:tcPr>
            <w:tcW w:w="1532" w:type="dxa"/>
            <w:shd w:val="clear" w:color="auto" w:fill="auto"/>
            <w:noWrap/>
            <w:vAlign w:val="bottom"/>
            <w:hideMark/>
          </w:tcPr>
          <w:p w14:paraId="3C12A3A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3811</w:t>
            </w:r>
          </w:p>
        </w:tc>
        <w:tc>
          <w:tcPr>
            <w:tcW w:w="3997" w:type="dxa"/>
            <w:shd w:val="clear" w:color="auto" w:fill="auto"/>
            <w:noWrap/>
            <w:vAlign w:val="bottom"/>
            <w:hideMark/>
          </w:tcPr>
          <w:p w14:paraId="321C368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donacije u novcu</w:t>
            </w:r>
          </w:p>
        </w:tc>
        <w:tc>
          <w:tcPr>
            <w:tcW w:w="1276" w:type="dxa"/>
            <w:shd w:val="clear" w:color="auto" w:fill="auto"/>
            <w:noWrap/>
            <w:vAlign w:val="bottom"/>
            <w:hideMark/>
          </w:tcPr>
          <w:p w14:paraId="7F638C4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908D64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311706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F112C7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EFBE6FB" w14:textId="77777777" w:rsidTr="00AE057A">
        <w:trPr>
          <w:trHeight w:val="255"/>
          <w:jc w:val="center"/>
        </w:trPr>
        <w:tc>
          <w:tcPr>
            <w:tcW w:w="5529" w:type="dxa"/>
            <w:gridSpan w:val="2"/>
            <w:shd w:val="clear" w:color="000000" w:fill="9999FF"/>
            <w:noWrap/>
            <w:vAlign w:val="bottom"/>
            <w:hideMark/>
          </w:tcPr>
          <w:p w14:paraId="3C7C848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00365 UPRAVLJANJE IMOVINOM GRADA</w:t>
            </w:r>
          </w:p>
        </w:tc>
        <w:tc>
          <w:tcPr>
            <w:tcW w:w="1276" w:type="dxa"/>
            <w:shd w:val="clear" w:color="000000" w:fill="9999FF"/>
            <w:noWrap/>
            <w:vAlign w:val="bottom"/>
            <w:hideMark/>
          </w:tcPr>
          <w:p w14:paraId="0FF46FB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7.337.000,00</w:t>
            </w:r>
          </w:p>
        </w:tc>
        <w:tc>
          <w:tcPr>
            <w:tcW w:w="1275" w:type="dxa"/>
            <w:shd w:val="clear" w:color="000000" w:fill="9999FF"/>
            <w:noWrap/>
            <w:vAlign w:val="bottom"/>
            <w:hideMark/>
          </w:tcPr>
          <w:p w14:paraId="2F6F201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5.497.176,20</w:t>
            </w:r>
          </w:p>
        </w:tc>
        <w:tc>
          <w:tcPr>
            <w:tcW w:w="1276" w:type="dxa"/>
            <w:shd w:val="clear" w:color="000000" w:fill="9999FF"/>
            <w:noWrap/>
            <w:vAlign w:val="bottom"/>
            <w:hideMark/>
          </w:tcPr>
          <w:p w14:paraId="552FE7C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4.568.664,77</w:t>
            </w:r>
          </w:p>
        </w:tc>
        <w:tc>
          <w:tcPr>
            <w:tcW w:w="709" w:type="dxa"/>
            <w:shd w:val="clear" w:color="000000" w:fill="9999FF"/>
            <w:noWrap/>
            <w:vAlign w:val="bottom"/>
            <w:hideMark/>
          </w:tcPr>
          <w:p w14:paraId="29DC9990" w14:textId="2F88FCF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83,11</w:t>
            </w:r>
          </w:p>
        </w:tc>
      </w:tr>
      <w:tr w:rsidR="00603AC4" w:rsidRPr="00603AC4" w14:paraId="59141D2E" w14:textId="77777777" w:rsidTr="00AE057A">
        <w:trPr>
          <w:trHeight w:val="255"/>
          <w:jc w:val="center"/>
        </w:trPr>
        <w:tc>
          <w:tcPr>
            <w:tcW w:w="5529" w:type="dxa"/>
            <w:gridSpan w:val="2"/>
            <w:shd w:val="clear" w:color="000000" w:fill="CCCCFF"/>
            <w:noWrap/>
            <w:vAlign w:val="bottom"/>
            <w:hideMark/>
          </w:tcPr>
          <w:p w14:paraId="70D8F17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DB44A9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1.859.500,00</w:t>
            </w:r>
          </w:p>
        </w:tc>
        <w:tc>
          <w:tcPr>
            <w:tcW w:w="1275" w:type="dxa"/>
            <w:shd w:val="clear" w:color="000000" w:fill="CCCCFF"/>
            <w:noWrap/>
            <w:vAlign w:val="bottom"/>
            <w:hideMark/>
          </w:tcPr>
          <w:p w14:paraId="189EF73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3.497.054,50</w:t>
            </w:r>
          </w:p>
        </w:tc>
        <w:tc>
          <w:tcPr>
            <w:tcW w:w="1276" w:type="dxa"/>
            <w:shd w:val="clear" w:color="000000" w:fill="CCCCFF"/>
            <w:noWrap/>
            <w:vAlign w:val="bottom"/>
            <w:hideMark/>
          </w:tcPr>
          <w:p w14:paraId="257E1FA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3.046.340,90</w:t>
            </w:r>
          </w:p>
        </w:tc>
        <w:tc>
          <w:tcPr>
            <w:tcW w:w="709" w:type="dxa"/>
            <w:shd w:val="clear" w:color="000000" w:fill="CCCCFF"/>
            <w:noWrap/>
            <w:vAlign w:val="bottom"/>
            <w:hideMark/>
          </w:tcPr>
          <w:p w14:paraId="7291A92D" w14:textId="355DF01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87,11</w:t>
            </w:r>
          </w:p>
        </w:tc>
      </w:tr>
      <w:tr w:rsidR="00603AC4" w:rsidRPr="00603AC4" w14:paraId="497529D9" w14:textId="77777777" w:rsidTr="00AE057A">
        <w:trPr>
          <w:trHeight w:val="255"/>
          <w:jc w:val="center"/>
        </w:trPr>
        <w:tc>
          <w:tcPr>
            <w:tcW w:w="5529" w:type="dxa"/>
            <w:gridSpan w:val="2"/>
            <w:shd w:val="clear" w:color="000000" w:fill="CCCCFF"/>
            <w:noWrap/>
            <w:vAlign w:val="bottom"/>
            <w:hideMark/>
          </w:tcPr>
          <w:p w14:paraId="73B0550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4EBB269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650.000,00</w:t>
            </w:r>
          </w:p>
        </w:tc>
        <w:tc>
          <w:tcPr>
            <w:tcW w:w="1275" w:type="dxa"/>
            <w:shd w:val="clear" w:color="000000" w:fill="CCCCFF"/>
            <w:noWrap/>
            <w:vAlign w:val="bottom"/>
            <w:hideMark/>
          </w:tcPr>
          <w:p w14:paraId="7CC5480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405.001,70</w:t>
            </w:r>
          </w:p>
        </w:tc>
        <w:tc>
          <w:tcPr>
            <w:tcW w:w="1276" w:type="dxa"/>
            <w:shd w:val="clear" w:color="000000" w:fill="CCCCFF"/>
            <w:noWrap/>
            <w:vAlign w:val="bottom"/>
            <w:hideMark/>
          </w:tcPr>
          <w:p w14:paraId="3769ED9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207.073,06</w:t>
            </w:r>
          </w:p>
        </w:tc>
        <w:tc>
          <w:tcPr>
            <w:tcW w:w="709" w:type="dxa"/>
            <w:shd w:val="clear" w:color="000000" w:fill="CCCCFF"/>
            <w:noWrap/>
            <w:vAlign w:val="bottom"/>
            <w:hideMark/>
          </w:tcPr>
          <w:p w14:paraId="75CCB629" w14:textId="6FCF8F92"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51,13</w:t>
            </w:r>
          </w:p>
        </w:tc>
      </w:tr>
      <w:tr w:rsidR="00603AC4" w:rsidRPr="00603AC4" w14:paraId="5F89E156" w14:textId="77777777" w:rsidTr="00AE057A">
        <w:trPr>
          <w:trHeight w:val="255"/>
          <w:jc w:val="center"/>
        </w:trPr>
        <w:tc>
          <w:tcPr>
            <w:tcW w:w="5529" w:type="dxa"/>
            <w:gridSpan w:val="2"/>
            <w:shd w:val="clear" w:color="000000" w:fill="CCCCFF"/>
            <w:noWrap/>
            <w:vAlign w:val="bottom"/>
            <w:hideMark/>
          </w:tcPr>
          <w:p w14:paraId="2ED3337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776B0B1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1.775.000,00</w:t>
            </w:r>
          </w:p>
        </w:tc>
        <w:tc>
          <w:tcPr>
            <w:tcW w:w="1275" w:type="dxa"/>
            <w:shd w:val="clear" w:color="000000" w:fill="CCCCFF"/>
            <w:noWrap/>
            <w:vAlign w:val="bottom"/>
            <w:hideMark/>
          </w:tcPr>
          <w:p w14:paraId="6095528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980.825,00</w:t>
            </w:r>
          </w:p>
        </w:tc>
        <w:tc>
          <w:tcPr>
            <w:tcW w:w="1276" w:type="dxa"/>
            <w:shd w:val="clear" w:color="000000" w:fill="CCCCFF"/>
            <w:noWrap/>
            <w:vAlign w:val="bottom"/>
            <w:hideMark/>
          </w:tcPr>
          <w:p w14:paraId="5B8C423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953.325,00</w:t>
            </w:r>
          </w:p>
        </w:tc>
        <w:tc>
          <w:tcPr>
            <w:tcW w:w="709" w:type="dxa"/>
            <w:shd w:val="clear" w:color="000000" w:fill="CCCCFF"/>
            <w:noWrap/>
            <w:vAlign w:val="bottom"/>
            <w:hideMark/>
          </w:tcPr>
          <w:p w14:paraId="2ED5EA4A" w14:textId="08C3B44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97,20</w:t>
            </w:r>
          </w:p>
        </w:tc>
      </w:tr>
      <w:tr w:rsidR="00603AC4" w:rsidRPr="00603AC4" w14:paraId="10D0E87B" w14:textId="77777777" w:rsidTr="00AE057A">
        <w:trPr>
          <w:trHeight w:val="255"/>
          <w:jc w:val="center"/>
        </w:trPr>
        <w:tc>
          <w:tcPr>
            <w:tcW w:w="5529" w:type="dxa"/>
            <w:gridSpan w:val="2"/>
            <w:shd w:val="clear" w:color="000000" w:fill="CCCCFF"/>
            <w:noWrap/>
            <w:vAlign w:val="bottom"/>
            <w:hideMark/>
          </w:tcPr>
          <w:p w14:paraId="479692E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768DBE7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1.962.500,00</w:t>
            </w:r>
          </w:p>
        </w:tc>
        <w:tc>
          <w:tcPr>
            <w:tcW w:w="1275" w:type="dxa"/>
            <w:shd w:val="clear" w:color="000000" w:fill="CCCCFF"/>
            <w:noWrap/>
            <w:vAlign w:val="bottom"/>
            <w:hideMark/>
          </w:tcPr>
          <w:p w14:paraId="36D1D22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383.460,00</w:t>
            </w:r>
          </w:p>
        </w:tc>
        <w:tc>
          <w:tcPr>
            <w:tcW w:w="1276" w:type="dxa"/>
            <w:shd w:val="clear" w:color="000000" w:fill="CCCCFF"/>
            <w:noWrap/>
            <w:vAlign w:val="bottom"/>
            <w:hideMark/>
          </w:tcPr>
          <w:p w14:paraId="2A78B92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357.803,13</w:t>
            </w:r>
          </w:p>
        </w:tc>
        <w:tc>
          <w:tcPr>
            <w:tcW w:w="709" w:type="dxa"/>
            <w:shd w:val="clear" w:color="000000" w:fill="CCCCFF"/>
            <w:noWrap/>
            <w:vAlign w:val="bottom"/>
            <w:hideMark/>
          </w:tcPr>
          <w:p w14:paraId="7462E3FA" w14:textId="56E6B76B"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93,31</w:t>
            </w:r>
          </w:p>
        </w:tc>
      </w:tr>
      <w:tr w:rsidR="00603AC4" w:rsidRPr="00603AC4" w14:paraId="3723DE4F" w14:textId="77777777" w:rsidTr="00AE057A">
        <w:trPr>
          <w:trHeight w:val="255"/>
          <w:jc w:val="center"/>
        </w:trPr>
        <w:tc>
          <w:tcPr>
            <w:tcW w:w="5529" w:type="dxa"/>
            <w:gridSpan w:val="2"/>
            <w:shd w:val="clear" w:color="000000" w:fill="CCCCFF"/>
            <w:noWrap/>
            <w:vAlign w:val="bottom"/>
            <w:hideMark/>
          </w:tcPr>
          <w:p w14:paraId="3973777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7. PRIHODI OD PRODAJE ILI ZAMJENE NEFINANCIJSKE IMOVINE I NAKNA</w:t>
            </w:r>
          </w:p>
        </w:tc>
        <w:tc>
          <w:tcPr>
            <w:tcW w:w="1276" w:type="dxa"/>
            <w:shd w:val="clear" w:color="000000" w:fill="CCCCFF"/>
            <w:noWrap/>
            <w:vAlign w:val="bottom"/>
            <w:hideMark/>
          </w:tcPr>
          <w:p w14:paraId="1DBC218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1.090.000,00</w:t>
            </w:r>
          </w:p>
        </w:tc>
        <w:tc>
          <w:tcPr>
            <w:tcW w:w="1275" w:type="dxa"/>
            <w:shd w:val="clear" w:color="000000" w:fill="CCCCFF"/>
            <w:noWrap/>
            <w:vAlign w:val="bottom"/>
            <w:hideMark/>
          </w:tcPr>
          <w:p w14:paraId="555FCC9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230.835,00</w:t>
            </w:r>
          </w:p>
        </w:tc>
        <w:tc>
          <w:tcPr>
            <w:tcW w:w="1276" w:type="dxa"/>
            <w:shd w:val="clear" w:color="000000" w:fill="CCCCFF"/>
            <w:noWrap/>
            <w:vAlign w:val="bottom"/>
            <w:hideMark/>
          </w:tcPr>
          <w:p w14:paraId="57391A7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4.122,68</w:t>
            </w:r>
          </w:p>
        </w:tc>
        <w:tc>
          <w:tcPr>
            <w:tcW w:w="709" w:type="dxa"/>
            <w:shd w:val="clear" w:color="000000" w:fill="CCCCFF"/>
            <w:noWrap/>
            <w:vAlign w:val="bottom"/>
            <w:hideMark/>
          </w:tcPr>
          <w:p w14:paraId="44BA38DA" w14:textId="6C17583D"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1,79</w:t>
            </w:r>
          </w:p>
        </w:tc>
      </w:tr>
      <w:tr w:rsidR="00603AC4" w:rsidRPr="00603AC4" w14:paraId="6FE34C1C" w14:textId="77777777" w:rsidTr="00AE057A">
        <w:trPr>
          <w:trHeight w:val="255"/>
          <w:jc w:val="center"/>
        </w:trPr>
        <w:tc>
          <w:tcPr>
            <w:tcW w:w="1532" w:type="dxa"/>
            <w:shd w:val="clear" w:color="auto" w:fill="D9ECFF"/>
            <w:noWrap/>
            <w:vAlign w:val="bottom"/>
            <w:hideMark/>
          </w:tcPr>
          <w:p w14:paraId="761451B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3065</w:t>
            </w:r>
          </w:p>
        </w:tc>
        <w:tc>
          <w:tcPr>
            <w:tcW w:w="3997" w:type="dxa"/>
            <w:shd w:val="clear" w:color="auto" w:fill="D9ECFF"/>
            <w:noWrap/>
            <w:vAlign w:val="bottom"/>
            <w:hideMark/>
          </w:tcPr>
          <w:p w14:paraId="0490C61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UPRAVLJANJE IMOVINOM GRADA I POVEĆANJE ENERGETSKE UČINKOVITOSTI</w:t>
            </w:r>
          </w:p>
        </w:tc>
        <w:tc>
          <w:tcPr>
            <w:tcW w:w="1276" w:type="dxa"/>
            <w:shd w:val="clear" w:color="auto" w:fill="D9ECFF"/>
            <w:noWrap/>
            <w:vAlign w:val="bottom"/>
            <w:hideMark/>
          </w:tcPr>
          <w:p w14:paraId="410BE86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7.337.000,00</w:t>
            </w:r>
          </w:p>
        </w:tc>
        <w:tc>
          <w:tcPr>
            <w:tcW w:w="1275" w:type="dxa"/>
            <w:shd w:val="clear" w:color="auto" w:fill="D9ECFF"/>
            <w:noWrap/>
            <w:vAlign w:val="bottom"/>
            <w:hideMark/>
          </w:tcPr>
          <w:p w14:paraId="00DE6F1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5.497.176,20</w:t>
            </w:r>
          </w:p>
        </w:tc>
        <w:tc>
          <w:tcPr>
            <w:tcW w:w="1276" w:type="dxa"/>
            <w:shd w:val="clear" w:color="auto" w:fill="D9ECFF"/>
            <w:noWrap/>
            <w:vAlign w:val="bottom"/>
            <w:hideMark/>
          </w:tcPr>
          <w:p w14:paraId="7057778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4.568.664,77</w:t>
            </w:r>
          </w:p>
        </w:tc>
        <w:tc>
          <w:tcPr>
            <w:tcW w:w="709" w:type="dxa"/>
            <w:shd w:val="clear" w:color="auto" w:fill="D9ECFF"/>
            <w:noWrap/>
            <w:vAlign w:val="bottom"/>
            <w:hideMark/>
          </w:tcPr>
          <w:p w14:paraId="66915128" w14:textId="56A10A3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83,11</w:t>
            </w:r>
          </w:p>
        </w:tc>
      </w:tr>
      <w:tr w:rsidR="00603AC4" w:rsidRPr="00603AC4" w14:paraId="7AA0E8A4" w14:textId="77777777" w:rsidTr="00AE057A">
        <w:trPr>
          <w:trHeight w:val="255"/>
          <w:jc w:val="center"/>
        </w:trPr>
        <w:tc>
          <w:tcPr>
            <w:tcW w:w="1532" w:type="dxa"/>
            <w:shd w:val="clear" w:color="auto" w:fill="FFFFC5"/>
            <w:noWrap/>
            <w:vAlign w:val="bottom"/>
            <w:hideMark/>
          </w:tcPr>
          <w:p w14:paraId="7DEBD38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A306502</w:t>
            </w:r>
          </w:p>
        </w:tc>
        <w:tc>
          <w:tcPr>
            <w:tcW w:w="3997" w:type="dxa"/>
            <w:shd w:val="clear" w:color="auto" w:fill="FFFFC5"/>
            <w:noWrap/>
            <w:vAlign w:val="bottom"/>
            <w:hideMark/>
          </w:tcPr>
          <w:p w14:paraId="5B1F619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Obnova objekata i povećanje energetske učinkovitosti</w:t>
            </w:r>
          </w:p>
        </w:tc>
        <w:tc>
          <w:tcPr>
            <w:tcW w:w="1276" w:type="dxa"/>
            <w:shd w:val="clear" w:color="auto" w:fill="FFFFC5"/>
            <w:noWrap/>
            <w:vAlign w:val="bottom"/>
            <w:hideMark/>
          </w:tcPr>
          <w:p w14:paraId="5DF100C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760.000,00</w:t>
            </w:r>
          </w:p>
        </w:tc>
        <w:tc>
          <w:tcPr>
            <w:tcW w:w="1275" w:type="dxa"/>
            <w:shd w:val="clear" w:color="auto" w:fill="FFFFC5"/>
            <w:noWrap/>
            <w:vAlign w:val="bottom"/>
            <w:hideMark/>
          </w:tcPr>
          <w:p w14:paraId="01B7C15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332.585,00</w:t>
            </w:r>
          </w:p>
        </w:tc>
        <w:tc>
          <w:tcPr>
            <w:tcW w:w="1276" w:type="dxa"/>
            <w:shd w:val="clear" w:color="auto" w:fill="FFFFC5"/>
            <w:noWrap/>
            <w:vAlign w:val="bottom"/>
            <w:hideMark/>
          </w:tcPr>
          <w:p w14:paraId="0180E16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132.254,56</w:t>
            </w:r>
          </w:p>
        </w:tc>
        <w:tc>
          <w:tcPr>
            <w:tcW w:w="709" w:type="dxa"/>
            <w:shd w:val="clear" w:color="auto" w:fill="FFFFC5"/>
            <w:noWrap/>
            <w:vAlign w:val="bottom"/>
            <w:hideMark/>
          </w:tcPr>
          <w:p w14:paraId="4854DCA1" w14:textId="7B124CD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39,77</w:t>
            </w:r>
          </w:p>
        </w:tc>
      </w:tr>
      <w:tr w:rsidR="00603AC4" w:rsidRPr="00603AC4" w14:paraId="04B444BD" w14:textId="77777777" w:rsidTr="00AE057A">
        <w:trPr>
          <w:trHeight w:val="255"/>
          <w:jc w:val="center"/>
        </w:trPr>
        <w:tc>
          <w:tcPr>
            <w:tcW w:w="5529" w:type="dxa"/>
            <w:gridSpan w:val="2"/>
            <w:shd w:val="clear" w:color="000000" w:fill="CCCCFF"/>
            <w:noWrap/>
            <w:vAlign w:val="bottom"/>
            <w:hideMark/>
          </w:tcPr>
          <w:p w14:paraId="0A09D8B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6CB7EC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170.000,00</w:t>
            </w:r>
          </w:p>
        </w:tc>
        <w:tc>
          <w:tcPr>
            <w:tcW w:w="1275" w:type="dxa"/>
            <w:shd w:val="clear" w:color="000000" w:fill="CCCCFF"/>
            <w:noWrap/>
            <w:vAlign w:val="bottom"/>
            <w:hideMark/>
          </w:tcPr>
          <w:p w14:paraId="37CB8F2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26.750,00</w:t>
            </w:r>
          </w:p>
        </w:tc>
        <w:tc>
          <w:tcPr>
            <w:tcW w:w="1276" w:type="dxa"/>
            <w:shd w:val="clear" w:color="000000" w:fill="CCCCFF"/>
            <w:noWrap/>
            <w:vAlign w:val="bottom"/>
            <w:hideMark/>
          </w:tcPr>
          <w:p w14:paraId="173EC1F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26.750,00</w:t>
            </w:r>
          </w:p>
        </w:tc>
        <w:tc>
          <w:tcPr>
            <w:tcW w:w="709" w:type="dxa"/>
            <w:shd w:val="clear" w:color="000000" w:fill="CCCCFF"/>
            <w:noWrap/>
            <w:vAlign w:val="bottom"/>
            <w:hideMark/>
          </w:tcPr>
          <w:p w14:paraId="5DA45741" w14:textId="081A413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313AEE29" w14:textId="77777777" w:rsidTr="00AE057A">
        <w:trPr>
          <w:trHeight w:val="255"/>
          <w:jc w:val="center"/>
        </w:trPr>
        <w:tc>
          <w:tcPr>
            <w:tcW w:w="1532" w:type="dxa"/>
            <w:shd w:val="clear" w:color="auto" w:fill="auto"/>
            <w:noWrap/>
            <w:vAlign w:val="bottom"/>
            <w:hideMark/>
          </w:tcPr>
          <w:p w14:paraId="12BDBE4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1438BB4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5F75495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170.000,00</w:t>
            </w:r>
          </w:p>
        </w:tc>
        <w:tc>
          <w:tcPr>
            <w:tcW w:w="1275" w:type="dxa"/>
            <w:shd w:val="clear" w:color="auto" w:fill="auto"/>
            <w:noWrap/>
            <w:vAlign w:val="bottom"/>
            <w:hideMark/>
          </w:tcPr>
          <w:p w14:paraId="318B717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26.750,00</w:t>
            </w:r>
          </w:p>
        </w:tc>
        <w:tc>
          <w:tcPr>
            <w:tcW w:w="1276" w:type="dxa"/>
            <w:shd w:val="clear" w:color="auto" w:fill="auto"/>
            <w:noWrap/>
            <w:vAlign w:val="bottom"/>
            <w:hideMark/>
          </w:tcPr>
          <w:p w14:paraId="4D8B9F9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26.750,00</w:t>
            </w:r>
          </w:p>
        </w:tc>
        <w:tc>
          <w:tcPr>
            <w:tcW w:w="709" w:type="dxa"/>
            <w:shd w:val="clear" w:color="auto" w:fill="auto"/>
            <w:noWrap/>
            <w:vAlign w:val="bottom"/>
            <w:hideMark/>
          </w:tcPr>
          <w:p w14:paraId="00755B44" w14:textId="72450A3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4AB7C2C9" w14:textId="77777777" w:rsidTr="00AE057A">
        <w:trPr>
          <w:trHeight w:val="255"/>
          <w:jc w:val="center"/>
        </w:trPr>
        <w:tc>
          <w:tcPr>
            <w:tcW w:w="1532" w:type="dxa"/>
            <w:shd w:val="clear" w:color="auto" w:fill="auto"/>
            <w:noWrap/>
            <w:vAlign w:val="bottom"/>
            <w:hideMark/>
          </w:tcPr>
          <w:p w14:paraId="3CCF660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lastRenderedPageBreak/>
              <w:t>3232</w:t>
            </w:r>
          </w:p>
        </w:tc>
        <w:tc>
          <w:tcPr>
            <w:tcW w:w="3997" w:type="dxa"/>
            <w:shd w:val="clear" w:color="auto" w:fill="auto"/>
            <w:noWrap/>
            <w:vAlign w:val="bottom"/>
            <w:hideMark/>
          </w:tcPr>
          <w:p w14:paraId="7B8AC6D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15FA2A0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92B09D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3243E0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26.750,00</w:t>
            </w:r>
          </w:p>
        </w:tc>
        <w:tc>
          <w:tcPr>
            <w:tcW w:w="709" w:type="dxa"/>
            <w:shd w:val="clear" w:color="auto" w:fill="auto"/>
            <w:noWrap/>
            <w:vAlign w:val="bottom"/>
            <w:hideMark/>
          </w:tcPr>
          <w:p w14:paraId="606CD86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7D9C473" w14:textId="77777777" w:rsidTr="00AE057A">
        <w:trPr>
          <w:trHeight w:val="255"/>
          <w:jc w:val="center"/>
        </w:trPr>
        <w:tc>
          <w:tcPr>
            <w:tcW w:w="5529" w:type="dxa"/>
            <w:gridSpan w:val="2"/>
            <w:shd w:val="clear" w:color="000000" w:fill="CCCCFF"/>
            <w:noWrap/>
            <w:vAlign w:val="bottom"/>
            <w:hideMark/>
          </w:tcPr>
          <w:p w14:paraId="06B8762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6D99ADE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450.000,00</w:t>
            </w:r>
          </w:p>
        </w:tc>
        <w:tc>
          <w:tcPr>
            <w:tcW w:w="1275" w:type="dxa"/>
            <w:shd w:val="clear" w:color="000000" w:fill="CCCCFF"/>
            <w:noWrap/>
            <w:vAlign w:val="bottom"/>
            <w:hideMark/>
          </w:tcPr>
          <w:p w14:paraId="3BB15AC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275.000,00</w:t>
            </w:r>
          </w:p>
        </w:tc>
        <w:tc>
          <w:tcPr>
            <w:tcW w:w="1276" w:type="dxa"/>
            <w:shd w:val="clear" w:color="000000" w:fill="CCCCFF"/>
            <w:noWrap/>
            <w:vAlign w:val="bottom"/>
            <w:hideMark/>
          </w:tcPr>
          <w:p w14:paraId="1DF522E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101.381,88</w:t>
            </w:r>
          </w:p>
        </w:tc>
        <w:tc>
          <w:tcPr>
            <w:tcW w:w="709" w:type="dxa"/>
            <w:shd w:val="clear" w:color="000000" w:fill="CCCCFF"/>
            <w:noWrap/>
            <w:vAlign w:val="bottom"/>
            <w:hideMark/>
          </w:tcPr>
          <w:p w14:paraId="60487C69" w14:textId="5DA69A8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36,87</w:t>
            </w:r>
          </w:p>
        </w:tc>
      </w:tr>
      <w:tr w:rsidR="00603AC4" w:rsidRPr="00603AC4" w14:paraId="71F1F3B4" w14:textId="77777777" w:rsidTr="00AE057A">
        <w:trPr>
          <w:trHeight w:val="255"/>
          <w:jc w:val="center"/>
        </w:trPr>
        <w:tc>
          <w:tcPr>
            <w:tcW w:w="1532" w:type="dxa"/>
            <w:shd w:val="clear" w:color="auto" w:fill="auto"/>
            <w:noWrap/>
            <w:vAlign w:val="bottom"/>
            <w:hideMark/>
          </w:tcPr>
          <w:p w14:paraId="585256B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69D60D7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53CE62C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250.000,00</w:t>
            </w:r>
          </w:p>
        </w:tc>
        <w:tc>
          <w:tcPr>
            <w:tcW w:w="1275" w:type="dxa"/>
            <w:shd w:val="clear" w:color="auto" w:fill="auto"/>
            <w:noWrap/>
            <w:vAlign w:val="bottom"/>
            <w:hideMark/>
          </w:tcPr>
          <w:p w14:paraId="2FB0EF2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275.000,00</w:t>
            </w:r>
          </w:p>
        </w:tc>
        <w:tc>
          <w:tcPr>
            <w:tcW w:w="1276" w:type="dxa"/>
            <w:shd w:val="clear" w:color="auto" w:fill="auto"/>
            <w:noWrap/>
            <w:vAlign w:val="bottom"/>
            <w:hideMark/>
          </w:tcPr>
          <w:p w14:paraId="31D4344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101.381,88</w:t>
            </w:r>
          </w:p>
        </w:tc>
        <w:tc>
          <w:tcPr>
            <w:tcW w:w="709" w:type="dxa"/>
            <w:shd w:val="clear" w:color="auto" w:fill="auto"/>
            <w:noWrap/>
            <w:vAlign w:val="bottom"/>
            <w:hideMark/>
          </w:tcPr>
          <w:p w14:paraId="34E5E0E8" w14:textId="5B831B4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36,87</w:t>
            </w:r>
          </w:p>
        </w:tc>
      </w:tr>
      <w:tr w:rsidR="00603AC4" w:rsidRPr="00603AC4" w14:paraId="6D98F58B" w14:textId="77777777" w:rsidTr="00AE057A">
        <w:trPr>
          <w:trHeight w:val="255"/>
          <w:jc w:val="center"/>
        </w:trPr>
        <w:tc>
          <w:tcPr>
            <w:tcW w:w="1532" w:type="dxa"/>
            <w:shd w:val="clear" w:color="auto" w:fill="auto"/>
            <w:noWrap/>
            <w:vAlign w:val="bottom"/>
            <w:hideMark/>
          </w:tcPr>
          <w:p w14:paraId="6A1F2EE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4957777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3B8FBDE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474B89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CDAF7E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101.381,88</w:t>
            </w:r>
          </w:p>
        </w:tc>
        <w:tc>
          <w:tcPr>
            <w:tcW w:w="709" w:type="dxa"/>
            <w:shd w:val="clear" w:color="auto" w:fill="auto"/>
            <w:noWrap/>
            <w:vAlign w:val="bottom"/>
            <w:hideMark/>
          </w:tcPr>
          <w:p w14:paraId="57658B2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F949C84" w14:textId="77777777" w:rsidTr="00AE057A">
        <w:trPr>
          <w:trHeight w:val="255"/>
          <w:jc w:val="center"/>
        </w:trPr>
        <w:tc>
          <w:tcPr>
            <w:tcW w:w="1532" w:type="dxa"/>
            <w:shd w:val="clear" w:color="auto" w:fill="auto"/>
            <w:noWrap/>
            <w:vAlign w:val="bottom"/>
            <w:hideMark/>
          </w:tcPr>
          <w:p w14:paraId="2010B82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451</w:t>
            </w:r>
          </w:p>
        </w:tc>
        <w:tc>
          <w:tcPr>
            <w:tcW w:w="3997" w:type="dxa"/>
            <w:shd w:val="clear" w:color="auto" w:fill="auto"/>
            <w:noWrap/>
            <w:vAlign w:val="bottom"/>
            <w:hideMark/>
          </w:tcPr>
          <w:p w14:paraId="3C7678B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Dodatna ulaganja na građevinskim objektima</w:t>
            </w:r>
          </w:p>
        </w:tc>
        <w:tc>
          <w:tcPr>
            <w:tcW w:w="1276" w:type="dxa"/>
            <w:shd w:val="clear" w:color="auto" w:fill="auto"/>
            <w:noWrap/>
            <w:vAlign w:val="bottom"/>
            <w:hideMark/>
          </w:tcPr>
          <w:p w14:paraId="2802645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200.000,00</w:t>
            </w:r>
          </w:p>
        </w:tc>
        <w:tc>
          <w:tcPr>
            <w:tcW w:w="1275" w:type="dxa"/>
            <w:shd w:val="clear" w:color="auto" w:fill="auto"/>
            <w:noWrap/>
            <w:vAlign w:val="bottom"/>
            <w:hideMark/>
          </w:tcPr>
          <w:p w14:paraId="7ED13A1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3BAEA3A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5C91E1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463AC8B" w14:textId="77777777" w:rsidTr="00AE057A">
        <w:trPr>
          <w:trHeight w:val="255"/>
          <w:jc w:val="center"/>
        </w:trPr>
        <w:tc>
          <w:tcPr>
            <w:tcW w:w="1532" w:type="dxa"/>
            <w:shd w:val="clear" w:color="auto" w:fill="auto"/>
            <w:noWrap/>
            <w:vAlign w:val="bottom"/>
            <w:hideMark/>
          </w:tcPr>
          <w:p w14:paraId="0345625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4511</w:t>
            </w:r>
          </w:p>
        </w:tc>
        <w:tc>
          <w:tcPr>
            <w:tcW w:w="3997" w:type="dxa"/>
            <w:shd w:val="clear" w:color="auto" w:fill="auto"/>
            <w:noWrap/>
            <w:vAlign w:val="bottom"/>
            <w:hideMark/>
          </w:tcPr>
          <w:p w14:paraId="17D9D30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Dodatna ulaganja na građevinskim objektima</w:t>
            </w:r>
          </w:p>
        </w:tc>
        <w:tc>
          <w:tcPr>
            <w:tcW w:w="1276" w:type="dxa"/>
            <w:shd w:val="clear" w:color="auto" w:fill="auto"/>
            <w:noWrap/>
            <w:vAlign w:val="bottom"/>
            <w:hideMark/>
          </w:tcPr>
          <w:p w14:paraId="1A82B62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393B10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3FACA0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7257E1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E43C797" w14:textId="77777777" w:rsidTr="00AE057A">
        <w:trPr>
          <w:trHeight w:val="255"/>
          <w:jc w:val="center"/>
        </w:trPr>
        <w:tc>
          <w:tcPr>
            <w:tcW w:w="5529" w:type="dxa"/>
            <w:gridSpan w:val="2"/>
            <w:shd w:val="clear" w:color="000000" w:fill="CCCCFF"/>
            <w:noWrap/>
            <w:vAlign w:val="bottom"/>
            <w:hideMark/>
          </w:tcPr>
          <w:p w14:paraId="2EDF4F8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47F9B6D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100.000,00</w:t>
            </w:r>
          </w:p>
        </w:tc>
        <w:tc>
          <w:tcPr>
            <w:tcW w:w="1275" w:type="dxa"/>
            <w:shd w:val="clear" w:color="000000" w:fill="CCCCFF"/>
            <w:noWrap/>
            <w:vAlign w:val="bottom"/>
            <w:hideMark/>
          </w:tcPr>
          <w:p w14:paraId="51E8520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58A00DB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0F3C102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7C54DCE3" w14:textId="77777777" w:rsidTr="00AE057A">
        <w:trPr>
          <w:trHeight w:val="255"/>
          <w:jc w:val="center"/>
        </w:trPr>
        <w:tc>
          <w:tcPr>
            <w:tcW w:w="1532" w:type="dxa"/>
            <w:shd w:val="clear" w:color="auto" w:fill="auto"/>
            <w:noWrap/>
            <w:vAlign w:val="bottom"/>
            <w:hideMark/>
          </w:tcPr>
          <w:p w14:paraId="594C9A2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451</w:t>
            </w:r>
          </w:p>
        </w:tc>
        <w:tc>
          <w:tcPr>
            <w:tcW w:w="3997" w:type="dxa"/>
            <w:shd w:val="clear" w:color="auto" w:fill="auto"/>
            <w:noWrap/>
            <w:vAlign w:val="bottom"/>
            <w:hideMark/>
          </w:tcPr>
          <w:p w14:paraId="6AC2FA7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Dodatna ulaganja na građevinskim objektima</w:t>
            </w:r>
          </w:p>
        </w:tc>
        <w:tc>
          <w:tcPr>
            <w:tcW w:w="1276" w:type="dxa"/>
            <w:shd w:val="clear" w:color="auto" w:fill="auto"/>
            <w:noWrap/>
            <w:vAlign w:val="bottom"/>
            <w:hideMark/>
          </w:tcPr>
          <w:p w14:paraId="550FDD2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auto"/>
            <w:noWrap/>
            <w:vAlign w:val="bottom"/>
            <w:hideMark/>
          </w:tcPr>
          <w:p w14:paraId="5CA4224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FC389A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2B83DA2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FD896DA" w14:textId="77777777" w:rsidTr="00AE057A">
        <w:trPr>
          <w:trHeight w:val="255"/>
          <w:jc w:val="center"/>
        </w:trPr>
        <w:tc>
          <w:tcPr>
            <w:tcW w:w="1532" w:type="dxa"/>
            <w:shd w:val="clear" w:color="auto" w:fill="auto"/>
            <w:noWrap/>
            <w:vAlign w:val="bottom"/>
            <w:hideMark/>
          </w:tcPr>
          <w:p w14:paraId="5EAADEA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4511</w:t>
            </w:r>
          </w:p>
        </w:tc>
        <w:tc>
          <w:tcPr>
            <w:tcW w:w="3997" w:type="dxa"/>
            <w:shd w:val="clear" w:color="auto" w:fill="auto"/>
            <w:noWrap/>
            <w:vAlign w:val="bottom"/>
            <w:hideMark/>
          </w:tcPr>
          <w:p w14:paraId="5C2DC0E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Dodatna ulaganja na građevinskim objektima</w:t>
            </w:r>
          </w:p>
        </w:tc>
        <w:tc>
          <w:tcPr>
            <w:tcW w:w="1276" w:type="dxa"/>
            <w:shd w:val="clear" w:color="auto" w:fill="auto"/>
            <w:noWrap/>
            <w:vAlign w:val="bottom"/>
            <w:hideMark/>
          </w:tcPr>
          <w:p w14:paraId="624E5C3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335C02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019FEF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3056752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E66E413" w14:textId="77777777" w:rsidTr="00AE057A">
        <w:trPr>
          <w:trHeight w:val="255"/>
          <w:jc w:val="center"/>
        </w:trPr>
        <w:tc>
          <w:tcPr>
            <w:tcW w:w="5529" w:type="dxa"/>
            <w:gridSpan w:val="2"/>
            <w:shd w:val="clear" w:color="000000" w:fill="CCCCFF"/>
            <w:noWrap/>
            <w:vAlign w:val="bottom"/>
            <w:hideMark/>
          </w:tcPr>
          <w:p w14:paraId="332032E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7. PRIHODI OD PRODAJE ILI ZAMJENE NEFINANCIJSKE IMOVINE I NAKNA</w:t>
            </w:r>
          </w:p>
        </w:tc>
        <w:tc>
          <w:tcPr>
            <w:tcW w:w="1276" w:type="dxa"/>
            <w:shd w:val="clear" w:color="000000" w:fill="CCCCFF"/>
            <w:noWrap/>
            <w:vAlign w:val="bottom"/>
            <w:hideMark/>
          </w:tcPr>
          <w:p w14:paraId="754E0F7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40.000,00</w:t>
            </w:r>
          </w:p>
        </w:tc>
        <w:tc>
          <w:tcPr>
            <w:tcW w:w="1275" w:type="dxa"/>
            <w:shd w:val="clear" w:color="000000" w:fill="CCCCFF"/>
            <w:noWrap/>
            <w:vAlign w:val="bottom"/>
            <w:hideMark/>
          </w:tcPr>
          <w:p w14:paraId="4EB3A3D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30.835,00</w:t>
            </w:r>
          </w:p>
        </w:tc>
        <w:tc>
          <w:tcPr>
            <w:tcW w:w="1276" w:type="dxa"/>
            <w:shd w:val="clear" w:color="000000" w:fill="CCCCFF"/>
            <w:noWrap/>
            <w:vAlign w:val="bottom"/>
            <w:hideMark/>
          </w:tcPr>
          <w:p w14:paraId="5CA0584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4.122,68</w:t>
            </w:r>
          </w:p>
        </w:tc>
        <w:tc>
          <w:tcPr>
            <w:tcW w:w="709" w:type="dxa"/>
            <w:shd w:val="clear" w:color="000000" w:fill="CCCCFF"/>
            <w:noWrap/>
            <w:vAlign w:val="bottom"/>
            <w:hideMark/>
          </w:tcPr>
          <w:p w14:paraId="0E675CFC" w14:textId="4FB9BA99"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13,37</w:t>
            </w:r>
          </w:p>
        </w:tc>
      </w:tr>
      <w:tr w:rsidR="00603AC4" w:rsidRPr="00603AC4" w14:paraId="7C4B1BD1" w14:textId="77777777" w:rsidTr="00AE057A">
        <w:trPr>
          <w:trHeight w:val="255"/>
          <w:jc w:val="center"/>
        </w:trPr>
        <w:tc>
          <w:tcPr>
            <w:tcW w:w="1532" w:type="dxa"/>
            <w:shd w:val="clear" w:color="auto" w:fill="auto"/>
            <w:noWrap/>
            <w:vAlign w:val="bottom"/>
            <w:hideMark/>
          </w:tcPr>
          <w:p w14:paraId="3C486D0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418C050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33AABD8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3836D7C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20.835,00</w:t>
            </w:r>
          </w:p>
        </w:tc>
        <w:tc>
          <w:tcPr>
            <w:tcW w:w="1276" w:type="dxa"/>
            <w:shd w:val="clear" w:color="auto" w:fill="auto"/>
            <w:noWrap/>
            <w:vAlign w:val="bottom"/>
            <w:hideMark/>
          </w:tcPr>
          <w:p w14:paraId="2B00324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4.122,68</w:t>
            </w:r>
          </w:p>
        </w:tc>
        <w:tc>
          <w:tcPr>
            <w:tcW w:w="709" w:type="dxa"/>
            <w:shd w:val="clear" w:color="auto" w:fill="auto"/>
            <w:noWrap/>
            <w:vAlign w:val="bottom"/>
            <w:hideMark/>
          </w:tcPr>
          <w:p w14:paraId="419495FE" w14:textId="2338509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19,79</w:t>
            </w:r>
          </w:p>
        </w:tc>
      </w:tr>
      <w:tr w:rsidR="00603AC4" w:rsidRPr="00603AC4" w14:paraId="1313EE8C" w14:textId="77777777" w:rsidTr="00AE057A">
        <w:trPr>
          <w:trHeight w:val="255"/>
          <w:jc w:val="center"/>
        </w:trPr>
        <w:tc>
          <w:tcPr>
            <w:tcW w:w="1532" w:type="dxa"/>
            <w:shd w:val="clear" w:color="auto" w:fill="auto"/>
            <w:noWrap/>
            <w:vAlign w:val="bottom"/>
            <w:hideMark/>
          </w:tcPr>
          <w:p w14:paraId="68772C5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3224</w:t>
            </w:r>
          </w:p>
        </w:tc>
        <w:tc>
          <w:tcPr>
            <w:tcW w:w="3997" w:type="dxa"/>
            <w:shd w:val="clear" w:color="auto" w:fill="auto"/>
            <w:noWrap/>
            <w:vAlign w:val="bottom"/>
            <w:hideMark/>
          </w:tcPr>
          <w:p w14:paraId="3EEDED5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Materijal i dijelovi za tekuće i investicijsko održavanje</w:t>
            </w:r>
          </w:p>
        </w:tc>
        <w:tc>
          <w:tcPr>
            <w:tcW w:w="1276" w:type="dxa"/>
            <w:shd w:val="clear" w:color="auto" w:fill="auto"/>
            <w:noWrap/>
            <w:vAlign w:val="bottom"/>
            <w:hideMark/>
          </w:tcPr>
          <w:p w14:paraId="48B6D84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993118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A15233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3.287,93</w:t>
            </w:r>
          </w:p>
        </w:tc>
        <w:tc>
          <w:tcPr>
            <w:tcW w:w="709" w:type="dxa"/>
            <w:shd w:val="clear" w:color="auto" w:fill="auto"/>
            <w:noWrap/>
            <w:vAlign w:val="bottom"/>
            <w:hideMark/>
          </w:tcPr>
          <w:p w14:paraId="67F3E7E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15F2852" w14:textId="77777777" w:rsidTr="00AE057A">
        <w:trPr>
          <w:trHeight w:val="255"/>
          <w:jc w:val="center"/>
        </w:trPr>
        <w:tc>
          <w:tcPr>
            <w:tcW w:w="1532" w:type="dxa"/>
            <w:shd w:val="clear" w:color="auto" w:fill="auto"/>
            <w:noWrap/>
            <w:vAlign w:val="bottom"/>
            <w:hideMark/>
          </w:tcPr>
          <w:p w14:paraId="7EB326B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3225</w:t>
            </w:r>
          </w:p>
        </w:tc>
        <w:tc>
          <w:tcPr>
            <w:tcW w:w="3997" w:type="dxa"/>
            <w:shd w:val="clear" w:color="auto" w:fill="auto"/>
            <w:noWrap/>
            <w:vAlign w:val="bottom"/>
            <w:hideMark/>
          </w:tcPr>
          <w:p w14:paraId="39E1C4C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Sitni inventar i auto gume</w:t>
            </w:r>
          </w:p>
        </w:tc>
        <w:tc>
          <w:tcPr>
            <w:tcW w:w="1276" w:type="dxa"/>
            <w:shd w:val="clear" w:color="auto" w:fill="auto"/>
            <w:noWrap/>
            <w:vAlign w:val="bottom"/>
            <w:hideMark/>
          </w:tcPr>
          <w:p w14:paraId="2546CF0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881E78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A9B528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834,75</w:t>
            </w:r>
          </w:p>
        </w:tc>
        <w:tc>
          <w:tcPr>
            <w:tcW w:w="709" w:type="dxa"/>
            <w:shd w:val="clear" w:color="auto" w:fill="auto"/>
            <w:noWrap/>
            <w:vAlign w:val="bottom"/>
            <w:hideMark/>
          </w:tcPr>
          <w:p w14:paraId="53B8BE0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4BB21A1" w14:textId="77777777" w:rsidTr="00AE057A">
        <w:trPr>
          <w:trHeight w:val="255"/>
          <w:jc w:val="center"/>
        </w:trPr>
        <w:tc>
          <w:tcPr>
            <w:tcW w:w="1532" w:type="dxa"/>
            <w:shd w:val="clear" w:color="auto" w:fill="auto"/>
            <w:noWrap/>
            <w:vAlign w:val="bottom"/>
            <w:hideMark/>
          </w:tcPr>
          <w:p w14:paraId="6A9AD5C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109688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0FACB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605C93A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w:t>
            </w:r>
          </w:p>
        </w:tc>
        <w:tc>
          <w:tcPr>
            <w:tcW w:w="1276" w:type="dxa"/>
            <w:shd w:val="clear" w:color="auto" w:fill="auto"/>
            <w:noWrap/>
            <w:vAlign w:val="bottom"/>
            <w:hideMark/>
          </w:tcPr>
          <w:p w14:paraId="5A9A795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32EC7FD" w14:textId="4278252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629A4AAB" w14:textId="77777777" w:rsidTr="00AE057A">
        <w:trPr>
          <w:trHeight w:val="255"/>
          <w:jc w:val="center"/>
        </w:trPr>
        <w:tc>
          <w:tcPr>
            <w:tcW w:w="1532" w:type="dxa"/>
            <w:shd w:val="clear" w:color="auto" w:fill="auto"/>
            <w:noWrap/>
            <w:vAlign w:val="bottom"/>
            <w:hideMark/>
          </w:tcPr>
          <w:p w14:paraId="7A060CE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5529FDF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46FFE27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1A0AA6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BB5245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F3F833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7DB52B0" w14:textId="77777777" w:rsidTr="00AE057A">
        <w:trPr>
          <w:trHeight w:val="255"/>
          <w:jc w:val="center"/>
        </w:trPr>
        <w:tc>
          <w:tcPr>
            <w:tcW w:w="1532" w:type="dxa"/>
            <w:shd w:val="clear" w:color="auto" w:fill="FFFFC5"/>
            <w:noWrap/>
            <w:vAlign w:val="bottom"/>
            <w:hideMark/>
          </w:tcPr>
          <w:p w14:paraId="542F72F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A306506</w:t>
            </w:r>
          </w:p>
        </w:tc>
        <w:tc>
          <w:tcPr>
            <w:tcW w:w="3997" w:type="dxa"/>
            <w:shd w:val="clear" w:color="auto" w:fill="FFFFC5"/>
            <w:noWrap/>
            <w:vAlign w:val="bottom"/>
            <w:hideMark/>
          </w:tcPr>
          <w:p w14:paraId="3B5A365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Održavanje društvenih domova  (energija, telefon, komunalne usluge)</w:t>
            </w:r>
          </w:p>
        </w:tc>
        <w:tc>
          <w:tcPr>
            <w:tcW w:w="1276" w:type="dxa"/>
            <w:shd w:val="clear" w:color="auto" w:fill="FFFFC5"/>
            <w:noWrap/>
            <w:vAlign w:val="bottom"/>
            <w:hideMark/>
          </w:tcPr>
          <w:p w14:paraId="0EE35B7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32.000,00</w:t>
            </w:r>
          </w:p>
        </w:tc>
        <w:tc>
          <w:tcPr>
            <w:tcW w:w="1275" w:type="dxa"/>
            <w:shd w:val="clear" w:color="auto" w:fill="FFFFC5"/>
            <w:noWrap/>
            <w:vAlign w:val="bottom"/>
            <w:hideMark/>
          </w:tcPr>
          <w:p w14:paraId="433865A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6" w:type="dxa"/>
            <w:shd w:val="clear" w:color="auto" w:fill="FFFFC5"/>
            <w:noWrap/>
            <w:vAlign w:val="bottom"/>
            <w:hideMark/>
          </w:tcPr>
          <w:p w14:paraId="65A0A2D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25.278,72</w:t>
            </w:r>
          </w:p>
        </w:tc>
        <w:tc>
          <w:tcPr>
            <w:tcW w:w="709" w:type="dxa"/>
            <w:shd w:val="clear" w:color="auto" w:fill="FFFFC5"/>
            <w:noWrap/>
            <w:vAlign w:val="bottom"/>
            <w:hideMark/>
          </w:tcPr>
          <w:p w14:paraId="5E92FC06" w14:textId="1636AF9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84,26</w:t>
            </w:r>
          </w:p>
        </w:tc>
      </w:tr>
      <w:tr w:rsidR="00603AC4" w:rsidRPr="00603AC4" w14:paraId="22D1527C" w14:textId="77777777" w:rsidTr="00AE057A">
        <w:trPr>
          <w:trHeight w:val="255"/>
          <w:jc w:val="center"/>
        </w:trPr>
        <w:tc>
          <w:tcPr>
            <w:tcW w:w="5529" w:type="dxa"/>
            <w:gridSpan w:val="2"/>
            <w:shd w:val="clear" w:color="000000" w:fill="CCCCFF"/>
            <w:noWrap/>
            <w:vAlign w:val="bottom"/>
            <w:hideMark/>
          </w:tcPr>
          <w:p w14:paraId="440001F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F58BE1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32.000,00</w:t>
            </w:r>
          </w:p>
        </w:tc>
        <w:tc>
          <w:tcPr>
            <w:tcW w:w="1275" w:type="dxa"/>
            <w:shd w:val="clear" w:color="000000" w:fill="CCCCFF"/>
            <w:noWrap/>
            <w:vAlign w:val="bottom"/>
            <w:hideMark/>
          </w:tcPr>
          <w:p w14:paraId="1A8081B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w:t>
            </w:r>
          </w:p>
        </w:tc>
        <w:tc>
          <w:tcPr>
            <w:tcW w:w="1276" w:type="dxa"/>
            <w:shd w:val="clear" w:color="000000" w:fill="CCCCFF"/>
            <w:noWrap/>
            <w:vAlign w:val="bottom"/>
            <w:hideMark/>
          </w:tcPr>
          <w:p w14:paraId="4EFE419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25.278,72</w:t>
            </w:r>
          </w:p>
        </w:tc>
        <w:tc>
          <w:tcPr>
            <w:tcW w:w="709" w:type="dxa"/>
            <w:shd w:val="clear" w:color="000000" w:fill="CCCCFF"/>
            <w:noWrap/>
            <w:vAlign w:val="bottom"/>
            <w:hideMark/>
          </w:tcPr>
          <w:p w14:paraId="0B28444F" w14:textId="4AFA62C8"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84,26</w:t>
            </w:r>
          </w:p>
        </w:tc>
      </w:tr>
      <w:tr w:rsidR="00603AC4" w:rsidRPr="00603AC4" w14:paraId="08623843" w14:textId="77777777" w:rsidTr="00AE057A">
        <w:trPr>
          <w:trHeight w:val="255"/>
          <w:jc w:val="center"/>
        </w:trPr>
        <w:tc>
          <w:tcPr>
            <w:tcW w:w="1532" w:type="dxa"/>
            <w:shd w:val="clear" w:color="auto" w:fill="auto"/>
            <w:noWrap/>
            <w:vAlign w:val="bottom"/>
            <w:hideMark/>
          </w:tcPr>
          <w:p w14:paraId="535612F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2822AF9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55B6816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1275" w:type="dxa"/>
            <w:shd w:val="clear" w:color="auto" w:fill="auto"/>
            <w:noWrap/>
            <w:vAlign w:val="bottom"/>
            <w:hideMark/>
          </w:tcPr>
          <w:p w14:paraId="5590296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1276" w:type="dxa"/>
            <w:shd w:val="clear" w:color="auto" w:fill="auto"/>
            <w:noWrap/>
            <w:vAlign w:val="bottom"/>
            <w:hideMark/>
          </w:tcPr>
          <w:p w14:paraId="1692645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22.198,30</w:t>
            </w:r>
          </w:p>
        </w:tc>
        <w:tc>
          <w:tcPr>
            <w:tcW w:w="709" w:type="dxa"/>
            <w:shd w:val="clear" w:color="auto" w:fill="auto"/>
            <w:noWrap/>
            <w:vAlign w:val="bottom"/>
            <w:hideMark/>
          </w:tcPr>
          <w:p w14:paraId="091F1480" w14:textId="02AC7E5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88,79</w:t>
            </w:r>
          </w:p>
        </w:tc>
      </w:tr>
      <w:tr w:rsidR="00603AC4" w:rsidRPr="00603AC4" w14:paraId="65AC01F7" w14:textId="77777777" w:rsidTr="00AE057A">
        <w:trPr>
          <w:trHeight w:val="255"/>
          <w:jc w:val="center"/>
        </w:trPr>
        <w:tc>
          <w:tcPr>
            <w:tcW w:w="1532" w:type="dxa"/>
            <w:shd w:val="clear" w:color="auto" w:fill="auto"/>
            <w:noWrap/>
            <w:vAlign w:val="bottom"/>
            <w:hideMark/>
          </w:tcPr>
          <w:p w14:paraId="3B1519F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3223</w:t>
            </w:r>
          </w:p>
        </w:tc>
        <w:tc>
          <w:tcPr>
            <w:tcW w:w="3997" w:type="dxa"/>
            <w:shd w:val="clear" w:color="auto" w:fill="auto"/>
            <w:noWrap/>
            <w:vAlign w:val="bottom"/>
            <w:hideMark/>
          </w:tcPr>
          <w:p w14:paraId="3390DD7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Energija</w:t>
            </w:r>
          </w:p>
        </w:tc>
        <w:tc>
          <w:tcPr>
            <w:tcW w:w="1276" w:type="dxa"/>
            <w:shd w:val="clear" w:color="auto" w:fill="auto"/>
            <w:noWrap/>
            <w:vAlign w:val="bottom"/>
            <w:hideMark/>
          </w:tcPr>
          <w:p w14:paraId="578DBAF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34A2BD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F807A9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22.198,30</w:t>
            </w:r>
          </w:p>
        </w:tc>
        <w:tc>
          <w:tcPr>
            <w:tcW w:w="709" w:type="dxa"/>
            <w:shd w:val="clear" w:color="auto" w:fill="auto"/>
            <w:noWrap/>
            <w:vAlign w:val="bottom"/>
            <w:hideMark/>
          </w:tcPr>
          <w:p w14:paraId="7EED037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79ADF1D" w14:textId="77777777" w:rsidTr="00AE057A">
        <w:trPr>
          <w:trHeight w:val="255"/>
          <w:jc w:val="center"/>
        </w:trPr>
        <w:tc>
          <w:tcPr>
            <w:tcW w:w="1532" w:type="dxa"/>
            <w:shd w:val="clear" w:color="auto" w:fill="auto"/>
            <w:noWrap/>
            <w:vAlign w:val="bottom"/>
            <w:hideMark/>
          </w:tcPr>
          <w:p w14:paraId="12D4510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76361DE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5266AB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7.000,00</w:t>
            </w:r>
          </w:p>
        </w:tc>
        <w:tc>
          <w:tcPr>
            <w:tcW w:w="1275" w:type="dxa"/>
            <w:shd w:val="clear" w:color="auto" w:fill="auto"/>
            <w:noWrap/>
            <w:vAlign w:val="bottom"/>
            <w:hideMark/>
          </w:tcPr>
          <w:p w14:paraId="7DD86D5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6" w:type="dxa"/>
            <w:shd w:val="clear" w:color="auto" w:fill="auto"/>
            <w:noWrap/>
            <w:vAlign w:val="bottom"/>
            <w:hideMark/>
          </w:tcPr>
          <w:p w14:paraId="72E8207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3.080,42</w:t>
            </w:r>
          </w:p>
        </w:tc>
        <w:tc>
          <w:tcPr>
            <w:tcW w:w="709" w:type="dxa"/>
            <w:shd w:val="clear" w:color="auto" w:fill="auto"/>
            <w:noWrap/>
            <w:vAlign w:val="bottom"/>
            <w:hideMark/>
          </w:tcPr>
          <w:p w14:paraId="4E3237FE" w14:textId="2E77370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61,61</w:t>
            </w:r>
          </w:p>
        </w:tc>
      </w:tr>
      <w:tr w:rsidR="00603AC4" w:rsidRPr="00603AC4" w14:paraId="45BF67C0" w14:textId="77777777" w:rsidTr="00AE057A">
        <w:trPr>
          <w:trHeight w:val="255"/>
          <w:jc w:val="center"/>
        </w:trPr>
        <w:tc>
          <w:tcPr>
            <w:tcW w:w="1532" w:type="dxa"/>
            <w:shd w:val="clear" w:color="auto" w:fill="auto"/>
            <w:noWrap/>
            <w:vAlign w:val="bottom"/>
            <w:hideMark/>
          </w:tcPr>
          <w:p w14:paraId="0B6E658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3234</w:t>
            </w:r>
          </w:p>
        </w:tc>
        <w:tc>
          <w:tcPr>
            <w:tcW w:w="3997" w:type="dxa"/>
            <w:shd w:val="clear" w:color="auto" w:fill="auto"/>
            <w:noWrap/>
            <w:vAlign w:val="bottom"/>
            <w:hideMark/>
          </w:tcPr>
          <w:p w14:paraId="253AC28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Komunalne usluge</w:t>
            </w:r>
          </w:p>
        </w:tc>
        <w:tc>
          <w:tcPr>
            <w:tcW w:w="1276" w:type="dxa"/>
            <w:shd w:val="clear" w:color="auto" w:fill="auto"/>
            <w:noWrap/>
            <w:vAlign w:val="bottom"/>
            <w:hideMark/>
          </w:tcPr>
          <w:p w14:paraId="5A460CA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C618CA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55D14B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3.080,42</w:t>
            </w:r>
          </w:p>
        </w:tc>
        <w:tc>
          <w:tcPr>
            <w:tcW w:w="709" w:type="dxa"/>
            <w:shd w:val="clear" w:color="auto" w:fill="auto"/>
            <w:noWrap/>
            <w:vAlign w:val="bottom"/>
            <w:hideMark/>
          </w:tcPr>
          <w:p w14:paraId="6EF19A7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8AEB404" w14:textId="77777777" w:rsidTr="00AE057A">
        <w:trPr>
          <w:trHeight w:val="255"/>
          <w:jc w:val="center"/>
        </w:trPr>
        <w:tc>
          <w:tcPr>
            <w:tcW w:w="1532" w:type="dxa"/>
            <w:shd w:val="clear" w:color="auto" w:fill="FFFFC5"/>
            <w:noWrap/>
            <w:vAlign w:val="bottom"/>
            <w:hideMark/>
          </w:tcPr>
          <w:p w14:paraId="5AFC044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K306501</w:t>
            </w:r>
          </w:p>
        </w:tc>
        <w:tc>
          <w:tcPr>
            <w:tcW w:w="3997" w:type="dxa"/>
            <w:shd w:val="clear" w:color="auto" w:fill="FFFFC5"/>
            <w:noWrap/>
            <w:vAlign w:val="bottom"/>
            <w:hideMark/>
          </w:tcPr>
          <w:p w14:paraId="113D9F6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Energetska obnova zgrade gradske uprave KK.04.2.1.04.0025</w:t>
            </w:r>
          </w:p>
        </w:tc>
        <w:tc>
          <w:tcPr>
            <w:tcW w:w="1276" w:type="dxa"/>
            <w:shd w:val="clear" w:color="auto" w:fill="FFFFC5"/>
            <w:noWrap/>
            <w:vAlign w:val="bottom"/>
            <w:hideMark/>
          </w:tcPr>
          <w:p w14:paraId="0418999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FFFFC5"/>
            <w:noWrap/>
            <w:vAlign w:val="bottom"/>
            <w:hideMark/>
          </w:tcPr>
          <w:p w14:paraId="3ECA178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13.750,00</w:t>
            </w:r>
          </w:p>
        </w:tc>
        <w:tc>
          <w:tcPr>
            <w:tcW w:w="1276" w:type="dxa"/>
            <w:shd w:val="clear" w:color="auto" w:fill="FFFFC5"/>
            <w:noWrap/>
            <w:vAlign w:val="bottom"/>
            <w:hideMark/>
          </w:tcPr>
          <w:p w14:paraId="69F509F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13.750,00</w:t>
            </w:r>
          </w:p>
        </w:tc>
        <w:tc>
          <w:tcPr>
            <w:tcW w:w="709" w:type="dxa"/>
            <w:shd w:val="clear" w:color="auto" w:fill="FFFFC5"/>
            <w:noWrap/>
            <w:vAlign w:val="bottom"/>
            <w:hideMark/>
          </w:tcPr>
          <w:p w14:paraId="788CB2A7" w14:textId="2E86F19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46460728" w14:textId="77777777" w:rsidTr="00AE057A">
        <w:trPr>
          <w:trHeight w:val="255"/>
          <w:jc w:val="center"/>
        </w:trPr>
        <w:tc>
          <w:tcPr>
            <w:tcW w:w="5529" w:type="dxa"/>
            <w:gridSpan w:val="2"/>
            <w:shd w:val="clear" w:color="000000" w:fill="CCCCFF"/>
            <w:noWrap/>
            <w:vAlign w:val="bottom"/>
            <w:hideMark/>
          </w:tcPr>
          <w:p w14:paraId="713CE753"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8834E3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705D7A5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4.206,25</w:t>
            </w:r>
          </w:p>
        </w:tc>
        <w:tc>
          <w:tcPr>
            <w:tcW w:w="1276" w:type="dxa"/>
            <w:shd w:val="clear" w:color="000000" w:fill="CCCCFF"/>
            <w:noWrap/>
            <w:vAlign w:val="bottom"/>
            <w:hideMark/>
          </w:tcPr>
          <w:p w14:paraId="4D2C137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4.206,25</w:t>
            </w:r>
          </w:p>
        </w:tc>
        <w:tc>
          <w:tcPr>
            <w:tcW w:w="709" w:type="dxa"/>
            <w:shd w:val="clear" w:color="000000" w:fill="CCCCFF"/>
            <w:noWrap/>
            <w:vAlign w:val="bottom"/>
            <w:hideMark/>
          </w:tcPr>
          <w:p w14:paraId="2EF3490B" w14:textId="09EE3958"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01128D95" w14:textId="77777777" w:rsidTr="00AE057A">
        <w:trPr>
          <w:trHeight w:val="255"/>
          <w:jc w:val="center"/>
        </w:trPr>
        <w:tc>
          <w:tcPr>
            <w:tcW w:w="1532" w:type="dxa"/>
            <w:shd w:val="clear" w:color="auto" w:fill="auto"/>
            <w:noWrap/>
            <w:vAlign w:val="bottom"/>
            <w:hideMark/>
          </w:tcPr>
          <w:p w14:paraId="078D736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891298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53F23A1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0EAA6FD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4.206,25</w:t>
            </w:r>
          </w:p>
        </w:tc>
        <w:tc>
          <w:tcPr>
            <w:tcW w:w="1276" w:type="dxa"/>
            <w:shd w:val="clear" w:color="auto" w:fill="auto"/>
            <w:noWrap/>
            <w:vAlign w:val="bottom"/>
            <w:hideMark/>
          </w:tcPr>
          <w:p w14:paraId="3B91B13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4.206,25</w:t>
            </w:r>
          </w:p>
        </w:tc>
        <w:tc>
          <w:tcPr>
            <w:tcW w:w="709" w:type="dxa"/>
            <w:shd w:val="clear" w:color="auto" w:fill="auto"/>
            <w:noWrap/>
            <w:vAlign w:val="bottom"/>
            <w:hideMark/>
          </w:tcPr>
          <w:p w14:paraId="5F48A5EE" w14:textId="131AAD8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41E2244" w14:textId="77777777" w:rsidTr="00AE057A">
        <w:trPr>
          <w:trHeight w:val="255"/>
          <w:jc w:val="center"/>
        </w:trPr>
        <w:tc>
          <w:tcPr>
            <w:tcW w:w="1532" w:type="dxa"/>
            <w:shd w:val="clear" w:color="auto" w:fill="auto"/>
            <w:noWrap/>
            <w:vAlign w:val="bottom"/>
            <w:hideMark/>
          </w:tcPr>
          <w:p w14:paraId="3FCE32B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647D83E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3E3A3B4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B006D5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A6F104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4.206,25</w:t>
            </w:r>
          </w:p>
        </w:tc>
        <w:tc>
          <w:tcPr>
            <w:tcW w:w="709" w:type="dxa"/>
            <w:shd w:val="clear" w:color="auto" w:fill="auto"/>
            <w:noWrap/>
            <w:vAlign w:val="bottom"/>
            <w:hideMark/>
          </w:tcPr>
          <w:p w14:paraId="51CF2DD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4CCE3EC" w14:textId="77777777" w:rsidTr="00AE057A">
        <w:trPr>
          <w:trHeight w:val="255"/>
          <w:jc w:val="center"/>
        </w:trPr>
        <w:tc>
          <w:tcPr>
            <w:tcW w:w="5529" w:type="dxa"/>
            <w:gridSpan w:val="2"/>
            <w:shd w:val="clear" w:color="000000" w:fill="CCCCFF"/>
            <w:noWrap/>
            <w:vAlign w:val="bottom"/>
            <w:hideMark/>
          </w:tcPr>
          <w:p w14:paraId="6315550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446BF4F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7CA07DA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9.543,75</w:t>
            </w:r>
          </w:p>
        </w:tc>
        <w:tc>
          <w:tcPr>
            <w:tcW w:w="1276" w:type="dxa"/>
            <w:shd w:val="clear" w:color="000000" w:fill="CCCCFF"/>
            <w:noWrap/>
            <w:vAlign w:val="bottom"/>
            <w:hideMark/>
          </w:tcPr>
          <w:p w14:paraId="3400F05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9.543,75</w:t>
            </w:r>
          </w:p>
        </w:tc>
        <w:tc>
          <w:tcPr>
            <w:tcW w:w="709" w:type="dxa"/>
            <w:shd w:val="clear" w:color="000000" w:fill="CCCCFF"/>
            <w:noWrap/>
            <w:vAlign w:val="bottom"/>
            <w:hideMark/>
          </w:tcPr>
          <w:p w14:paraId="23112BE0" w14:textId="017EDAC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7E6B2169" w14:textId="77777777" w:rsidTr="00AE057A">
        <w:trPr>
          <w:trHeight w:val="255"/>
          <w:jc w:val="center"/>
        </w:trPr>
        <w:tc>
          <w:tcPr>
            <w:tcW w:w="1532" w:type="dxa"/>
            <w:shd w:val="clear" w:color="auto" w:fill="auto"/>
            <w:noWrap/>
            <w:vAlign w:val="bottom"/>
            <w:hideMark/>
          </w:tcPr>
          <w:p w14:paraId="2350D3B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6ED7CEE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682A4F0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3A27E11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9.543,75</w:t>
            </w:r>
          </w:p>
        </w:tc>
        <w:tc>
          <w:tcPr>
            <w:tcW w:w="1276" w:type="dxa"/>
            <w:shd w:val="clear" w:color="auto" w:fill="auto"/>
            <w:noWrap/>
            <w:vAlign w:val="bottom"/>
            <w:hideMark/>
          </w:tcPr>
          <w:p w14:paraId="26F4209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9.543,75</w:t>
            </w:r>
          </w:p>
        </w:tc>
        <w:tc>
          <w:tcPr>
            <w:tcW w:w="709" w:type="dxa"/>
            <w:shd w:val="clear" w:color="auto" w:fill="auto"/>
            <w:noWrap/>
            <w:vAlign w:val="bottom"/>
            <w:hideMark/>
          </w:tcPr>
          <w:p w14:paraId="7E939294" w14:textId="7A9AA3A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06C3957C" w14:textId="77777777" w:rsidTr="00AE057A">
        <w:trPr>
          <w:trHeight w:val="255"/>
          <w:jc w:val="center"/>
        </w:trPr>
        <w:tc>
          <w:tcPr>
            <w:tcW w:w="1532" w:type="dxa"/>
            <w:shd w:val="clear" w:color="auto" w:fill="auto"/>
            <w:noWrap/>
            <w:vAlign w:val="bottom"/>
            <w:hideMark/>
          </w:tcPr>
          <w:p w14:paraId="6EEDBDD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3198D55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4F3C7A2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E26784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4E0A39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9.543,75</w:t>
            </w:r>
          </w:p>
        </w:tc>
        <w:tc>
          <w:tcPr>
            <w:tcW w:w="709" w:type="dxa"/>
            <w:shd w:val="clear" w:color="auto" w:fill="auto"/>
            <w:noWrap/>
            <w:vAlign w:val="bottom"/>
            <w:hideMark/>
          </w:tcPr>
          <w:p w14:paraId="38F0BE5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D8E6934" w14:textId="77777777" w:rsidTr="00AE057A">
        <w:trPr>
          <w:trHeight w:val="255"/>
          <w:jc w:val="center"/>
        </w:trPr>
        <w:tc>
          <w:tcPr>
            <w:tcW w:w="1532" w:type="dxa"/>
            <w:shd w:val="clear" w:color="auto" w:fill="FFFFC5"/>
            <w:noWrap/>
            <w:vAlign w:val="bottom"/>
            <w:hideMark/>
          </w:tcPr>
          <w:p w14:paraId="184A632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K306502</w:t>
            </w:r>
          </w:p>
        </w:tc>
        <w:tc>
          <w:tcPr>
            <w:tcW w:w="3997" w:type="dxa"/>
            <w:shd w:val="clear" w:color="auto" w:fill="FFFFC5"/>
            <w:noWrap/>
            <w:vAlign w:val="bottom"/>
            <w:hideMark/>
          </w:tcPr>
          <w:p w14:paraId="78CAB65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Energetska obnova zgrade POU  KK.04.2.1.04.0221</w:t>
            </w:r>
          </w:p>
        </w:tc>
        <w:tc>
          <w:tcPr>
            <w:tcW w:w="1276" w:type="dxa"/>
            <w:shd w:val="clear" w:color="auto" w:fill="FFFFC5"/>
            <w:noWrap/>
            <w:vAlign w:val="bottom"/>
            <w:hideMark/>
          </w:tcPr>
          <w:p w14:paraId="13C22C6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FFFFC5"/>
            <w:noWrap/>
            <w:vAlign w:val="bottom"/>
            <w:hideMark/>
          </w:tcPr>
          <w:p w14:paraId="1B2D59F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11.250,00</w:t>
            </w:r>
          </w:p>
        </w:tc>
        <w:tc>
          <w:tcPr>
            <w:tcW w:w="1276" w:type="dxa"/>
            <w:shd w:val="clear" w:color="auto" w:fill="FFFFC5"/>
            <w:noWrap/>
            <w:vAlign w:val="bottom"/>
            <w:hideMark/>
          </w:tcPr>
          <w:p w14:paraId="35E1DCB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11.250,00</w:t>
            </w:r>
          </w:p>
        </w:tc>
        <w:tc>
          <w:tcPr>
            <w:tcW w:w="709" w:type="dxa"/>
            <w:shd w:val="clear" w:color="auto" w:fill="FFFFC5"/>
            <w:noWrap/>
            <w:vAlign w:val="bottom"/>
            <w:hideMark/>
          </w:tcPr>
          <w:p w14:paraId="34DDD703" w14:textId="19854EC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633511D" w14:textId="77777777" w:rsidTr="00AE057A">
        <w:trPr>
          <w:trHeight w:val="255"/>
          <w:jc w:val="center"/>
        </w:trPr>
        <w:tc>
          <w:tcPr>
            <w:tcW w:w="5529" w:type="dxa"/>
            <w:gridSpan w:val="2"/>
            <w:shd w:val="clear" w:color="000000" w:fill="CCCCFF"/>
            <w:noWrap/>
            <w:vAlign w:val="bottom"/>
            <w:hideMark/>
          </w:tcPr>
          <w:p w14:paraId="1B66C4F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09DE4E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546286B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2.956,25</w:t>
            </w:r>
          </w:p>
        </w:tc>
        <w:tc>
          <w:tcPr>
            <w:tcW w:w="1276" w:type="dxa"/>
            <w:shd w:val="clear" w:color="000000" w:fill="CCCCFF"/>
            <w:noWrap/>
            <w:vAlign w:val="bottom"/>
            <w:hideMark/>
          </w:tcPr>
          <w:p w14:paraId="62D6374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2.956,25</w:t>
            </w:r>
          </w:p>
        </w:tc>
        <w:tc>
          <w:tcPr>
            <w:tcW w:w="709" w:type="dxa"/>
            <w:shd w:val="clear" w:color="000000" w:fill="CCCCFF"/>
            <w:noWrap/>
            <w:vAlign w:val="bottom"/>
            <w:hideMark/>
          </w:tcPr>
          <w:p w14:paraId="4F1365C0" w14:textId="2A2D1412"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29F21D42" w14:textId="77777777" w:rsidTr="00AE057A">
        <w:trPr>
          <w:trHeight w:val="255"/>
          <w:jc w:val="center"/>
        </w:trPr>
        <w:tc>
          <w:tcPr>
            <w:tcW w:w="1532" w:type="dxa"/>
            <w:shd w:val="clear" w:color="auto" w:fill="auto"/>
            <w:noWrap/>
            <w:vAlign w:val="bottom"/>
            <w:hideMark/>
          </w:tcPr>
          <w:p w14:paraId="69BBA19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E3433A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3AEF7F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3A6BBE8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2.956,25</w:t>
            </w:r>
          </w:p>
        </w:tc>
        <w:tc>
          <w:tcPr>
            <w:tcW w:w="1276" w:type="dxa"/>
            <w:shd w:val="clear" w:color="auto" w:fill="auto"/>
            <w:noWrap/>
            <w:vAlign w:val="bottom"/>
            <w:hideMark/>
          </w:tcPr>
          <w:p w14:paraId="527A492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2.956,25</w:t>
            </w:r>
          </w:p>
        </w:tc>
        <w:tc>
          <w:tcPr>
            <w:tcW w:w="709" w:type="dxa"/>
            <w:shd w:val="clear" w:color="auto" w:fill="auto"/>
            <w:noWrap/>
            <w:vAlign w:val="bottom"/>
            <w:hideMark/>
          </w:tcPr>
          <w:p w14:paraId="3854D813" w14:textId="1E67CB3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0BF8BAE9" w14:textId="77777777" w:rsidTr="00AE057A">
        <w:trPr>
          <w:trHeight w:val="255"/>
          <w:jc w:val="center"/>
        </w:trPr>
        <w:tc>
          <w:tcPr>
            <w:tcW w:w="1532" w:type="dxa"/>
            <w:shd w:val="clear" w:color="auto" w:fill="auto"/>
            <w:noWrap/>
            <w:vAlign w:val="bottom"/>
            <w:hideMark/>
          </w:tcPr>
          <w:p w14:paraId="485923F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1EC5EDB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2A3E1CD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BE4376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D2E03B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2.956,25</w:t>
            </w:r>
          </w:p>
        </w:tc>
        <w:tc>
          <w:tcPr>
            <w:tcW w:w="709" w:type="dxa"/>
            <w:shd w:val="clear" w:color="auto" w:fill="auto"/>
            <w:noWrap/>
            <w:vAlign w:val="bottom"/>
            <w:hideMark/>
          </w:tcPr>
          <w:p w14:paraId="1952790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5514227" w14:textId="77777777" w:rsidTr="00AE057A">
        <w:trPr>
          <w:trHeight w:val="255"/>
          <w:jc w:val="center"/>
        </w:trPr>
        <w:tc>
          <w:tcPr>
            <w:tcW w:w="5529" w:type="dxa"/>
            <w:gridSpan w:val="2"/>
            <w:shd w:val="clear" w:color="000000" w:fill="CCCCFF"/>
            <w:noWrap/>
            <w:vAlign w:val="bottom"/>
            <w:hideMark/>
          </w:tcPr>
          <w:p w14:paraId="6027422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5D22A7C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158AE7D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8.293,75</w:t>
            </w:r>
          </w:p>
        </w:tc>
        <w:tc>
          <w:tcPr>
            <w:tcW w:w="1276" w:type="dxa"/>
            <w:shd w:val="clear" w:color="000000" w:fill="CCCCFF"/>
            <w:noWrap/>
            <w:vAlign w:val="bottom"/>
            <w:hideMark/>
          </w:tcPr>
          <w:p w14:paraId="0CEDE51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8.293,75</w:t>
            </w:r>
          </w:p>
        </w:tc>
        <w:tc>
          <w:tcPr>
            <w:tcW w:w="709" w:type="dxa"/>
            <w:shd w:val="clear" w:color="000000" w:fill="CCCCFF"/>
            <w:noWrap/>
            <w:vAlign w:val="bottom"/>
            <w:hideMark/>
          </w:tcPr>
          <w:p w14:paraId="1D79D0F0" w14:textId="0EEB93D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2274D708" w14:textId="77777777" w:rsidTr="00AE057A">
        <w:trPr>
          <w:trHeight w:val="255"/>
          <w:jc w:val="center"/>
        </w:trPr>
        <w:tc>
          <w:tcPr>
            <w:tcW w:w="1532" w:type="dxa"/>
            <w:shd w:val="clear" w:color="auto" w:fill="auto"/>
            <w:noWrap/>
            <w:vAlign w:val="bottom"/>
            <w:hideMark/>
          </w:tcPr>
          <w:p w14:paraId="7963D07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05427B6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6285854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37569A4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8.293,75</w:t>
            </w:r>
          </w:p>
        </w:tc>
        <w:tc>
          <w:tcPr>
            <w:tcW w:w="1276" w:type="dxa"/>
            <w:shd w:val="clear" w:color="auto" w:fill="auto"/>
            <w:noWrap/>
            <w:vAlign w:val="bottom"/>
            <w:hideMark/>
          </w:tcPr>
          <w:p w14:paraId="1068A8E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8.293,75</w:t>
            </w:r>
          </w:p>
        </w:tc>
        <w:tc>
          <w:tcPr>
            <w:tcW w:w="709" w:type="dxa"/>
            <w:shd w:val="clear" w:color="auto" w:fill="auto"/>
            <w:noWrap/>
            <w:vAlign w:val="bottom"/>
            <w:hideMark/>
          </w:tcPr>
          <w:p w14:paraId="1A254280" w14:textId="7E933B9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4D8E5502" w14:textId="77777777" w:rsidTr="00AE057A">
        <w:trPr>
          <w:trHeight w:val="255"/>
          <w:jc w:val="center"/>
        </w:trPr>
        <w:tc>
          <w:tcPr>
            <w:tcW w:w="1532" w:type="dxa"/>
            <w:shd w:val="clear" w:color="auto" w:fill="auto"/>
            <w:noWrap/>
            <w:vAlign w:val="bottom"/>
            <w:hideMark/>
          </w:tcPr>
          <w:p w14:paraId="776A200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3D5B896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7BB22A2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D08D55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6EC5DA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8.293,75</w:t>
            </w:r>
          </w:p>
        </w:tc>
        <w:tc>
          <w:tcPr>
            <w:tcW w:w="709" w:type="dxa"/>
            <w:shd w:val="clear" w:color="auto" w:fill="auto"/>
            <w:noWrap/>
            <w:vAlign w:val="bottom"/>
            <w:hideMark/>
          </w:tcPr>
          <w:p w14:paraId="44D2297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4EB3DDF" w14:textId="77777777" w:rsidTr="00AE057A">
        <w:trPr>
          <w:trHeight w:val="255"/>
          <w:jc w:val="center"/>
        </w:trPr>
        <w:tc>
          <w:tcPr>
            <w:tcW w:w="1532" w:type="dxa"/>
            <w:shd w:val="clear" w:color="auto" w:fill="FFFFC5"/>
            <w:noWrap/>
            <w:vAlign w:val="bottom"/>
            <w:hideMark/>
          </w:tcPr>
          <w:p w14:paraId="68601B3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K306504</w:t>
            </w:r>
          </w:p>
        </w:tc>
        <w:tc>
          <w:tcPr>
            <w:tcW w:w="3997" w:type="dxa"/>
            <w:shd w:val="clear" w:color="auto" w:fill="FFFFC5"/>
            <w:noWrap/>
            <w:vAlign w:val="bottom"/>
            <w:hideMark/>
          </w:tcPr>
          <w:p w14:paraId="4A00357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Legalizacija društvenih domova</w:t>
            </w:r>
          </w:p>
        </w:tc>
        <w:tc>
          <w:tcPr>
            <w:tcW w:w="1276" w:type="dxa"/>
            <w:shd w:val="clear" w:color="auto" w:fill="FFFFC5"/>
            <w:noWrap/>
            <w:vAlign w:val="bottom"/>
            <w:hideMark/>
          </w:tcPr>
          <w:p w14:paraId="050FEA1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FFFFC5"/>
            <w:noWrap/>
            <w:vAlign w:val="bottom"/>
            <w:hideMark/>
          </w:tcPr>
          <w:p w14:paraId="4E93BE8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6" w:type="dxa"/>
            <w:shd w:val="clear" w:color="auto" w:fill="FFFFC5"/>
            <w:noWrap/>
            <w:vAlign w:val="bottom"/>
            <w:hideMark/>
          </w:tcPr>
          <w:p w14:paraId="15023DC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1207EBBC" w14:textId="7161778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39B207BB" w14:textId="77777777" w:rsidTr="00AE057A">
        <w:trPr>
          <w:trHeight w:val="255"/>
          <w:jc w:val="center"/>
        </w:trPr>
        <w:tc>
          <w:tcPr>
            <w:tcW w:w="5529" w:type="dxa"/>
            <w:gridSpan w:val="2"/>
            <w:shd w:val="clear" w:color="000000" w:fill="CCCCFF"/>
            <w:noWrap/>
            <w:vAlign w:val="bottom"/>
            <w:hideMark/>
          </w:tcPr>
          <w:p w14:paraId="5FB1852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384E0DA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000000" w:fill="CCCCFF"/>
            <w:noWrap/>
            <w:vAlign w:val="bottom"/>
            <w:hideMark/>
          </w:tcPr>
          <w:p w14:paraId="256E630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1276" w:type="dxa"/>
            <w:shd w:val="clear" w:color="000000" w:fill="CCCCFF"/>
            <w:noWrap/>
            <w:vAlign w:val="bottom"/>
            <w:hideMark/>
          </w:tcPr>
          <w:p w14:paraId="16DA1FE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4907576F" w14:textId="4332688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r>
      <w:tr w:rsidR="00603AC4" w:rsidRPr="00603AC4" w14:paraId="7EBCB758" w14:textId="77777777" w:rsidTr="00AE057A">
        <w:trPr>
          <w:trHeight w:val="255"/>
          <w:jc w:val="center"/>
        </w:trPr>
        <w:tc>
          <w:tcPr>
            <w:tcW w:w="1532" w:type="dxa"/>
            <w:shd w:val="clear" w:color="auto" w:fill="auto"/>
            <w:noWrap/>
            <w:vAlign w:val="bottom"/>
            <w:hideMark/>
          </w:tcPr>
          <w:p w14:paraId="7DDF529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7B6F895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0F5F5B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76E0AFE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24C9B1E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8BB912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2D4D3DD1" w14:textId="77777777" w:rsidTr="00AE057A">
        <w:trPr>
          <w:trHeight w:val="255"/>
          <w:jc w:val="center"/>
        </w:trPr>
        <w:tc>
          <w:tcPr>
            <w:tcW w:w="1532" w:type="dxa"/>
            <w:shd w:val="clear" w:color="auto" w:fill="auto"/>
            <w:noWrap/>
            <w:vAlign w:val="bottom"/>
            <w:hideMark/>
          </w:tcPr>
          <w:p w14:paraId="28D2A8E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34A74C9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1132E59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89DF74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F23D4C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6CA5BCE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764760E" w14:textId="77777777" w:rsidTr="00AE057A">
        <w:trPr>
          <w:trHeight w:val="255"/>
          <w:jc w:val="center"/>
        </w:trPr>
        <w:tc>
          <w:tcPr>
            <w:tcW w:w="1532" w:type="dxa"/>
            <w:shd w:val="clear" w:color="auto" w:fill="auto"/>
            <w:noWrap/>
            <w:vAlign w:val="bottom"/>
            <w:hideMark/>
          </w:tcPr>
          <w:p w14:paraId="0749487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216E4A1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1F1CF8B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auto"/>
            <w:noWrap/>
            <w:vAlign w:val="bottom"/>
            <w:hideMark/>
          </w:tcPr>
          <w:p w14:paraId="357DA22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6" w:type="dxa"/>
            <w:shd w:val="clear" w:color="auto" w:fill="auto"/>
            <w:noWrap/>
            <w:vAlign w:val="bottom"/>
            <w:hideMark/>
          </w:tcPr>
          <w:p w14:paraId="2FC3663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63481CC" w14:textId="7FDFF23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5D6ADA7A" w14:textId="77777777" w:rsidTr="00AE057A">
        <w:trPr>
          <w:trHeight w:val="255"/>
          <w:jc w:val="center"/>
        </w:trPr>
        <w:tc>
          <w:tcPr>
            <w:tcW w:w="1532" w:type="dxa"/>
            <w:shd w:val="clear" w:color="auto" w:fill="auto"/>
            <w:noWrap/>
            <w:vAlign w:val="bottom"/>
            <w:hideMark/>
          </w:tcPr>
          <w:p w14:paraId="4411D62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3295</w:t>
            </w:r>
          </w:p>
        </w:tc>
        <w:tc>
          <w:tcPr>
            <w:tcW w:w="3997" w:type="dxa"/>
            <w:shd w:val="clear" w:color="auto" w:fill="auto"/>
            <w:noWrap/>
            <w:vAlign w:val="bottom"/>
            <w:hideMark/>
          </w:tcPr>
          <w:p w14:paraId="7B521CB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Pristojbe i naknade</w:t>
            </w:r>
          </w:p>
        </w:tc>
        <w:tc>
          <w:tcPr>
            <w:tcW w:w="1276" w:type="dxa"/>
            <w:shd w:val="clear" w:color="auto" w:fill="auto"/>
            <w:noWrap/>
            <w:vAlign w:val="bottom"/>
            <w:hideMark/>
          </w:tcPr>
          <w:p w14:paraId="1824844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BF4667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A0CFEE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F9B21C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BAE31AF" w14:textId="77777777" w:rsidTr="00AE057A">
        <w:trPr>
          <w:trHeight w:val="255"/>
          <w:jc w:val="center"/>
        </w:trPr>
        <w:tc>
          <w:tcPr>
            <w:tcW w:w="1532" w:type="dxa"/>
            <w:shd w:val="clear" w:color="auto" w:fill="FFFFC5"/>
            <w:noWrap/>
            <w:vAlign w:val="bottom"/>
            <w:hideMark/>
          </w:tcPr>
          <w:p w14:paraId="674C73B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K306505</w:t>
            </w:r>
          </w:p>
        </w:tc>
        <w:tc>
          <w:tcPr>
            <w:tcW w:w="3997" w:type="dxa"/>
            <w:shd w:val="clear" w:color="auto" w:fill="FFFFC5"/>
            <w:noWrap/>
            <w:vAlign w:val="bottom"/>
            <w:hideMark/>
          </w:tcPr>
          <w:p w14:paraId="7AFFA41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xml:space="preserve">Kapitalni projekt: Ulaganja u društvene domove i ostale ruralne objekte </w:t>
            </w:r>
          </w:p>
        </w:tc>
        <w:tc>
          <w:tcPr>
            <w:tcW w:w="1276" w:type="dxa"/>
            <w:shd w:val="clear" w:color="auto" w:fill="FFFFC5"/>
            <w:noWrap/>
            <w:vAlign w:val="bottom"/>
            <w:hideMark/>
          </w:tcPr>
          <w:p w14:paraId="3C480A0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550.000,00</w:t>
            </w:r>
          </w:p>
        </w:tc>
        <w:tc>
          <w:tcPr>
            <w:tcW w:w="1275" w:type="dxa"/>
            <w:shd w:val="clear" w:color="auto" w:fill="FFFFC5"/>
            <w:noWrap/>
            <w:vAlign w:val="bottom"/>
            <w:hideMark/>
          </w:tcPr>
          <w:p w14:paraId="32B5CDE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319.414,20</w:t>
            </w:r>
          </w:p>
        </w:tc>
        <w:tc>
          <w:tcPr>
            <w:tcW w:w="1276" w:type="dxa"/>
            <w:shd w:val="clear" w:color="auto" w:fill="FFFFC5"/>
            <w:noWrap/>
            <w:vAlign w:val="bottom"/>
            <w:hideMark/>
          </w:tcPr>
          <w:p w14:paraId="03A9714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269.444,53</w:t>
            </w:r>
          </w:p>
        </w:tc>
        <w:tc>
          <w:tcPr>
            <w:tcW w:w="709" w:type="dxa"/>
            <w:shd w:val="clear" w:color="auto" w:fill="FFFFC5"/>
            <w:noWrap/>
            <w:vAlign w:val="bottom"/>
            <w:hideMark/>
          </w:tcPr>
          <w:p w14:paraId="166AD65B" w14:textId="4D5BB0D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84,36</w:t>
            </w:r>
          </w:p>
        </w:tc>
      </w:tr>
      <w:tr w:rsidR="00603AC4" w:rsidRPr="00603AC4" w14:paraId="2E3755B6" w14:textId="77777777" w:rsidTr="00AE057A">
        <w:trPr>
          <w:trHeight w:val="255"/>
          <w:jc w:val="center"/>
        </w:trPr>
        <w:tc>
          <w:tcPr>
            <w:tcW w:w="5529" w:type="dxa"/>
            <w:gridSpan w:val="2"/>
            <w:shd w:val="clear" w:color="000000" w:fill="CCCCFF"/>
            <w:noWrap/>
            <w:vAlign w:val="bottom"/>
            <w:hideMark/>
          </w:tcPr>
          <w:p w14:paraId="04B4CB23"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6E1B8E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150.000,00</w:t>
            </w:r>
          </w:p>
        </w:tc>
        <w:tc>
          <w:tcPr>
            <w:tcW w:w="1275" w:type="dxa"/>
            <w:shd w:val="clear" w:color="000000" w:fill="CCCCFF"/>
            <w:noWrap/>
            <w:vAlign w:val="bottom"/>
            <w:hideMark/>
          </w:tcPr>
          <w:p w14:paraId="3C7F892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13.790,00</w:t>
            </w:r>
          </w:p>
        </w:tc>
        <w:tc>
          <w:tcPr>
            <w:tcW w:w="1276" w:type="dxa"/>
            <w:shd w:val="clear" w:color="000000" w:fill="CCCCFF"/>
            <w:noWrap/>
            <w:vAlign w:val="bottom"/>
            <w:hideMark/>
          </w:tcPr>
          <w:p w14:paraId="03BD741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13.787,72</w:t>
            </w:r>
          </w:p>
        </w:tc>
        <w:tc>
          <w:tcPr>
            <w:tcW w:w="709" w:type="dxa"/>
            <w:shd w:val="clear" w:color="000000" w:fill="CCCCFF"/>
            <w:noWrap/>
            <w:vAlign w:val="bottom"/>
            <w:hideMark/>
          </w:tcPr>
          <w:p w14:paraId="161B3E72" w14:textId="519B52E9"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99,98</w:t>
            </w:r>
          </w:p>
        </w:tc>
      </w:tr>
      <w:tr w:rsidR="00603AC4" w:rsidRPr="00603AC4" w14:paraId="5DB0CA50" w14:textId="77777777" w:rsidTr="00AE057A">
        <w:trPr>
          <w:trHeight w:val="255"/>
          <w:jc w:val="center"/>
        </w:trPr>
        <w:tc>
          <w:tcPr>
            <w:tcW w:w="1532" w:type="dxa"/>
            <w:shd w:val="clear" w:color="auto" w:fill="auto"/>
            <w:noWrap/>
            <w:vAlign w:val="bottom"/>
            <w:hideMark/>
          </w:tcPr>
          <w:p w14:paraId="1BDFE6B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77A375F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54F0688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w:t>
            </w:r>
          </w:p>
        </w:tc>
        <w:tc>
          <w:tcPr>
            <w:tcW w:w="1275" w:type="dxa"/>
            <w:shd w:val="clear" w:color="auto" w:fill="auto"/>
            <w:noWrap/>
            <w:vAlign w:val="bottom"/>
            <w:hideMark/>
          </w:tcPr>
          <w:p w14:paraId="25E6017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13.790,00</w:t>
            </w:r>
          </w:p>
        </w:tc>
        <w:tc>
          <w:tcPr>
            <w:tcW w:w="1276" w:type="dxa"/>
            <w:shd w:val="clear" w:color="auto" w:fill="auto"/>
            <w:noWrap/>
            <w:vAlign w:val="bottom"/>
            <w:hideMark/>
          </w:tcPr>
          <w:p w14:paraId="03D4167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13.787,72</w:t>
            </w:r>
          </w:p>
        </w:tc>
        <w:tc>
          <w:tcPr>
            <w:tcW w:w="709" w:type="dxa"/>
            <w:shd w:val="clear" w:color="auto" w:fill="auto"/>
            <w:noWrap/>
            <w:vAlign w:val="bottom"/>
            <w:hideMark/>
          </w:tcPr>
          <w:p w14:paraId="7A6DB474" w14:textId="4EC8A0B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99,98</w:t>
            </w:r>
          </w:p>
        </w:tc>
      </w:tr>
      <w:tr w:rsidR="00603AC4" w:rsidRPr="00603AC4" w14:paraId="6830B7C0" w14:textId="77777777" w:rsidTr="00AE057A">
        <w:trPr>
          <w:trHeight w:val="255"/>
          <w:jc w:val="center"/>
        </w:trPr>
        <w:tc>
          <w:tcPr>
            <w:tcW w:w="1532" w:type="dxa"/>
            <w:shd w:val="clear" w:color="auto" w:fill="auto"/>
            <w:noWrap/>
            <w:vAlign w:val="bottom"/>
            <w:hideMark/>
          </w:tcPr>
          <w:p w14:paraId="624E48C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704B2C2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0EEA761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3C03B2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0AAEE6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13.787,72</w:t>
            </w:r>
          </w:p>
        </w:tc>
        <w:tc>
          <w:tcPr>
            <w:tcW w:w="709" w:type="dxa"/>
            <w:shd w:val="clear" w:color="auto" w:fill="auto"/>
            <w:noWrap/>
            <w:vAlign w:val="bottom"/>
            <w:hideMark/>
          </w:tcPr>
          <w:p w14:paraId="088818E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71045F4" w14:textId="77777777" w:rsidTr="00AE057A">
        <w:trPr>
          <w:trHeight w:val="255"/>
          <w:jc w:val="center"/>
        </w:trPr>
        <w:tc>
          <w:tcPr>
            <w:tcW w:w="1532" w:type="dxa"/>
            <w:shd w:val="clear" w:color="auto" w:fill="auto"/>
            <w:noWrap/>
            <w:vAlign w:val="bottom"/>
            <w:hideMark/>
          </w:tcPr>
          <w:p w14:paraId="30062C6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77E305B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5B605A6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A7948E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9EDDEA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584146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3CE50D6" w14:textId="77777777" w:rsidTr="00AE057A">
        <w:trPr>
          <w:trHeight w:val="255"/>
          <w:jc w:val="center"/>
        </w:trPr>
        <w:tc>
          <w:tcPr>
            <w:tcW w:w="5529" w:type="dxa"/>
            <w:gridSpan w:val="2"/>
            <w:shd w:val="clear" w:color="000000" w:fill="CCCCFF"/>
            <w:noWrap/>
            <w:vAlign w:val="bottom"/>
            <w:hideMark/>
          </w:tcPr>
          <w:p w14:paraId="76588FDB"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3. VLASTITI PRIHODI</w:t>
            </w:r>
          </w:p>
        </w:tc>
        <w:tc>
          <w:tcPr>
            <w:tcW w:w="1276" w:type="dxa"/>
            <w:shd w:val="clear" w:color="000000" w:fill="CCCCFF"/>
            <w:noWrap/>
            <w:vAlign w:val="bottom"/>
            <w:hideMark/>
          </w:tcPr>
          <w:p w14:paraId="3E93CC2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200.000,00</w:t>
            </w:r>
          </w:p>
        </w:tc>
        <w:tc>
          <w:tcPr>
            <w:tcW w:w="1275" w:type="dxa"/>
            <w:shd w:val="clear" w:color="000000" w:fill="CCCCFF"/>
            <w:noWrap/>
            <w:vAlign w:val="bottom"/>
            <w:hideMark/>
          </w:tcPr>
          <w:p w14:paraId="470CD1D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130.001,70</w:t>
            </w:r>
          </w:p>
        </w:tc>
        <w:tc>
          <w:tcPr>
            <w:tcW w:w="1276" w:type="dxa"/>
            <w:shd w:val="clear" w:color="000000" w:fill="CCCCFF"/>
            <w:noWrap/>
            <w:vAlign w:val="bottom"/>
            <w:hideMark/>
          </w:tcPr>
          <w:p w14:paraId="51DBB3E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105.691,18</w:t>
            </w:r>
          </w:p>
        </w:tc>
        <w:tc>
          <w:tcPr>
            <w:tcW w:w="709" w:type="dxa"/>
            <w:shd w:val="clear" w:color="000000" w:fill="CCCCFF"/>
            <w:noWrap/>
            <w:vAlign w:val="bottom"/>
            <w:hideMark/>
          </w:tcPr>
          <w:p w14:paraId="74914343" w14:textId="01C97D4C"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81,30</w:t>
            </w:r>
          </w:p>
        </w:tc>
      </w:tr>
      <w:tr w:rsidR="00603AC4" w:rsidRPr="00603AC4" w14:paraId="7FD350E6" w14:textId="77777777" w:rsidTr="00AE057A">
        <w:trPr>
          <w:trHeight w:val="255"/>
          <w:jc w:val="center"/>
        </w:trPr>
        <w:tc>
          <w:tcPr>
            <w:tcW w:w="1532" w:type="dxa"/>
            <w:shd w:val="clear" w:color="auto" w:fill="auto"/>
            <w:noWrap/>
            <w:vAlign w:val="bottom"/>
            <w:hideMark/>
          </w:tcPr>
          <w:p w14:paraId="1CFFE00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1F41846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2F80DE1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auto"/>
            <w:noWrap/>
            <w:vAlign w:val="bottom"/>
            <w:hideMark/>
          </w:tcPr>
          <w:p w14:paraId="7DD542E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130.001,70</w:t>
            </w:r>
          </w:p>
        </w:tc>
        <w:tc>
          <w:tcPr>
            <w:tcW w:w="1276" w:type="dxa"/>
            <w:shd w:val="clear" w:color="auto" w:fill="auto"/>
            <w:noWrap/>
            <w:vAlign w:val="bottom"/>
            <w:hideMark/>
          </w:tcPr>
          <w:p w14:paraId="79740E8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105.691,18</w:t>
            </w:r>
          </w:p>
        </w:tc>
        <w:tc>
          <w:tcPr>
            <w:tcW w:w="709" w:type="dxa"/>
            <w:shd w:val="clear" w:color="auto" w:fill="auto"/>
            <w:noWrap/>
            <w:vAlign w:val="bottom"/>
            <w:hideMark/>
          </w:tcPr>
          <w:p w14:paraId="745F1C73" w14:textId="29D87BA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81,30</w:t>
            </w:r>
          </w:p>
        </w:tc>
      </w:tr>
      <w:tr w:rsidR="00603AC4" w:rsidRPr="00603AC4" w14:paraId="26C38AA2" w14:textId="77777777" w:rsidTr="00AE057A">
        <w:trPr>
          <w:trHeight w:val="255"/>
          <w:jc w:val="center"/>
        </w:trPr>
        <w:tc>
          <w:tcPr>
            <w:tcW w:w="1532" w:type="dxa"/>
            <w:shd w:val="clear" w:color="auto" w:fill="auto"/>
            <w:noWrap/>
            <w:vAlign w:val="bottom"/>
            <w:hideMark/>
          </w:tcPr>
          <w:p w14:paraId="68D381C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1525F99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6CE426C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7B1CC1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AEE34D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105.691,18</w:t>
            </w:r>
          </w:p>
        </w:tc>
        <w:tc>
          <w:tcPr>
            <w:tcW w:w="709" w:type="dxa"/>
            <w:shd w:val="clear" w:color="auto" w:fill="auto"/>
            <w:noWrap/>
            <w:vAlign w:val="bottom"/>
            <w:hideMark/>
          </w:tcPr>
          <w:p w14:paraId="2F6DEA5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6DFE8DA" w14:textId="77777777" w:rsidTr="00AE057A">
        <w:trPr>
          <w:trHeight w:val="255"/>
          <w:jc w:val="center"/>
        </w:trPr>
        <w:tc>
          <w:tcPr>
            <w:tcW w:w="1532" w:type="dxa"/>
            <w:shd w:val="clear" w:color="auto" w:fill="auto"/>
            <w:noWrap/>
            <w:vAlign w:val="bottom"/>
            <w:hideMark/>
          </w:tcPr>
          <w:p w14:paraId="36AA34D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451</w:t>
            </w:r>
          </w:p>
        </w:tc>
        <w:tc>
          <w:tcPr>
            <w:tcW w:w="3997" w:type="dxa"/>
            <w:shd w:val="clear" w:color="auto" w:fill="auto"/>
            <w:noWrap/>
            <w:vAlign w:val="bottom"/>
            <w:hideMark/>
          </w:tcPr>
          <w:p w14:paraId="3AB989E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Dodatna ulaganja na građevinskim objektima</w:t>
            </w:r>
          </w:p>
        </w:tc>
        <w:tc>
          <w:tcPr>
            <w:tcW w:w="1276" w:type="dxa"/>
            <w:shd w:val="clear" w:color="auto" w:fill="auto"/>
            <w:noWrap/>
            <w:vAlign w:val="bottom"/>
            <w:hideMark/>
          </w:tcPr>
          <w:p w14:paraId="7AEC111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auto"/>
            <w:noWrap/>
            <w:vAlign w:val="bottom"/>
            <w:hideMark/>
          </w:tcPr>
          <w:p w14:paraId="4D57DB8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3E8E550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560350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54CCFC4E" w14:textId="77777777" w:rsidTr="00AE057A">
        <w:trPr>
          <w:trHeight w:val="255"/>
          <w:jc w:val="center"/>
        </w:trPr>
        <w:tc>
          <w:tcPr>
            <w:tcW w:w="1532" w:type="dxa"/>
            <w:shd w:val="clear" w:color="auto" w:fill="auto"/>
            <w:noWrap/>
            <w:vAlign w:val="bottom"/>
            <w:hideMark/>
          </w:tcPr>
          <w:p w14:paraId="56F49E6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4511</w:t>
            </w:r>
          </w:p>
        </w:tc>
        <w:tc>
          <w:tcPr>
            <w:tcW w:w="3997" w:type="dxa"/>
            <w:shd w:val="clear" w:color="auto" w:fill="auto"/>
            <w:noWrap/>
            <w:vAlign w:val="bottom"/>
            <w:hideMark/>
          </w:tcPr>
          <w:p w14:paraId="016EB46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Dodatna ulaganja na građevinskim objektima</w:t>
            </w:r>
          </w:p>
        </w:tc>
        <w:tc>
          <w:tcPr>
            <w:tcW w:w="1276" w:type="dxa"/>
            <w:shd w:val="clear" w:color="auto" w:fill="auto"/>
            <w:noWrap/>
            <w:vAlign w:val="bottom"/>
            <w:hideMark/>
          </w:tcPr>
          <w:p w14:paraId="0F0AE5F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02466A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F83160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62F10EA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2C8569D" w14:textId="77777777" w:rsidTr="00AE057A">
        <w:trPr>
          <w:trHeight w:val="255"/>
          <w:jc w:val="center"/>
        </w:trPr>
        <w:tc>
          <w:tcPr>
            <w:tcW w:w="5529" w:type="dxa"/>
            <w:gridSpan w:val="2"/>
            <w:shd w:val="clear" w:color="000000" w:fill="CCCCFF"/>
            <w:noWrap/>
            <w:vAlign w:val="bottom"/>
            <w:hideMark/>
          </w:tcPr>
          <w:p w14:paraId="56F8270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08FE50E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200.000,00</w:t>
            </w:r>
          </w:p>
        </w:tc>
        <w:tc>
          <w:tcPr>
            <w:tcW w:w="1275" w:type="dxa"/>
            <w:shd w:val="clear" w:color="000000" w:fill="CCCCFF"/>
            <w:noWrap/>
            <w:vAlign w:val="bottom"/>
            <w:hideMark/>
          </w:tcPr>
          <w:p w14:paraId="1F73409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175.622,50</w:t>
            </w:r>
          </w:p>
        </w:tc>
        <w:tc>
          <w:tcPr>
            <w:tcW w:w="1276" w:type="dxa"/>
            <w:shd w:val="clear" w:color="000000" w:fill="CCCCFF"/>
            <w:noWrap/>
            <w:vAlign w:val="bottom"/>
            <w:hideMark/>
          </w:tcPr>
          <w:p w14:paraId="2382501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149.965,63</w:t>
            </w:r>
          </w:p>
        </w:tc>
        <w:tc>
          <w:tcPr>
            <w:tcW w:w="709" w:type="dxa"/>
            <w:shd w:val="clear" w:color="000000" w:fill="CCCCFF"/>
            <w:noWrap/>
            <w:vAlign w:val="bottom"/>
            <w:hideMark/>
          </w:tcPr>
          <w:p w14:paraId="5947CE75" w14:textId="710D054B"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85,39</w:t>
            </w:r>
          </w:p>
        </w:tc>
      </w:tr>
      <w:tr w:rsidR="00603AC4" w:rsidRPr="00603AC4" w14:paraId="067CD990" w14:textId="77777777" w:rsidTr="00AE057A">
        <w:trPr>
          <w:trHeight w:val="255"/>
          <w:jc w:val="center"/>
        </w:trPr>
        <w:tc>
          <w:tcPr>
            <w:tcW w:w="1532" w:type="dxa"/>
            <w:shd w:val="clear" w:color="auto" w:fill="auto"/>
            <w:noWrap/>
            <w:vAlign w:val="bottom"/>
            <w:hideMark/>
          </w:tcPr>
          <w:p w14:paraId="4AAFA56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F68DDC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511A73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75.000,00</w:t>
            </w:r>
          </w:p>
        </w:tc>
        <w:tc>
          <w:tcPr>
            <w:tcW w:w="1275" w:type="dxa"/>
            <w:shd w:val="clear" w:color="auto" w:fill="auto"/>
            <w:noWrap/>
            <w:vAlign w:val="bottom"/>
            <w:hideMark/>
          </w:tcPr>
          <w:p w14:paraId="1149979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75.732,50</w:t>
            </w:r>
          </w:p>
        </w:tc>
        <w:tc>
          <w:tcPr>
            <w:tcW w:w="1276" w:type="dxa"/>
            <w:shd w:val="clear" w:color="auto" w:fill="auto"/>
            <w:noWrap/>
            <w:vAlign w:val="bottom"/>
            <w:hideMark/>
          </w:tcPr>
          <w:p w14:paraId="4F4A54A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75.732,50</w:t>
            </w:r>
          </w:p>
        </w:tc>
        <w:tc>
          <w:tcPr>
            <w:tcW w:w="709" w:type="dxa"/>
            <w:shd w:val="clear" w:color="auto" w:fill="auto"/>
            <w:noWrap/>
            <w:vAlign w:val="bottom"/>
            <w:hideMark/>
          </w:tcPr>
          <w:p w14:paraId="719F473D" w14:textId="1B910B9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A8D54E1" w14:textId="77777777" w:rsidTr="00AE057A">
        <w:trPr>
          <w:trHeight w:val="255"/>
          <w:jc w:val="center"/>
        </w:trPr>
        <w:tc>
          <w:tcPr>
            <w:tcW w:w="1532" w:type="dxa"/>
            <w:shd w:val="clear" w:color="auto" w:fill="auto"/>
            <w:noWrap/>
            <w:vAlign w:val="bottom"/>
            <w:hideMark/>
          </w:tcPr>
          <w:p w14:paraId="7EB31A1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37FCC7B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7786658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9F313F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D52A04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75.732,50</w:t>
            </w:r>
          </w:p>
        </w:tc>
        <w:tc>
          <w:tcPr>
            <w:tcW w:w="709" w:type="dxa"/>
            <w:shd w:val="clear" w:color="auto" w:fill="auto"/>
            <w:noWrap/>
            <w:vAlign w:val="bottom"/>
            <w:hideMark/>
          </w:tcPr>
          <w:p w14:paraId="65DAEB9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25674AA" w14:textId="77777777" w:rsidTr="00AE057A">
        <w:trPr>
          <w:trHeight w:val="255"/>
          <w:jc w:val="center"/>
        </w:trPr>
        <w:tc>
          <w:tcPr>
            <w:tcW w:w="1532" w:type="dxa"/>
            <w:shd w:val="clear" w:color="auto" w:fill="auto"/>
            <w:noWrap/>
            <w:vAlign w:val="bottom"/>
            <w:hideMark/>
          </w:tcPr>
          <w:p w14:paraId="3AFDFEB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412</w:t>
            </w:r>
          </w:p>
        </w:tc>
        <w:tc>
          <w:tcPr>
            <w:tcW w:w="3997" w:type="dxa"/>
            <w:shd w:val="clear" w:color="auto" w:fill="auto"/>
            <w:noWrap/>
            <w:vAlign w:val="bottom"/>
            <w:hideMark/>
          </w:tcPr>
          <w:p w14:paraId="3D21E7E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imovina</w:t>
            </w:r>
          </w:p>
        </w:tc>
        <w:tc>
          <w:tcPr>
            <w:tcW w:w="1276" w:type="dxa"/>
            <w:shd w:val="clear" w:color="auto" w:fill="auto"/>
            <w:noWrap/>
            <w:vAlign w:val="bottom"/>
            <w:hideMark/>
          </w:tcPr>
          <w:p w14:paraId="58C9996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490FB9A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99.890,00</w:t>
            </w:r>
          </w:p>
        </w:tc>
        <w:tc>
          <w:tcPr>
            <w:tcW w:w="1276" w:type="dxa"/>
            <w:shd w:val="clear" w:color="auto" w:fill="auto"/>
            <w:noWrap/>
            <w:vAlign w:val="bottom"/>
            <w:hideMark/>
          </w:tcPr>
          <w:p w14:paraId="7B51E0F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74.233,13</w:t>
            </w:r>
          </w:p>
        </w:tc>
        <w:tc>
          <w:tcPr>
            <w:tcW w:w="709" w:type="dxa"/>
            <w:shd w:val="clear" w:color="auto" w:fill="auto"/>
            <w:noWrap/>
            <w:vAlign w:val="bottom"/>
            <w:hideMark/>
          </w:tcPr>
          <w:p w14:paraId="0F30E88F" w14:textId="2676E87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74,31</w:t>
            </w:r>
          </w:p>
        </w:tc>
      </w:tr>
      <w:tr w:rsidR="00603AC4" w:rsidRPr="00603AC4" w14:paraId="3C3EC8D0" w14:textId="77777777" w:rsidTr="00AE057A">
        <w:trPr>
          <w:trHeight w:val="255"/>
          <w:jc w:val="center"/>
        </w:trPr>
        <w:tc>
          <w:tcPr>
            <w:tcW w:w="1532" w:type="dxa"/>
            <w:shd w:val="clear" w:color="auto" w:fill="auto"/>
            <w:noWrap/>
            <w:vAlign w:val="bottom"/>
            <w:hideMark/>
          </w:tcPr>
          <w:p w14:paraId="29C678D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4126</w:t>
            </w:r>
          </w:p>
        </w:tc>
        <w:tc>
          <w:tcPr>
            <w:tcW w:w="3997" w:type="dxa"/>
            <w:shd w:val="clear" w:color="auto" w:fill="auto"/>
            <w:noWrap/>
            <w:vAlign w:val="bottom"/>
            <w:hideMark/>
          </w:tcPr>
          <w:p w14:paraId="3E17D80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Ostala nematerijalna imovina</w:t>
            </w:r>
          </w:p>
        </w:tc>
        <w:tc>
          <w:tcPr>
            <w:tcW w:w="1276" w:type="dxa"/>
            <w:shd w:val="clear" w:color="auto" w:fill="auto"/>
            <w:noWrap/>
            <w:vAlign w:val="bottom"/>
            <w:hideMark/>
          </w:tcPr>
          <w:p w14:paraId="33C8712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BA96D0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DC8CEE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74.233,13</w:t>
            </w:r>
          </w:p>
        </w:tc>
        <w:tc>
          <w:tcPr>
            <w:tcW w:w="709" w:type="dxa"/>
            <w:shd w:val="clear" w:color="auto" w:fill="auto"/>
            <w:noWrap/>
            <w:vAlign w:val="bottom"/>
            <w:hideMark/>
          </w:tcPr>
          <w:p w14:paraId="3BB57B0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7532BF0" w14:textId="77777777" w:rsidTr="00AE057A">
        <w:trPr>
          <w:trHeight w:val="255"/>
          <w:jc w:val="center"/>
        </w:trPr>
        <w:tc>
          <w:tcPr>
            <w:tcW w:w="1532" w:type="dxa"/>
            <w:shd w:val="clear" w:color="auto" w:fill="auto"/>
            <w:noWrap/>
            <w:vAlign w:val="bottom"/>
            <w:hideMark/>
          </w:tcPr>
          <w:p w14:paraId="4FAAAFA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lastRenderedPageBreak/>
              <w:t>451</w:t>
            </w:r>
          </w:p>
        </w:tc>
        <w:tc>
          <w:tcPr>
            <w:tcW w:w="3997" w:type="dxa"/>
            <w:shd w:val="clear" w:color="auto" w:fill="auto"/>
            <w:noWrap/>
            <w:vAlign w:val="bottom"/>
            <w:hideMark/>
          </w:tcPr>
          <w:p w14:paraId="6221563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Dodatna ulaganja na građevinskim objektima</w:t>
            </w:r>
          </w:p>
        </w:tc>
        <w:tc>
          <w:tcPr>
            <w:tcW w:w="1276" w:type="dxa"/>
            <w:shd w:val="clear" w:color="auto" w:fill="auto"/>
            <w:noWrap/>
            <w:vAlign w:val="bottom"/>
            <w:hideMark/>
          </w:tcPr>
          <w:p w14:paraId="33F526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125.000,00</w:t>
            </w:r>
          </w:p>
        </w:tc>
        <w:tc>
          <w:tcPr>
            <w:tcW w:w="1275" w:type="dxa"/>
            <w:shd w:val="clear" w:color="auto" w:fill="auto"/>
            <w:noWrap/>
            <w:vAlign w:val="bottom"/>
            <w:hideMark/>
          </w:tcPr>
          <w:p w14:paraId="5ED17CB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25A98DD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4B3F88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20BB057" w14:textId="77777777" w:rsidTr="00AE057A">
        <w:trPr>
          <w:trHeight w:val="255"/>
          <w:jc w:val="center"/>
        </w:trPr>
        <w:tc>
          <w:tcPr>
            <w:tcW w:w="1532" w:type="dxa"/>
            <w:shd w:val="clear" w:color="auto" w:fill="auto"/>
            <w:noWrap/>
            <w:vAlign w:val="bottom"/>
            <w:hideMark/>
          </w:tcPr>
          <w:p w14:paraId="0CC973A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4511</w:t>
            </w:r>
          </w:p>
        </w:tc>
        <w:tc>
          <w:tcPr>
            <w:tcW w:w="3997" w:type="dxa"/>
            <w:shd w:val="clear" w:color="auto" w:fill="auto"/>
            <w:noWrap/>
            <w:vAlign w:val="bottom"/>
            <w:hideMark/>
          </w:tcPr>
          <w:p w14:paraId="2765880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Dodatna ulaganja na građevinskim objektima</w:t>
            </w:r>
          </w:p>
        </w:tc>
        <w:tc>
          <w:tcPr>
            <w:tcW w:w="1276" w:type="dxa"/>
            <w:shd w:val="clear" w:color="auto" w:fill="auto"/>
            <w:noWrap/>
            <w:vAlign w:val="bottom"/>
            <w:hideMark/>
          </w:tcPr>
          <w:p w14:paraId="7D1F881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DB5ED7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763F72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10C5AF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8195006" w14:textId="77777777" w:rsidTr="00AE057A">
        <w:trPr>
          <w:trHeight w:val="255"/>
          <w:jc w:val="center"/>
        </w:trPr>
        <w:tc>
          <w:tcPr>
            <w:tcW w:w="1532" w:type="dxa"/>
            <w:shd w:val="clear" w:color="auto" w:fill="FFFFC5"/>
            <w:noWrap/>
            <w:vAlign w:val="bottom"/>
            <w:hideMark/>
          </w:tcPr>
          <w:p w14:paraId="4578F34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K306507</w:t>
            </w:r>
          </w:p>
        </w:tc>
        <w:tc>
          <w:tcPr>
            <w:tcW w:w="3997" w:type="dxa"/>
            <w:shd w:val="clear" w:color="auto" w:fill="FFFFC5"/>
            <w:noWrap/>
            <w:vAlign w:val="bottom"/>
            <w:hideMark/>
          </w:tcPr>
          <w:p w14:paraId="4C1A371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Ulaganja u sportske objekte i sportske terene</w:t>
            </w:r>
          </w:p>
        </w:tc>
        <w:tc>
          <w:tcPr>
            <w:tcW w:w="1276" w:type="dxa"/>
            <w:shd w:val="clear" w:color="auto" w:fill="FFFFC5"/>
            <w:noWrap/>
            <w:vAlign w:val="bottom"/>
            <w:hideMark/>
          </w:tcPr>
          <w:p w14:paraId="24C186E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1.195.000,00</w:t>
            </w:r>
          </w:p>
        </w:tc>
        <w:tc>
          <w:tcPr>
            <w:tcW w:w="1275" w:type="dxa"/>
            <w:shd w:val="clear" w:color="auto" w:fill="FFFFC5"/>
            <w:noWrap/>
            <w:vAlign w:val="bottom"/>
            <w:hideMark/>
          </w:tcPr>
          <w:p w14:paraId="2F6193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194.380,00</w:t>
            </w:r>
          </w:p>
        </w:tc>
        <w:tc>
          <w:tcPr>
            <w:tcW w:w="1276" w:type="dxa"/>
            <w:shd w:val="clear" w:color="auto" w:fill="FFFFC5"/>
            <w:noWrap/>
            <w:vAlign w:val="bottom"/>
            <w:hideMark/>
          </w:tcPr>
          <w:p w14:paraId="4D51589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178.444,94</w:t>
            </w:r>
          </w:p>
        </w:tc>
        <w:tc>
          <w:tcPr>
            <w:tcW w:w="709" w:type="dxa"/>
            <w:shd w:val="clear" w:color="auto" w:fill="FFFFC5"/>
            <w:noWrap/>
            <w:vAlign w:val="bottom"/>
            <w:hideMark/>
          </w:tcPr>
          <w:p w14:paraId="44C080C8" w14:textId="3ABFF43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91,80</w:t>
            </w:r>
          </w:p>
        </w:tc>
      </w:tr>
      <w:tr w:rsidR="00603AC4" w:rsidRPr="00603AC4" w14:paraId="5BA7414A" w14:textId="77777777" w:rsidTr="00AE057A">
        <w:trPr>
          <w:trHeight w:val="255"/>
          <w:jc w:val="center"/>
        </w:trPr>
        <w:tc>
          <w:tcPr>
            <w:tcW w:w="5529" w:type="dxa"/>
            <w:gridSpan w:val="2"/>
            <w:shd w:val="clear" w:color="000000" w:fill="CCCCFF"/>
            <w:noWrap/>
            <w:vAlign w:val="bottom"/>
            <w:hideMark/>
          </w:tcPr>
          <w:p w14:paraId="6E1FC813"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44B6F3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70.000,00</w:t>
            </w:r>
          </w:p>
        </w:tc>
        <w:tc>
          <w:tcPr>
            <w:tcW w:w="1275" w:type="dxa"/>
            <w:shd w:val="clear" w:color="000000" w:fill="CCCCFF"/>
            <w:noWrap/>
            <w:vAlign w:val="bottom"/>
            <w:hideMark/>
          </w:tcPr>
          <w:p w14:paraId="6CF5B96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170.005,00</w:t>
            </w:r>
          </w:p>
        </w:tc>
        <w:tc>
          <w:tcPr>
            <w:tcW w:w="1276" w:type="dxa"/>
            <w:shd w:val="clear" w:color="000000" w:fill="CCCCFF"/>
            <w:noWrap/>
            <w:vAlign w:val="bottom"/>
            <w:hideMark/>
          </w:tcPr>
          <w:p w14:paraId="29D5FE3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154.069,94</w:t>
            </w:r>
          </w:p>
        </w:tc>
        <w:tc>
          <w:tcPr>
            <w:tcW w:w="709" w:type="dxa"/>
            <w:shd w:val="clear" w:color="000000" w:fill="CCCCFF"/>
            <w:noWrap/>
            <w:vAlign w:val="bottom"/>
            <w:hideMark/>
          </w:tcPr>
          <w:p w14:paraId="1185F8D2" w14:textId="7107DE0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90,63</w:t>
            </w:r>
          </w:p>
        </w:tc>
      </w:tr>
      <w:tr w:rsidR="00603AC4" w:rsidRPr="00603AC4" w14:paraId="071FA81E" w14:textId="77777777" w:rsidTr="00AE057A">
        <w:trPr>
          <w:trHeight w:val="255"/>
          <w:jc w:val="center"/>
        </w:trPr>
        <w:tc>
          <w:tcPr>
            <w:tcW w:w="1532" w:type="dxa"/>
            <w:shd w:val="clear" w:color="auto" w:fill="auto"/>
            <w:noWrap/>
            <w:vAlign w:val="bottom"/>
            <w:hideMark/>
          </w:tcPr>
          <w:p w14:paraId="3A80AC2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7558CF5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6B1857B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70.000,00</w:t>
            </w:r>
          </w:p>
        </w:tc>
        <w:tc>
          <w:tcPr>
            <w:tcW w:w="1275" w:type="dxa"/>
            <w:shd w:val="clear" w:color="auto" w:fill="auto"/>
            <w:noWrap/>
            <w:vAlign w:val="bottom"/>
            <w:hideMark/>
          </w:tcPr>
          <w:p w14:paraId="1FEABA9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w:t>
            </w:r>
          </w:p>
        </w:tc>
        <w:tc>
          <w:tcPr>
            <w:tcW w:w="1276" w:type="dxa"/>
            <w:shd w:val="clear" w:color="auto" w:fill="auto"/>
            <w:noWrap/>
            <w:vAlign w:val="bottom"/>
            <w:hideMark/>
          </w:tcPr>
          <w:p w14:paraId="0B05E17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134.067,31</w:t>
            </w:r>
          </w:p>
        </w:tc>
        <w:tc>
          <w:tcPr>
            <w:tcW w:w="709" w:type="dxa"/>
            <w:shd w:val="clear" w:color="auto" w:fill="auto"/>
            <w:noWrap/>
            <w:vAlign w:val="bottom"/>
            <w:hideMark/>
          </w:tcPr>
          <w:p w14:paraId="7BA86B0C" w14:textId="55DDB7C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89,38</w:t>
            </w:r>
          </w:p>
        </w:tc>
      </w:tr>
      <w:tr w:rsidR="00603AC4" w:rsidRPr="00603AC4" w14:paraId="0BBE5DEA" w14:textId="77777777" w:rsidTr="00AE057A">
        <w:trPr>
          <w:trHeight w:val="255"/>
          <w:jc w:val="center"/>
        </w:trPr>
        <w:tc>
          <w:tcPr>
            <w:tcW w:w="1532" w:type="dxa"/>
            <w:shd w:val="clear" w:color="auto" w:fill="auto"/>
            <w:noWrap/>
            <w:vAlign w:val="bottom"/>
            <w:hideMark/>
          </w:tcPr>
          <w:p w14:paraId="64814B0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4F2769D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361415F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B9BEC7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7CC5AF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134.067,31</w:t>
            </w:r>
          </w:p>
        </w:tc>
        <w:tc>
          <w:tcPr>
            <w:tcW w:w="709" w:type="dxa"/>
            <w:shd w:val="clear" w:color="auto" w:fill="auto"/>
            <w:noWrap/>
            <w:vAlign w:val="bottom"/>
            <w:hideMark/>
          </w:tcPr>
          <w:p w14:paraId="25CB851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07DD6BB" w14:textId="77777777" w:rsidTr="00AE057A">
        <w:trPr>
          <w:trHeight w:val="255"/>
          <w:jc w:val="center"/>
        </w:trPr>
        <w:tc>
          <w:tcPr>
            <w:tcW w:w="1532" w:type="dxa"/>
            <w:shd w:val="clear" w:color="auto" w:fill="auto"/>
            <w:noWrap/>
            <w:vAlign w:val="bottom"/>
            <w:hideMark/>
          </w:tcPr>
          <w:p w14:paraId="21258C3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3880C1E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3E9C271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07948B9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20.005,00</w:t>
            </w:r>
          </w:p>
        </w:tc>
        <w:tc>
          <w:tcPr>
            <w:tcW w:w="1276" w:type="dxa"/>
            <w:shd w:val="clear" w:color="auto" w:fill="auto"/>
            <w:noWrap/>
            <w:vAlign w:val="bottom"/>
            <w:hideMark/>
          </w:tcPr>
          <w:p w14:paraId="68BB67A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20.002,63</w:t>
            </w:r>
          </w:p>
        </w:tc>
        <w:tc>
          <w:tcPr>
            <w:tcW w:w="709" w:type="dxa"/>
            <w:shd w:val="clear" w:color="auto" w:fill="auto"/>
            <w:noWrap/>
            <w:vAlign w:val="bottom"/>
            <w:hideMark/>
          </w:tcPr>
          <w:p w14:paraId="78848F64" w14:textId="35DFB28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99,99</w:t>
            </w:r>
          </w:p>
        </w:tc>
      </w:tr>
      <w:tr w:rsidR="00603AC4" w:rsidRPr="00603AC4" w14:paraId="0FEB3605" w14:textId="77777777" w:rsidTr="00AE057A">
        <w:trPr>
          <w:trHeight w:val="255"/>
          <w:jc w:val="center"/>
        </w:trPr>
        <w:tc>
          <w:tcPr>
            <w:tcW w:w="1532" w:type="dxa"/>
            <w:shd w:val="clear" w:color="auto" w:fill="auto"/>
            <w:noWrap/>
            <w:vAlign w:val="bottom"/>
            <w:hideMark/>
          </w:tcPr>
          <w:p w14:paraId="46A390E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4223</w:t>
            </w:r>
          </w:p>
        </w:tc>
        <w:tc>
          <w:tcPr>
            <w:tcW w:w="3997" w:type="dxa"/>
            <w:shd w:val="clear" w:color="auto" w:fill="auto"/>
            <w:noWrap/>
            <w:vAlign w:val="bottom"/>
            <w:hideMark/>
          </w:tcPr>
          <w:p w14:paraId="0BFA1CD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Oprema za održavanje i zaštitu</w:t>
            </w:r>
          </w:p>
        </w:tc>
        <w:tc>
          <w:tcPr>
            <w:tcW w:w="1276" w:type="dxa"/>
            <w:shd w:val="clear" w:color="auto" w:fill="auto"/>
            <w:noWrap/>
            <w:vAlign w:val="bottom"/>
            <w:hideMark/>
          </w:tcPr>
          <w:p w14:paraId="1531762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58E1D9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81213E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20.002,63</w:t>
            </w:r>
          </w:p>
        </w:tc>
        <w:tc>
          <w:tcPr>
            <w:tcW w:w="709" w:type="dxa"/>
            <w:shd w:val="clear" w:color="auto" w:fill="auto"/>
            <w:noWrap/>
            <w:vAlign w:val="bottom"/>
            <w:hideMark/>
          </w:tcPr>
          <w:p w14:paraId="4891796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9C40B92" w14:textId="77777777" w:rsidTr="00AE057A">
        <w:trPr>
          <w:trHeight w:val="255"/>
          <w:jc w:val="center"/>
        </w:trPr>
        <w:tc>
          <w:tcPr>
            <w:tcW w:w="5529" w:type="dxa"/>
            <w:gridSpan w:val="2"/>
            <w:shd w:val="clear" w:color="000000" w:fill="CCCCFF"/>
            <w:noWrap/>
            <w:vAlign w:val="bottom"/>
            <w:hideMark/>
          </w:tcPr>
          <w:p w14:paraId="4D8409E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5D7BA8B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525.000,00</w:t>
            </w:r>
          </w:p>
        </w:tc>
        <w:tc>
          <w:tcPr>
            <w:tcW w:w="1275" w:type="dxa"/>
            <w:shd w:val="clear" w:color="000000" w:fill="CCCCFF"/>
            <w:noWrap/>
            <w:vAlign w:val="bottom"/>
            <w:hideMark/>
          </w:tcPr>
          <w:p w14:paraId="6C048C9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24.375,00</w:t>
            </w:r>
          </w:p>
        </w:tc>
        <w:tc>
          <w:tcPr>
            <w:tcW w:w="1276" w:type="dxa"/>
            <w:shd w:val="clear" w:color="000000" w:fill="CCCCFF"/>
            <w:noWrap/>
            <w:vAlign w:val="bottom"/>
            <w:hideMark/>
          </w:tcPr>
          <w:p w14:paraId="059225F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24.375,00</w:t>
            </w:r>
          </w:p>
        </w:tc>
        <w:tc>
          <w:tcPr>
            <w:tcW w:w="709" w:type="dxa"/>
            <w:shd w:val="clear" w:color="000000" w:fill="CCCCFF"/>
            <w:noWrap/>
            <w:vAlign w:val="bottom"/>
            <w:hideMark/>
          </w:tcPr>
          <w:p w14:paraId="52C85079" w14:textId="61D15E4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377A125F" w14:textId="77777777" w:rsidTr="00AE057A">
        <w:trPr>
          <w:trHeight w:val="255"/>
          <w:jc w:val="center"/>
        </w:trPr>
        <w:tc>
          <w:tcPr>
            <w:tcW w:w="1532" w:type="dxa"/>
            <w:shd w:val="clear" w:color="auto" w:fill="auto"/>
            <w:noWrap/>
            <w:vAlign w:val="bottom"/>
            <w:hideMark/>
          </w:tcPr>
          <w:p w14:paraId="20FCC32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1BD82E6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4F77E5F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525.000,00</w:t>
            </w:r>
          </w:p>
        </w:tc>
        <w:tc>
          <w:tcPr>
            <w:tcW w:w="1275" w:type="dxa"/>
            <w:shd w:val="clear" w:color="auto" w:fill="auto"/>
            <w:noWrap/>
            <w:vAlign w:val="bottom"/>
            <w:hideMark/>
          </w:tcPr>
          <w:p w14:paraId="45BE7E2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37F9E82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094BAEB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65C48CDD" w14:textId="77777777" w:rsidTr="00AE057A">
        <w:trPr>
          <w:trHeight w:val="255"/>
          <w:jc w:val="center"/>
        </w:trPr>
        <w:tc>
          <w:tcPr>
            <w:tcW w:w="1532" w:type="dxa"/>
            <w:shd w:val="clear" w:color="auto" w:fill="auto"/>
            <w:noWrap/>
            <w:vAlign w:val="bottom"/>
            <w:hideMark/>
          </w:tcPr>
          <w:p w14:paraId="611F9E5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4214</w:t>
            </w:r>
          </w:p>
        </w:tc>
        <w:tc>
          <w:tcPr>
            <w:tcW w:w="3997" w:type="dxa"/>
            <w:shd w:val="clear" w:color="auto" w:fill="auto"/>
            <w:noWrap/>
            <w:vAlign w:val="bottom"/>
            <w:hideMark/>
          </w:tcPr>
          <w:p w14:paraId="1509D1D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građevinski objekti</w:t>
            </w:r>
          </w:p>
        </w:tc>
        <w:tc>
          <w:tcPr>
            <w:tcW w:w="1276" w:type="dxa"/>
            <w:shd w:val="clear" w:color="auto" w:fill="auto"/>
            <w:noWrap/>
            <w:vAlign w:val="bottom"/>
            <w:hideMark/>
          </w:tcPr>
          <w:p w14:paraId="34C4BA7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A3337E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9F3B73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35C871D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6675374" w14:textId="77777777" w:rsidTr="00AE057A">
        <w:trPr>
          <w:trHeight w:val="255"/>
          <w:jc w:val="center"/>
        </w:trPr>
        <w:tc>
          <w:tcPr>
            <w:tcW w:w="1532" w:type="dxa"/>
            <w:shd w:val="clear" w:color="auto" w:fill="auto"/>
            <w:noWrap/>
            <w:vAlign w:val="bottom"/>
            <w:hideMark/>
          </w:tcPr>
          <w:p w14:paraId="405CDDD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45B8507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4AF47FC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20D71A9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24.375,00</w:t>
            </w:r>
          </w:p>
        </w:tc>
        <w:tc>
          <w:tcPr>
            <w:tcW w:w="1276" w:type="dxa"/>
            <w:shd w:val="clear" w:color="auto" w:fill="auto"/>
            <w:noWrap/>
            <w:vAlign w:val="bottom"/>
            <w:hideMark/>
          </w:tcPr>
          <w:p w14:paraId="7723BAC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24.375,00</w:t>
            </w:r>
          </w:p>
        </w:tc>
        <w:tc>
          <w:tcPr>
            <w:tcW w:w="709" w:type="dxa"/>
            <w:shd w:val="clear" w:color="auto" w:fill="auto"/>
            <w:noWrap/>
            <w:vAlign w:val="bottom"/>
            <w:hideMark/>
          </w:tcPr>
          <w:p w14:paraId="30C1D078" w14:textId="3819C2B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886A2F8" w14:textId="77777777" w:rsidTr="00AE057A">
        <w:trPr>
          <w:trHeight w:val="255"/>
          <w:jc w:val="center"/>
        </w:trPr>
        <w:tc>
          <w:tcPr>
            <w:tcW w:w="1532" w:type="dxa"/>
            <w:shd w:val="clear" w:color="auto" w:fill="auto"/>
            <w:noWrap/>
            <w:vAlign w:val="bottom"/>
            <w:hideMark/>
          </w:tcPr>
          <w:p w14:paraId="14F9440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4264</w:t>
            </w:r>
          </w:p>
        </w:tc>
        <w:tc>
          <w:tcPr>
            <w:tcW w:w="3997" w:type="dxa"/>
            <w:shd w:val="clear" w:color="auto" w:fill="auto"/>
            <w:noWrap/>
            <w:vAlign w:val="bottom"/>
            <w:hideMark/>
          </w:tcPr>
          <w:p w14:paraId="39B3DE4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Ostala nematerijalna proizvedena imovina</w:t>
            </w:r>
          </w:p>
        </w:tc>
        <w:tc>
          <w:tcPr>
            <w:tcW w:w="1276" w:type="dxa"/>
            <w:shd w:val="clear" w:color="auto" w:fill="auto"/>
            <w:noWrap/>
            <w:vAlign w:val="bottom"/>
            <w:hideMark/>
          </w:tcPr>
          <w:p w14:paraId="4462BE1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B23DEC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A25A73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24.375,00</w:t>
            </w:r>
          </w:p>
        </w:tc>
        <w:tc>
          <w:tcPr>
            <w:tcW w:w="709" w:type="dxa"/>
            <w:shd w:val="clear" w:color="auto" w:fill="auto"/>
            <w:noWrap/>
            <w:vAlign w:val="bottom"/>
            <w:hideMark/>
          </w:tcPr>
          <w:p w14:paraId="218CFB0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D8792F5" w14:textId="77777777" w:rsidTr="00AE057A">
        <w:trPr>
          <w:trHeight w:val="255"/>
          <w:jc w:val="center"/>
        </w:trPr>
        <w:tc>
          <w:tcPr>
            <w:tcW w:w="5529" w:type="dxa"/>
            <w:gridSpan w:val="2"/>
            <w:shd w:val="clear" w:color="000000" w:fill="CCCCFF"/>
            <w:noWrap/>
            <w:vAlign w:val="bottom"/>
            <w:hideMark/>
          </w:tcPr>
          <w:p w14:paraId="2026C7C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0ACA11C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600.000,00</w:t>
            </w:r>
          </w:p>
        </w:tc>
        <w:tc>
          <w:tcPr>
            <w:tcW w:w="1275" w:type="dxa"/>
            <w:shd w:val="clear" w:color="000000" w:fill="CCCCFF"/>
            <w:noWrap/>
            <w:vAlign w:val="bottom"/>
            <w:hideMark/>
          </w:tcPr>
          <w:p w14:paraId="0518D0E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24128D4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76C1A29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3137C4BA" w14:textId="77777777" w:rsidTr="00AE057A">
        <w:trPr>
          <w:trHeight w:val="255"/>
          <w:jc w:val="center"/>
        </w:trPr>
        <w:tc>
          <w:tcPr>
            <w:tcW w:w="1532" w:type="dxa"/>
            <w:shd w:val="clear" w:color="auto" w:fill="auto"/>
            <w:noWrap/>
            <w:vAlign w:val="bottom"/>
            <w:hideMark/>
          </w:tcPr>
          <w:p w14:paraId="551DB70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7002F19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3BFAFF3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600.000,00</w:t>
            </w:r>
          </w:p>
        </w:tc>
        <w:tc>
          <w:tcPr>
            <w:tcW w:w="1275" w:type="dxa"/>
            <w:shd w:val="clear" w:color="auto" w:fill="auto"/>
            <w:noWrap/>
            <w:vAlign w:val="bottom"/>
            <w:hideMark/>
          </w:tcPr>
          <w:p w14:paraId="271E381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4D5B03B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7AADEF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237933D" w14:textId="77777777" w:rsidTr="00AE057A">
        <w:trPr>
          <w:trHeight w:val="255"/>
          <w:jc w:val="center"/>
        </w:trPr>
        <w:tc>
          <w:tcPr>
            <w:tcW w:w="1532" w:type="dxa"/>
            <w:shd w:val="clear" w:color="auto" w:fill="auto"/>
            <w:noWrap/>
            <w:vAlign w:val="bottom"/>
            <w:hideMark/>
          </w:tcPr>
          <w:p w14:paraId="4382F31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4214</w:t>
            </w:r>
          </w:p>
        </w:tc>
        <w:tc>
          <w:tcPr>
            <w:tcW w:w="3997" w:type="dxa"/>
            <w:shd w:val="clear" w:color="auto" w:fill="auto"/>
            <w:noWrap/>
            <w:vAlign w:val="bottom"/>
            <w:hideMark/>
          </w:tcPr>
          <w:p w14:paraId="11B51CF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Ostali građevinski objekti</w:t>
            </w:r>
          </w:p>
        </w:tc>
        <w:tc>
          <w:tcPr>
            <w:tcW w:w="1276" w:type="dxa"/>
            <w:shd w:val="clear" w:color="auto" w:fill="auto"/>
            <w:noWrap/>
            <w:vAlign w:val="bottom"/>
            <w:hideMark/>
          </w:tcPr>
          <w:p w14:paraId="6C25E90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568B61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D1D507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8A4B81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060A38C" w14:textId="77777777" w:rsidTr="00AE057A">
        <w:trPr>
          <w:trHeight w:val="255"/>
          <w:jc w:val="center"/>
        </w:trPr>
        <w:tc>
          <w:tcPr>
            <w:tcW w:w="1532" w:type="dxa"/>
            <w:shd w:val="clear" w:color="auto" w:fill="FFFFC5"/>
            <w:noWrap/>
            <w:vAlign w:val="bottom"/>
            <w:hideMark/>
          </w:tcPr>
          <w:p w14:paraId="1918642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K306508</w:t>
            </w:r>
          </w:p>
        </w:tc>
        <w:tc>
          <w:tcPr>
            <w:tcW w:w="3997" w:type="dxa"/>
            <w:shd w:val="clear" w:color="auto" w:fill="FFFFC5"/>
            <w:noWrap/>
            <w:vAlign w:val="bottom"/>
            <w:hideMark/>
          </w:tcPr>
          <w:p w14:paraId="57C7E41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Rekonstrukcija i nadogradnja Vatrogasnog centra</w:t>
            </w:r>
          </w:p>
        </w:tc>
        <w:tc>
          <w:tcPr>
            <w:tcW w:w="1276" w:type="dxa"/>
            <w:shd w:val="clear" w:color="auto" w:fill="FFFFC5"/>
            <w:noWrap/>
            <w:vAlign w:val="bottom"/>
            <w:hideMark/>
          </w:tcPr>
          <w:p w14:paraId="2A864D1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3.110.000,00</w:t>
            </w:r>
          </w:p>
        </w:tc>
        <w:tc>
          <w:tcPr>
            <w:tcW w:w="1275" w:type="dxa"/>
            <w:shd w:val="clear" w:color="auto" w:fill="FFFFC5"/>
            <w:noWrap/>
            <w:vAlign w:val="bottom"/>
            <w:hideMark/>
          </w:tcPr>
          <w:p w14:paraId="7D47C25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3.293.375,00</w:t>
            </w:r>
          </w:p>
        </w:tc>
        <w:tc>
          <w:tcPr>
            <w:tcW w:w="1276" w:type="dxa"/>
            <w:shd w:val="clear" w:color="auto" w:fill="FFFFC5"/>
            <w:noWrap/>
            <w:vAlign w:val="bottom"/>
            <w:hideMark/>
          </w:tcPr>
          <w:p w14:paraId="44F882A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2.988.572,83</w:t>
            </w:r>
          </w:p>
        </w:tc>
        <w:tc>
          <w:tcPr>
            <w:tcW w:w="709" w:type="dxa"/>
            <w:shd w:val="clear" w:color="auto" w:fill="FFFFC5"/>
            <w:noWrap/>
            <w:vAlign w:val="bottom"/>
            <w:hideMark/>
          </w:tcPr>
          <w:p w14:paraId="0CB8960A" w14:textId="4F4F13C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90,74</w:t>
            </w:r>
          </w:p>
        </w:tc>
      </w:tr>
      <w:tr w:rsidR="00603AC4" w:rsidRPr="00603AC4" w14:paraId="3310F7C4" w14:textId="77777777" w:rsidTr="00AE057A">
        <w:trPr>
          <w:trHeight w:val="255"/>
          <w:jc w:val="center"/>
        </w:trPr>
        <w:tc>
          <w:tcPr>
            <w:tcW w:w="5529" w:type="dxa"/>
            <w:gridSpan w:val="2"/>
            <w:shd w:val="clear" w:color="000000" w:fill="CCCCFF"/>
            <w:noWrap/>
            <w:vAlign w:val="bottom"/>
            <w:hideMark/>
          </w:tcPr>
          <w:p w14:paraId="366F084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C9C69A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1.060.000,00</w:t>
            </w:r>
          </w:p>
        </w:tc>
        <w:tc>
          <w:tcPr>
            <w:tcW w:w="1275" w:type="dxa"/>
            <w:shd w:val="clear" w:color="000000" w:fill="CCCCFF"/>
            <w:noWrap/>
            <w:vAlign w:val="bottom"/>
            <w:hideMark/>
          </w:tcPr>
          <w:p w14:paraId="778DDC7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2.193.375,00</w:t>
            </w:r>
          </w:p>
        </w:tc>
        <w:tc>
          <w:tcPr>
            <w:tcW w:w="1276" w:type="dxa"/>
            <w:shd w:val="clear" w:color="000000" w:fill="CCCCFF"/>
            <w:noWrap/>
            <w:vAlign w:val="bottom"/>
            <w:hideMark/>
          </w:tcPr>
          <w:p w14:paraId="184EE4C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2.088.572,83</w:t>
            </w:r>
          </w:p>
        </w:tc>
        <w:tc>
          <w:tcPr>
            <w:tcW w:w="709" w:type="dxa"/>
            <w:shd w:val="clear" w:color="000000" w:fill="CCCCFF"/>
            <w:noWrap/>
            <w:vAlign w:val="bottom"/>
            <w:hideMark/>
          </w:tcPr>
          <w:p w14:paraId="25AB2E03" w14:textId="27B5E54D"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95,22</w:t>
            </w:r>
          </w:p>
        </w:tc>
      </w:tr>
      <w:tr w:rsidR="00603AC4" w:rsidRPr="00603AC4" w14:paraId="2F201742" w14:textId="77777777" w:rsidTr="00AE057A">
        <w:trPr>
          <w:trHeight w:val="255"/>
          <w:jc w:val="center"/>
        </w:trPr>
        <w:tc>
          <w:tcPr>
            <w:tcW w:w="1532" w:type="dxa"/>
            <w:shd w:val="clear" w:color="auto" w:fill="auto"/>
            <w:noWrap/>
            <w:vAlign w:val="bottom"/>
            <w:hideMark/>
          </w:tcPr>
          <w:p w14:paraId="2CFDE96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3EFEE0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468B8C0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110.000,00</w:t>
            </w:r>
          </w:p>
        </w:tc>
        <w:tc>
          <w:tcPr>
            <w:tcW w:w="1275" w:type="dxa"/>
            <w:shd w:val="clear" w:color="auto" w:fill="auto"/>
            <w:noWrap/>
            <w:vAlign w:val="bottom"/>
            <w:hideMark/>
          </w:tcPr>
          <w:p w14:paraId="72881B0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243.375,00</w:t>
            </w:r>
          </w:p>
        </w:tc>
        <w:tc>
          <w:tcPr>
            <w:tcW w:w="1276" w:type="dxa"/>
            <w:shd w:val="clear" w:color="auto" w:fill="auto"/>
            <w:noWrap/>
            <w:vAlign w:val="bottom"/>
            <w:hideMark/>
          </w:tcPr>
          <w:p w14:paraId="6A81824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140.562,50</w:t>
            </w:r>
          </w:p>
        </w:tc>
        <w:tc>
          <w:tcPr>
            <w:tcW w:w="709" w:type="dxa"/>
            <w:shd w:val="clear" w:color="auto" w:fill="auto"/>
            <w:noWrap/>
            <w:vAlign w:val="bottom"/>
            <w:hideMark/>
          </w:tcPr>
          <w:p w14:paraId="056FDA8D" w14:textId="082A7D1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57,76</w:t>
            </w:r>
          </w:p>
        </w:tc>
      </w:tr>
      <w:tr w:rsidR="00603AC4" w:rsidRPr="00603AC4" w14:paraId="77EBEDD5" w14:textId="77777777" w:rsidTr="00AE057A">
        <w:trPr>
          <w:trHeight w:val="255"/>
          <w:jc w:val="center"/>
        </w:trPr>
        <w:tc>
          <w:tcPr>
            <w:tcW w:w="1532" w:type="dxa"/>
            <w:shd w:val="clear" w:color="auto" w:fill="auto"/>
            <w:noWrap/>
            <w:vAlign w:val="bottom"/>
            <w:hideMark/>
          </w:tcPr>
          <w:p w14:paraId="7D29161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2C42604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0973721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CEB782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06C32D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31E6A24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EFB83FA" w14:textId="77777777" w:rsidTr="00AE057A">
        <w:trPr>
          <w:trHeight w:val="255"/>
          <w:jc w:val="center"/>
        </w:trPr>
        <w:tc>
          <w:tcPr>
            <w:tcW w:w="1532" w:type="dxa"/>
            <w:shd w:val="clear" w:color="auto" w:fill="auto"/>
            <w:noWrap/>
            <w:vAlign w:val="bottom"/>
            <w:hideMark/>
          </w:tcPr>
          <w:p w14:paraId="310FEA2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4A95E79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73E2E33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232F6B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82FA69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140.562,50</w:t>
            </w:r>
          </w:p>
        </w:tc>
        <w:tc>
          <w:tcPr>
            <w:tcW w:w="709" w:type="dxa"/>
            <w:shd w:val="clear" w:color="auto" w:fill="auto"/>
            <w:noWrap/>
            <w:vAlign w:val="bottom"/>
            <w:hideMark/>
          </w:tcPr>
          <w:p w14:paraId="3715EB9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1EDC871" w14:textId="77777777" w:rsidTr="00AE057A">
        <w:trPr>
          <w:trHeight w:val="255"/>
          <w:jc w:val="center"/>
        </w:trPr>
        <w:tc>
          <w:tcPr>
            <w:tcW w:w="1532" w:type="dxa"/>
            <w:shd w:val="clear" w:color="auto" w:fill="auto"/>
            <w:noWrap/>
            <w:vAlign w:val="bottom"/>
            <w:hideMark/>
          </w:tcPr>
          <w:p w14:paraId="7202E74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746FB0B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7BDB242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950.000,00</w:t>
            </w:r>
          </w:p>
        </w:tc>
        <w:tc>
          <w:tcPr>
            <w:tcW w:w="1275" w:type="dxa"/>
            <w:shd w:val="clear" w:color="auto" w:fill="auto"/>
            <w:noWrap/>
            <w:vAlign w:val="bottom"/>
            <w:hideMark/>
          </w:tcPr>
          <w:p w14:paraId="210818D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1.950.000,00</w:t>
            </w:r>
          </w:p>
        </w:tc>
        <w:tc>
          <w:tcPr>
            <w:tcW w:w="1276" w:type="dxa"/>
            <w:shd w:val="clear" w:color="auto" w:fill="auto"/>
            <w:noWrap/>
            <w:vAlign w:val="bottom"/>
            <w:hideMark/>
          </w:tcPr>
          <w:p w14:paraId="4EAD83A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1.948.010,33</w:t>
            </w:r>
          </w:p>
        </w:tc>
        <w:tc>
          <w:tcPr>
            <w:tcW w:w="709" w:type="dxa"/>
            <w:shd w:val="clear" w:color="auto" w:fill="auto"/>
            <w:noWrap/>
            <w:vAlign w:val="bottom"/>
            <w:hideMark/>
          </w:tcPr>
          <w:p w14:paraId="71A0D3E4" w14:textId="610C8A3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99,90</w:t>
            </w:r>
          </w:p>
        </w:tc>
      </w:tr>
      <w:tr w:rsidR="00603AC4" w:rsidRPr="00603AC4" w14:paraId="65812A0F" w14:textId="77777777" w:rsidTr="00AE057A">
        <w:trPr>
          <w:trHeight w:val="255"/>
          <w:jc w:val="center"/>
        </w:trPr>
        <w:tc>
          <w:tcPr>
            <w:tcW w:w="1532" w:type="dxa"/>
            <w:shd w:val="clear" w:color="auto" w:fill="auto"/>
            <w:noWrap/>
            <w:vAlign w:val="bottom"/>
            <w:hideMark/>
          </w:tcPr>
          <w:p w14:paraId="5A2F5F3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4212</w:t>
            </w:r>
          </w:p>
        </w:tc>
        <w:tc>
          <w:tcPr>
            <w:tcW w:w="3997" w:type="dxa"/>
            <w:shd w:val="clear" w:color="auto" w:fill="auto"/>
            <w:noWrap/>
            <w:vAlign w:val="bottom"/>
            <w:hideMark/>
          </w:tcPr>
          <w:p w14:paraId="66644B0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Poslovni objekti</w:t>
            </w:r>
          </w:p>
        </w:tc>
        <w:tc>
          <w:tcPr>
            <w:tcW w:w="1276" w:type="dxa"/>
            <w:shd w:val="clear" w:color="auto" w:fill="auto"/>
            <w:noWrap/>
            <w:vAlign w:val="bottom"/>
            <w:hideMark/>
          </w:tcPr>
          <w:p w14:paraId="309EE5B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ADEA03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9B4A9C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1.948.010,33</w:t>
            </w:r>
          </w:p>
        </w:tc>
        <w:tc>
          <w:tcPr>
            <w:tcW w:w="709" w:type="dxa"/>
            <w:shd w:val="clear" w:color="auto" w:fill="auto"/>
            <w:noWrap/>
            <w:vAlign w:val="bottom"/>
            <w:hideMark/>
          </w:tcPr>
          <w:p w14:paraId="12E13A2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6181ECF" w14:textId="77777777" w:rsidTr="00AE057A">
        <w:trPr>
          <w:trHeight w:val="255"/>
          <w:jc w:val="center"/>
        </w:trPr>
        <w:tc>
          <w:tcPr>
            <w:tcW w:w="5529" w:type="dxa"/>
            <w:gridSpan w:val="2"/>
            <w:shd w:val="clear" w:color="000000" w:fill="CCCCFF"/>
            <w:noWrap/>
            <w:vAlign w:val="bottom"/>
            <w:hideMark/>
          </w:tcPr>
          <w:p w14:paraId="2737624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12C14B8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1.000.000,00</w:t>
            </w:r>
          </w:p>
        </w:tc>
        <w:tc>
          <w:tcPr>
            <w:tcW w:w="1275" w:type="dxa"/>
            <w:shd w:val="clear" w:color="000000" w:fill="CCCCFF"/>
            <w:noWrap/>
            <w:vAlign w:val="bottom"/>
            <w:hideMark/>
          </w:tcPr>
          <w:p w14:paraId="1C7B53C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900.000,00</w:t>
            </w:r>
          </w:p>
        </w:tc>
        <w:tc>
          <w:tcPr>
            <w:tcW w:w="1276" w:type="dxa"/>
            <w:shd w:val="clear" w:color="000000" w:fill="CCCCFF"/>
            <w:noWrap/>
            <w:vAlign w:val="bottom"/>
            <w:hideMark/>
          </w:tcPr>
          <w:p w14:paraId="424AF6E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900.000,00</w:t>
            </w:r>
          </w:p>
        </w:tc>
        <w:tc>
          <w:tcPr>
            <w:tcW w:w="709" w:type="dxa"/>
            <w:shd w:val="clear" w:color="000000" w:fill="CCCCFF"/>
            <w:noWrap/>
            <w:vAlign w:val="bottom"/>
            <w:hideMark/>
          </w:tcPr>
          <w:p w14:paraId="50EED96E" w14:textId="391FD4D9"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61A16556" w14:textId="77777777" w:rsidTr="00AE057A">
        <w:trPr>
          <w:trHeight w:val="255"/>
          <w:jc w:val="center"/>
        </w:trPr>
        <w:tc>
          <w:tcPr>
            <w:tcW w:w="1532" w:type="dxa"/>
            <w:shd w:val="clear" w:color="auto" w:fill="auto"/>
            <w:noWrap/>
            <w:vAlign w:val="bottom"/>
            <w:hideMark/>
          </w:tcPr>
          <w:p w14:paraId="1662E0D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6A58527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5960D8E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1.000.000,00</w:t>
            </w:r>
          </w:p>
        </w:tc>
        <w:tc>
          <w:tcPr>
            <w:tcW w:w="1275" w:type="dxa"/>
            <w:shd w:val="clear" w:color="auto" w:fill="auto"/>
            <w:noWrap/>
            <w:vAlign w:val="bottom"/>
            <w:hideMark/>
          </w:tcPr>
          <w:p w14:paraId="736DF3C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900.000,00</w:t>
            </w:r>
          </w:p>
        </w:tc>
        <w:tc>
          <w:tcPr>
            <w:tcW w:w="1276" w:type="dxa"/>
            <w:shd w:val="clear" w:color="auto" w:fill="auto"/>
            <w:noWrap/>
            <w:vAlign w:val="bottom"/>
            <w:hideMark/>
          </w:tcPr>
          <w:p w14:paraId="5C2EF02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900.000,00</w:t>
            </w:r>
          </w:p>
        </w:tc>
        <w:tc>
          <w:tcPr>
            <w:tcW w:w="709" w:type="dxa"/>
            <w:shd w:val="clear" w:color="auto" w:fill="auto"/>
            <w:noWrap/>
            <w:vAlign w:val="bottom"/>
            <w:hideMark/>
          </w:tcPr>
          <w:p w14:paraId="0FC05C4B" w14:textId="1535536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0A0DDF1" w14:textId="77777777" w:rsidTr="00AE057A">
        <w:trPr>
          <w:trHeight w:val="255"/>
          <w:jc w:val="center"/>
        </w:trPr>
        <w:tc>
          <w:tcPr>
            <w:tcW w:w="1532" w:type="dxa"/>
            <w:shd w:val="clear" w:color="auto" w:fill="auto"/>
            <w:noWrap/>
            <w:vAlign w:val="bottom"/>
            <w:hideMark/>
          </w:tcPr>
          <w:p w14:paraId="07B9880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4212</w:t>
            </w:r>
          </w:p>
        </w:tc>
        <w:tc>
          <w:tcPr>
            <w:tcW w:w="3997" w:type="dxa"/>
            <w:shd w:val="clear" w:color="auto" w:fill="auto"/>
            <w:noWrap/>
            <w:vAlign w:val="bottom"/>
            <w:hideMark/>
          </w:tcPr>
          <w:p w14:paraId="73A3808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Poslovni objekti</w:t>
            </w:r>
          </w:p>
        </w:tc>
        <w:tc>
          <w:tcPr>
            <w:tcW w:w="1276" w:type="dxa"/>
            <w:shd w:val="clear" w:color="auto" w:fill="auto"/>
            <w:noWrap/>
            <w:vAlign w:val="bottom"/>
            <w:hideMark/>
          </w:tcPr>
          <w:p w14:paraId="62879A8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740303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487966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900.000,00</w:t>
            </w:r>
          </w:p>
        </w:tc>
        <w:tc>
          <w:tcPr>
            <w:tcW w:w="709" w:type="dxa"/>
            <w:shd w:val="clear" w:color="auto" w:fill="auto"/>
            <w:noWrap/>
            <w:vAlign w:val="bottom"/>
            <w:hideMark/>
          </w:tcPr>
          <w:p w14:paraId="20A121F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59EC774" w14:textId="77777777" w:rsidTr="00AE057A">
        <w:trPr>
          <w:trHeight w:val="255"/>
          <w:jc w:val="center"/>
        </w:trPr>
        <w:tc>
          <w:tcPr>
            <w:tcW w:w="5529" w:type="dxa"/>
            <w:gridSpan w:val="2"/>
            <w:shd w:val="clear" w:color="000000" w:fill="CCCCFF"/>
            <w:noWrap/>
            <w:vAlign w:val="bottom"/>
            <w:hideMark/>
          </w:tcPr>
          <w:p w14:paraId="166F3EE5"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44CC909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450.000,00</w:t>
            </w:r>
          </w:p>
        </w:tc>
        <w:tc>
          <w:tcPr>
            <w:tcW w:w="1275" w:type="dxa"/>
            <w:shd w:val="clear" w:color="000000" w:fill="CCCCFF"/>
            <w:noWrap/>
            <w:vAlign w:val="bottom"/>
            <w:hideMark/>
          </w:tcPr>
          <w:p w14:paraId="76D3A99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311D598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4DFF48F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687D8AE9" w14:textId="77777777" w:rsidTr="00AE057A">
        <w:trPr>
          <w:trHeight w:val="255"/>
          <w:jc w:val="center"/>
        </w:trPr>
        <w:tc>
          <w:tcPr>
            <w:tcW w:w="1532" w:type="dxa"/>
            <w:shd w:val="clear" w:color="auto" w:fill="auto"/>
            <w:noWrap/>
            <w:vAlign w:val="bottom"/>
            <w:hideMark/>
          </w:tcPr>
          <w:p w14:paraId="47568EE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5EB5CF2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7FD8AF5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450.000,00</w:t>
            </w:r>
          </w:p>
        </w:tc>
        <w:tc>
          <w:tcPr>
            <w:tcW w:w="1275" w:type="dxa"/>
            <w:shd w:val="clear" w:color="auto" w:fill="auto"/>
            <w:noWrap/>
            <w:vAlign w:val="bottom"/>
            <w:hideMark/>
          </w:tcPr>
          <w:p w14:paraId="36CC2BF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1C0ABE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78EB33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17EC1C6E" w14:textId="77777777" w:rsidTr="00AE057A">
        <w:trPr>
          <w:trHeight w:val="255"/>
          <w:jc w:val="center"/>
        </w:trPr>
        <w:tc>
          <w:tcPr>
            <w:tcW w:w="1532" w:type="dxa"/>
            <w:shd w:val="clear" w:color="auto" w:fill="auto"/>
            <w:noWrap/>
            <w:vAlign w:val="bottom"/>
            <w:hideMark/>
          </w:tcPr>
          <w:p w14:paraId="3346EF4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4212</w:t>
            </w:r>
          </w:p>
        </w:tc>
        <w:tc>
          <w:tcPr>
            <w:tcW w:w="3997" w:type="dxa"/>
            <w:shd w:val="clear" w:color="auto" w:fill="auto"/>
            <w:noWrap/>
            <w:vAlign w:val="bottom"/>
            <w:hideMark/>
          </w:tcPr>
          <w:p w14:paraId="4355459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Poslovni objekti</w:t>
            </w:r>
          </w:p>
        </w:tc>
        <w:tc>
          <w:tcPr>
            <w:tcW w:w="1276" w:type="dxa"/>
            <w:shd w:val="clear" w:color="auto" w:fill="auto"/>
            <w:noWrap/>
            <w:vAlign w:val="bottom"/>
            <w:hideMark/>
          </w:tcPr>
          <w:p w14:paraId="395B757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4B543C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8F4CC1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246F9D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DE74A04" w14:textId="77777777" w:rsidTr="00AE057A">
        <w:trPr>
          <w:trHeight w:val="255"/>
          <w:jc w:val="center"/>
        </w:trPr>
        <w:tc>
          <w:tcPr>
            <w:tcW w:w="5529" w:type="dxa"/>
            <w:gridSpan w:val="2"/>
            <w:shd w:val="clear" w:color="000000" w:fill="CCCCFF"/>
            <w:noWrap/>
            <w:vAlign w:val="bottom"/>
            <w:hideMark/>
          </w:tcPr>
          <w:p w14:paraId="580B619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7. PRIHODI OD PRODAJE ILI ZAMJENE NEFINANCIJSKE IMOVINE I NAKNA</w:t>
            </w:r>
          </w:p>
        </w:tc>
        <w:tc>
          <w:tcPr>
            <w:tcW w:w="1276" w:type="dxa"/>
            <w:shd w:val="clear" w:color="000000" w:fill="CCCCFF"/>
            <w:noWrap/>
            <w:vAlign w:val="bottom"/>
            <w:hideMark/>
          </w:tcPr>
          <w:p w14:paraId="47AB5EC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600.000,00</w:t>
            </w:r>
          </w:p>
        </w:tc>
        <w:tc>
          <w:tcPr>
            <w:tcW w:w="1275" w:type="dxa"/>
            <w:shd w:val="clear" w:color="000000" w:fill="CCCCFF"/>
            <w:noWrap/>
            <w:vAlign w:val="bottom"/>
            <w:hideMark/>
          </w:tcPr>
          <w:p w14:paraId="145EF2D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200.000,00</w:t>
            </w:r>
          </w:p>
        </w:tc>
        <w:tc>
          <w:tcPr>
            <w:tcW w:w="1276" w:type="dxa"/>
            <w:shd w:val="clear" w:color="000000" w:fill="CCCCFF"/>
            <w:noWrap/>
            <w:vAlign w:val="bottom"/>
            <w:hideMark/>
          </w:tcPr>
          <w:p w14:paraId="1997356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58E90164" w14:textId="39CCCC8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r>
      <w:tr w:rsidR="00603AC4" w:rsidRPr="00603AC4" w14:paraId="3544ED63" w14:textId="77777777" w:rsidTr="00AE057A">
        <w:trPr>
          <w:trHeight w:val="255"/>
          <w:jc w:val="center"/>
        </w:trPr>
        <w:tc>
          <w:tcPr>
            <w:tcW w:w="1532" w:type="dxa"/>
            <w:shd w:val="clear" w:color="auto" w:fill="auto"/>
            <w:noWrap/>
            <w:vAlign w:val="bottom"/>
            <w:hideMark/>
          </w:tcPr>
          <w:p w14:paraId="2D0F82D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471BA15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0A0A412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600.000,00</w:t>
            </w:r>
          </w:p>
        </w:tc>
        <w:tc>
          <w:tcPr>
            <w:tcW w:w="1275" w:type="dxa"/>
            <w:shd w:val="clear" w:color="auto" w:fill="auto"/>
            <w:noWrap/>
            <w:vAlign w:val="bottom"/>
            <w:hideMark/>
          </w:tcPr>
          <w:p w14:paraId="4672633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200.000,00</w:t>
            </w:r>
          </w:p>
        </w:tc>
        <w:tc>
          <w:tcPr>
            <w:tcW w:w="1276" w:type="dxa"/>
            <w:shd w:val="clear" w:color="auto" w:fill="auto"/>
            <w:noWrap/>
            <w:vAlign w:val="bottom"/>
            <w:hideMark/>
          </w:tcPr>
          <w:p w14:paraId="2D55EE7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54AABDEC" w14:textId="00CFA03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71DC7850" w14:textId="77777777" w:rsidTr="00AE057A">
        <w:trPr>
          <w:trHeight w:val="255"/>
          <w:jc w:val="center"/>
        </w:trPr>
        <w:tc>
          <w:tcPr>
            <w:tcW w:w="1532" w:type="dxa"/>
            <w:shd w:val="clear" w:color="auto" w:fill="auto"/>
            <w:noWrap/>
            <w:vAlign w:val="bottom"/>
            <w:hideMark/>
          </w:tcPr>
          <w:p w14:paraId="3053C2F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4212</w:t>
            </w:r>
          </w:p>
        </w:tc>
        <w:tc>
          <w:tcPr>
            <w:tcW w:w="3997" w:type="dxa"/>
            <w:shd w:val="clear" w:color="auto" w:fill="auto"/>
            <w:noWrap/>
            <w:vAlign w:val="bottom"/>
            <w:hideMark/>
          </w:tcPr>
          <w:p w14:paraId="186B229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Poslovni objekti</w:t>
            </w:r>
          </w:p>
        </w:tc>
        <w:tc>
          <w:tcPr>
            <w:tcW w:w="1276" w:type="dxa"/>
            <w:shd w:val="clear" w:color="auto" w:fill="auto"/>
            <w:noWrap/>
            <w:vAlign w:val="bottom"/>
            <w:hideMark/>
          </w:tcPr>
          <w:p w14:paraId="611B092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53AA7C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644821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D3FC10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74386FB" w14:textId="77777777" w:rsidTr="00AE057A">
        <w:trPr>
          <w:trHeight w:val="255"/>
          <w:jc w:val="center"/>
        </w:trPr>
        <w:tc>
          <w:tcPr>
            <w:tcW w:w="1532" w:type="dxa"/>
            <w:shd w:val="clear" w:color="auto" w:fill="FFFFC5"/>
            <w:noWrap/>
            <w:vAlign w:val="bottom"/>
            <w:hideMark/>
          </w:tcPr>
          <w:p w14:paraId="3200884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K306509</w:t>
            </w:r>
          </w:p>
        </w:tc>
        <w:tc>
          <w:tcPr>
            <w:tcW w:w="3997" w:type="dxa"/>
            <w:shd w:val="clear" w:color="auto" w:fill="FFFFC5"/>
            <w:noWrap/>
            <w:vAlign w:val="bottom"/>
            <w:hideMark/>
          </w:tcPr>
          <w:p w14:paraId="5979D9E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Knjižnica sa zavičajnom zbirkom i društvenim domom</w:t>
            </w:r>
          </w:p>
        </w:tc>
        <w:tc>
          <w:tcPr>
            <w:tcW w:w="1276" w:type="dxa"/>
            <w:shd w:val="clear" w:color="auto" w:fill="FFFFC5"/>
            <w:noWrap/>
            <w:vAlign w:val="bottom"/>
            <w:hideMark/>
          </w:tcPr>
          <w:p w14:paraId="32A923E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FFFFC5"/>
            <w:noWrap/>
            <w:vAlign w:val="bottom"/>
            <w:hideMark/>
          </w:tcPr>
          <w:p w14:paraId="1DD3E6A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65439CC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6DE28CE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359BF5F3" w14:textId="77777777" w:rsidTr="00AE057A">
        <w:trPr>
          <w:trHeight w:val="255"/>
          <w:jc w:val="center"/>
        </w:trPr>
        <w:tc>
          <w:tcPr>
            <w:tcW w:w="5529" w:type="dxa"/>
            <w:gridSpan w:val="2"/>
            <w:shd w:val="clear" w:color="000000" w:fill="CCCCFF"/>
            <w:noWrap/>
            <w:vAlign w:val="bottom"/>
            <w:hideMark/>
          </w:tcPr>
          <w:p w14:paraId="649E0CBE"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E5BD2C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000000" w:fill="CCCCFF"/>
            <w:noWrap/>
            <w:vAlign w:val="bottom"/>
            <w:hideMark/>
          </w:tcPr>
          <w:p w14:paraId="43B1080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798D230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36855F0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155AAE15" w14:textId="77777777" w:rsidTr="00AE057A">
        <w:trPr>
          <w:trHeight w:val="255"/>
          <w:jc w:val="center"/>
        </w:trPr>
        <w:tc>
          <w:tcPr>
            <w:tcW w:w="1532" w:type="dxa"/>
            <w:shd w:val="clear" w:color="auto" w:fill="auto"/>
            <w:noWrap/>
            <w:vAlign w:val="bottom"/>
            <w:hideMark/>
          </w:tcPr>
          <w:p w14:paraId="3B3733A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FC59FB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6B8C96E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auto"/>
            <w:noWrap/>
            <w:vAlign w:val="bottom"/>
            <w:hideMark/>
          </w:tcPr>
          <w:p w14:paraId="0B8605F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2F9EC94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99CF47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66DCB725" w14:textId="77777777" w:rsidTr="00AE057A">
        <w:trPr>
          <w:trHeight w:val="255"/>
          <w:jc w:val="center"/>
        </w:trPr>
        <w:tc>
          <w:tcPr>
            <w:tcW w:w="1532" w:type="dxa"/>
            <w:shd w:val="clear" w:color="auto" w:fill="auto"/>
            <w:noWrap/>
            <w:vAlign w:val="bottom"/>
            <w:hideMark/>
          </w:tcPr>
          <w:p w14:paraId="52D5081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51A31CA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798E765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95F2C1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32A6C3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D85F38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B21F0E8" w14:textId="77777777" w:rsidTr="00AE057A">
        <w:trPr>
          <w:trHeight w:val="255"/>
          <w:jc w:val="center"/>
        </w:trPr>
        <w:tc>
          <w:tcPr>
            <w:tcW w:w="1532" w:type="dxa"/>
            <w:shd w:val="clear" w:color="auto" w:fill="FFFFC5"/>
            <w:noWrap/>
            <w:vAlign w:val="bottom"/>
            <w:hideMark/>
          </w:tcPr>
          <w:p w14:paraId="3C6AF84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K306510</w:t>
            </w:r>
          </w:p>
        </w:tc>
        <w:tc>
          <w:tcPr>
            <w:tcW w:w="3997" w:type="dxa"/>
            <w:shd w:val="clear" w:color="auto" w:fill="FFFFC5"/>
            <w:noWrap/>
            <w:vAlign w:val="bottom"/>
            <w:hideMark/>
          </w:tcPr>
          <w:p w14:paraId="6EC2D27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Pristupna cesta za Multifunkcionalni centar Zelina</w:t>
            </w:r>
          </w:p>
        </w:tc>
        <w:tc>
          <w:tcPr>
            <w:tcW w:w="1276" w:type="dxa"/>
            <w:shd w:val="clear" w:color="auto" w:fill="FFFFC5"/>
            <w:noWrap/>
            <w:vAlign w:val="bottom"/>
            <w:hideMark/>
          </w:tcPr>
          <w:p w14:paraId="43102A6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170.000,00</w:t>
            </w:r>
          </w:p>
        </w:tc>
        <w:tc>
          <w:tcPr>
            <w:tcW w:w="1275" w:type="dxa"/>
            <w:shd w:val="clear" w:color="auto" w:fill="FFFFC5"/>
            <w:noWrap/>
            <w:vAlign w:val="bottom"/>
            <w:hideMark/>
          </w:tcPr>
          <w:p w14:paraId="5E381DF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485.625,00</w:t>
            </w:r>
          </w:p>
        </w:tc>
        <w:tc>
          <w:tcPr>
            <w:tcW w:w="1276" w:type="dxa"/>
            <w:shd w:val="clear" w:color="auto" w:fill="FFFFC5"/>
            <w:noWrap/>
            <w:vAlign w:val="bottom"/>
            <w:hideMark/>
          </w:tcPr>
          <w:p w14:paraId="29E2776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235.122,98</w:t>
            </w:r>
          </w:p>
        </w:tc>
        <w:tc>
          <w:tcPr>
            <w:tcW w:w="709" w:type="dxa"/>
            <w:shd w:val="clear" w:color="auto" w:fill="FFFFC5"/>
            <w:noWrap/>
            <w:vAlign w:val="bottom"/>
            <w:hideMark/>
          </w:tcPr>
          <w:p w14:paraId="700C839C" w14:textId="38429F9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48,42</w:t>
            </w:r>
          </w:p>
        </w:tc>
      </w:tr>
      <w:tr w:rsidR="00603AC4" w:rsidRPr="00603AC4" w14:paraId="1D2CF492" w14:textId="77777777" w:rsidTr="00AE057A">
        <w:trPr>
          <w:trHeight w:val="255"/>
          <w:jc w:val="center"/>
        </w:trPr>
        <w:tc>
          <w:tcPr>
            <w:tcW w:w="5529" w:type="dxa"/>
            <w:gridSpan w:val="2"/>
            <w:shd w:val="clear" w:color="000000" w:fill="CCCCFF"/>
            <w:noWrap/>
            <w:vAlign w:val="bottom"/>
            <w:hideMark/>
          </w:tcPr>
          <w:p w14:paraId="5023CA3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811D3A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2EF1C3E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485.625,00</w:t>
            </w:r>
          </w:p>
        </w:tc>
        <w:tc>
          <w:tcPr>
            <w:tcW w:w="1276" w:type="dxa"/>
            <w:shd w:val="clear" w:color="000000" w:fill="CCCCFF"/>
            <w:noWrap/>
            <w:vAlign w:val="bottom"/>
            <w:hideMark/>
          </w:tcPr>
          <w:p w14:paraId="0BF52FA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235.122,98</w:t>
            </w:r>
          </w:p>
        </w:tc>
        <w:tc>
          <w:tcPr>
            <w:tcW w:w="709" w:type="dxa"/>
            <w:shd w:val="clear" w:color="000000" w:fill="CCCCFF"/>
            <w:noWrap/>
            <w:vAlign w:val="bottom"/>
            <w:hideMark/>
          </w:tcPr>
          <w:p w14:paraId="58324FD1" w14:textId="6EF171D8"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48,42</w:t>
            </w:r>
          </w:p>
        </w:tc>
      </w:tr>
      <w:tr w:rsidR="00603AC4" w:rsidRPr="00603AC4" w14:paraId="31E7BC38" w14:textId="77777777" w:rsidTr="00AE057A">
        <w:trPr>
          <w:trHeight w:val="255"/>
          <w:jc w:val="center"/>
        </w:trPr>
        <w:tc>
          <w:tcPr>
            <w:tcW w:w="1532" w:type="dxa"/>
            <w:shd w:val="clear" w:color="auto" w:fill="auto"/>
            <w:noWrap/>
            <w:vAlign w:val="bottom"/>
            <w:hideMark/>
          </w:tcPr>
          <w:p w14:paraId="60AF513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0CC86F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161E07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22EBD91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12.000,00</w:t>
            </w:r>
          </w:p>
        </w:tc>
        <w:tc>
          <w:tcPr>
            <w:tcW w:w="1276" w:type="dxa"/>
            <w:shd w:val="clear" w:color="auto" w:fill="auto"/>
            <w:noWrap/>
            <w:vAlign w:val="bottom"/>
            <w:hideMark/>
          </w:tcPr>
          <w:p w14:paraId="4CF42E3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4E9E81D6" w14:textId="3FA958C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3F3F2851" w14:textId="77777777" w:rsidTr="00AE057A">
        <w:trPr>
          <w:trHeight w:val="255"/>
          <w:jc w:val="center"/>
        </w:trPr>
        <w:tc>
          <w:tcPr>
            <w:tcW w:w="1532" w:type="dxa"/>
            <w:shd w:val="clear" w:color="auto" w:fill="auto"/>
            <w:noWrap/>
            <w:vAlign w:val="bottom"/>
            <w:hideMark/>
          </w:tcPr>
          <w:p w14:paraId="222C832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20AFCAE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1307DD0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FB8337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89AF36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B77D54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A7CDB1E" w14:textId="77777777" w:rsidTr="00AE057A">
        <w:trPr>
          <w:trHeight w:val="255"/>
          <w:jc w:val="center"/>
        </w:trPr>
        <w:tc>
          <w:tcPr>
            <w:tcW w:w="1532" w:type="dxa"/>
            <w:shd w:val="clear" w:color="auto" w:fill="auto"/>
            <w:noWrap/>
            <w:vAlign w:val="bottom"/>
            <w:hideMark/>
          </w:tcPr>
          <w:p w14:paraId="74FA859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49E2D2D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1DC00AF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6B71F67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400.000,00</w:t>
            </w:r>
          </w:p>
        </w:tc>
        <w:tc>
          <w:tcPr>
            <w:tcW w:w="1276" w:type="dxa"/>
            <w:shd w:val="clear" w:color="auto" w:fill="auto"/>
            <w:noWrap/>
            <w:vAlign w:val="bottom"/>
            <w:hideMark/>
          </w:tcPr>
          <w:p w14:paraId="0E09A87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161.497,98</w:t>
            </w:r>
          </w:p>
        </w:tc>
        <w:tc>
          <w:tcPr>
            <w:tcW w:w="709" w:type="dxa"/>
            <w:shd w:val="clear" w:color="auto" w:fill="auto"/>
            <w:noWrap/>
            <w:vAlign w:val="bottom"/>
            <w:hideMark/>
          </w:tcPr>
          <w:p w14:paraId="2390F111" w14:textId="5EC017D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40,37</w:t>
            </w:r>
          </w:p>
        </w:tc>
      </w:tr>
      <w:tr w:rsidR="00603AC4" w:rsidRPr="00603AC4" w14:paraId="6FEA6CDF" w14:textId="77777777" w:rsidTr="00AE057A">
        <w:trPr>
          <w:trHeight w:val="255"/>
          <w:jc w:val="center"/>
        </w:trPr>
        <w:tc>
          <w:tcPr>
            <w:tcW w:w="1532" w:type="dxa"/>
            <w:shd w:val="clear" w:color="auto" w:fill="auto"/>
            <w:noWrap/>
            <w:vAlign w:val="bottom"/>
            <w:hideMark/>
          </w:tcPr>
          <w:p w14:paraId="72EEBB6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4213</w:t>
            </w:r>
          </w:p>
        </w:tc>
        <w:tc>
          <w:tcPr>
            <w:tcW w:w="3997" w:type="dxa"/>
            <w:shd w:val="clear" w:color="auto" w:fill="auto"/>
            <w:noWrap/>
            <w:vAlign w:val="bottom"/>
            <w:hideMark/>
          </w:tcPr>
          <w:p w14:paraId="4B975BE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Ceste, željeznice i ostali prometni objekti</w:t>
            </w:r>
          </w:p>
        </w:tc>
        <w:tc>
          <w:tcPr>
            <w:tcW w:w="1276" w:type="dxa"/>
            <w:shd w:val="clear" w:color="auto" w:fill="auto"/>
            <w:noWrap/>
            <w:vAlign w:val="bottom"/>
            <w:hideMark/>
          </w:tcPr>
          <w:p w14:paraId="08AD2A2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636B1F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B57545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161.497,98</w:t>
            </w:r>
          </w:p>
        </w:tc>
        <w:tc>
          <w:tcPr>
            <w:tcW w:w="709" w:type="dxa"/>
            <w:shd w:val="clear" w:color="auto" w:fill="auto"/>
            <w:noWrap/>
            <w:vAlign w:val="bottom"/>
            <w:hideMark/>
          </w:tcPr>
          <w:p w14:paraId="504B32D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B091FF3" w14:textId="77777777" w:rsidTr="00AE057A">
        <w:trPr>
          <w:trHeight w:val="255"/>
          <w:jc w:val="center"/>
        </w:trPr>
        <w:tc>
          <w:tcPr>
            <w:tcW w:w="1532" w:type="dxa"/>
            <w:shd w:val="clear" w:color="auto" w:fill="auto"/>
            <w:noWrap/>
            <w:vAlign w:val="bottom"/>
            <w:hideMark/>
          </w:tcPr>
          <w:p w14:paraId="0F5F902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6029628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2EB6EB9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3A79631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73.625,00</w:t>
            </w:r>
          </w:p>
        </w:tc>
        <w:tc>
          <w:tcPr>
            <w:tcW w:w="1276" w:type="dxa"/>
            <w:shd w:val="clear" w:color="auto" w:fill="auto"/>
            <w:noWrap/>
            <w:vAlign w:val="bottom"/>
            <w:hideMark/>
          </w:tcPr>
          <w:p w14:paraId="5DDC262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73.625,00</w:t>
            </w:r>
          </w:p>
        </w:tc>
        <w:tc>
          <w:tcPr>
            <w:tcW w:w="709" w:type="dxa"/>
            <w:shd w:val="clear" w:color="auto" w:fill="auto"/>
            <w:noWrap/>
            <w:vAlign w:val="bottom"/>
            <w:hideMark/>
          </w:tcPr>
          <w:p w14:paraId="61B07F1B" w14:textId="0A5EB65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464301B" w14:textId="77777777" w:rsidTr="00AE057A">
        <w:trPr>
          <w:trHeight w:val="255"/>
          <w:jc w:val="center"/>
        </w:trPr>
        <w:tc>
          <w:tcPr>
            <w:tcW w:w="1532" w:type="dxa"/>
            <w:shd w:val="clear" w:color="auto" w:fill="auto"/>
            <w:noWrap/>
            <w:vAlign w:val="bottom"/>
            <w:hideMark/>
          </w:tcPr>
          <w:p w14:paraId="381B91C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14B3893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46A385E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A54CBF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222269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73.625,00</w:t>
            </w:r>
          </w:p>
        </w:tc>
        <w:tc>
          <w:tcPr>
            <w:tcW w:w="709" w:type="dxa"/>
            <w:shd w:val="clear" w:color="auto" w:fill="auto"/>
            <w:noWrap/>
            <w:vAlign w:val="bottom"/>
            <w:hideMark/>
          </w:tcPr>
          <w:p w14:paraId="232F307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DC5341F" w14:textId="77777777" w:rsidTr="00AE057A">
        <w:trPr>
          <w:trHeight w:val="255"/>
          <w:jc w:val="center"/>
        </w:trPr>
        <w:tc>
          <w:tcPr>
            <w:tcW w:w="5529" w:type="dxa"/>
            <w:gridSpan w:val="2"/>
            <w:shd w:val="clear" w:color="000000" w:fill="CCCCFF"/>
            <w:noWrap/>
            <w:vAlign w:val="bottom"/>
            <w:hideMark/>
          </w:tcPr>
          <w:p w14:paraId="72966FF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7. PRIHODI OD PRODAJE ILI ZAMJENE NEFINANCIJSKE IMOVINE I NAKNA</w:t>
            </w:r>
          </w:p>
        </w:tc>
        <w:tc>
          <w:tcPr>
            <w:tcW w:w="1276" w:type="dxa"/>
            <w:shd w:val="clear" w:color="000000" w:fill="CCCCFF"/>
            <w:noWrap/>
            <w:vAlign w:val="bottom"/>
            <w:hideMark/>
          </w:tcPr>
          <w:p w14:paraId="1051859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150.000,00</w:t>
            </w:r>
          </w:p>
        </w:tc>
        <w:tc>
          <w:tcPr>
            <w:tcW w:w="1275" w:type="dxa"/>
            <w:shd w:val="clear" w:color="000000" w:fill="CCCCFF"/>
            <w:noWrap/>
            <w:vAlign w:val="bottom"/>
            <w:hideMark/>
          </w:tcPr>
          <w:p w14:paraId="227E89E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6B7D6EE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4613B9A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776FBC2F" w14:textId="77777777" w:rsidTr="00AE057A">
        <w:trPr>
          <w:trHeight w:val="255"/>
          <w:jc w:val="center"/>
        </w:trPr>
        <w:tc>
          <w:tcPr>
            <w:tcW w:w="1532" w:type="dxa"/>
            <w:shd w:val="clear" w:color="auto" w:fill="auto"/>
            <w:noWrap/>
            <w:vAlign w:val="bottom"/>
            <w:hideMark/>
          </w:tcPr>
          <w:p w14:paraId="116D72E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411</w:t>
            </w:r>
          </w:p>
        </w:tc>
        <w:tc>
          <w:tcPr>
            <w:tcW w:w="3997" w:type="dxa"/>
            <w:shd w:val="clear" w:color="auto" w:fill="auto"/>
            <w:noWrap/>
            <w:vAlign w:val="bottom"/>
            <w:hideMark/>
          </w:tcPr>
          <w:p w14:paraId="2EDE32F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Materijalna imovina - prirodna bogatstva</w:t>
            </w:r>
          </w:p>
        </w:tc>
        <w:tc>
          <w:tcPr>
            <w:tcW w:w="1276" w:type="dxa"/>
            <w:shd w:val="clear" w:color="auto" w:fill="auto"/>
            <w:noWrap/>
            <w:vAlign w:val="bottom"/>
            <w:hideMark/>
          </w:tcPr>
          <w:p w14:paraId="1D5694F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w:t>
            </w:r>
          </w:p>
        </w:tc>
        <w:tc>
          <w:tcPr>
            <w:tcW w:w="1275" w:type="dxa"/>
            <w:shd w:val="clear" w:color="auto" w:fill="auto"/>
            <w:noWrap/>
            <w:vAlign w:val="bottom"/>
            <w:hideMark/>
          </w:tcPr>
          <w:p w14:paraId="1D9D69A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3AEBD03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039EA01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C1D0A1E" w14:textId="77777777" w:rsidTr="00AE057A">
        <w:trPr>
          <w:trHeight w:val="255"/>
          <w:jc w:val="center"/>
        </w:trPr>
        <w:tc>
          <w:tcPr>
            <w:tcW w:w="1532" w:type="dxa"/>
            <w:shd w:val="clear" w:color="auto" w:fill="auto"/>
            <w:noWrap/>
            <w:vAlign w:val="bottom"/>
            <w:hideMark/>
          </w:tcPr>
          <w:p w14:paraId="14935BA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4111</w:t>
            </w:r>
          </w:p>
        </w:tc>
        <w:tc>
          <w:tcPr>
            <w:tcW w:w="3997" w:type="dxa"/>
            <w:shd w:val="clear" w:color="auto" w:fill="auto"/>
            <w:noWrap/>
            <w:vAlign w:val="bottom"/>
            <w:hideMark/>
          </w:tcPr>
          <w:p w14:paraId="742EC90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Zemljište</w:t>
            </w:r>
          </w:p>
        </w:tc>
        <w:tc>
          <w:tcPr>
            <w:tcW w:w="1276" w:type="dxa"/>
            <w:shd w:val="clear" w:color="auto" w:fill="auto"/>
            <w:noWrap/>
            <w:vAlign w:val="bottom"/>
            <w:hideMark/>
          </w:tcPr>
          <w:p w14:paraId="41E35C2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A52FDA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CD93C4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64E9E5A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6F8BCBA" w14:textId="77777777" w:rsidTr="00AE057A">
        <w:trPr>
          <w:trHeight w:val="255"/>
          <w:jc w:val="center"/>
        </w:trPr>
        <w:tc>
          <w:tcPr>
            <w:tcW w:w="1532" w:type="dxa"/>
            <w:shd w:val="clear" w:color="auto" w:fill="FFFFC5"/>
            <w:noWrap/>
            <w:vAlign w:val="bottom"/>
            <w:hideMark/>
          </w:tcPr>
          <w:p w14:paraId="011A0CC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K306511</w:t>
            </w:r>
          </w:p>
        </w:tc>
        <w:tc>
          <w:tcPr>
            <w:tcW w:w="3997" w:type="dxa"/>
            <w:shd w:val="clear" w:color="auto" w:fill="FFFFC5"/>
            <w:noWrap/>
            <w:vAlign w:val="bottom"/>
            <w:hideMark/>
          </w:tcPr>
          <w:p w14:paraId="5F69B72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Tržnica u centru Svetog Ivana Zeline</w:t>
            </w:r>
          </w:p>
        </w:tc>
        <w:tc>
          <w:tcPr>
            <w:tcW w:w="1276" w:type="dxa"/>
            <w:shd w:val="clear" w:color="auto" w:fill="FFFFC5"/>
            <w:noWrap/>
            <w:vAlign w:val="bottom"/>
            <w:hideMark/>
          </w:tcPr>
          <w:p w14:paraId="75A4A3E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400.000,00</w:t>
            </w:r>
          </w:p>
        </w:tc>
        <w:tc>
          <w:tcPr>
            <w:tcW w:w="1275" w:type="dxa"/>
            <w:shd w:val="clear" w:color="auto" w:fill="FFFFC5"/>
            <w:noWrap/>
            <w:vAlign w:val="bottom"/>
            <w:hideMark/>
          </w:tcPr>
          <w:p w14:paraId="4831559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w:t>
            </w:r>
          </w:p>
        </w:tc>
        <w:tc>
          <w:tcPr>
            <w:tcW w:w="1276" w:type="dxa"/>
            <w:shd w:val="clear" w:color="auto" w:fill="FFFFC5"/>
            <w:noWrap/>
            <w:vAlign w:val="bottom"/>
            <w:hideMark/>
          </w:tcPr>
          <w:p w14:paraId="27AE9A4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w:t>
            </w:r>
          </w:p>
        </w:tc>
        <w:tc>
          <w:tcPr>
            <w:tcW w:w="709" w:type="dxa"/>
            <w:shd w:val="clear" w:color="auto" w:fill="FFFFC5"/>
            <w:noWrap/>
            <w:vAlign w:val="bottom"/>
            <w:hideMark/>
          </w:tcPr>
          <w:p w14:paraId="7061E771" w14:textId="6E862CC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0C518604" w14:textId="77777777" w:rsidTr="00AE057A">
        <w:trPr>
          <w:trHeight w:val="255"/>
          <w:jc w:val="center"/>
        </w:trPr>
        <w:tc>
          <w:tcPr>
            <w:tcW w:w="5529" w:type="dxa"/>
            <w:gridSpan w:val="2"/>
            <w:shd w:val="clear" w:color="000000" w:fill="CCCCFF"/>
            <w:noWrap/>
            <w:vAlign w:val="bottom"/>
            <w:hideMark/>
          </w:tcPr>
          <w:p w14:paraId="3F6D345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5B7CCDE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200.000,00</w:t>
            </w:r>
          </w:p>
        </w:tc>
        <w:tc>
          <w:tcPr>
            <w:tcW w:w="1275" w:type="dxa"/>
            <w:shd w:val="clear" w:color="000000" w:fill="CCCCFF"/>
            <w:noWrap/>
            <w:vAlign w:val="bottom"/>
            <w:hideMark/>
          </w:tcPr>
          <w:p w14:paraId="5DF520B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9.000,00</w:t>
            </w:r>
          </w:p>
        </w:tc>
        <w:tc>
          <w:tcPr>
            <w:tcW w:w="1276" w:type="dxa"/>
            <w:shd w:val="clear" w:color="000000" w:fill="CCCCFF"/>
            <w:noWrap/>
            <w:vAlign w:val="bottom"/>
            <w:hideMark/>
          </w:tcPr>
          <w:p w14:paraId="1FF5E77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9.000,00</w:t>
            </w:r>
          </w:p>
        </w:tc>
        <w:tc>
          <w:tcPr>
            <w:tcW w:w="709" w:type="dxa"/>
            <w:shd w:val="clear" w:color="000000" w:fill="CCCCFF"/>
            <w:noWrap/>
            <w:vAlign w:val="bottom"/>
            <w:hideMark/>
          </w:tcPr>
          <w:p w14:paraId="37BDED9E" w14:textId="2C6FB95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5126BA53" w14:textId="77777777" w:rsidTr="00AE057A">
        <w:trPr>
          <w:trHeight w:val="255"/>
          <w:jc w:val="center"/>
        </w:trPr>
        <w:tc>
          <w:tcPr>
            <w:tcW w:w="1532" w:type="dxa"/>
            <w:shd w:val="clear" w:color="auto" w:fill="auto"/>
            <w:noWrap/>
            <w:vAlign w:val="bottom"/>
            <w:hideMark/>
          </w:tcPr>
          <w:p w14:paraId="2E8F031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F76A00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44E65DD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200.000,00</w:t>
            </w:r>
          </w:p>
        </w:tc>
        <w:tc>
          <w:tcPr>
            <w:tcW w:w="1275" w:type="dxa"/>
            <w:shd w:val="clear" w:color="auto" w:fill="auto"/>
            <w:noWrap/>
            <w:vAlign w:val="bottom"/>
            <w:hideMark/>
          </w:tcPr>
          <w:p w14:paraId="54AA385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w:t>
            </w:r>
          </w:p>
        </w:tc>
        <w:tc>
          <w:tcPr>
            <w:tcW w:w="1276" w:type="dxa"/>
            <w:shd w:val="clear" w:color="auto" w:fill="auto"/>
            <w:noWrap/>
            <w:vAlign w:val="bottom"/>
            <w:hideMark/>
          </w:tcPr>
          <w:p w14:paraId="2140A03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w:t>
            </w:r>
          </w:p>
        </w:tc>
        <w:tc>
          <w:tcPr>
            <w:tcW w:w="709" w:type="dxa"/>
            <w:shd w:val="clear" w:color="auto" w:fill="auto"/>
            <w:noWrap/>
            <w:vAlign w:val="bottom"/>
            <w:hideMark/>
          </w:tcPr>
          <w:p w14:paraId="474F8824" w14:textId="5525EE2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8FD36A2" w14:textId="77777777" w:rsidTr="00AE057A">
        <w:trPr>
          <w:trHeight w:val="255"/>
          <w:jc w:val="center"/>
        </w:trPr>
        <w:tc>
          <w:tcPr>
            <w:tcW w:w="1532" w:type="dxa"/>
            <w:shd w:val="clear" w:color="auto" w:fill="auto"/>
            <w:noWrap/>
            <w:vAlign w:val="bottom"/>
            <w:hideMark/>
          </w:tcPr>
          <w:p w14:paraId="55C6D58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47FB3C1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0C3C3AB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DA5061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EE8C15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9.000,00</w:t>
            </w:r>
          </w:p>
        </w:tc>
        <w:tc>
          <w:tcPr>
            <w:tcW w:w="709" w:type="dxa"/>
            <w:shd w:val="clear" w:color="auto" w:fill="auto"/>
            <w:noWrap/>
            <w:vAlign w:val="bottom"/>
            <w:hideMark/>
          </w:tcPr>
          <w:p w14:paraId="024DAD4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463E266" w14:textId="77777777" w:rsidTr="00AE057A">
        <w:trPr>
          <w:trHeight w:val="255"/>
          <w:jc w:val="center"/>
        </w:trPr>
        <w:tc>
          <w:tcPr>
            <w:tcW w:w="5529" w:type="dxa"/>
            <w:gridSpan w:val="2"/>
            <w:shd w:val="clear" w:color="000000" w:fill="CCCCFF"/>
            <w:noWrap/>
            <w:vAlign w:val="bottom"/>
            <w:hideMark/>
          </w:tcPr>
          <w:p w14:paraId="2525EDC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7. PRIHODI OD PRODAJE ILI ZAMJENE NEFINANCIJSKE IMOVINE I NAKNA</w:t>
            </w:r>
          </w:p>
        </w:tc>
        <w:tc>
          <w:tcPr>
            <w:tcW w:w="1276" w:type="dxa"/>
            <w:shd w:val="clear" w:color="000000" w:fill="CCCCFF"/>
            <w:noWrap/>
            <w:vAlign w:val="bottom"/>
            <w:hideMark/>
          </w:tcPr>
          <w:p w14:paraId="3B1EA3C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200.000,00</w:t>
            </w:r>
          </w:p>
        </w:tc>
        <w:tc>
          <w:tcPr>
            <w:tcW w:w="1275" w:type="dxa"/>
            <w:shd w:val="clear" w:color="000000" w:fill="CCCCFF"/>
            <w:noWrap/>
            <w:vAlign w:val="bottom"/>
            <w:hideMark/>
          </w:tcPr>
          <w:p w14:paraId="217D2E7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5A6CF8D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2192B62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18101862" w14:textId="77777777" w:rsidTr="00AE057A">
        <w:trPr>
          <w:trHeight w:val="255"/>
          <w:jc w:val="center"/>
        </w:trPr>
        <w:tc>
          <w:tcPr>
            <w:tcW w:w="1532" w:type="dxa"/>
            <w:shd w:val="clear" w:color="auto" w:fill="auto"/>
            <w:noWrap/>
            <w:vAlign w:val="bottom"/>
            <w:hideMark/>
          </w:tcPr>
          <w:p w14:paraId="56F114C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79B8140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25E6222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200.000,00</w:t>
            </w:r>
          </w:p>
        </w:tc>
        <w:tc>
          <w:tcPr>
            <w:tcW w:w="1275" w:type="dxa"/>
            <w:shd w:val="clear" w:color="auto" w:fill="auto"/>
            <w:noWrap/>
            <w:vAlign w:val="bottom"/>
            <w:hideMark/>
          </w:tcPr>
          <w:p w14:paraId="08B9B7B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7CAD1F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AE681D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1DD7FFBC" w14:textId="77777777" w:rsidTr="00AE057A">
        <w:trPr>
          <w:trHeight w:val="255"/>
          <w:jc w:val="center"/>
        </w:trPr>
        <w:tc>
          <w:tcPr>
            <w:tcW w:w="1532" w:type="dxa"/>
            <w:shd w:val="clear" w:color="auto" w:fill="auto"/>
            <w:noWrap/>
            <w:vAlign w:val="bottom"/>
            <w:hideMark/>
          </w:tcPr>
          <w:p w14:paraId="3C84241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4212</w:t>
            </w:r>
          </w:p>
        </w:tc>
        <w:tc>
          <w:tcPr>
            <w:tcW w:w="3997" w:type="dxa"/>
            <w:shd w:val="clear" w:color="auto" w:fill="auto"/>
            <w:noWrap/>
            <w:vAlign w:val="bottom"/>
            <w:hideMark/>
          </w:tcPr>
          <w:p w14:paraId="3468906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Poslovni objekti</w:t>
            </w:r>
          </w:p>
        </w:tc>
        <w:tc>
          <w:tcPr>
            <w:tcW w:w="1276" w:type="dxa"/>
            <w:shd w:val="clear" w:color="auto" w:fill="auto"/>
            <w:noWrap/>
            <w:vAlign w:val="bottom"/>
            <w:hideMark/>
          </w:tcPr>
          <w:p w14:paraId="2A79367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72AFB5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6F86A4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313134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CEDD9C4" w14:textId="77777777" w:rsidTr="00AE057A">
        <w:trPr>
          <w:trHeight w:val="255"/>
          <w:jc w:val="center"/>
        </w:trPr>
        <w:tc>
          <w:tcPr>
            <w:tcW w:w="1532" w:type="dxa"/>
            <w:shd w:val="clear" w:color="auto" w:fill="FFFFC5"/>
            <w:noWrap/>
            <w:vAlign w:val="bottom"/>
            <w:hideMark/>
          </w:tcPr>
          <w:p w14:paraId="027AA0D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lastRenderedPageBreak/>
              <w:t>K306512</w:t>
            </w:r>
          </w:p>
        </w:tc>
        <w:tc>
          <w:tcPr>
            <w:tcW w:w="3997" w:type="dxa"/>
            <w:shd w:val="clear" w:color="auto" w:fill="FFFFC5"/>
            <w:noWrap/>
            <w:vAlign w:val="bottom"/>
            <w:hideMark/>
          </w:tcPr>
          <w:p w14:paraId="357863B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Ugradnja invalidskog dizala u zgradu gradske uprave</w:t>
            </w:r>
          </w:p>
        </w:tc>
        <w:tc>
          <w:tcPr>
            <w:tcW w:w="1276" w:type="dxa"/>
            <w:shd w:val="clear" w:color="auto" w:fill="FFFFC5"/>
            <w:noWrap/>
            <w:vAlign w:val="bottom"/>
            <w:hideMark/>
          </w:tcPr>
          <w:p w14:paraId="6697467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500.000,00</w:t>
            </w:r>
          </w:p>
        </w:tc>
        <w:tc>
          <w:tcPr>
            <w:tcW w:w="1275" w:type="dxa"/>
            <w:shd w:val="clear" w:color="auto" w:fill="FFFFC5"/>
            <w:noWrap/>
            <w:vAlign w:val="bottom"/>
            <w:hideMark/>
          </w:tcPr>
          <w:p w14:paraId="547831C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533.722,00</w:t>
            </w:r>
          </w:p>
        </w:tc>
        <w:tc>
          <w:tcPr>
            <w:tcW w:w="1276" w:type="dxa"/>
            <w:shd w:val="clear" w:color="auto" w:fill="FFFFC5"/>
            <w:noWrap/>
            <w:vAlign w:val="bottom"/>
            <w:hideMark/>
          </w:tcPr>
          <w:p w14:paraId="221A8F9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542.471,21</w:t>
            </w:r>
          </w:p>
        </w:tc>
        <w:tc>
          <w:tcPr>
            <w:tcW w:w="709" w:type="dxa"/>
            <w:shd w:val="clear" w:color="auto" w:fill="FFFFC5"/>
            <w:noWrap/>
            <w:vAlign w:val="bottom"/>
            <w:hideMark/>
          </w:tcPr>
          <w:p w14:paraId="70043839" w14:textId="2B2F680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101,64</w:t>
            </w:r>
          </w:p>
        </w:tc>
      </w:tr>
      <w:tr w:rsidR="00603AC4" w:rsidRPr="00603AC4" w14:paraId="50E858A2" w14:textId="77777777" w:rsidTr="00AE057A">
        <w:trPr>
          <w:trHeight w:val="255"/>
          <w:jc w:val="center"/>
        </w:trPr>
        <w:tc>
          <w:tcPr>
            <w:tcW w:w="5529" w:type="dxa"/>
            <w:gridSpan w:val="2"/>
            <w:shd w:val="clear" w:color="000000" w:fill="CCCCFF"/>
            <w:noWrap/>
            <w:vAlign w:val="bottom"/>
            <w:hideMark/>
          </w:tcPr>
          <w:p w14:paraId="7BC8262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86D241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100.000,00</w:t>
            </w:r>
          </w:p>
        </w:tc>
        <w:tc>
          <w:tcPr>
            <w:tcW w:w="1275" w:type="dxa"/>
            <w:shd w:val="clear" w:color="000000" w:fill="CCCCFF"/>
            <w:noWrap/>
            <w:vAlign w:val="bottom"/>
            <w:hideMark/>
          </w:tcPr>
          <w:p w14:paraId="1E0EC34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343.722,00</w:t>
            </w:r>
          </w:p>
        </w:tc>
        <w:tc>
          <w:tcPr>
            <w:tcW w:w="1276" w:type="dxa"/>
            <w:shd w:val="clear" w:color="000000" w:fill="CCCCFF"/>
            <w:noWrap/>
            <w:vAlign w:val="bottom"/>
            <w:hideMark/>
          </w:tcPr>
          <w:p w14:paraId="376544D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352.471,21</w:t>
            </w:r>
          </w:p>
        </w:tc>
        <w:tc>
          <w:tcPr>
            <w:tcW w:w="709" w:type="dxa"/>
            <w:shd w:val="clear" w:color="000000" w:fill="CCCCFF"/>
            <w:noWrap/>
            <w:vAlign w:val="bottom"/>
            <w:hideMark/>
          </w:tcPr>
          <w:p w14:paraId="430FD197" w14:textId="54B69E0C"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102,55</w:t>
            </w:r>
          </w:p>
        </w:tc>
      </w:tr>
      <w:tr w:rsidR="00603AC4" w:rsidRPr="00603AC4" w14:paraId="20B4B756" w14:textId="77777777" w:rsidTr="00AE057A">
        <w:trPr>
          <w:trHeight w:val="255"/>
          <w:jc w:val="center"/>
        </w:trPr>
        <w:tc>
          <w:tcPr>
            <w:tcW w:w="1532" w:type="dxa"/>
            <w:shd w:val="clear" w:color="auto" w:fill="auto"/>
            <w:noWrap/>
            <w:vAlign w:val="bottom"/>
            <w:hideMark/>
          </w:tcPr>
          <w:p w14:paraId="7C9D235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3613D9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3485595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7AC07BD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37.500,00</w:t>
            </w:r>
          </w:p>
        </w:tc>
        <w:tc>
          <w:tcPr>
            <w:tcW w:w="1276" w:type="dxa"/>
            <w:shd w:val="clear" w:color="auto" w:fill="auto"/>
            <w:noWrap/>
            <w:vAlign w:val="bottom"/>
            <w:hideMark/>
          </w:tcPr>
          <w:p w14:paraId="455C249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46.250,00</w:t>
            </w:r>
          </w:p>
        </w:tc>
        <w:tc>
          <w:tcPr>
            <w:tcW w:w="709" w:type="dxa"/>
            <w:shd w:val="clear" w:color="auto" w:fill="auto"/>
            <w:noWrap/>
            <w:vAlign w:val="bottom"/>
            <w:hideMark/>
          </w:tcPr>
          <w:p w14:paraId="7AF4E9A7" w14:textId="7CDA13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123,33</w:t>
            </w:r>
          </w:p>
        </w:tc>
      </w:tr>
      <w:tr w:rsidR="00603AC4" w:rsidRPr="00603AC4" w14:paraId="4CAA70EF" w14:textId="77777777" w:rsidTr="00AE057A">
        <w:trPr>
          <w:trHeight w:val="255"/>
          <w:jc w:val="center"/>
        </w:trPr>
        <w:tc>
          <w:tcPr>
            <w:tcW w:w="1532" w:type="dxa"/>
            <w:shd w:val="clear" w:color="auto" w:fill="auto"/>
            <w:noWrap/>
            <w:vAlign w:val="bottom"/>
            <w:hideMark/>
          </w:tcPr>
          <w:p w14:paraId="4FEA27E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65096B3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3563BDF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E7C103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886D32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46.250,00</w:t>
            </w:r>
          </w:p>
        </w:tc>
        <w:tc>
          <w:tcPr>
            <w:tcW w:w="709" w:type="dxa"/>
            <w:shd w:val="clear" w:color="auto" w:fill="auto"/>
            <w:noWrap/>
            <w:vAlign w:val="bottom"/>
            <w:hideMark/>
          </w:tcPr>
          <w:p w14:paraId="375ED8A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E2FC300" w14:textId="77777777" w:rsidTr="00AE057A">
        <w:trPr>
          <w:trHeight w:val="255"/>
          <w:jc w:val="center"/>
        </w:trPr>
        <w:tc>
          <w:tcPr>
            <w:tcW w:w="1532" w:type="dxa"/>
            <w:shd w:val="clear" w:color="auto" w:fill="auto"/>
            <w:noWrap/>
            <w:vAlign w:val="bottom"/>
            <w:hideMark/>
          </w:tcPr>
          <w:p w14:paraId="41BB5AB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4B94DD4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28FAA83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auto"/>
            <w:noWrap/>
            <w:vAlign w:val="bottom"/>
            <w:hideMark/>
          </w:tcPr>
          <w:p w14:paraId="3315212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306.222,00</w:t>
            </w:r>
          </w:p>
        </w:tc>
        <w:tc>
          <w:tcPr>
            <w:tcW w:w="1276" w:type="dxa"/>
            <w:shd w:val="clear" w:color="auto" w:fill="auto"/>
            <w:noWrap/>
            <w:vAlign w:val="bottom"/>
            <w:hideMark/>
          </w:tcPr>
          <w:p w14:paraId="4CA490D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306.221,21</w:t>
            </w:r>
          </w:p>
        </w:tc>
        <w:tc>
          <w:tcPr>
            <w:tcW w:w="709" w:type="dxa"/>
            <w:shd w:val="clear" w:color="auto" w:fill="auto"/>
            <w:noWrap/>
            <w:vAlign w:val="bottom"/>
            <w:hideMark/>
          </w:tcPr>
          <w:p w14:paraId="6055FF4B" w14:textId="5529A5A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43909D0F" w14:textId="77777777" w:rsidTr="00AE057A">
        <w:trPr>
          <w:trHeight w:val="255"/>
          <w:jc w:val="center"/>
        </w:trPr>
        <w:tc>
          <w:tcPr>
            <w:tcW w:w="1532" w:type="dxa"/>
            <w:shd w:val="clear" w:color="auto" w:fill="auto"/>
            <w:noWrap/>
            <w:vAlign w:val="bottom"/>
            <w:hideMark/>
          </w:tcPr>
          <w:p w14:paraId="6958C04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4227</w:t>
            </w:r>
          </w:p>
        </w:tc>
        <w:tc>
          <w:tcPr>
            <w:tcW w:w="3997" w:type="dxa"/>
            <w:shd w:val="clear" w:color="auto" w:fill="auto"/>
            <w:noWrap/>
            <w:vAlign w:val="bottom"/>
            <w:hideMark/>
          </w:tcPr>
          <w:p w14:paraId="0CD51F2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Uređaji, strojevi i oprema za ostale namjene</w:t>
            </w:r>
          </w:p>
        </w:tc>
        <w:tc>
          <w:tcPr>
            <w:tcW w:w="1276" w:type="dxa"/>
            <w:shd w:val="clear" w:color="auto" w:fill="auto"/>
            <w:noWrap/>
            <w:vAlign w:val="bottom"/>
            <w:hideMark/>
          </w:tcPr>
          <w:p w14:paraId="6718562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BAE319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4B07D3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306.221,21</w:t>
            </w:r>
          </w:p>
        </w:tc>
        <w:tc>
          <w:tcPr>
            <w:tcW w:w="709" w:type="dxa"/>
            <w:shd w:val="clear" w:color="auto" w:fill="auto"/>
            <w:noWrap/>
            <w:vAlign w:val="bottom"/>
            <w:hideMark/>
          </w:tcPr>
          <w:p w14:paraId="11C166C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C6799CA" w14:textId="77777777" w:rsidTr="00AE057A">
        <w:trPr>
          <w:trHeight w:val="255"/>
          <w:jc w:val="center"/>
        </w:trPr>
        <w:tc>
          <w:tcPr>
            <w:tcW w:w="5529" w:type="dxa"/>
            <w:gridSpan w:val="2"/>
            <w:shd w:val="clear" w:color="000000" w:fill="CCCCFF"/>
            <w:noWrap/>
            <w:vAlign w:val="bottom"/>
            <w:hideMark/>
          </w:tcPr>
          <w:p w14:paraId="1DE62E3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22874DF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400.000,00</w:t>
            </w:r>
          </w:p>
        </w:tc>
        <w:tc>
          <w:tcPr>
            <w:tcW w:w="1275" w:type="dxa"/>
            <w:shd w:val="clear" w:color="000000" w:fill="CCCCFF"/>
            <w:noWrap/>
            <w:vAlign w:val="bottom"/>
            <w:hideMark/>
          </w:tcPr>
          <w:p w14:paraId="3BC7DF9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190.000,00</w:t>
            </w:r>
          </w:p>
        </w:tc>
        <w:tc>
          <w:tcPr>
            <w:tcW w:w="1276" w:type="dxa"/>
            <w:shd w:val="clear" w:color="000000" w:fill="CCCCFF"/>
            <w:noWrap/>
            <w:vAlign w:val="bottom"/>
            <w:hideMark/>
          </w:tcPr>
          <w:p w14:paraId="7DD9874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190.000,00</w:t>
            </w:r>
          </w:p>
        </w:tc>
        <w:tc>
          <w:tcPr>
            <w:tcW w:w="709" w:type="dxa"/>
            <w:shd w:val="clear" w:color="000000" w:fill="CCCCFF"/>
            <w:noWrap/>
            <w:vAlign w:val="bottom"/>
            <w:hideMark/>
          </w:tcPr>
          <w:p w14:paraId="1D27D6C9" w14:textId="39C4E76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0464652F" w14:textId="77777777" w:rsidTr="00AE057A">
        <w:trPr>
          <w:trHeight w:val="255"/>
          <w:jc w:val="center"/>
        </w:trPr>
        <w:tc>
          <w:tcPr>
            <w:tcW w:w="1532" w:type="dxa"/>
            <w:shd w:val="clear" w:color="auto" w:fill="auto"/>
            <w:noWrap/>
            <w:vAlign w:val="bottom"/>
            <w:hideMark/>
          </w:tcPr>
          <w:p w14:paraId="4D8399C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4CAF0E0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72BA1F3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400.000,00</w:t>
            </w:r>
          </w:p>
        </w:tc>
        <w:tc>
          <w:tcPr>
            <w:tcW w:w="1275" w:type="dxa"/>
            <w:shd w:val="clear" w:color="auto" w:fill="auto"/>
            <w:noWrap/>
            <w:vAlign w:val="bottom"/>
            <w:hideMark/>
          </w:tcPr>
          <w:p w14:paraId="694CB12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190.000,00</w:t>
            </w:r>
          </w:p>
        </w:tc>
        <w:tc>
          <w:tcPr>
            <w:tcW w:w="1276" w:type="dxa"/>
            <w:shd w:val="clear" w:color="auto" w:fill="auto"/>
            <w:noWrap/>
            <w:vAlign w:val="bottom"/>
            <w:hideMark/>
          </w:tcPr>
          <w:p w14:paraId="3E34670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190.000,00</w:t>
            </w:r>
          </w:p>
        </w:tc>
        <w:tc>
          <w:tcPr>
            <w:tcW w:w="709" w:type="dxa"/>
            <w:shd w:val="clear" w:color="auto" w:fill="auto"/>
            <w:noWrap/>
            <w:vAlign w:val="bottom"/>
            <w:hideMark/>
          </w:tcPr>
          <w:p w14:paraId="7B6247AB" w14:textId="51ED942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7DAF4AD" w14:textId="77777777" w:rsidTr="00AE057A">
        <w:trPr>
          <w:trHeight w:val="255"/>
          <w:jc w:val="center"/>
        </w:trPr>
        <w:tc>
          <w:tcPr>
            <w:tcW w:w="1532" w:type="dxa"/>
            <w:shd w:val="clear" w:color="auto" w:fill="auto"/>
            <w:noWrap/>
            <w:vAlign w:val="bottom"/>
            <w:hideMark/>
          </w:tcPr>
          <w:p w14:paraId="1A8A6B8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4227</w:t>
            </w:r>
          </w:p>
        </w:tc>
        <w:tc>
          <w:tcPr>
            <w:tcW w:w="3997" w:type="dxa"/>
            <w:shd w:val="clear" w:color="auto" w:fill="auto"/>
            <w:noWrap/>
            <w:vAlign w:val="bottom"/>
            <w:hideMark/>
          </w:tcPr>
          <w:p w14:paraId="4B4B0CE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Uređaji, strojevi i oprema za ostale namjene</w:t>
            </w:r>
          </w:p>
        </w:tc>
        <w:tc>
          <w:tcPr>
            <w:tcW w:w="1276" w:type="dxa"/>
            <w:shd w:val="clear" w:color="auto" w:fill="auto"/>
            <w:noWrap/>
            <w:vAlign w:val="bottom"/>
            <w:hideMark/>
          </w:tcPr>
          <w:p w14:paraId="1939E57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D25A66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86DADE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190.000,00</w:t>
            </w:r>
          </w:p>
        </w:tc>
        <w:tc>
          <w:tcPr>
            <w:tcW w:w="709" w:type="dxa"/>
            <w:shd w:val="clear" w:color="auto" w:fill="auto"/>
            <w:noWrap/>
            <w:vAlign w:val="bottom"/>
            <w:hideMark/>
          </w:tcPr>
          <w:p w14:paraId="72B4A99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9293780" w14:textId="77777777" w:rsidTr="00AE057A">
        <w:trPr>
          <w:trHeight w:val="255"/>
          <w:jc w:val="center"/>
        </w:trPr>
        <w:tc>
          <w:tcPr>
            <w:tcW w:w="1532" w:type="dxa"/>
            <w:shd w:val="clear" w:color="auto" w:fill="FFFFC5"/>
            <w:noWrap/>
            <w:vAlign w:val="bottom"/>
            <w:hideMark/>
          </w:tcPr>
          <w:p w14:paraId="45E95D3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K306513</w:t>
            </w:r>
          </w:p>
        </w:tc>
        <w:tc>
          <w:tcPr>
            <w:tcW w:w="3997" w:type="dxa"/>
            <w:shd w:val="clear" w:color="auto" w:fill="FFFFC5"/>
            <w:noWrap/>
            <w:vAlign w:val="bottom"/>
            <w:hideMark/>
          </w:tcPr>
          <w:p w14:paraId="24A94AE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Glazbeno edukacijski centar (zgrada starog suda)</w:t>
            </w:r>
          </w:p>
        </w:tc>
        <w:tc>
          <w:tcPr>
            <w:tcW w:w="1276" w:type="dxa"/>
            <w:shd w:val="clear" w:color="auto" w:fill="FFFFC5"/>
            <w:noWrap/>
            <w:vAlign w:val="bottom"/>
            <w:hideMark/>
          </w:tcPr>
          <w:p w14:paraId="0DAACCB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345.000,00</w:t>
            </w:r>
          </w:p>
        </w:tc>
        <w:tc>
          <w:tcPr>
            <w:tcW w:w="1275" w:type="dxa"/>
            <w:shd w:val="clear" w:color="auto" w:fill="FFFFC5"/>
            <w:noWrap/>
            <w:vAlign w:val="bottom"/>
            <w:hideMark/>
          </w:tcPr>
          <w:p w14:paraId="6C7D6C8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146.000,00</w:t>
            </w:r>
          </w:p>
        </w:tc>
        <w:tc>
          <w:tcPr>
            <w:tcW w:w="1276" w:type="dxa"/>
            <w:shd w:val="clear" w:color="auto" w:fill="FFFFC5"/>
            <w:noWrap/>
            <w:vAlign w:val="bottom"/>
            <w:hideMark/>
          </w:tcPr>
          <w:p w14:paraId="22B9C9F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127.500,00</w:t>
            </w:r>
          </w:p>
        </w:tc>
        <w:tc>
          <w:tcPr>
            <w:tcW w:w="709" w:type="dxa"/>
            <w:shd w:val="clear" w:color="auto" w:fill="FFFFC5"/>
            <w:noWrap/>
            <w:vAlign w:val="bottom"/>
            <w:hideMark/>
          </w:tcPr>
          <w:p w14:paraId="4C85EEDB" w14:textId="2258CE0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87,33</w:t>
            </w:r>
          </w:p>
        </w:tc>
      </w:tr>
      <w:tr w:rsidR="00603AC4" w:rsidRPr="00603AC4" w14:paraId="32E1AFC7" w14:textId="77777777" w:rsidTr="00AE057A">
        <w:trPr>
          <w:trHeight w:val="255"/>
          <w:jc w:val="center"/>
        </w:trPr>
        <w:tc>
          <w:tcPr>
            <w:tcW w:w="5529" w:type="dxa"/>
            <w:gridSpan w:val="2"/>
            <w:shd w:val="clear" w:color="000000" w:fill="CCCCFF"/>
            <w:noWrap/>
            <w:vAlign w:val="bottom"/>
            <w:hideMark/>
          </w:tcPr>
          <w:p w14:paraId="4D431193"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10619B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132.500,00</w:t>
            </w:r>
          </w:p>
        </w:tc>
        <w:tc>
          <w:tcPr>
            <w:tcW w:w="1275" w:type="dxa"/>
            <w:shd w:val="clear" w:color="000000" w:fill="CCCCFF"/>
            <w:noWrap/>
            <w:vAlign w:val="bottom"/>
            <w:hideMark/>
          </w:tcPr>
          <w:p w14:paraId="0214FE6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146.000,00</w:t>
            </w:r>
          </w:p>
        </w:tc>
        <w:tc>
          <w:tcPr>
            <w:tcW w:w="1276" w:type="dxa"/>
            <w:shd w:val="clear" w:color="000000" w:fill="CCCCFF"/>
            <w:noWrap/>
            <w:vAlign w:val="bottom"/>
            <w:hideMark/>
          </w:tcPr>
          <w:p w14:paraId="7A70CAD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127.500,00</w:t>
            </w:r>
          </w:p>
        </w:tc>
        <w:tc>
          <w:tcPr>
            <w:tcW w:w="709" w:type="dxa"/>
            <w:shd w:val="clear" w:color="000000" w:fill="CCCCFF"/>
            <w:noWrap/>
            <w:vAlign w:val="bottom"/>
            <w:hideMark/>
          </w:tcPr>
          <w:p w14:paraId="5421E1D6" w14:textId="43E45E59"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87,33</w:t>
            </w:r>
          </w:p>
        </w:tc>
      </w:tr>
      <w:tr w:rsidR="00603AC4" w:rsidRPr="00603AC4" w14:paraId="76D9D53E" w14:textId="77777777" w:rsidTr="00AE057A">
        <w:trPr>
          <w:trHeight w:val="255"/>
          <w:jc w:val="center"/>
        </w:trPr>
        <w:tc>
          <w:tcPr>
            <w:tcW w:w="1532" w:type="dxa"/>
            <w:shd w:val="clear" w:color="auto" w:fill="auto"/>
            <w:noWrap/>
            <w:vAlign w:val="bottom"/>
            <w:hideMark/>
          </w:tcPr>
          <w:p w14:paraId="1721216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6D0AA05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4BB701F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auto"/>
            <w:noWrap/>
            <w:vAlign w:val="bottom"/>
            <w:hideMark/>
          </w:tcPr>
          <w:p w14:paraId="46D3A6C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40B189F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6069D9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497367E" w14:textId="77777777" w:rsidTr="00AE057A">
        <w:trPr>
          <w:trHeight w:val="255"/>
          <w:jc w:val="center"/>
        </w:trPr>
        <w:tc>
          <w:tcPr>
            <w:tcW w:w="1532" w:type="dxa"/>
            <w:shd w:val="clear" w:color="auto" w:fill="auto"/>
            <w:noWrap/>
            <w:vAlign w:val="bottom"/>
            <w:hideMark/>
          </w:tcPr>
          <w:p w14:paraId="1DD6AEB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4FF9CB2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3CF31F6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608D83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C5C4E8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6C3CD3D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C69C75A" w14:textId="77777777" w:rsidTr="00AE057A">
        <w:trPr>
          <w:trHeight w:val="255"/>
          <w:jc w:val="center"/>
        </w:trPr>
        <w:tc>
          <w:tcPr>
            <w:tcW w:w="1532" w:type="dxa"/>
            <w:shd w:val="clear" w:color="auto" w:fill="auto"/>
            <w:noWrap/>
            <w:vAlign w:val="bottom"/>
            <w:hideMark/>
          </w:tcPr>
          <w:p w14:paraId="68126EE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2635090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5BA92AF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127.500,00</w:t>
            </w:r>
          </w:p>
        </w:tc>
        <w:tc>
          <w:tcPr>
            <w:tcW w:w="1275" w:type="dxa"/>
            <w:shd w:val="clear" w:color="auto" w:fill="auto"/>
            <w:noWrap/>
            <w:vAlign w:val="bottom"/>
            <w:hideMark/>
          </w:tcPr>
          <w:p w14:paraId="03E2072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146.000,00</w:t>
            </w:r>
          </w:p>
        </w:tc>
        <w:tc>
          <w:tcPr>
            <w:tcW w:w="1276" w:type="dxa"/>
            <w:shd w:val="clear" w:color="auto" w:fill="auto"/>
            <w:noWrap/>
            <w:vAlign w:val="bottom"/>
            <w:hideMark/>
          </w:tcPr>
          <w:p w14:paraId="1138DFE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127.500,00</w:t>
            </w:r>
          </w:p>
        </w:tc>
        <w:tc>
          <w:tcPr>
            <w:tcW w:w="709" w:type="dxa"/>
            <w:shd w:val="clear" w:color="auto" w:fill="auto"/>
            <w:noWrap/>
            <w:vAlign w:val="bottom"/>
            <w:hideMark/>
          </w:tcPr>
          <w:p w14:paraId="4DF14826" w14:textId="2B044F9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87,33</w:t>
            </w:r>
          </w:p>
        </w:tc>
      </w:tr>
      <w:tr w:rsidR="00603AC4" w:rsidRPr="00603AC4" w14:paraId="49A67BB8" w14:textId="77777777" w:rsidTr="00AE057A">
        <w:trPr>
          <w:trHeight w:val="255"/>
          <w:jc w:val="center"/>
        </w:trPr>
        <w:tc>
          <w:tcPr>
            <w:tcW w:w="1532" w:type="dxa"/>
            <w:shd w:val="clear" w:color="auto" w:fill="auto"/>
            <w:noWrap/>
            <w:vAlign w:val="bottom"/>
            <w:hideMark/>
          </w:tcPr>
          <w:p w14:paraId="4111909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59E533A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48FC0B2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8449D7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B592D2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127.500,00</w:t>
            </w:r>
          </w:p>
        </w:tc>
        <w:tc>
          <w:tcPr>
            <w:tcW w:w="709" w:type="dxa"/>
            <w:shd w:val="clear" w:color="auto" w:fill="auto"/>
            <w:noWrap/>
            <w:vAlign w:val="bottom"/>
            <w:hideMark/>
          </w:tcPr>
          <w:p w14:paraId="37260BF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0407A92" w14:textId="77777777" w:rsidTr="00AE057A">
        <w:trPr>
          <w:trHeight w:val="255"/>
          <w:jc w:val="center"/>
        </w:trPr>
        <w:tc>
          <w:tcPr>
            <w:tcW w:w="5529" w:type="dxa"/>
            <w:gridSpan w:val="2"/>
            <w:shd w:val="clear" w:color="000000" w:fill="CCCCFF"/>
            <w:noWrap/>
            <w:vAlign w:val="bottom"/>
            <w:hideMark/>
          </w:tcPr>
          <w:p w14:paraId="12E50C0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780B154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212.500,00</w:t>
            </w:r>
          </w:p>
        </w:tc>
        <w:tc>
          <w:tcPr>
            <w:tcW w:w="1275" w:type="dxa"/>
            <w:shd w:val="clear" w:color="000000" w:fill="CCCCFF"/>
            <w:noWrap/>
            <w:vAlign w:val="bottom"/>
            <w:hideMark/>
          </w:tcPr>
          <w:p w14:paraId="5C3C092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063703A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07937D7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4DFED885" w14:textId="77777777" w:rsidTr="00AE057A">
        <w:trPr>
          <w:trHeight w:val="255"/>
          <w:jc w:val="center"/>
        </w:trPr>
        <w:tc>
          <w:tcPr>
            <w:tcW w:w="1532" w:type="dxa"/>
            <w:shd w:val="clear" w:color="auto" w:fill="auto"/>
            <w:noWrap/>
            <w:vAlign w:val="bottom"/>
            <w:hideMark/>
          </w:tcPr>
          <w:p w14:paraId="04AB0C0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30FA46D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0C7C39B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212.500,00</w:t>
            </w:r>
          </w:p>
        </w:tc>
        <w:tc>
          <w:tcPr>
            <w:tcW w:w="1275" w:type="dxa"/>
            <w:shd w:val="clear" w:color="auto" w:fill="auto"/>
            <w:noWrap/>
            <w:vAlign w:val="bottom"/>
            <w:hideMark/>
          </w:tcPr>
          <w:p w14:paraId="14BFD1C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DDF185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2B53D5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E4724EB" w14:textId="77777777" w:rsidTr="00AE057A">
        <w:trPr>
          <w:trHeight w:val="255"/>
          <w:jc w:val="center"/>
        </w:trPr>
        <w:tc>
          <w:tcPr>
            <w:tcW w:w="1532" w:type="dxa"/>
            <w:shd w:val="clear" w:color="auto" w:fill="auto"/>
            <w:noWrap/>
            <w:vAlign w:val="bottom"/>
            <w:hideMark/>
          </w:tcPr>
          <w:p w14:paraId="44C53CB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5DB6D62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4A426D4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168530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A47146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3E5B46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8FD8004" w14:textId="77777777" w:rsidTr="00AE057A">
        <w:trPr>
          <w:trHeight w:val="255"/>
          <w:jc w:val="center"/>
        </w:trPr>
        <w:tc>
          <w:tcPr>
            <w:tcW w:w="1532" w:type="dxa"/>
            <w:shd w:val="clear" w:color="auto" w:fill="FFFFC5"/>
            <w:noWrap/>
            <w:vAlign w:val="bottom"/>
            <w:hideMark/>
          </w:tcPr>
          <w:p w14:paraId="4A60201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K306514</w:t>
            </w:r>
          </w:p>
        </w:tc>
        <w:tc>
          <w:tcPr>
            <w:tcW w:w="3997" w:type="dxa"/>
            <w:shd w:val="clear" w:color="auto" w:fill="FFFFC5"/>
            <w:noWrap/>
            <w:vAlign w:val="bottom"/>
            <w:hideMark/>
          </w:tcPr>
          <w:p w14:paraId="64BCE31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Zgrada Muzeja</w:t>
            </w:r>
          </w:p>
        </w:tc>
        <w:tc>
          <w:tcPr>
            <w:tcW w:w="1276" w:type="dxa"/>
            <w:shd w:val="clear" w:color="auto" w:fill="FFFFC5"/>
            <w:noWrap/>
            <w:vAlign w:val="bottom"/>
            <w:hideMark/>
          </w:tcPr>
          <w:p w14:paraId="3D6081B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175.000,00</w:t>
            </w:r>
          </w:p>
        </w:tc>
        <w:tc>
          <w:tcPr>
            <w:tcW w:w="1275" w:type="dxa"/>
            <w:shd w:val="clear" w:color="auto" w:fill="FFFFC5"/>
            <w:noWrap/>
            <w:vAlign w:val="bottom"/>
            <w:hideMark/>
          </w:tcPr>
          <w:p w14:paraId="3A5CD7D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80.625,00</w:t>
            </w:r>
          </w:p>
        </w:tc>
        <w:tc>
          <w:tcPr>
            <w:tcW w:w="1276" w:type="dxa"/>
            <w:shd w:val="clear" w:color="auto" w:fill="FFFFC5"/>
            <w:noWrap/>
            <w:vAlign w:val="bottom"/>
            <w:hideMark/>
          </w:tcPr>
          <w:p w14:paraId="16D234B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15.625,00</w:t>
            </w:r>
          </w:p>
        </w:tc>
        <w:tc>
          <w:tcPr>
            <w:tcW w:w="709" w:type="dxa"/>
            <w:shd w:val="clear" w:color="auto" w:fill="FFFFC5"/>
            <w:noWrap/>
            <w:vAlign w:val="bottom"/>
            <w:hideMark/>
          </w:tcPr>
          <w:p w14:paraId="193C4A5D" w14:textId="5F6DB30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19,38</w:t>
            </w:r>
          </w:p>
        </w:tc>
      </w:tr>
      <w:tr w:rsidR="00603AC4" w:rsidRPr="00603AC4" w14:paraId="344A412E" w14:textId="77777777" w:rsidTr="00AE057A">
        <w:trPr>
          <w:trHeight w:val="255"/>
          <w:jc w:val="center"/>
        </w:trPr>
        <w:tc>
          <w:tcPr>
            <w:tcW w:w="5529" w:type="dxa"/>
            <w:gridSpan w:val="2"/>
            <w:shd w:val="clear" w:color="000000" w:fill="CCCCFF"/>
            <w:noWrap/>
            <w:vAlign w:val="bottom"/>
            <w:hideMark/>
          </w:tcPr>
          <w:p w14:paraId="7024F61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500B12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75.000,00</w:t>
            </w:r>
          </w:p>
        </w:tc>
        <w:tc>
          <w:tcPr>
            <w:tcW w:w="1275" w:type="dxa"/>
            <w:shd w:val="clear" w:color="000000" w:fill="CCCCFF"/>
            <w:noWrap/>
            <w:vAlign w:val="bottom"/>
            <w:hideMark/>
          </w:tcPr>
          <w:p w14:paraId="16983FC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80.625,00</w:t>
            </w:r>
          </w:p>
        </w:tc>
        <w:tc>
          <w:tcPr>
            <w:tcW w:w="1276" w:type="dxa"/>
            <w:shd w:val="clear" w:color="000000" w:fill="CCCCFF"/>
            <w:noWrap/>
            <w:vAlign w:val="bottom"/>
            <w:hideMark/>
          </w:tcPr>
          <w:p w14:paraId="69D40B7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15.625,00</w:t>
            </w:r>
          </w:p>
        </w:tc>
        <w:tc>
          <w:tcPr>
            <w:tcW w:w="709" w:type="dxa"/>
            <w:shd w:val="clear" w:color="000000" w:fill="CCCCFF"/>
            <w:noWrap/>
            <w:vAlign w:val="bottom"/>
            <w:hideMark/>
          </w:tcPr>
          <w:p w14:paraId="06C7A67A" w14:textId="0E7A4B0C"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19,38</w:t>
            </w:r>
          </w:p>
        </w:tc>
      </w:tr>
      <w:tr w:rsidR="00603AC4" w:rsidRPr="00603AC4" w14:paraId="6AC660DA" w14:textId="77777777" w:rsidTr="00AE057A">
        <w:trPr>
          <w:trHeight w:val="255"/>
          <w:jc w:val="center"/>
        </w:trPr>
        <w:tc>
          <w:tcPr>
            <w:tcW w:w="1532" w:type="dxa"/>
            <w:shd w:val="clear" w:color="auto" w:fill="auto"/>
            <w:noWrap/>
            <w:vAlign w:val="bottom"/>
            <w:hideMark/>
          </w:tcPr>
          <w:p w14:paraId="1FB357A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E36889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4D24054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79EAE2C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4.375,00</w:t>
            </w:r>
          </w:p>
        </w:tc>
        <w:tc>
          <w:tcPr>
            <w:tcW w:w="1276" w:type="dxa"/>
            <w:shd w:val="clear" w:color="auto" w:fill="auto"/>
            <w:noWrap/>
            <w:vAlign w:val="bottom"/>
            <w:hideMark/>
          </w:tcPr>
          <w:p w14:paraId="430C08A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4.375,00</w:t>
            </w:r>
          </w:p>
        </w:tc>
        <w:tc>
          <w:tcPr>
            <w:tcW w:w="709" w:type="dxa"/>
            <w:shd w:val="clear" w:color="auto" w:fill="auto"/>
            <w:noWrap/>
            <w:vAlign w:val="bottom"/>
            <w:hideMark/>
          </w:tcPr>
          <w:p w14:paraId="3FB3AB7B" w14:textId="049DB89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F1C2A26" w14:textId="77777777" w:rsidTr="00AE057A">
        <w:trPr>
          <w:trHeight w:val="255"/>
          <w:jc w:val="center"/>
        </w:trPr>
        <w:tc>
          <w:tcPr>
            <w:tcW w:w="1532" w:type="dxa"/>
            <w:shd w:val="clear" w:color="auto" w:fill="auto"/>
            <w:noWrap/>
            <w:vAlign w:val="bottom"/>
            <w:hideMark/>
          </w:tcPr>
          <w:p w14:paraId="577E7CD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2A88F2E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62DAEF0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411472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5E3419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4.375,00</w:t>
            </w:r>
          </w:p>
        </w:tc>
        <w:tc>
          <w:tcPr>
            <w:tcW w:w="709" w:type="dxa"/>
            <w:shd w:val="clear" w:color="auto" w:fill="auto"/>
            <w:noWrap/>
            <w:vAlign w:val="bottom"/>
            <w:hideMark/>
          </w:tcPr>
          <w:p w14:paraId="1A580DF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F280999" w14:textId="77777777" w:rsidTr="00AE057A">
        <w:trPr>
          <w:trHeight w:val="255"/>
          <w:jc w:val="center"/>
        </w:trPr>
        <w:tc>
          <w:tcPr>
            <w:tcW w:w="1532" w:type="dxa"/>
            <w:shd w:val="clear" w:color="auto" w:fill="auto"/>
            <w:noWrap/>
            <w:vAlign w:val="bottom"/>
            <w:hideMark/>
          </w:tcPr>
          <w:p w14:paraId="3689CBD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5F5E07B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355AE70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75.000,00</w:t>
            </w:r>
          </w:p>
        </w:tc>
        <w:tc>
          <w:tcPr>
            <w:tcW w:w="1275" w:type="dxa"/>
            <w:shd w:val="clear" w:color="auto" w:fill="auto"/>
            <w:noWrap/>
            <w:vAlign w:val="bottom"/>
            <w:hideMark/>
          </w:tcPr>
          <w:p w14:paraId="7B5EA2F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76.250,00</w:t>
            </w:r>
          </w:p>
        </w:tc>
        <w:tc>
          <w:tcPr>
            <w:tcW w:w="1276" w:type="dxa"/>
            <w:shd w:val="clear" w:color="auto" w:fill="auto"/>
            <w:noWrap/>
            <w:vAlign w:val="bottom"/>
            <w:hideMark/>
          </w:tcPr>
          <w:p w14:paraId="789E648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11.250,00</w:t>
            </w:r>
          </w:p>
        </w:tc>
        <w:tc>
          <w:tcPr>
            <w:tcW w:w="709" w:type="dxa"/>
            <w:shd w:val="clear" w:color="auto" w:fill="auto"/>
            <w:noWrap/>
            <w:vAlign w:val="bottom"/>
            <w:hideMark/>
          </w:tcPr>
          <w:p w14:paraId="6F843D14" w14:textId="31C0542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14,75</w:t>
            </w:r>
          </w:p>
        </w:tc>
      </w:tr>
      <w:tr w:rsidR="00603AC4" w:rsidRPr="00603AC4" w14:paraId="1BD4A9D3" w14:textId="77777777" w:rsidTr="00AE057A">
        <w:trPr>
          <w:trHeight w:val="255"/>
          <w:jc w:val="center"/>
        </w:trPr>
        <w:tc>
          <w:tcPr>
            <w:tcW w:w="1532" w:type="dxa"/>
            <w:shd w:val="clear" w:color="auto" w:fill="auto"/>
            <w:noWrap/>
            <w:vAlign w:val="bottom"/>
            <w:hideMark/>
          </w:tcPr>
          <w:p w14:paraId="7E050A9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2275600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0BF11C7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BDD149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B6B89C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11.250,00</w:t>
            </w:r>
          </w:p>
        </w:tc>
        <w:tc>
          <w:tcPr>
            <w:tcW w:w="709" w:type="dxa"/>
            <w:shd w:val="clear" w:color="auto" w:fill="auto"/>
            <w:noWrap/>
            <w:vAlign w:val="bottom"/>
            <w:hideMark/>
          </w:tcPr>
          <w:p w14:paraId="57921FA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F642540" w14:textId="77777777" w:rsidTr="00AE057A">
        <w:trPr>
          <w:trHeight w:val="255"/>
          <w:jc w:val="center"/>
        </w:trPr>
        <w:tc>
          <w:tcPr>
            <w:tcW w:w="5529" w:type="dxa"/>
            <w:gridSpan w:val="2"/>
            <w:shd w:val="clear" w:color="000000" w:fill="CCCCFF"/>
            <w:noWrap/>
            <w:vAlign w:val="bottom"/>
            <w:hideMark/>
          </w:tcPr>
          <w:p w14:paraId="4883D5E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7. PRIHODI OD PRODAJE ILI ZAMJENE NEFINANCIJSKE IMOVINE I NAKNA</w:t>
            </w:r>
          </w:p>
        </w:tc>
        <w:tc>
          <w:tcPr>
            <w:tcW w:w="1276" w:type="dxa"/>
            <w:shd w:val="clear" w:color="000000" w:fill="CCCCFF"/>
            <w:noWrap/>
            <w:vAlign w:val="bottom"/>
            <w:hideMark/>
          </w:tcPr>
          <w:p w14:paraId="04B2A98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100.000,00</w:t>
            </w:r>
          </w:p>
        </w:tc>
        <w:tc>
          <w:tcPr>
            <w:tcW w:w="1275" w:type="dxa"/>
            <w:shd w:val="clear" w:color="000000" w:fill="CCCCFF"/>
            <w:noWrap/>
            <w:vAlign w:val="bottom"/>
            <w:hideMark/>
          </w:tcPr>
          <w:p w14:paraId="551DB3D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6F895A9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0364DC4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6D4D86FB" w14:textId="77777777" w:rsidTr="00AE057A">
        <w:trPr>
          <w:trHeight w:val="255"/>
          <w:jc w:val="center"/>
        </w:trPr>
        <w:tc>
          <w:tcPr>
            <w:tcW w:w="1532" w:type="dxa"/>
            <w:shd w:val="clear" w:color="auto" w:fill="auto"/>
            <w:noWrap/>
            <w:vAlign w:val="bottom"/>
            <w:hideMark/>
          </w:tcPr>
          <w:p w14:paraId="4FF5F9B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451</w:t>
            </w:r>
          </w:p>
        </w:tc>
        <w:tc>
          <w:tcPr>
            <w:tcW w:w="3997" w:type="dxa"/>
            <w:shd w:val="clear" w:color="auto" w:fill="auto"/>
            <w:noWrap/>
            <w:vAlign w:val="bottom"/>
            <w:hideMark/>
          </w:tcPr>
          <w:p w14:paraId="2A78D54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Dodatna ulaganja na građevinskim objektima</w:t>
            </w:r>
          </w:p>
        </w:tc>
        <w:tc>
          <w:tcPr>
            <w:tcW w:w="1276" w:type="dxa"/>
            <w:shd w:val="clear" w:color="auto" w:fill="auto"/>
            <w:noWrap/>
            <w:vAlign w:val="bottom"/>
            <w:hideMark/>
          </w:tcPr>
          <w:p w14:paraId="789B577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auto"/>
            <w:noWrap/>
            <w:vAlign w:val="bottom"/>
            <w:hideMark/>
          </w:tcPr>
          <w:p w14:paraId="7A784DE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45225C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0E805BC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4F3E6887" w14:textId="77777777" w:rsidTr="00AE057A">
        <w:trPr>
          <w:trHeight w:val="255"/>
          <w:jc w:val="center"/>
        </w:trPr>
        <w:tc>
          <w:tcPr>
            <w:tcW w:w="1532" w:type="dxa"/>
            <w:shd w:val="clear" w:color="auto" w:fill="auto"/>
            <w:noWrap/>
            <w:vAlign w:val="bottom"/>
            <w:hideMark/>
          </w:tcPr>
          <w:p w14:paraId="5240330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4511</w:t>
            </w:r>
          </w:p>
        </w:tc>
        <w:tc>
          <w:tcPr>
            <w:tcW w:w="3997" w:type="dxa"/>
            <w:shd w:val="clear" w:color="auto" w:fill="auto"/>
            <w:noWrap/>
            <w:vAlign w:val="bottom"/>
            <w:hideMark/>
          </w:tcPr>
          <w:p w14:paraId="03F2B0D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Dodatna ulaganja na građevinskim objektima</w:t>
            </w:r>
          </w:p>
        </w:tc>
        <w:tc>
          <w:tcPr>
            <w:tcW w:w="1276" w:type="dxa"/>
            <w:shd w:val="clear" w:color="auto" w:fill="auto"/>
            <w:noWrap/>
            <w:vAlign w:val="bottom"/>
            <w:hideMark/>
          </w:tcPr>
          <w:p w14:paraId="107625E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F980E6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76DE50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3DF731C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3B900A0" w14:textId="77777777" w:rsidTr="00AE057A">
        <w:trPr>
          <w:trHeight w:val="255"/>
          <w:jc w:val="center"/>
        </w:trPr>
        <w:tc>
          <w:tcPr>
            <w:tcW w:w="1532" w:type="dxa"/>
            <w:shd w:val="clear" w:color="auto" w:fill="FFFFC5"/>
            <w:noWrap/>
            <w:vAlign w:val="bottom"/>
            <w:hideMark/>
          </w:tcPr>
          <w:p w14:paraId="283CE1D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K306515</w:t>
            </w:r>
          </w:p>
        </w:tc>
        <w:tc>
          <w:tcPr>
            <w:tcW w:w="3997" w:type="dxa"/>
            <w:shd w:val="clear" w:color="auto" w:fill="FFFFC5"/>
            <w:noWrap/>
            <w:vAlign w:val="bottom"/>
            <w:hideMark/>
          </w:tcPr>
          <w:p w14:paraId="42B0533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ZMC Zelinski multifunkcionalni centar za prevenciju s knjižnicom</w:t>
            </w:r>
          </w:p>
        </w:tc>
        <w:tc>
          <w:tcPr>
            <w:tcW w:w="1276" w:type="dxa"/>
            <w:shd w:val="clear" w:color="auto" w:fill="FFFFC5"/>
            <w:noWrap/>
            <w:vAlign w:val="bottom"/>
            <w:hideMark/>
          </w:tcPr>
          <w:p w14:paraId="0176211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FFFFC5"/>
            <w:noWrap/>
            <w:vAlign w:val="bottom"/>
            <w:hideMark/>
          </w:tcPr>
          <w:p w14:paraId="2BE0C96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42.450,00</w:t>
            </w:r>
          </w:p>
        </w:tc>
        <w:tc>
          <w:tcPr>
            <w:tcW w:w="1276" w:type="dxa"/>
            <w:shd w:val="clear" w:color="auto" w:fill="FFFFC5"/>
            <w:noWrap/>
            <w:vAlign w:val="bottom"/>
            <w:hideMark/>
          </w:tcPr>
          <w:p w14:paraId="699B178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19.950,00</w:t>
            </w:r>
          </w:p>
        </w:tc>
        <w:tc>
          <w:tcPr>
            <w:tcW w:w="709" w:type="dxa"/>
            <w:shd w:val="clear" w:color="auto" w:fill="FFFFC5"/>
            <w:noWrap/>
            <w:vAlign w:val="bottom"/>
            <w:hideMark/>
          </w:tcPr>
          <w:p w14:paraId="7DE3B58E" w14:textId="3A690BF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47,00</w:t>
            </w:r>
          </w:p>
        </w:tc>
      </w:tr>
      <w:tr w:rsidR="00603AC4" w:rsidRPr="00603AC4" w14:paraId="31F1B8F3" w14:textId="77777777" w:rsidTr="00AE057A">
        <w:trPr>
          <w:trHeight w:val="255"/>
          <w:jc w:val="center"/>
        </w:trPr>
        <w:tc>
          <w:tcPr>
            <w:tcW w:w="5529" w:type="dxa"/>
            <w:gridSpan w:val="2"/>
            <w:shd w:val="clear" w:color="000000" w:fill="CCCCFF"/>
            <w:noWrap/>
            <w:vAlign w:val="bottom"/>
            <w:hideMark/>
          </w:tcPr>
          <w:p w14:paraId="0B59AD4E"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0A5A3F2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c>
          <w:tcPr>
            <w:tcW w:w="1275" w:type="dxa"/>
            <w:shd w:val="clear" w:color="000000" w:fill="CCCCFF"/>
            <w:noWrap/>
            <w:vAlign w:val="bottom"/>
            <w:hideMark/>
          </w:tcPr>
          <w:p w14:paraId="4334E53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42.450,00</w:t>
            </w:r>
          </w:p>
        </w:tc>
        <w:tc>
          <w:tcPr>
            <w:tcW w:w="1276" w:type="dxa"/>
            <w:shd w:val="clear" w:color="000000" w:fill="CCCCFF"/>
            <w:noWrap/>
            <w:vAlign w:val="bottom"/>
            <w:hideMark/>
          </w:tcPr>
          <w:p w14:paraId="5F4AAEC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19.950,00</w:t>
            </w:r>
          </w:p>
        </w:tc>
        <w:tc>
          <w:tcPr>
            <w:tcW w:w="709" w:type="dxa"/>
            <w:shd w:val="clear" w:color="000000" w:fill="CCCCFF"/>
            <w:noWrap/>
            <w:vAlign w:val="bottom"/>
            <w:hideMark/>
          </w:tcPr>
          <w:p w14:paraId="4F20A1F3" w14:textId="6AFD24F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47,00</w:t>
            </w:r>
          </w:p>
        </w:tc>
      </w:tr>
      <w:tr w:rsidR="00603AC4" w:rsidRPr="00603AC4" w14:paraId="74B0A63F" w14:textId="77777777" w:rsidTr="00AE057A">
        <w:trPr>
          <w:trHeight w:val="255"/>
          <w:jc w:val="center"/>
        </w:trPr>
        <w:tc>
          <w:tcPr>
            <w:tcW w:w="1532" w:type="dxa"/>
            <w:shd w:val="clear" w:color="auto" w:fill="auto"/>
            <w:noWrap/>
            <w:vAlign w:val="bottom"/>
            <w:hideMark/>
          </w:tcPr>
          <w:p w14:paraId="21511BA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F9F3D5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5B014B15" w14:textId="77777777" w:rsidR="00603AC4" w:rsidRPr="00603AC4" w:rsidRDefault="00603AC4" w:rsidP="00603AC4">
            <w:pPr>
              <w:spacing w:after="0" w:line="240" w:lineRule="auto"/>
              <w:rPr>
                <w:rFonts w:ascii="Arial" w:eastAsia="Times New Roman" w:hAnsi="Arial" w:cs="Arial"/>
                <w:b/>
                <w:bCs/>
                <w:sz w:val="16"/>
                <w:szCs w:val="16"/>
                <w:lang w:eastAsia="hr-HR"/>
              </w:rPr>
            </w:pPr>
          </w:p>
        </w:tc>
        <w:tc>
          <w:tcPr>
            <w:tcW w:w="1275" w:type="dxa"/>
            <w:shd w:val="clear" w:color="auto" w:fill="auto"/>
            <w:noWrap/>
            <w:vAlign w:val="bottom"/>
            <w:hideMark/>
          </w:tcPr>
          <w:p w14:paraId="5BAA56F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42.450,00</w:t>
            </w:r>
          </w:p>
        </w:tc>
        <w:tc>
          <w:tcPr>
            <w:tcW w:w="1276" w:type="dxa"/>
            <w:shd w:val="clear" w:color="auto" w:fill="auto"/>
            <w:noWrap/>
            <w:vAlign w:val="bottom"/>
            <w:hideMark/>
          </w:tcPr>
          <w:p w14:paraId="30D748F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19.950,00</w:t>
            </w:r>
          </w:p>
        </w:tc>
        <w:tc>
          <w:tcPr>
            <w:tcW w:w="709" w:type="dxa"/>
            <w:shd w:val="clear" w:color="auto" w:fill="auto"/>
            <w:noWrap/>
            <w:vAlign w:val="bottom"/>
            <w:hideMark/>
          </w:tcPr>
          <w:p w14:paraId="4E177357" w14:textId="0C7F61C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47,00</w:t>
            </w:r>
          </w:p>
        </w:tc>
      </w:tr>
      <w:tr w:rsidR="00603AC4" w:rsidRPr="00603AC4" w14:paraId="116608E1" w14:textId="77777777" w:rsidTr="00AE057A">
        <w:trPr>
          <w:trHeight w:val="255"/>
          <w:jc w:val="center"/>
        </w:trPr>
        <w:tc>
          <w:tcPr>
            <w:tcW w:w="1532" w:type="dxa"/>
            <w:shd w:val="clear" w:color="auto" w:fill="auto"/>
            <w:noWrap/>
            <w:vAlign w:val="bottom"/>
            <w:hideMark/>
          </w:tcPr>
          <w:p w14:paraId="37E6B05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280760A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3E13D43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9C10AE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DCB763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181F37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19B7695" w14:textId="77777777" w:rsidTr="00AE057A">
        <w:trPr>
          <w:trHeight w:val="255"/>
          <w:jc w:val="center"/>
        </w:trPr>
        <w:tc>
          <w:tcPr>
            <w:tcW w:w="1532" w:type="dxa"/>
            <w:shd w:val="clear" w:color="auto" w:fill="auto"/>
            <w:noWrap/>
            <w:vAlign w:val="bottom"/>
            <w:hideMark/>
          </w:tcPr>
          <w:p w14:paraId="126F61C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5605DD9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3A11BCD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5869B0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7F5953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19.950,00</w:t>
            </w:r>
          </w:p>
        </w:tc>
        <w:tc>
          <w:tcPr>
            <w:tcW w:w="709" w:type="dxa"/>
            <w:shd w:val="clear" w:color="auto" w:fill="auto"/>
            <w:noWrap/>
            <w:vAlign w:val="bottom"/>
            <w:hideMark/>
          </w:tcPr>
          <w:p w14:paraId="136916C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59A5399" w14:textId="77777777" w:rsidTr="00AE057A">
        <w:trPr>
          <w:trHeight w:val="255"/>
          <w:jc w:val="center"/>
        </w:trPr>
        <w:tc>
          <w:tcPr>
            <w:tcW w:w="5529" w:type="dxa"/>
            <w:gridSpan w:val="2"/>
            <w:shd w:val="clear" w:color="000000" w:fill="9999FF"/>
            <w:noWrap/>
            <w:vAlign w:val="bottom"/>
            <w:hideMark/>
          </w:tcPr>
          <w:p w14:paraId="0421050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00375 KOMUNALNA DJELATNOST</w:t>
            </w:r>
          </w:p>
        </w:tc>
        <w:tc>
          <w:tcPr>
            <w:tcW w:w="1276" w:type="dxa"/>
            <w:shd w:val="clear" w:color="000000" w:fill="9999FF"/>
            <w:noWrap/>
            <w:vAlign w:val="bottom"/>
            <w:hideMark/>
          </w:tcPr>
          <w:p w14:paraId="01C9A6C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16.100.450,00</w:t>
            </w:r>
          </w:p>
        </w:tc>
        <w:tc>
          <w:tcPr>
            <w:tcW w:w="1275" w:type="dxa"/>
            <w:shd w:val="clear" w:color="000000" w:fill="9999FF"/>
            <w:noWrap/>
            <w:vAlign w:val="bottom"/>
            <w:hideMark/>
          </w:tcPr>
          <w:p w14:paraId="301092C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15.411.286,00</w:t>
            </w:r>
          </w:p>
        </w:tc>
        <w:tc>
          <w:tcPr>
            <w:tcW w:w="1276" w:type="dxa"/>
            <w:shd w:val="clear" w:color="000000" w:fill="9999FF"/>
            <w:noWrap/>
            <w:vAlign w:val="bottom"/>
            <w:hideMark/>
          </w:tcPr>
          <w:p w14:paraId="06DB149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14.644.238,19</w:t>
            </w:r>
          </w:p>
        </w:tc>
        <w:tc>
          <w:tcPr>
            <w:tcW w:w="709" w:type="dxa"/>
            <w:shd w:val="clear" w:color="000000" w:fill="9999FF"/>
            <w:noWrap/>
            <w:vAlign w:val="bottom"/>
            <w:hideMark/>
          </w:tcPr>
          <w:p w14:paraId="1DB1B5DB" w14:textId="0DD717E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95,02</w:t>
            </w:r>
          </w:p>
        </w:tc>
      </w:tr>
      <w:tr w:rsidR="00603AC4" w:rsidRPr="00603AC4" w14:paraId="65240B14" w14:textId="77777777" w:rsidTr="00AE057A">
        <w:trPr>
          <w:trHeight w:val="255"/>
          <w:jc w:val="center"/>
        </w:trPr>
        <w:tc>
          <w:tcPr>
            <w:tcW w:w="5529" w:type="dxa"/>
            <w:gridSpan w:val="2"/>
            <w:shd w:val="clear" w:color="000000" w:fill="CCCCFF"/>
            <w:noWrap/>
            <w:vAlign w:val="bottom"/>
            <w:hideMark/>
          </w:tcPr>
          <w:p w14:paraId="4C85E18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72A0D2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6.754.450,00</w:t>
            </w:r>
          </w:p>
        </w:tc>
        <w:tc>
          <w:tcPr>
            <w:tcW w:w="1275" w:type="dxa"/>
            <w:shd w:val="clear" w:color="000000" w:fill="CCCCFF"/>
            <w:noWrap/>
            <w:vAlign w:val="bottom"/>
            <w:hideMark/>
          </w:tcPr>
          <w:p w14:paraId="3347567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9.017.830,00</w:t>
            </w:r>
          </w:p>
        </w:tc>
        <w:tc>
          <w:tcPr>
            <w:tcW w:w="1276" w:type="dxa"/>
            <w:shd w:val="clear" w:color="000000" w:fill="CCCCFF"/>
            <w:noWrap/>
            <w:vAlign w:val="bottom"/>
            <w:hideMark/>
          </w:tcPr>
          <w:p w14:paraId="52CD60D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8.528.925,29</w:t>
            </w:r>
          </w:p>
        </w:tc>
        <w:tc>
          <w:tcPr>
            <w:tcW w:w="709" w:type="dxa"/>
            <w:shd w:val="clear" w:color="000000" w:fill="CCCCFF"/>
            <w:noWrap/>
            <w:vAlign w:val="bottom"/>
            <w:hideMark/>
          </w:tcPr>
          <w:p w14:paraId="2C08B567" w14:textId="0FBC3E5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94,58</w:t>
            </w:r>
          </w:p>
        </w:tc>
      </w:tr>
      <w:tr w:rsidR="00603AC4" w:rsidRPr="00603AC4" w14:paraId="0ADBEA65" w14:textId="77777777" w:rsidTr="00AE057A">
        <w:trPr>
          <w:trHeight w:val="255"/>
          <w:jc w:val="center"/>
        </w:trPr>
        <w:tc>
          <w:tcPr>
            <w:tcW w:w="5529" w:type="dxa"/>
            <w:gridSpan w:val="2"/>
            <w:shd w:val="clear" w:color="000000" w:fill="CCCCFF"/>
            <w:noWrap/>
            <w:vAlign w:val="bottom"/>
            <w:hideMark/>
          </w:tcPr>
          <w:p w14:paraId="32C9F63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08F7E17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6.289.800,00</w:t>
            </w:r>
          </w:p>
        </w:tc>
        <w:tc>
          <w:tcPr>
            <w:tcW w:w="1275" w:type="dxa"/>
            <w:shd w:val="clear" w:color="000000" w:fill="CCCCFF"/>
            <w:noWrap/>
            <w:vAlign w:val="bottom"/>
            <w:hideMark/>
          </w:tcPr>
          <w:p w14:paraId="2892711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5.991.575,00</w:t>
            </w:r>
          </w:p>
        </w:tc>
        <w:tc>
          <w:tcPr>
            <w:tcW w:w="1276" w:type="dxa"/>
            <w:shd w:val="clear" w:color="000000" w:fill="CCCCFF"/>
            <w:noWrap/>
            <w:vAlign w:val="bottom"/>
            <w:hideMark/>
          </w:tcPr>
          <w:p w14:paraId="150A7DA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5.782.247,59</w:t>
            </w:r>
          </w:p>
        </w:tc>
        <w:tc>
          <w:tcPr>
            <w:tcW w:w="709" w:type="dxa"/>
            <w:shd w:val="clear" w:color="000000" w:fill="CCCCFF"/>
            <w:noWrap/>
            <w:vAlign w:val="bottom"/>
            <w:hideMark/>
          </w:tcPr>
          <w:p w14:paraId="4E82CC14" w14:textId="43AFCE58"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96,51</w:t>
            </w:r>
          </w:p>
        </w:tc>
      </w:tr>
      <w:tr w:rsidR="00603AC4" w:rsidRPr="00603AC4" w14:paraId="0CE391CD" w14:textId="77777777" w:rsidTr="00AE057A">
        <w:trPr>
          <w:trHeight w:val="255"/>
          <w:jc w:val="center"/>
        </w:trPr>
        <w:tc>
          <w:tcPr>
            <w:tcW w:w="5529" w:type="dxa"/>
            <w:gridSpan w:val="2"/>
            <w:shd w:val="clear" w:color="000000" w:fill="CCCCFF"/>
            <w:noWrap/>
            <w:vAlign w:val="bottom"/>
            <w:hideMark/>
          </w:tcPr>
          <w:p w14:paraId="31BBD0F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0D4CC7B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2.316.200,00</w:t>
            </w:r>
          </w:p>
        </w:tc>
        <w:tc>
          <w:tcPr>
            <w:tcW w:w="1275" w:type="dxa"/>
            <w:shd w:val="clear" w:color="000000" w:fill="CCCCFF"/>
            <w:noWrap/>
            <w:vAlign w:val="bottom"/>
            <w:hideMark/>
          </w:tcPr>
          <w:p w14:paraId="5596502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253.066,00</w:t>
            </w:r>
          </w:p>
        </w:tc>
        <w:tc>
          <w:tcPr>
            <w:tcW w:w="1276" w:type="dxa"/>
            <w:shd w:val="clear" w:color="000000" w:fill="CCCCFF"/>
            <w:noWrap/>
            <w:vAlign w:val="bottom"/>
            <w:hideMark/>
          </w:tcPr>
          <w:p w14:paraId="028CF8F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253.065,31</w:t>
            </w:r>
          </w:p>
        </w:tc>
        <w:tc>
          <w:tcPr>
            <w:tcW w:w="709" w:type="dxa"/>
            <w:shd w:val="clear" w:color="000000" w:fill="CCCCFF"/>
            <w:noWrap/>
            <w:vAlign w:val="bottom"/>
            <w:hideMark/>
          </w:tcPr>
          <w:p w14:paraId="75385360" w14:textId="4A8BD7C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1B01934C" w14:textId="77777777" w:rsidTr="00AE057A">
        <w:trPr>
          <w:trHeight w:val="255"/>
          <w:jc w:val="center"/>
        </w:trPr>
        <w:tc>
          <w:tcPr>
            <w:tcW w:w="5529" w:type="dxa"/>
            <w:gridSpan w:val="2"/>
            <w:shd w:val="clear" w:color="000000" w:fill="CCCCFF"/>
            <w:noWrap/>
            <w:vAlign w:val="bottom"/>
            <w:hideMark/>
          </w:tcPr>
          <w:p w14:paraId="115D1CB3"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7. PRIHODI OD PRODAJE ILI ZAMJENE NEFINANCIJSKE IMOVINE I NAKNA</w:t>
            </w:r>
          </w:p>
        </w:tc>
        <w:tc>
          <w:tcPr>
            <w:tcW w:w="1276" w:type="dxa"/>
            <w:shd w:val="clear" w:color="000000" w:fill="CCCCFF"/>
            <w:noWrap/>
            <w:vAlign w:val="bottom"/>
            <w:hideMark/>
          </w:tcPr>
          <w:p w14:paraId="3C22AD7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740.000,00</w:t>
            </w:r>
          </w:p>
        </w:tc>
        <w:tc>
          <w:tcPr>
            <w:tcW w:w="1275" w:type="dxa"/>
            <w:shd w:val="clear" w:color="000000" w:fill="CCCCFF"/>
            <w:noWrap/>
            <w:vAlign w:val="bottom"/>
            <w:hideMark/>
          </w:tcPr>
          <w:p w14:paraId="1966393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148.815,00</w:t>
            </w:r>
          </w:p>
        </w:tc>
        <w:tc>
          <w:tcPr>
            <w:tcW w:w="1276" w:type="dxa"/>
            <w:shd w:val="clear" w:color="000000" w:fill="CCCCFF"/>
            <w:noWrap/>
            <w:vAlign w:val="bottom"/>
            <w:hideMark/>
          </w:tcPr>
          <w:p w14:paraId="01AD3A7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80.000,00</w:t>
            </w:r>
          </w:p>
        </w:tc>
        <w:tc>
          <w:tcPr>
            <w:tcW w:w="709" w:type="dxa"/>
            <w:shd w:val="clear" w:color="000000" w:fill="CCCCFF"/>
            <w:noWrap/>
            <w:vAlign w:val="bottom"/>
            <w:hideMark/>
          </w:tcPr>
          <w:p w14:paraId="6DA98288" w14:textId="71E247B5"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53,76</w:t>
            </w:r>
          </w:p>
        </w:tc>
      </w:tr>
      <w:tr w:rsidR="00603AC4" w:rsidRPr="00603AC4" w14:paraId="63424A4F" w14:textId="77777777" w:rsidTr="00AE057A">
        <w:trPr>
          <w:trHeight w:val="255"/>
          <w:jc w:val="center"/>
        </w:trPr>
        <w:tc>
          <w:tcPr>
            <w:tcW w:w="1532" w:type="dxa"/>
            <w:shd w:val="clear" w:color="auto" w:fill="D9ECFF"/>
            <w:noWrap/>
            <w:vAlign w:val="bottom"/>
            <w:hideMark/>
          </w:tcPr>
          <w:p w14:paraId="267C86C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3075</w:t>
            </w:r>
          </w:p>
        </w:tc>
        <w:tc>
          <w:tcPr>
            <w:tcW w:w="3997" w:type="dxa"/>
            <w:shd w:val="clear" w:color="auto" w:fill="D9ECFF"/>
            <w:noWrap/>
            <w:vAlign w:val="bottom"/>
            <w:hideMark/>
          </w:tcPr>
          <w:p w14:paraId="124B54A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TEKUĆE I INVESTICIJSKO ODRŽAVANJE KOMUNALNE INFRASTRUKTURE</w:t>
            </w:r>
          </w:p>
        </w:tc>
        <w:tc>
          <w:tcPr>
            <w:tcW w:w="1276" w:type="dxa"/>
            <w:shd w:val="clear" w:color="auto" w:fill="D9ECFF"/>
            <w:noWrap/>
            <w:vAlign w:val="bottom"/>
            <w:hideMark/>
          </w:tcPr>
          <w:p w14:paraId="6EFBC57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7.555.000,00</w:t>
            </w:r>
          </w:p>
        </w:tc>
        <w:tc>
          <w:tcPr>
            <w:tcW w:w="1275" w:type="dxa"/>
            <w:shd w:val="clear" w:color="auto" w:fill="D9ECFF"/>
            <w:noWrap/>
            <w:vAlign w:val="bottom"/>
            <w:hideMark/>
          </w:tcPr>
          <w:p w14:paraId="4BD3398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9.836.516,00</w:t>
            </w:r>
          </w:p>
        </w:tc>
        <w:tc>
          <w:tcPr>
            <w:tcW w:w="1276" w:type="dxa"/>
            <w:shd w:val="clear" w:color="auto" w:fill="D9ECFF"/>
            <w:noWrap/>
            <w:vAlign w:val="bottom"/>
            <w:hideMark/>
          </w:tcPr>
          <w:p w14:paraId="0153AF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9.622.815,75</w:t>
            </w:r>
          </w:p>
        </w:tc>
        <w:tc>
          <w:tcPr>
            <w:tcW w:w="709" w:type="dxa"/>
            <w:shd w:val="clear" w:color="auto" w:fill="D9ECFF"/>
            <w:noWrap/>
            <w:vAlign w:val="bottom"/>
            <w:hideMark/>
          </w:tcPr>
          <w:p w14:paraId="027F2886" w14:textId="10E5D71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97,83</w:t>
            </w:r>
          </w:p>
        </w:tc>
      </w:tr>
      <w:tr w:rsidR="00603AC4" w:rsidRPr="00603AC4" w14:paraId="29747498" w14:textId="77777777" w:rsidTr="00AE057A">
        <w:trPr>
          <w:trHeight w:val="255"/>
          <w:jc w:val="center"/>
        </w:trPr>
        <w:tc>
          <w:tcPr>
            <w:tcW w:w="1532" w:type="dxa"/>
            <w:shd w:val="clear" w:color="auto" w:fill="FFFFC5"/>
            <w:noWrap/>
            <w:vAlign w:val="bottom"/>
            <w:hideMark/>
          </w:tcPr>
          <w:p w14:paraId="0129B5C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A307501</w:t>
            </w:r>
          </w:p>
        </w:tc>
        <w:tc>
          <w:tcPr>
            <w:tcW w:w="3997" w:type="dxa"/>
            <w:shd w:val="clear" w:color="auto" w:fill="FFFFC5"/>
            <w:noWrap/>
            <w:vAlign w:val="bottom"/>
            <w:hideMark/>
          </w:tcPr>
          <w:p w14:paraId="382FE5F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Održavanje nerazvrstanih cesta i puteva</w:t>
            </w:r>
          </w:p>
        </w:tc>
        <w:tc>
          <w:tcPr>
            <w:tcW w:w="1276" w:type="dxa"/>
            <w:shd w:val="clear" w:color="auto" w:fill="FFFFC5"/>
            <w:noWrap/>
            <w:vAlign w:val="bottom"/>
            <w:hideMark/>
          </w:tcPr>
          <w:p w14:paraId="2097126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4.290.000,00</w:t>
            </w:r>
          </w:p>
        </w:tc>
        <w:tc>
          <w:tcPr>
            <w:tcW w:w="1275" w:type="dxa"/>
            <w:shd w:val="clear" w:color="auto" w:fill="FFFFC5"/>
            <w:noWrap/>
            <w:vAlign w:val="bottom"/>
            <w:hideMark/>
          </w:tcPr>
          <w:p w14:paraId="5EAA93A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4.997.781,00</w:t>
            </w:r>
          </w:p>
        </w:tc>
        <w:tc>
          <w:tcPr>
            <w:tcW w:w="1276" w:type="dxa"/>
            <w:shd w:val="clear" w:color="auto" w:fill="FFFFC5"/>
            <w:noWrap/>
            <w:vAlign w:val="bottom"/>
            <w:hideMark/>
          </w:tcPr>
          <w:p w14:paraId="50F0108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4.893.242,11</w:t>
            </w:r>
          </w:p>
        </w:tc>
        <w:tc>
          <w:tcPr>
            <w:tcW w:w="709" w:type="dxa"/>
            <w:shd w:val="clear" w:color="auto" w:fill="FFFFC5"/>
            <w:noWrap/>
            <w:vAlign w:val="bottom"/>
            <w:hideMark/>
          </w:tcPr>
          <w:p w14:paraId="24B75CEB" w14:textId="5C79CD1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97,91</w:t>
            </w:r>
          </w:p>
        </w:tc>
      </w:tr>
      <w:tr w:rsidR="00603AC4" w:rsidRPr="00603AC4" w14:paraId="2F43712A" w14:textId="77777777" w:rsidTr="00AE057A">
        <w:trPr>
          <w:trHeight w:val="255"/>
          <w:jc w:val="center"/>
        </w:trPr>
        <w:tc>
          <w:tcPr>
            <w:tcW w:w="5529" w:type="dxa"/>
            <w:gridSpan w:val="2"/>
            <w:shd w:val="clear" w:color="000000" w:fill="CCCCFF"/>
            <w:noWrap/>
            <w:vAlign w:val="bottom"/>
            <w:hideMark/>
          </w:tcPr>
          <w:p w14:paraId="73A9C129"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26428D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1.120.625,00</w:t>
            </w:r>
          </w:p>
        </w:tc>
        <w:tc>
          <w:tcPr>
            <w:tcW w:w="1275" w:type="dxa"/>
            <w:shd w:val="clear" w:color="000000" w:fill="CCCCFF"/>
            <w:noWrap/>
            <w:vAlign w:val="bottom"/>
            <w:hideMark/>
          </w:tcPr>
          <w:p w14:paraId="677FD67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2.346.000,00</w:t>
            </w:r>
          </w:p>
        </w:tc>
        <w:tc>
          <w:tcPr>
            <w:tcW w:w="1276" w:type="dxa"/>
            <w:shd w:val="clear" w:color="000000" w:fill="CCCCFF"/>
            <w:noWrap/>
            <w:vAlign w:val="bottom"/>
            <w:hideMark/>
          </w:tcPr>
          <w:p w14:paraId="2E54421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2.333.937,13</w:t>
            </w:r>
          </w:p>
        </w:tc>
        <w:tc>
          <w:tcPr>
            <w:tcW w:w="709" w:type="dxa"/>
            <w:shd w:val="clear" w:color="000000" w:fill="CCCCFF"/>
            <w:noWrap/>
            <w:vAlign w:val="bottom"/>
            <w:hideMark/>
          </w:tcPr>
          <w:p w14:paraId="71784D89" w14:textId="47BE0AF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99,49</w:t>
            </w:r>
          </w:p>
        </w:tc>
      </w:tr>
      <w:tr w:rsidR="00603AC4" w:rsidRPr="00603AC4" w14:paraId="12276243" w14:textId="77777777" w:rsidTr="00AE057A">
        <w:trPr>
          <w:trHeight w:val="255"/>
          <w:jc w:val="center"/>
        </w:trPr>
        <w:tc>
          <w:tcPr>
            <w:tcW w:w="1532" w:type="dxa"/>
            <w:shd w:val="clear" w:color="auto" w:fill="auto"/>
            <w:noWrap/>
            <w:vAlign w:val="bottom"/>
            <w:hideMark/>
          </w:tcPr>
          <w:p w14:paraId="49591D6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7ACA5E7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40962DA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1.120.625,00</w:t>
            </w:r>
          </w:p>
        </w:tc>
        <w:tc>
          <w:tcPr>
            <w:tcW w:w="1275" w:type="dxa"/>
            <w:shd w:val="clear" w:color="auto" w:fill="auto"/>
            <w:noWrap/>
            <w:vAlign w:val="bottom"/>
            <w:hideMark/>
          </w:tcPr>
          <w:p w14:paraId="5C63463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2.346.000,00</w:t>
            </w:r>
          </w:p>
        </w:tc>
        <w:tc>
          <w:tcPr>
            <w:tcW w:w="1276" w:type="dxa"/>
            <w:shd w:val="clear" w:color="auto" w:fill="auto"/>
            <w:noWrap/>
            <w:vAlign w:val="bottom"/>
            <w:hideMark/>
          </w:tcPr>
          <w:p w14:paraId="6788F22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2.333.937,13</w:t>
            </w:r>
          </w:p>
        </w:tc>
        <w:tc>
          <w:tcPr>
            <w:tcW w:w="709" w:type="dxa"/>
            <w:shd w:val="clear" w:color="auto" w:fill="auto"/>
            <w:noWrap/>
            <w:vAlign w:val="bottom"/>
            <w:hideMark/>
          </w:tcPr>
          <w:p w14:paraId="0BBDF9DE" w14:textId="60B7086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99,49</w:t>
            </w:r>
          </w:p>
        </w:tc>
      </w:tr>
      <w:tr w:rsidR="00603AC4" w:rsidRPr="00603AC4" w14:paraId="2DF80F2F" w14:textId="77777777" w:rsidTr="00AE057A">
        <w:trPr>
          <w:trHeight w:val="255"/>
          <w:jc w:val="center"/>
        </w:trPr>
        <w:tc>
          <w:tcPr>
            <w:tcW w:w="1532" w:type="dxa"/>
            <w:shd w:val="clear" w:color="auto" w:fill="auto"/>
            <w:noWrap/>
            <w:vAlign w:val="bottom"/>
            <w:hideMark/>
          </w:tcPr>
          <w:p w14:paraId="0BF1690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4757E0D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1159EFD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252495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9D3963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2.333.937,13</w:t>
            </w:r>
          </w:p>
        </w:tc>
        <w:tc>
          <w:tcPr>
            <w:tcW w:w="709" w:type="dxa"/>
            <w:shd w:val="clear" w:color="auto" w:fill="auto"/>
            <w:noWrap/>
            <w:vAlign w:val="bottom"/>
            <w:hideMark/>
          </w:tcPr>
          <w:p w14:paraId="7535D9F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08A1A52" w14:textId="77777777" w:rsidTr="00AE057A">
        <w:trPr>
          <w:trHeight w:val="255"/>
          <w:jc w:val="center"/>
        </w:trPr>
        <w:tc>
          <w:tcPr>
            <w:tcW w:w="5529" w:type="dxa"/>
            <w:gridSpan w:val="2"/>
            <w:shd w:val="clear" w:color="000000" w:fill="CCCCFF"/>
            <w:noWrap/>
            <w:vAlign w:val="bottom"/>
            <w:hideMark/>
          </w:tcPr>
          <w:p w14:paraId="206B3CF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4D0DAC3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2.369.375,00</w:t>
            </w:r>
          </w:p>
        </w:tc>
        <w:tc>
          <w:tcPr>
            <w:tcW w:w="1275" w:type="dxa"/>
            <w:shd w:val="clear" w:color="000000" w:fill="CCCCFF"/>
            <w:noWrap/>
            <w:vAlign w:val="bottom"/>
            <w:hideMark/>
          </w:tcPr>
          <w:p w14:paraId="20956CF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2.418.530,00</w:t>
            </w:r>
          </w:p>
        </w:tc>
        <w:tc>
          <w:tcPr>
            <w:tcW w:w="1276" w:type="dxa"/>
            <w:shd w:val="clear" w:color="000000" w:fill="CCCCFF"/>
            <w:noWrap/>
            <w:vAlign w:val="bottom"/>
            <w:hideMark/>
          </w:tcPr>
          <w:p w14:paraId="1F81FA2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2.326.054,67</w:t>
            </w:r>
          </w:p>
        </w:tc>
        <w:tc>
          <w:tcPr>
            <w:tcW w:w="709" w:type="dxa"/>
            <w:shd w:val="clear" w:color="000000" w:fill="CCCCFF"/>
            <w:noWrap/>
            <w:vAlign w:val="bottom"/>
            <w:hideMark/>
          </w:tcPr>
          <w:p w14:paraId="58675DE6" w14:textId="68CB635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96,18</w:t>
            </w:r>
          </w:p>
        </w:tc>
      </w:tr>
      <w:tr w:rsidR="00603AC4" w:rsidRPr="00603AC4" w14:paraId="67D9D5C4" w14:textId="77777777" w:rsidTr="00AE057A">
        <w:trPr>
          <w:trHeight w:val="255"/>
          <w:jc w:val="center"/>
        </w:trPr>
        <w:tc>
          <w:tcPr>
            <w:tcW w:w="1532" w:type="dxa"/>
            <w:shd w:val="clear" w:color="auto" w:fill="auto"/>
            <w:noWrap/>
            <w:vAlign w:val="bottom"/>
            <w:hideMark/>
          </w:tcPr>
          <w:p w14:paraId="1D20867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03D46D4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0771576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830.000,00</w:t>
            </w:r>
          </w:p>
        </w:tc>
        <w:tc>
          <w:tcPr>
            <w:tcW w:w="1275" w:type="dxa"/>
            <w:shd w:val="clear" w:color="auto" w:fill="auto"/>
            <w:noWrap/>
            <w:vAlign w:val="bottom"/>
            <w:hideMark/>
          </w:tcPr>
          <w:p w14:paraId="2231A6C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519.500,00</w:t>
            </w:r>
          </w:p>
        </w:tc>
        <w:tc>
          <w:tcPr>
            <w:tcW w:w="1276" w:type="dxa"/>
            <w:shd w:val="clear" w:color="auto" w:fill="auto"/>
            <w:noWrap/>
            <w:vAlign w:val="bottom"/>
            <w:hideMark/>
          </w:tcPr>
          <w:p w14:paraId="65D84D9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513.988,30</w:t>
            </w:r>
          </w:p>
        </w:tc>
        <w:tc>
          <w:tcPr>
            <w:tcW w:w="709" w:type="dxa"/>
            <w:shd w:val="clear" w:color="auto" w:fill="auto"/>
            <w:noWrap/>
            <w:vAlign w:val="bottom"/>
            <w:hideMark/>
          </w:tcPr>
          <w:p w14:paraId="3625EBF5" w14:textId="5DAED25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98,94</w:t>
            </w:r>
          </w:p>
        </w:tc>
      </w:tr>
      <w:tr w:rsidR="00603AC4" w:rsidRPr="00603AC4" w14:paraId="08CBDAC8" w14:textId="77777777" w:rsidTr="00AE057A">
        <w:trPr>
          <w:trHeight w:val="255"/>
          <w:jc w:val="center"/>
        </w:trPr>
        <w:tc>
          <w:tcPr>
            <w:tcW w:w="1532" w:type="dxa"/>
            <w:shd w:val="clear" w:color="auto" w:fill="auto"/>
            <w:noWrap/>
            <w:vAlign w:val="bottom"/>
            <w:hideMark/>
          </w:tcPr>
          <w:p w14:paraId="2AEAB02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3224</w:t>
            </w:r>
          </w:p>
        </w:tc>
        <w:tc>
          <w:tcPr>
            <w:tcW w:w="3997" w:type="dxa"/>
            <w:shd w:val="clear" w:color="auto" w:fill="auto"/>
            <w:noWrap/>
            <w:vAlign w:val="bottom"/>
            <w:hideMark/>
          </w:tcPr>
          <w:p w14:paraId="0874638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Materijal i dijelovi za tekuće i investicijsko održavanje</w:t>
            </w:r>
          </w:p>
        </w:tc>
        <w:tc>
          <w:tcPr>
            <w:tcW w:w="1276" w:type="dxa"/>
            <w:shd w:val="clear" w:color="auto" w:fill="auto"/>
            <w:noWrap/>
            <w:vAlign w:val="bottom"/>
            <w:hideMark/>
          </w:tcPr>
          <w:p w14:paraId="741AA44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D1C41A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00EAC9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513.988,30</w:t>
            </w:r>
          </w:p>
        </w:tc>
        <w:tc>
          <w:tcPr>
            <w:tcW w:w="709" w:type="dxa"/>
            <w:shd w:val="clear" w:color="auto" w:fill="auto"/>
            <w:noWrap/>
            <w:vAlign w:val="bottom"/>
            <w:hideMark/>
          </w:tcPr>
          <w:p w14:paraId="4E009E7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B514BA2" w14:textId="77777777" w:rsidTr="00AE057A">
        <w:trPr>
          <w:trHeight w:val="255"/>
          <w:jc w:val="center"/>
        </w:trPr>
        <w:tc>
          <w:tcPr>
            <w:tcW w:w="1532" w:type="dxa"/>
            <w:shd w:val="clear" w:color="auto" w:fill="auto"/>
            <w:noWrap/>
            <w:vAlign w:val="bottom"/>
            <w:hideMark/>
          </w:tcPr>
          <w:p w14:paraId="0F94D77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C1ABB8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8993F4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1.479.375,00</w:t>
            </w:r>
          </w:p>
        </w:tc>
        <w:tc>
          <w:tcPr>
            <w:tcW w:w="1275" w:type="dxa"/>
            <w:shd w:val="clear" w:color="auto" w:fill="auto"/>
            <w:noWrap/>
            <w:vAlign w:val="bottom"/>
            <w:hideMark/>
          </w:tcPr>
          <w:p w14:paraId="7A1E403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1.865.030,00</w:t>
            </w:r>
          </w:p>
        </w:tc>
        <w:tc>
          <w:tcPr>
            <w:tcW w:w="1276" w:type="dxa"/>
            <w:shd w:val="clear" w:color="auto" w:fill="auto"/>
            <w:noWrap/>
            <w:vAlign w:val="bottom"/>
            <w:hideMark/>
          </w:tcPr>
          <w:p w14:paraId="7592769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1.778.816,37</w:t>
            </w:r>
          </w:p>
        </w:tc>
        <w:tc>
          <w:tcPr>
            <w:tcW w:w="709" w:type="dxa"/>
            <w:shd w:val="clear" w:color="auto" w:fill="auto"/>
            <w:noWrap/>
            <w:vAlign w:val="bottom"/>
            <w:hideMark/>
          </w:tcPr>
          <w:p w14:paraId="0EDD4FF6" w14:textId="16C8A70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95,38</w:t>
            </w:r>
          </w:p>
        </w:tc>
      </w:tr>
      <w:tr w:rsidR="00603AC4" w:rsidRPr="00603AC4" w14:paraId="5C2F102B" w14:textId="77777777" w:rsidTr="00AE057A">
        <w:trPr>
          <w:trHeight w:val="255"/>
          <w:jc w:val="center"/>
        </w:trPr>
        <w:tc>
          <w:tcPr>
            <w:tcW w:w="1532" w:type="dxa"/>
            <w:shd w:val="clear" w:color="auto" w:fill="auto"/>
            <w:noWrap/>
            <w:vAlign w:val="bottom"/>
            <w:hideMark/>
          </w:tcPr>
          <w:p w14:paraId="58CF79B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2A7C4E1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7DCCE3E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850186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3C5925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1.711.441,37</w:t>
            </w:r>
          </w:p>
        </w:tc>
        <w:tc>
          <w:tcPr>
            <w:tcW w:w="709" w:type="dxa"/>
            <w:shd w:val="clear" w:color="auto" w:fill="auto"/>
            <w:noWrap/>
            <w:vAlign w:val="bottom"/>
            <w:hideMark/>
          </w:tcPr>
          <w:p w14:paraId="7D8B184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ED3944D" w14:textId="77777777" w:rsidTr="00AE057A">
        <w:trPr>
          <w:trHeight w:val="255"/>
          <w:jc w:val="center"/>
        </w:trPr>
        <w:tc>
          <w:tcPr>
            <w:tcW w:w="1532" w:type="dxa"/>
            <w:shd w:val="clear" w:color="auto" w:fill="auto"/>
            <w:noWrap/>
            <w:vAlign w:val="bottom"/>
            <w:hideMark/>
          </w:tcPr>
          <w:p w14:paraId="148C1A4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5DD8519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4EBF9C4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7DAF1A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575BE2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67.375,00</w:t>
            </w:r>
          </w:p>
        </w:tc>
        <w:tc>
          <w:tcPr>
            <w:tcW w:w="709" w:type="dxa"/>
            <w:shd w:val="clear" w:color="auto" w:fill="auto"/>
            <w:noWrap/>
            <w:vAlign w:val="bottom"/>
            <w:hideMark/>
          </w:tcPr>
          <w:p w14:paraId="610BDAB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1676CB1" w14:textId="77777777" w:rsidTr="00AE057A">
        <w:trPr>
          <w:trHeight w:val="255"/>
          <w:jc w:val="center"/>
        </w:trPr>
        <w:tc>
          <w:tcPr>
            <w:tcW w:w="1532" w:type="dxa"/>
            <w:shd w:val="clear" w:color="auto" w:fill="auto"/>
            <w:noWrap/>
            <w:vAlign w:val="bottom"/>
            <w:hideMark/>
          </w:tcPr>
          <w:p w14:paraId="35ED095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618B3CD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35AB05B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60.000,00</w:t>
            </w:r>
          </w:p>
        </w:tc>
        <w:tc>
          <w:tcPr>
            <w:tcW w:w="1275" w:type="dxa"/>
            <w:shd w:val="clear" w:color="auto" w:fill="auto"/>
            <w:noWrap/>
            <w:vAlign w:val="bottom"/>
            <w:hideMark/>
          </w:tcPr>
          <w:p w14:paraId="7D06002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34.000,00</w:t>
            </w:r>
          </w:p>
        </w:tc>
        <w:tc>
          <w:tcPr>
            <w:tcW w:w="1276" w:type="dxa"/>
            <w:shd w:val="clear" w:color="auto" w:fill="auto"/>
            <w:noWrap/>
            <w:vAlign w:val="bottom"/>
            <w:hideMark/>
          </w:tcPr>
          <w:p w14:paraId="6A40185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33.250,00</w:t>
            </w:r>
          </w:p>
        </w:tc>
        <w:tc>
          <w:tcPr>
            <w:tcW w:w="709" w:type="dxa"/>
            <w:shd w:val="clear" w:color="auto" w:fill="auto"/>
            <w:noWrap/>
            <w:vAlign w:val="bottom"/>
            <w:hideMark/>
          </w:tcPr>
          <w:p w14:paraId="37F231A6" w14:textId="2ABD8E3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97,79</w:t>
            </w:r>
          </w:p>
        </w:tc>
      </w:tr>
      <w:tr w:rsidR="00603AC4" w:rsidRPr="00603AC4" w14:paraId="49053C96" w14:textId="77777777" w:rsidTr="00AE057A">
        <w:trPr>
          <w:trHeight w:val="255"/>
          <w:jc w:val="center"/>
        </w:trPr>
        <w:tc>
          <w:tcPr>
            <w:tcW w:w="1532" w:type="dxa"/>
            <w:shd w:val="clear" w:color="auto" w:fill="auto"/>
            <w:noWrap/>
            <w:vAlign w:val="bottom"/>
            <w:hideMark/>
          </w:tcPr>
          <w:p w14:paraId="57C1B5C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4227</w:t>
            </w:r>
          </w:p>
        </w:tc>
        <w:tc>
          <w:tcPr>
            <w:tcW w:w="3997" w:type="dxa"/>
            <w:shd w:val="clear" w:color="auto" w:fill="auto"/>
            <w:noWrap/>
            <w:vAlign w:val="bottom"/>
            <w:hideMark/>
          </w:tcPr>
          <w:p w14:paraId="3D66F68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Uređaji, strojevi i oprema za ostale namjene</w:t>
            </w:r>
          </w:p>
        </w:tc>
        <w:tc>
          <w:tcPr>
            <w:tcW w:w="1276" w:type="dxa"/>
            <w:shd w:val="clear" w:color="auto" w:fill="auto"/>
            <w:noWrap/>
            <w:vAlign w:val="bottom"/>
            <w:hideMark/>
          </w:tcPr>
          <w:p w14:paraId="320C2FB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8908DA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C96FC4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33.250,00</w:t>
            </w:r>
          </w:p>
        </w:tc>
        <w:tc>
          <w:tcPr>
            <w:tcW w:w="709" w:type="dxa"/>
            <w:shd w:val="clear" w:color="auto" w:fill="auto"/>
            <w:noWrap/>
            <w:vAlign w:val="bottom"/>
            <w:hideMark/>
          </w:tcPr>
          <w:p w14:paraId="4759545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5436A2E" w14:textId="77777777" w:rsidTr="00AE057A">
        <w:trPr>
          <w:trHeight w:val="255"/>
          <w:jc w:val="center"/>
        </w:trPr>
        <w:tc>
          <w:tcPr>
            <w:tcW w:w="5529" w:type="dxa"/>
            <w:gridSpan w:val="2"/>
            <w:shd w:val="clear" w:color="000000" w:fill="CCCCFF"/>
            <w:noWrap/>
            <w:vAlign w:val="bottom"/>
            <w:hideMark/>
          </w:tcPr>
          <w:p w14:paraId="68F21C0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2B2B55E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800.000,00</w:t>
            </w:r>
          </w:p>
        </w:tc>
        <w:tc>
          <w:tcPr>
            <w:tcW w:w="1275" w:type="dxa"/>
            <w:shd w:val="clear" w:color="000000" w:fill="CCCCFF"/>
            <w:noWrap/>
            <w:vAlign w:val="bottom"/>
            <w:hideMark/>
          </w:tcPr>
          <w:p w14:paraId="388C1CD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233.251,00</w:t>
            </w:r>
          </w:p>
        </w:tc>
        <w:tc>
          <w:tcPr>
            <w:tcW w:w="1276" w:type="dxa"/>
            <w:shd w:val="clear" w:color="000000" w:fill="CCCCFF"/>
            <w:noWrap/>
            <w:vAlign w:val="bottom"/>
            <w:hideMark/>
          </w:tcPr>
          <w:p w14:paraId="723B69B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233.250,31</w:t>
            </w:r>
          </w:p>
        </w:tc>
        <w:tc>
          <w:tcPr>
            <w:tcW w:w="709" w:type="dxa"/>
            <w:shd w:val="clear" w:color="000000" w:fill="CCCCFF"/>
            <w:noWrap/>
            <w:vAlign w:val="bottom"/>
            <w:hideMark/>
          </w:tcPr>
          <w:p w14:paraId="6C52F30F" w14:textId="4504B9EE"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0157D37C" w14:textId="77777777" w:rsidTr="00AE057A">
        <w:trPr>
          <w:trHeight w:val="255"/>
          <w:jc w:val="center"/>
        </w:trPr>
        <w:tc>
          <w:tcPr>
            <w:tcW w:w="1532" w:type="dxa"/>
            <w:shd w:val="clear" w:color="auto" w:fill="auto"/>
            <w:noWrap/>
            <w:vAlign w:val="bottom"/>
            <w:hideMark/>
          </w:tcPr>
          <w:p w14:paraId="464D378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1B59426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4A55B1B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800.000,00</w:t>
            </w:r>
          </w:p>
        </w:tc>
        <w:tc>
          <w:tcPr>
            <w:tcW w:w="1275" w:type="dxa"/>
            <w:shd w:val="clear" w:color="auto" w:fill="auto"/>
            <w:noWrap/>
            <w:vAlign w:val="bottom"/>
            <w:hideMark/>
          </w:tcPr>
          <w:p w14:paraId="548F0E0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233.251,00</w:t>
            </w:r>
          </w:p>
        </w:tc>
        <w:tc>
          <w:tcPr>
            <w:tcW w:w="1276" w:type="dxa"/>
            <w:shd w:val="clear" w:color="auto" w:fill="auto"/>
            <w:noWrap/>
            <w:vAlign w:val="bottom"/>
            <w:hideMark/>
          </w:tcPr>
          <w:p w14:paraId="0F19C88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233.250,31</w:t>
            </w:r>
          </w:p>
        </w:tc>
        <w:tc>
          <w:tcPr>
            <w:tcW w:w="709" w:type="dxa"/>
            <w:shd w:val="clear" w:color="auto" w:fill="auto"/>
            <w:noWrap/>
            <w:vAlign w:val="bottom"/>
            <w:hideMark/>
          </w:tcPr>
          <w:p w14:paraId="6B2EE6C4" w14:textId="615DA7E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AB26325" w14:textId="77777777" w:rsidTr="00AE057A">
        <w:trPr>
          <w:trHeight w:val="255"/>
          <w:jc w:val="center"/>
        </w:trPr>
        <w:tc>
          <w:tcPr>
            <w:tcW w:w="1532" w:type="dxa"/>
            <w:shd w:val="clear" w:color="auto" w:fill="auto"/>
            <w:noWrap/>
            <w:vAlign w:val="bottom"/>
            <w:hideMark/>
          </w:tcPr>
          <w:p w14:paraId="2158ED4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6B937D3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14382DD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A446F6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E72560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233.250,31</w:t>
            </w:r>
          </w:p>
        </w:tc>
        <w:tc>
          <w:tcPr>
            <w:tcW w:w="709" w:type="dxa"/>
            <w:shd w:val="clear" w:color="auto" w:fill="auto"/>
            <w:noWrap/>
            <w:vAlign w:val="bottom"/>
            <w:hideMark/>
          </w:tcPr>
          <w:p w14:paraId="435BFAD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3B26772" w14:textId="77777777" w:rsidTr="00AE057A">
        <w:trPr>
          <w:trHeight w:val="255"/>
          <w:jc w:val="center"/>
        </w:trPr>
        <w:tc>
          <w:tcPr>
            <w:tcW w:w="1532" w:type="dxa"/>
            <w:shd w:val="clear" w:color="auto" w:fill="FFFFC5"/>
            <w:noWrap/>
            <w:vAlign w:val="bottom"/>
            <w:hideMark/>
          </w:tcPr>
          <w:p w14:paraId="68924AE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A307502</w:t>
            </w:r>
          </w:p>
        </w:tc>
        <w:tc>
          <w:tcPr>
            <w:tcW w:w="3997" w:type="dxa"/>
            <w:shd w:val="clear" w:color="auto" w:fill="FFFFC5"/>
            <w:noWrap/>
            <w:vAlign w:val="bottom"/>
            <w:hideMark/>
          </w:tcPr>
          <w:p w14:paraId="4F5025D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Odvodnja oborinske vode, čišćenje cestovnih jaraka, sanacija klizišta, izrada propusta i mostova</w:t>
            </w:r>
          </w:p>
        </w:tc>
        <w:tc>
          <w:tcPr>
            <w:tcW w:w="1276" w:type="dxa"/>
            <w:shd w:val="clear" w:color="auto" w:fill="FFFFC5"/>
            <w:noWrap/>
            <w:vAlign w:val="bottom"/>
            <w:hideMark/>
          </w:tcPr>
          <w:p w14:paraId="50C832C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500.000,00</w:t>
            </w:r>
          </w:p>
        </w:tc>
        <w:tc>
          <w:tcPr>
            <w:tcW w:w="1275" w:type="dxa"/>
            <w:shd w:val="clear" w:color="auto" w:fill="FFFFC5"/>
            <w:noWrap/>
            <w:vAlign w:val="bottom"/>
            <w:hideMark/>
          </w:tcPr>
          <w:p w14:paraId="2B5099F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1.592.320,00</w:t>
            </w:r>
          </w:p>
        </w:tc>
        <w:tc>
          <w:tcPr>
            <w:tcW w:w="1276" w:type="dxa"/>
            <w:shd w:val="clear" w:color="auto" w:fill="FFFFC5"/>
            <w:noWrap/>
            <w:vAlign w:val="bottom"/>
            <w:hideMark/>
          </w:tcPr>
          <w:p w14:paraId="4E2F6FD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1.588.965,53</w:t>
            </w:r>
          </w:p>
        </w:tc>
        <w:tc>
          <w:tcPr>
            <w:tcW w:w="709" w:type="dxa"/>
            <w:shd w:val="clear" w:color="auto" w:fill="FFFFC5"/>
            <w:noWrap/>
            <w:vAlign w:val="bottom"/>
            <w:hideMark/>
          </w:tcPr>
          <w:p w14:paraId="0CE3A15F" w14:textId="60FFAEA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99,79</w:t>
            </w:r>
          </w:p>
        </w:tc>
      </w:tr>
      <w:tr w:rsidR="00603AC4" w:rsidRPr="00603AC4" w14:paraId="383EB186" w14:textId="77777777" w:rsidTr="00AE057A">
        <w:trPr>
          <w:trHeight w:val="255"/>
          <w:jc w:val="center"/>
        </w:trPr>
        <w:tc>
          <w:tcPr>
            <w:tcW w:w="5529" w:type="dxa"/>
            <w:gridSpan w:val="2"/>
            <w:shd w:val="clear" w:color="000000" w:fill="CCCCFF"/>
            <w:noWrap/>
            <w:vAlign w:val="bottom"/>
            <w:hideMark/>
          </w:tcPr>
          <w:p w14:paraId="3E37412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lastRenderedPageBreak/>
              <w:t>Izvor 1. OPĆI PRIHODI I PRIMICI</w:t>
            </w:r>
          </w:p>
        </w:tc>
        <w:tc>
          <w:tcPr>
            <w:tcW w:w="1276" w:type="dxa"/>
            <w:shd w:val="clear" w:color="000000" w:fill="CCCCFF"/>
            <w:noWrap/>
            <w:vAlign w:val="bottom"/>
            <w:hideMark/>
          </w:tcPr>
          <w:p w14:paraId="68CB4C9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c>
          <w:tcPr>
            <w:tcW w:w="1275" w:type="dxa"/>
            <w:shd w:val="clear" w:color="000000" w:fill="CCCCFF"/>
            <w:noWrap/>
            <w:vAlign w:val="bottom"/>
            <w:hideMark/>
          </w:tcPr>
          <w:p w14:paraId="5A46D58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740.000,00</w:t>
            </w:r>
          </w:p>
        </w:tc>
        <w:tc>
          <w:tcPr>
            <w:tcW w:w="1276" w:type="dxa"/>
            <w:shd w:val="clear" w:color="000000" w:fill="CCCCFF"/>
            <w:noWrap/>
            <w:vAlign w:val="bottom"/>
            <w:hideMark/>
          </w:tcPr>
          <w:p w14:paraId="6A7AD2F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696.120,99</w:t>
            </w:r>
          </w:p>
        </w:tc>
        <w:tc>
          <w:tcPr>
            <w:tcW w:w="709" w:type="dxa"/>
            <w:shd w:val="clear" w:color="000000" w:fill="CCCCFF"/>
            <w:noWrap/>
            <w:vAlign w:val="bottom"/>
            <w:hideMark/>
          </w:tcPr>
          <w:p w14:paraId="04FB5028" w14:textId="4BDBECB2"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94,07</w:t>
            </w:r>
          </w:p>
        </w:tc>
      </w:tr>
      <w:tr w:rsidR="00603AC4" w:rsidRPr="00603AC4" w14:paraId="267C1A7D" w14:textId="77777777" w:rsidTr="00AE057A">
        <w:trPr>
          <w:trHeight w:val="255"/>
          <w:jc w:val="center"/>
        </w:trPr>
        <w:tc>
          <w:tcPr>
            <w:tcW w:w="1532" w:type="dxa"/>
            <w:shd w:val="clear" w:color="auto" w:fill="auto"/>
            <w:noWrap/>
            <w:vAlign w:val="bottom"/>
            <w:hideMark/>
          </w:tcPr>
          <w:p w14:paraId="582D34D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9515A7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2109A908" w14:textId="77777777" w:rsidR="00603AC4" w:rsidRPr="00603AC4" w:rsidRDefault="00603AC4" w:rsidP="00603AC4">
            <w:pPr>
              <w:spacing w:after="0" w:line="240" w:lineRule="auto"/>
              <w:rPr>
                <w:rFonts w:ascii="Arial" w:eastAsia="Times New Roman" w:hAnsi="Arial" w:cs="Arial"/>
                <w:b/>
                <w:bCs/>
                <w:sz w:val="16"/>
                <w:szCs w:val="16"/>
                <w:lang w:eastAsia="hr-HR"/>
              </w:rPr>
            </w:pPr>
          </w:p>
        </w:tc>
        <w:tc>
          <w:tcPr>
            <w:tcW w:w="1275" w:type="dxa"/>
            <w:shd w:val="clear" w:color="auto" w:fill="auto"/>
            <w:noWrap/>
            <w:vAlign w:val="bottom"/>
            <w:hideMark/>
          </w:tcPr>
          <w:p w14:paraId="0AA66B2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740.000,00</w:t>
            </w:r>
          </w:p>
        </w:tc>
        <w:tc>
          <w:tcPr>
            <w:tcW w:w="1276" w:type="dxa"/>
            <w:shd w:val="clear" w:color="auto" w:fill="auto"/>
            <w:noWrap/>
            <w:vAlign w:val="bottom"/>
            <w:hideMark/>
          </w:tcPr>
          <w:p w14:paraId="2D69897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696.120,99</w:t>
            </w:r>
          </w:p>
        </w:tc>
        <w:tc>
          <w:tcPr>
            <w:tcW w:w="709" w:type="dxa"/>
            <w:shd w:val="clear" w:color="auto" w:fill="auto"/>
            <w:noWrap/>
            <w:vAlign w:val="bottom"/>
            <w:hideMark/>
          </w:tcPr>
          <w:p w14:paraId="44CA7876" w14:textId="4F14531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94,07</w:t>
            </w:r>
          </w:p>
        </w:tc>
      </w:tr>
      <w:tr w:rsidR="00603AC4" w:rsidRPr="00603AC4" w14:paraId="346C3EC7" w14:textId="77777777" w:rsidTr="00AE057A">
        <w:trPr>
          <w:trHeight w:val="255"/>
          <w:jc w:val="center"/>
        </w:trPr>
        <w:tc>
          <w:tcPr>
            <w:tcW w:w="1532" w:type="dxa"/>
            <w:shd w:val="clear" w:color="auto" w:fill="auto"/>
            <w:noWrap/>
            <w:vAlign w:val="bottom"/>
            <w:hideMark/>
          </w:tcPr>
          <w:p w14:paraId="0210FC2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60A6870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6F98464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FCE18D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09BEFB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696.120,99</w:t>
            </w:r>
          </w:p>
        </w:tc>
        <w:tc>
          <w:tcPr>
            <w:tcW w:w="709" w:type="dxa"/>
            <w:shd w:val="clear" w:color="auto" w:fill="auto"/>
            <w:noWrap/>
            <w:vAlign w:val="bottom"/>
            <w:hideMark/>
          </w:tcPr>
          <w:p w14:paraId="5947D96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C723F99" w14:textId="77777777" w:rsidTr="00AE057A">
        <w:trPr>
          <w:trHeight w:val="255"/>
          <w:jc w:val="center"/>
        </w:trPr>
        <w:tc>
          <w:tcPr>
            <w:tcW w:w="5529" w:type="dxa"/>
            <w:gridSpan w:val="2"/>
            <w:shd w:val="clear" w:color="000000" w:fill="CCCCFF"/>
            <w:noWrap/>
            <w:vAlign w:val="bottom"/>
            <w:hideMark/>
          </w:tcPr>
          <w:p w14:paraId="37B1238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21AC8D3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500.000,00</w:t>
            </w:r>
          </w:p>
        </w:tc>
        <w:tc>
          <w:tcPr>
            <w:tcW w:w="1275" w:type="dxa"/>
            <w:shd w:val="clear" w:color="000000" w:fill="CCCCFF"/>
            <w:noWrap/>
            <w:vAlign w:val="bottom"/>
            <w:hideMark/>
          </w:tcPr>
          <w:p w14:paraId="73B35AE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852.320,00</w:t>
            </w:r>
          </w:p>
        </w:tc>
        <w:tc>
          <w:tcPr>
            <w:tcW w:w="1276" w:type="dxa"/>
            <w:shd w:val="clear" w:color="000000" w:fill="CCCCFF"/>
            <w:noWrap/>
            <w:vAlign w:val="bottom"/>
            <w:hideMark/>
          </w:tcPr>
          <w:p w14:paraId="42B2AEB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892.844,54</w:t>
            </w:r>
          </w:p>
        </w:tc>
        <w:tc>
          <w:tcPr>
            <w:tcW w:w="709" w:type="dxa"/>
            <w:shd w:val="clear" w:color="000000" w:fill="CCCCFF"/>
            <w:noWrap/>
            <w:vAlign w:val="bottom"/>
            <w:hideMark/>
          </w:tcPr>
          <w:p w14:paraId="5BE5DD93" w14:textId="59C363F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104,75</w:t>
            </w:r>
          </w:p>
        </w:tc>
      </w:tr>
      <w:tr w:rsidR="00603AC4" w:rsidRPr="00603AC4" w14:paraId="795D03AB" w14:textId="77777777" w:rsidTr="00AE057A">
        <w:trPr>
          <w:trHeight w:val="255"/>
          <w:jc w:val="center"/>
        </w:trPr>
        <w:tc>
          <w:tcPr>
            <w:tcW w:w="1532" w:type="dxa"/>
            <w:shd w:val="clear" w:color="auto" w:fill="auto"/>
            <w:noWrap/>
            <w:vAlign w:val="bottom"/>
            <w:hideMark/>
          </w:tcPr>
          <w:p w14:paraId="65FE995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734D606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7A77C89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200.000,00</w:t>
            </w:r>
          </w:p>
        </w:tc>
        <w:tc>
          <w:tcPr>
            <w:tcW w:w="1275" w:type="dxa"/>
            <w:shd w:val="clear" w:color="auto" w:fill="auto"/>
            <w:noWrap/>
            <w:vAlign w:val="bottom"/>
            <w:hideMark/>
          </w:tcPr>
          <w:p w14:paraId="6057818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282.320,00</w:t>
            </w:r>
          </w:p>
        </w:tc>
        <w:tc>
          <w:tcPr>
            <w:tcW w:w="1276" w:type="dxa"/>
            <w:shd w:val="clear" w:color="auto" w:fill="auto"/>
            <w:noWrap/>
            <w:vAlign w:val="bottom"/>
            <w:hideMark/>
          </w:tcPr>
          <w:p w14:paraId="1811F4B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281.551,94</w:t>
            </w:r>
          </w:p>
        </w:tc>
        <w:tc>
          <w:tcPr>
            <w:tcW w:w="709" w:type="dxa"/>
            <w:shd w:val="clear" w:color="auto" w:fill="auto"/>
            <w:noWrap/>
            <w:vAlign w:val="bottom"/>
            <w:hideMark/>
          </w:tcPr>
          <w:p w14:paraId="03E4BE16" w14:textId="37DE6AF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99,73</w:t>
            </w:r>
          </w:p>
        </w:tc>
      </w:tr>
      <w:tr w:rsidR="00603AC4" w:rsidRPr="00603AC4" w14:paraId="77D21EE9" w14:textId="77777777" w:rsidTr="00AE057A">
        <w:trPr>
          <w:trHeight w:val="255"/>
          <w:jc w:val="center"/>
        </w:trPr>
        <w:tc>
          <w:tcPr>
            <w:tcW w:w="1532" w:type="dxa"/>
            <w:shd w:val="clear" w:color="auto" w:fill="auto"/>
            <w:noWrap/>
            <w:vAlign w:val="bottom"/>
            <w:hideMark/>
          </w:tcPr>
          <w:p w14:paraId="0062A16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3224</w:t>
            </w:r>
          </w:p>
        </w:tc>
        <w:tc>
          <w:tcPr>
            <w:tcW w:w="3997" w:type="dxa"/>
            <w:shd w:val="clear" w:color="auto" w:fill="auto"/>
            <w:noWrap/>
            <w:vAlign w:val="bottom"/>
            <w:hideMark/>
          </w:tcPr>
          <w:p w14:paraId="62D582D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Materijal i dijelovi za tekuće i investicijsko održavanje</w:t>
            </w:r>
          </w:p>
        </w:tc>
        <w:tc>
          <w:tcPr>
            <w:tcW w:w="1276" w:type="dxa"/>
            <w:shd w:val="clear" w:color="auto" w:fill="auto"/>
            <w:noWrap/>
            <w:vAlign w:val="bottom"/>
            <w:hideMark/>
          </w:tcPr>
          <w:p w14:paraId="340A51D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AF1BEF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73866E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281.551,94</w:t>
            </w:r>
          </w:p>
        </w:tc>
        <w:tc>
          <w:tcPr>
            <w:tcW w:w="709" w:type="dxa"/>
            <w:shd w:val="clear" w:color="auto" w:fill="auto"/>
            <w:noWrap/>
            <w:vAlign w:val="bottom"/>
            <w:hideMark/>
          </w:tcPr>
          <w:p w14:paraId="49D1270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244917B" w14:textId="77777777" w:rsidTr="00AE057A">
        <w:trPr>
          <w:trHeight w:val="255"/>
          <w:jc w:val="center"/>
        </w:trPr>
        <w:tc>
          <w:tcPr>
            <w:tcW w:w="1532" w:type="dxa"/>
            <w:shd w:val="clear" w:color="auto" w:fill="auto"/>
            <w:noWrap/>
            <w:vAlign w:val="bottom"/>
            <w:hideMark/>
          </w:tcPr>
          <w:p w14:paraId="52F8D0C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E6E06C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4E07121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300.000,00</w:t>
            </w:r>
          </w:p>
        </w:tc>
        <w:tc>
          <w:tcPr>
            <w:tcW w:w="1275" w:type="dxa"/>
            <w:shd w:val="clear" w:color="auto" w:fill="auto"/>
            <w:noWrap/>
            <w:vAlign w:val="bottom"/>
            <w:hideMark/>
          </w:tcPr>
          <w:p w14:paraId="004E5B6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570.000,00</w:t>
            </w:r>
          </w:p>
        </w:tc>
        <w:tc>
          <w:tcPr>
            <w:tcW w:w="1276" w:type="dxa"/>
            <w:shd w:val="clear" w:color="auto" w:fill="auto"/>
            <w:noWrap/>
            <w:vAlign w:val="bottom"/>
            <w:hideMark/>
          </w:tcPr>
          <w:p w14:paraId="5915E7E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611.292,60</w:t>
            </w:r>
          </w:p>
        </w:tc>
        <w:tc>
          <w:tcPr>
            <w:tcW w:w="709" w:type="dxa"/>
            <w:shd w:val="clear" w:color="auto" w:fill="auto"/>
            <w:noWrap/>
            <w:vAlign w:val="bottom"/>
            <w:hideMark/>
          </w:tcPr>
          <w:p w14:paraId="386E15BC" w14:textId="6ABB8CE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107,24</w:t>
            </w:r>
          </w:p>
        </w:tc>
      </w:tr>
      <w:tr w:rsidR="00603AC4" w:rsidRPr="00603AC4" w14:paraId="2159BC69" w14:textId="77777777" w:rsidTr="00AE057A">
        <w:trPr>
          <w:trHeight w:val="255"/>
          <w:jc w:val="center"/>
        </w:trPr>
        <w:tc>
          <w:tcPr>
            <w:tcW w:w="1532" w:type="dxa"/>
            <w:shd w:val="clear" w:color="auto" w:fill="auto"/>
            <w:noWrap/>
            <w:vAlign w:val="bottom"/>
            <w:hideMark/>
          </w:tcPr>
          <w:p w14:paraId="4B8E00C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21C0140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60CD2C8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A331F8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64D2CA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611.292,60</w:t>
            </w:r>
          </w:p>
        </w:tc>
        <w:tc>
          <w:tcPr>
            <w:tcW w:w="709" w:type="dxa"/>
            <w:shd w:val="clear" w:color="auto" w:fill="auto"/>
            <w:noWrap/>
            <w:vAlign w:val="bottom"/>
            <w:hideMark/>
          </w:tcPr>
          <w:p w14:paraId="69B6B56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DDE8FB7" w14:textId="77777777" w:rsidTr="00AE057A">
        <w:trPr>
          <w:trHeight w:val="255"/>
          <w:jc w:val="center"/>
        </w:trPr>
        <w:tc>
          <w:tcPr>
            <w:tcW w:w="1532" w:type="dxa"/>
            <w:shd w:val="clear" w:color="auto" w:fill="FFFFC5"/>
            <w:noWrap/>
            <w:vAlign w:val="bottom"/>
            <w:hideMark/>
          </w:tcPr>
          <w:p w14:paraId="0A9DBE0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A307504</w:t>
            </w:r>
          </w:p>
        </w:tc>
        <w:tc>
          <w:tcPr>
            <w:tcW w:w="3997" w:type="dxa"/>
            <w:shd w:val="clear" w:color="auto" w:fill="FFFFC5"/>
            <w:noWrap/>
            <w:vAlign w:val="bottom"/>
            <w:hideMark/>
          </w:tcPr>
          <w:p w14:paraId="608F904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Održavanje javnih i zelenih površina - košnja i hortikultura</w:t>
            </w:r>
          </w:p>
        </w:tc>
        <w:tc>
          <w:tcPr>
            <w:tcW w:w="1276" w:type="dxa"/>
            <w:shd w:val="clear" w:color="auto" w:fill="FFFFC5"/>
            <w:noWrap/>
            <w:vAlign w:val="bottom"/>
            <w:hideMark/>
          </w:tcPr>
          <w:p w14:paraId="7E9F7C3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690.000,00</w:t>
            </w:r>
          </w:p>
        </w:tc>
        <w:tc>
          <w:tcPr>
            <w:tcW w:w="1275" w:type="dxa"/>
            <w:shd w:val="clear" w:color="auto" w:fill="FFFFC5"/>
            <w:noWrap/>
            <w:vAlign w:val="bottom"/>
            <w:hideMark/>
          </w:tcPr>
          <w:p w14:paraId="476D243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991.600,00</w:t>
            </w:r>
          </w:p>
        </w:tc>
        <w:tc>
          <w:tcPr>
            <w:tcW w:w="1276" w:type="dxa"/>
            <w:shd w:val="clear" w:color="auto" w:fill="FFFFC5"/>
            <w:noWrap/>
            <w:vAlign w:val="bottom"/>
            <w:hideMark/>
          </w:tcPr>
          <w:p w14:paraId="4112605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956.707,97</w:t>
            </w:r>
          </w:p>
        </w:tc>
        <w:tc>
          <w:tcPr>
            <w:tcW w:w="709" w:type="dxa"/>
            <w:shd w:val="clear" w:color="auto" w:fill="FFFFC5"/>
            <w:noWrap/>
            <w:vAlign w:val="bottom"/>
            <w:hideMark/>
          </w:tcPr>
          <w:p w14:paraId="7905C835" w14:textId="381A6D9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96,48</w:t>
            </w:r>
          </w:p>
        </w:tc>
      </w:tr>
      <w:tr w:rsidR="00603AC4" w:rsidRPr="00603AC4" w14:paraId="07859ADF" w14:textId="77777777" w:rsidTr="00AE057A">
        <w:trPr>
          <w:trHeight w:val="255"/>
          <w:jc w:val="center"/>
        </w:trPr>
        <w:tc>
          <w:tcPr>
            <w:tcW w:w="5529" w:type="dxa"/>
            <w:gridSpan w:val="2"/>
            <w:shd w:val="clear" w:color="000000" w:fill="CCCCFF"/>
            <w:noWrap/>
            <w:vAlign w:val="bottom"/>
            <w:hideMark/>
          </w:tcPr>
          <w:p w14:paraId="0E3C401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87284E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690.000,00</w:t>
            </w:r>
          </w:p>
        </w:tc>
        <w:tc>
          <w:tcPr>
            <w:tcW w:w="1275" w:type="dxa"/>
            <w:shd w:val="clear" w:color="000000" w:fill="CCCCFF"/>
            <w:noWrap/>
            <w:vAlign w:val="bottom"/>
            <w:hideMark/>
          </w:tcPr>
          <w:p w14:paraId="1C61324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952.000,00</w:t>
            </w:r>
          </w:p>
        </w:tc>
        <w:tc>
          <w:tcPr>
            <w:tcW w:w="1276" w:type="dxa"/>
            <w:shd w:val="clear" w:color="000000" w:fill="CCCCFF"/>
            <w:noWrap/>
            <w:vAlign w:val="bottom"/>
            <w:hideMark/>
          </w:tcPr>
          <w:p w14:paraId="57D3065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917.107,97</w:t>
            </w:r>
          </w:p>
        </w:tc>
        <w:tc>
          <w:tcPr>
            <w:tcW w:w="709" w:type="dxa"/>
            <w:shd w:val="clear" w:color="000000" w:fill="CCCCFF"/>
            <w:noWrap/>
            <w:vAlign w:val="bottom"/>
            <w:hideMark/>
          </w:tcPr>
          <w:p w14:paraId="55A7200E" w14:textId="68EA04C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96,33</w:t>
            </w:r>
          </w:p>
        </w:tc>
      </w:tr>
      <w:tr w:rsidR="00603AC4" w:rsidRPr="00603AC4" w14:paraId="3039F7C6" w14:textId="77777777" w:rsidTr="00AE057A">
        <w:trPr>
          <w:trHeight w:val="255"/>
          <w:jc w:val="center"/>
        </w:trPr>
        <w:tc>
          <w:tcPr>
            <w:tcW w:w="1532" w:type="dxa"/>
            <w:shd w:val="clear" w:color="auto" w:fill="auto"/>
            <w:noWrap/>
            <w:vAlign w:val="bottom"/>
            <w:hideMark/>
          </w:tcPr>
          <w:p w14:paraId="2B93121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4428BA5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698277B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auto"/>
            <w:noWrap/>
            <w:vAlign w:val="bottom"/>
            <w:hideMark/>
          </w:tcPr>
          <w:p w14:paraId="4D37CA4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19.000,00</w:t>
            </w:r>
          </w:p>
        </w:tc>
        <w:tc>
          <w:tcPr>
            <w:tcW w:w="1276" w:type="dxa"/>
            <w:shd w:val="clear" w:color="auto" w:fill="auto"/>
            <w:noWrap/>
            <w:vAlign w:val="bottom"/>
            <w:hideMark/>
          </w:tcPr>
          <w:p w14:paraId="7058BA7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13.125,13</w:t>
            </w:r>
          </w:p>
        </w:tc>
        <w:tc>
          <w:tcPr>
            <w:tcW w:w="709" w:type="dxa"/>
            <w:shd w:val="clear" w:color="auto" w:fill="auto"/>
            <w:noWrap/>
            <w:vAlign w:val="bottom"/>
            <w:hideMark/>
          </w:tcPr>
          <w:p w14:paraId="16F781C4" w14:textId="74C538F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69,08</w:t>
            </w:r>
          </w:p>
        </w:tc>
      </w:tr>
      <w:tr w:rsidR="00603AC4" w:rsidRPr="00603AC4" w14:paraId="0F447C61" w14:textId="77777777" w:rsidTr="00AE057A">
        <w:trPr>
          <w:trHeight w:val="255"/>
          <w:jc w:val="center"/>
        </w:trPr>
        <w:tc>
          <w:tcPr>
            <w:tcW w:w="1532" w:type="dxa"/>
            <w:shd w:val="clear" w:color="auto" w:fill="auto"/>
            <w:noWrap/>
            <w:vAlign w:val="bottom"/>
            <w:hideMark/>
          </w:tcPr>
          <w:p w14:paraId="3AE329E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3222</w:t>
            </w:r>
          </w:p>
        </w:tc>
        <w:tc>
          <w:tcPr>
            <w:tcW w:w="3997" w:type="dxa"/>
            <w:shd w:val="clear" w:color="auto" w:fill="auto"/>
            <w:noWrap/>
            <w:vAlign w:val="bottom"/>
            <w:hideMark/>
          </w:tcPr>
          <w:p w14:paraId="37CBDEA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Materijal i sirovine</w:t>
            </w:r>
          </w:p>
        </w:tc>
        <w:tc>
          <w:tcPr>
            <w:tcW w:w="1276" w:type="dxa"/>
            <w:shd w:val="clear" w:color="auto" w:fill="auto"/>
            <w:noWrap/>
            <w:vAlign w:val="bottom"/>
            <w:hideMark/>
          </w:tcPr>
          <w:p w14:paraId="232AAFE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7AAD99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06ADAF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1.975,24</w:t>
            </w:r>
          </w:p>
        </w:tc>
        <w:tc>
          <w:tcPr>
            <w:tcW w:w="709" w:type="dxa"/>
            <w:shd w:val="clear" w:color="auto" w:fill="auto"/>
            <w:noWrap/>
            <w:vAlign w:val="bottom"/>
            <w:hideMark/>
          </w:tcPr>
          <w:p w14:paraId="0E5FE0E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A9CC661" w14:textId="77777777" w:rsidTr="00AE057A">
        <w:trPr>
          <w:trHeight w:val="255"/>
          <w:jc w:val="center"/>
        </w:trPr>
        <w:tc>
          <w:tcPr>
            <w:tcW w:w="1532" w:type="dxa"/>
            <w:shd w:val="clear" w:color="auto" w:fill="auto"/>
            <w:noWrap/>
            <w:vAlign w:val="bottom"/>
            <w:hideMark/>
          </w:tcPr>
          <w:p w14:paraId="5164430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3225</w:t>
            </w:r>
          </w:p>
        </w:tc>
        <w:tc>
          <w:tcPr>
            <w:tcW w:w="3997" w:type="dxa"/>
            <w:shd w:val="clear" w:color="auto" w:fill="auto"/>
            <w:noWrap/>
            <w:vAlign w:val="bottom"/>
            <w:hideMark/>
          </w:tcPr>
          <w:p w14:paraId="0E6BEFF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Sitni inventar i auto gume</w:t>
            </w:r>
          </w:p>
        </w:tc>
        <w:tc>
          <w:tcPr>
            <w:tcW w:w="1276" w:type="dxa"/>
            <w:shd w:val="clear" w:color="auto" w:fill="auto"/>
            <w:noWrap/>
            <w:vAlign w:val="bottom"/>
            <w:hideMark/>
          </w:tcPr>
          <w:p w14:paraId="5DE24FD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E1ECFC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F155D0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11.149,89</w:t>
            </w:r>
          </w:p>
        </w:tc>
        <w:tc>
          <w:tcPr>
            <w:tcW w:w="709" w:type="dxa"/>
            <w:shd w:val="clear" w:color="auto" w:fill="auto"/>
            <w:noWrap/>
            <w:vAlign w:val="bottom"/>
            <w:hideMark/>
          </w:tcPr>
          <w:p w14:paraId="419FCD8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6547F5E" w14:textId="77777777" w:rsidTr="00AE057A">
        <w:trPr>
          <w:trHeight w:val="255"/>
          <w:jc w:val="center"/>
        </w:trPr>
        <w:tc>
          <w:tcPr>
            <w:tcW w:w="1532" w:type="dxa"/>
            <w:shd w:val="clear" w:color="auto" w:fill="auto"/>
            <w:noWrap/>
            <w:vAlign w:val="bottom"/>
            <w:hideMark/>
          </w:tcPr>
          <w:p w14:paraId="5B73474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7081AEE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3A1EC9E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660.000,00</w:t>
            </w:r>
          </w:p>
        </w:tc>
        <w:tc>
          <w:tcPr>
            <w:tcW w:w="1275" w:type="dxa"/>
            <w:shd w:val="clear" w:color="auto" w:fill="auto"/>
            <w:noWrap/>
            <w:vAlign w:val="bottom"/>
            <w:hideMark/>
          </w:tcPr>
          <w:p w14:paraId="4A34669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933.000,00</w:t>
            </w:r>
          </w:p>
        </w:tc>
        <w:tc>
          <w:tcPr>
            <w:tcW w:w="1276" w:type="dxa"/>
            <w:shd w:val="clear" w:color="auto" w:fill="auto"/>
            <w:noWrap/>
            <w:vAlign w:val="bottom"/>
            <w:hideMark/>
          </w:tcPr>
          <w:p w14:paraId="5750166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903.982,84</w:t>
            </w:r>
          </w:p>
        </w:tc>
        <w:tc>
          <w:tcPr>
            <w:tcW w:w="709" w:type="dxa"/>
            <w:shd w:val="clear" w:color="auto" w:fill="auto"/>
            <w:noWrap/>
            <w:vAlign w:val="bottom"/>
            <w:hideMark/>
          </w:tcPr>
          <w:p w14:paraId="36794B8F" w14:textId="4D27B8F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96,89</w:t>
            </w:r>
          </w:p>
        </w:tc>
      </w:tr>
      <w:tr w:rsidR="00603AC4" w:rsidRPr="00603AC4" w14:paraId="0FB402CC" w14:textId="77777777" w:rsidTr="00AE057A">
        <w:trPr>
          <w:trHeight w:val="255"/>
          <w:jc w:val="center"/>
        </w:trPr>
        <w:tc>
          <w:tcPr>
            <w:tcW w:w="1532" w:type="dxa"/>
            <w:shd w:val="clear" w:color="auto" w:fill="auto"/>
            <w:noWrap/>
            <w:vAlign w:val="bottom"/>
            <w:hideMark/>
          </w:tcPr>
          <w:p w14:paraId="52A731D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7330904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291CA979"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B9E562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45C162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903.982,84</w:t>
            </w:r>
          </w:p>
        </w:tc>
        <w:tc>
          <w:tcPr>
            <w:tcW w:w="709" w:type="dxa"/>
            <w:shd w:val="clear" w:color="auto" w:fill="auto"/>
            <w:noWrap/>
            <w:vAlign w:val="bottom"/>
            <w:hideMark/>
          </w:tcPr>
          <w:p w14:paraId="2BCA6C9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DC54CC6" w14:textId="77777777" w:rsidTr="00AE057A">
        <w:trPr>
          <w:trHeight w:val="255"/>
          <w:jc w:val="center"/>
        </w:trPr>
        <w:tc>
          <w:tcPr>
            <w:tcW w:w="5529" w:type="dxa"/>
            <w:gridSpan w:val="2"/>
            <w:shd w:val="clear" w:color="000000" w:fill="CCCCFF"/>
            <w:noWrap/>
            <w:vAlign w:val="bottom"/>
            <w:hideMark/>
          </w:tcPr>
          <w:p w14:paraId="07DBF2D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1C00452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5169A63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39.600,00</w:t>
            </w:r>
          </w:p>
        </w:tc>
        <w:tc>
          <w:tcPr>
            <w:tcW w:w="1276" w:type="dxa"/>
            <w:shd w:val="clear" w:color="000000" w:fill="CCCCFF"/>
            <w:noWrap/>
            <w:vAlign w:val="bottom"/>
            <w:hideMark/>
          </w:tcPr>
          <w:p w14:paraId="5D1B270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39.600,00</w:t>
            </w:r>
          </w:p>
        </w:tc>
        <w:tc>
          <w:tcPr>
            <w:tcW w:w="709" w:type="dxa"/>
            <w:shd w:val="clear" w:color="000000" w:fill="CCCCFF"/>
            <w:noWrap/>
            <w:vAlign w:val="bottom"/>
            <w:hideMark/>
          </w:tcPr>
          <w:p w14:paraId="75B64D6D" w14:textId="07F0D0F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57AFED34" w14:textId="77777777" w:rsidTr="00AE057A">
        <w:trPr>
          <w:trHeight w:val="255"/>
          <w:jc w:val="center"/>
        </w:trPr>
        <w:tc>
          <w:tcPr>
            <w:tcW w:w="1532" w:type="dxa"/>
            <w:shd w:val="clear" w:color="auto" w:fill="auto"/>
            <w:noWrap/>
            <w:vAlign w:val="bottom"/>
            <w:hideMark/>
          </w:tcPr>
          <w:p w14:paraId="451F43A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B7299D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5685580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548DD1F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39.600,00</w:t>
            </w:r>
          </w:p>
        </w:tc>
        <w:tc>
          <w:tcPr>
            <w:tcW w:w="1276" w:type="dxa"/>
            <w:shd w:val="clear" w:color="auto" w:fill="auto"/>
            <w:noWrap/>
            <w:vAlign w:val="bottom"/>
            <w:hideMark/>
          </w:tcPr>
          <w:p w14:paraId="5FBDB68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39.600,00</w:t>
            </w:r>
          </w:p>
        </w:tc>
        <w:tc>
          <w:tcPr>
            <w:tcW w:w="709" w:type="dxa"/>
            <w:shd w:val="clear" w:color="auto" w:fill="auto"/>
            <w:noWrap/>
            <w:vAlign w:val="bottom"/>
            <w:hideMark/>
          </w:tcPr>
          <w:p w14:paraId="0C0FDD78" w14:textId="3C8CCA9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C9BD6C3" w14:textId="77777777" w:rsidTr="00AE057A">
        <w:trPr>
          <w:trHeight w:val="255"/>
          <w:jc w:val="center"/>
        </w:trPr>
        <w:tc>
          <w:tcPr>
            <w:tcW w:w="1532" w:type="dxa"/>
            <w:shd w:val="clear" w:color="auto" w:fill="auto"/>
            <w:noWrap/>
            <w:vAlign w:val="bottom"/>
            <w:hideMark/>
          </w:tcPr>
          <w:p w14:paraId="132BCEF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3235</w:t>
            </w:r>
          </w:p>
        </w:tc>
        <w:tc>
          <w:tcPr>
            <w:tcW w:w="3997" w:type="dxa"/>
            <w:shd w:val="clear" w:color="auto" w:fill="auto"/>
            <w:noWrap/>
            <w:vAlign w:val="bottom"/>
            <w:hideMark/>
          </w:tcPr>
          <w:p w14:paraId="12AFA2D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Zakupnine i najamnine</w:t>
            </w:r>
          </w:p>
        </w:tc>
        <w:tc>
          <w:tcPr>
            <w:tcW w:w="1276" w:type="dxa"/>
            <w:shd w:val="clear" w:color="auto" w:fill="auto"/>
            <w:noWrap/>
            <w:vAlign w:val="bottom"/>
            <w:hideMark/>
          </w:tcPr>
          <w:p w14:paraId="7707B68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DF316E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1C1F06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39.600,00</w:t>
            </w:r>
          </w:p>
        </w:tc>
        <w:tc>
          <w:tcPr>
            <w:tcW w:w="709" w:type="dxa"/>
            <w:shd w:val="clear" w:color="auto" w:fill="auto"/>
            <w:noWrap/>
            <w:vAlign w:val="bottom"/>
            <w:hideMark/>
          </w:tcPr>
          <w:p w14:paraId="382FCB6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03C42EF" w14:textId="77777777" w:rsidTr="00AE057A">
        <w:trPr>
          <w:trHeight w:val="255"/>
          <w:jc w:val="center"/>
        </w:trPr>
        <w:tc>
          <w:tcPr>
            <w:tcW w:w="1532" w:type="dxa"/>
            <w:shd w:val="clear" w:color="auto" w:fill="FFFFC5"/>
            <w:noWrap/>
            <w:vAlign w:val="bottom"/>
            <w:hideMark/>
          </w:tcPr>
          <w:p w14:paraId="218AB93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A307505</w:t>
            </w:r>
          </w:p>
        </w:tc>
        <w:tc>
          <w:tcPr>
            <w:tcW w:w="3997" w:type="dxa"/>
            <w:shd w:val="clear" w:color="auto" w:fill="FFFFC5"/>
            <w:noWrap/>
            <w:vAlign w:val="bottom"/>
            <w:hideMark/>
          </w:tcPr>
          <w:p w14:paraId="61F0BD5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Održavanje čistoće javnih površina</w:t>
            </w:r>
          </w:p>
        </w:tc>
        <w:tc>
          <w:tcPr>
            <w:tcW w:w="1276" w:type="dxa"/>
            <w:shd w:val="clear" w:color="auto" w:fill="FFFFC5"/>
            <w:noWrap/>
            <w:vAlign w:val="bottom"/>
            <w:hideMark/>
          </w:tcPr>
          <w:p w14:paraId="6B9D63B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375.000,00</w:t>
            </w:r>
          </w:p>
        </w:tc>
        <w:tc>
          <w:tcPr>
            <w:tcW w:w="1275" w:type="dxa"/>
            <w:shd w:val="clear" w:color="auto" w:fill="FFFFC5"/>
            <w:noWrap/>
            <w:vAlign w:val="bottom"/>
            <w:hideMark/>
          </w:tcPr>
          <w:p w14:paraId="10072F8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375.000,00</w:t>
            </w:r>
          </w:p>
        </w:tc>
        <w:tc>
          <w:tcPr>
            <w:tcW w:w="1276" w:type="dxa"/>
            <w:shd w:val="clear" w:color="auto" w:fill="FFFFC5"/>
            <w:noWrap/>
            <w:vAlign w:val="bottom"/>
            <w:hideMark/>
          </w:tcPr>
          <w:p w14:paraId="7EB75C5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363.726,75</w:t>
            </w:r>
          </w:p>
        </w:tc>
        <w:tc>
          <w:tcPr>
            <w:tcW w:w="709" w:type="dxa"/>
            <w:shd w:val="clear" w:color="auto" w:fill="FFFFC5"/>
            <w:noWrap/>
            <w:vAlign w:val="bottom"/>
            <w:hideMark/>
          </w:tcPr>
          <w:p w14:paraId="5B5E003E" w14:textId="0045450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96,99</w:t>
            </w:r>
          </w:p>
        </w:tc>
      </w:tr>
      <w:tr w:rsidR="00603AC4" w:rsidRPr="00603AC4" w14:paraId="78A16458" w14:textId="77777777" w:rsidTr="00AE057A">
        <w:trPr>
          <w:trHeight w:val="255"/>
          <w:jc w:val="center"/>
        </w:trPr>
        <w:tc>
          <w:tcPr>
            <w:tcW w:w="5529" w:type="dxa"/>
            <w:gridSpan w:val="2"/>
            <w:shd w:val="clear" w:color="000000" w:fill="CCCCFF"/>
            <w:noWrap/>
            <w:vAlign w:val="bottom"/>
            <w:hideMark/>
          </w:tcPr>
          <w:p w14:paraId="62E0A0B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E81864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375.000,00</w:t>
            </w:r>
          </w:p>
        </w:tc>
        <w:tc>
          <w:tcPr>
            <w:tcW w:w="1275" w:type="dxa"/>
            <w:shd w:val="clear" w:color="000000" w:fill="CCCCFF"/>
            <w:noWrap/>
            <w:vAlign w:val="bottom"/>
            <w:hideMark/>
          </w:tcPr>
          <w:p w14:paraId="2A096C2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375.000,00</w:t>
            </w:r>
          </w:p>
        </w:tc>
        <w:tc>
          <w:tcPr>
            <w:tcW w:w="1276" w:type="dxa"/>
            <w:shd w:val="clear" w:color="000000" w:fill="CCCCFF"/>
            <w:noWrap/>
            <w:vAlign w:val="bottom"/>
            <w:hideMark/>
          </w:tcPr>
          <w:p w14:paraId="4686A82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363.726,75</w:t>
            </w:r>
          </w:p>
        </w:tc>
        <w:tc>
          <w:tcPr>
            <w:tcW w:w="709" w:type="dxa"/>
            <w:shd w:val="clear" w:color="000000" w:fill="CCCCFF"/>
            <w:noWrap/>
            <w:vAlign w:val="bottom"/>
            <w:hideMark/>
          </w:tcPr>
          <w:p w14:paraId="36EE8CEE" w14:textId="7C74B65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96,99</w:t>
            </w:r>
          </w:p>
        </w:tc>
      </w:tr>
      <w:tr w:rsidR="00603AC4" w:rsidRPr="00603AC4" w14:paraId="4AF9BA76" w14:textId="77777777" w:rsidTr="00AE057A">
        <w:trPr>
          <w:trHeight w:val="255"/>
          <w:jc w:val="center"/>
        </w:trPr>
        <w:tc>
          <w:tcPr>
            <w:tcW w:w="1532" w:type="dxa"/>
            <w:shd w:val="clear" w:color="auto" w:fill="auto"/>
            <w:noWrap/>
            <w:vAlign w:val="bottom"/>
            <w:hideMark/>
          </w:tcPr>
          <w:p w14:paraId="629374A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DEF586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220300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375.000,00</w:t>
            </w:r>
          </w:p>
        </w:tc>
        <w:tc>
          <w:tcPr>
            <w:tcW w:w="1275" w:type="dxa"/>
            <w:shd w:val="clear" w:color="auto" w:fill="auto"/>
            <w:noWrap/>
            <w:vAlign w:val="bottom"/>
            <w:hideMark/>
          </w:tcPr>
          <w:p w14:paraId="57E0567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375.000,00</w:t>
            </w:r>
          </w:p>
        </w:tc>
        <w:tc>
          <w:tcPr>
            <w:tcW w:w="1276" w:type="dxa"/>
            <w:shd w:val="clear" w:color="auto" w:fill="auto"/>
            <w:noWrap/>
            <w:vAlign w:val="bottom"/>
            <w:hideMark/>
          </w:tcPr>
          <w:p w14:paraId="5462C55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363.726,75</w:t>
            </w:r>
          </w:p>
        </w:tc>
        <w:tc>
          <w:tcPr>
            <w:tcW w:w="709" w:type="dxa"/>
            <w:shd w:val="clear" w:color="auto" w:fill="auto"/>
            <w:noWrap/>
            <w:vAlign w:val="bottom"/>
            <w:hideMark/>
          </w:tcPr>
          <w:p w14:paraId="6C3867F9" w14:textId="2483067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96,99</w:t>
            </w:r>
          </w:p>
        </w:tc>
      </w:tr>
      <w:tr w:rsidR="00603AC4" w:rsidRPr="00603AC4" w14:paraId="443BFADB" w14:textId="77777777" w:rsidTr="00AE057A">
        <w:trPr>
          <w:trHeight w:val="255"/>
          <w:jc w:val="center"/>
        </w:trPr>
        <w:tc>
          <w:tcPr>
            <w:tcW w:w="1532" w:type="dxa"/>
            <w:shd w:val="clear" w:color="auto" w:fill="auto"/>
            <w:noWrap/>
            <w:vAlign w:val="bottom"/>
            <w:hideMark/>
          </w:tcPr>
          <w:p w14:paraId="6973163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7F27EB2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3976548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B965D0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27C553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363.726,75</w:t>
            </w:r>
          </w:p>
        </w:tc>
        <w:tc>
          <w:tcPr>
            <w:tcW w:w="709" w:type="dxa"/>
            <w:shd w:val="clear" w:color="auto" w:fill="auto"/>
            <w:noWrap/>
            <w:vAlign w:val="bottom"/>
            <w:hideMark/>
          </w:tcPr>
          <w:p w14:paraId="16DD561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469BF9C" w14:textId="77777777" w:rsidTr="00AE057A">
        <w:trPr>
          <w:trHeight w:val="255"/>
          <w:jc w:val="center"/>
        </w:trPr>
        <w:tc>
          <w:tcPr>
            <w:tcW w:w="1532" w:type="dxa"/>
            <w:shd w:val="clear" w:color="auto" w:fill="FFFFC5"/>
            <w:noWrap/>
            <w:vAlign w:val="bottom"/>
            <w:hideMark/>
          </w:tcPr>
          <w:p w14:paraId="4C13893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A307507</w:t>
            </w:r>
          </w:p>
        </w:tc>
        <w:tc>
          <w:tcPr>
            <w:tcW w:w="3997" w:type="dxa"/>
            <w:shd w:val="clear" w:color="auto" w:fill="FFFFC5"/>
            <w:noWrap/>
            <w:vAlign w:val="bottom"/>
            <w:hideMark/>
          </w:tcPr>
          <w:p w14:paraId="2484AF4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Održavanje javne rasvjete</w:t>
            </w:r>
          </w:p>
        </w:tc>
        <w:tc>
          <w:tcPr>
            <w:tcW w:w="1276" w:type="dxa"/>
            <w:shd w:val="clear" w:color="auto" w:fill="FFFFC5"/>
            <w:noWrap/>
            <w:vAlign w:val="bottom"/>
            <w:hideMark/>
          </w:tcPr>
          <w:p w14:paraId="1145AAB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300.000,00</w:t>
            </w:r>
          </w:p>
        </w:tc>
        <w:tc>
          <w:tcPr>
            <w:tcW w:w="1275" w:type="dxa"/>
            <w:shd w:val="clear" w:color="auto" w:fill="FFFFC5"/>
            <w:noWrap/>
            <w:vAlign w:val="bottom"/>
            <w:hideMark/>
          </w:tcPr>
          <w:p w14:paraId="38B1DEA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175.000,00</w:t>
            </w:r>
          </w:p>
        </w:tc>
        <w:tc>
          <w:tcPr>
            <w:tcW w:w="1276" w:type="dxa"/>
            <w:shd w:val="clear" w:color="auto" w:fill="FFFFC5"/>
            <w:noWrap/>
            <w:vAlign w:val="bottom"/>
            <w:hideMark/>
          </w:tcPr>
          <w:p w14:paraId="1AB6A54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158.976,25</w:t>
            </w:r>
          </w:p>
        </w:tc>
        <w:tc>
          <w:tcPr>
            <w:tcW w:w="709" w:type="dxa"/>
            <w:shd w:val="clear" w:color="auto" w:fill="FFFFC5"/>
            <w:noWrap/>
            <w:vAlign w:val="bottom"/>
            <w:hideMark/>
          </w:tcPr>
          <w:p w14:paraId="6BEF3FA6" w14:textId="519AC3C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90,84</w:t>
            </w:r>
          </w:p>
        </w:tc>
      </w:tr>
      <w:tr w:rsidR="00603AC4" w:rsidRPr="00603AC4" w14:paraId="52529B38" w14:textId="77777777" w:rsidTr="00AE057A">
        <w:trPr>
          <w:trHeight w:val="255"/>
          <w:jc w:val="center"/>
        </w:trPr>
        <w:tc>
          <w:tcPr>
            <w:tcW w:w="5529" w:type="dxa"/>
            <w:gridSpan w:val="2"/>
            <w:shd w:val="clear" w:color="000000" w:fill="CCCCFF"/>
            <w:noWrap/>
            <w:vAlign w:val="bottom"/>
            <w:hideMark/>
          </w:tcPr>
          <w:p w14:paraId="77E8AAB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33E9658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300.000,00</w:t>
            </w:r>
          </w:p>
        </w:tc>
        <w:tc>
          <w:tcPr>
            <w:tcW w:w="1275" w:type="dxa"/>
            <w:shd w:val="clear" w:color="000000" w:fill="CCCCFF"/>
            <w:noWrap/>
            <w:vAlign w:val="bottom"/>
            <w:hideMark/>
          </w:tcPr>
          <w:p w14:paraId="1BE7BCA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175.000,00</w:t>
            </w:r>
          </w:p>
        </w:tc>
        <w:tc>
          <w:tcPr>
            <w:tcW w:w="1276" w:type="dxa"/>
            <w:shd w:val="clear" w:color="000000" w:fill="CCCCFF"/>
            <w:noWrap/>
            <w:vAlign w:val="bottom"/>
            <w:hideMark/>
          </w:tcPr>
          <w:p w14:paraId="243C8A9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158.976,25</w:t>
            </w:r>
          </w:p>
        </w:tc>
        <w:tc>
          <w:tcPr>
            <w:tcW w:w="709" w:type="dxa"/>
            <w:shd w:val="clear" w:color="000000" w:fill="CCCCFF"/>
            <w:noWrap/>
            <w:vAlign w:val="bottom"/>
            <w:hideMark/>
          </w:tcPr>
          <w:p w14:paraId="419D805F" w14:textId="3955F2B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90,84</w:t>
            </w:r>
          </w:p>
        </w:tc>
      </w:tr>
      <w:tr w:rsidR="00603AC4" w:rsidRPr="00603AC4" w14:paraId="3D1730CA" w14:textId="77777777" w:rsidTr="00AE057A">
        <w:trPr>
          <w:trHeight w:val="255"/>
          <w:jc w:val="center"/>
        </w:trPr>
        <w:tc>
          <w:tcPr>
            <w:tcW w:w="1532" w:type="dxa"/>
            <w:shd w:val="clear" w:color="auto" w:fill="auto"/>
            <w:noWrap/>
            <w:vAlign w:val="bottom"/>
            <w:hideMark/>
          </w:tcPr>
          <w:p w14:paraId="4619A3F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60B3EE6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1CED88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300.000,00</w:t>
            </w:r>
          </w:p>
        </w:tc>
        <w:tc>
          <w:tcPr>
            <w:tcW w:w="1275" w:type="dxa"/>
            <w:shd w:val="clear" w:color="auto" w:fill="auto"/>
            <w:noWrap/>
            <w:vAlign w:val="bottom"/>
            <w:hideMark/>
          </w:tcPr>
          <w:p w14:paraId="2755F32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w:t>
            </w:r>
          </w:p>
        </w:tc>
        <w:tc>
          <w:tcPr>
            <w:tcW w:w="1276" w:type="dxa"/>
            <w:shd w:val="clear" w:color="auto" w:fill="auto"/>
            <w:noWrap/>
            <w:vAlign w:val="bottom"/>
            <w:hideMark/>
          </w:tcPr>
          <w:p w14:paraId="275E3B3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134.151,25</w:t>
            </w:r>
          </w:p>
        </w:tc>
        <w:tc>
          <w:tcPr>
            <w:tcW w:w="709" w:type="dxa"/>
            <w:shd w:val="clear" w:color="auto" w:fill="auto"/>
            <w:noWrap/>
            <w:vAlign w:val="bottom"/>
            <w:hideMark/>
          </w:tcPr>
          <w:p w14:paraId="6513A113" w14:textId="314CA07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89,43</w:t>
            </w:r>
          </w:p>
        </w:tc>
      </w:tr>
      <w:tr w:rsidR="00603AC4" w:rsidRPr="00603AC4" w14:paraId="6C6E2EEA" w14:textId="77777777" w:rsidTr="00AE057A">
        <w:trPr>
          <w:trHeight w:val="255"/>
          <w:jc w:val="center"/>
        </w:trPr>
        <w:tc>
          <w:tcPr>
            <w:tcW w:w="1532" w:type="dxa"/>
            <w:shd w:val="clear" w:color="auto" w:fill="auto"/>
            <w:noWrap/>
            <w:vAlign w:val="bottom"/>
            <w:hideMark/>
          </w:tcPr>
          <w:p w14:paraId="3DB79BE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47E4198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14B3FD2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80381F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99E589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134.151,25</w:t>
            </w:r>
          </w:p>
        </w:tc>
        <w:tc>
          <w:tcPr>
            <w:tcW w:w="709" w:type="dxa"/>
            <w:shd w:val="clear" w:color="auto" w:fill="auto"/>
            <w:noWrap/>
            <w:vAlign w:val="bottom"/>
            <w:hideMark/>
          </w:tcPr>
          <w:p w14:paraId="6AB993F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CD8FE83" w14:textId="77777777" w:rsidTr="00AE057A">
        <w:trPr>
          <w:trHeight w:val="255"/>
          <w:jc w:val="center"/>
        </w:trPr>
        <w:tc>
          <w:tcPr>
            <w:tcW w:w="1532" w:type="dxa"/>
            <w:shd w:val="clear" w:color="auto" w:fill="auto"/>
            <w:noWrap/>
            <w:vAlign w:val="bottom"/>
            <w:hideMark/>
          </w:tcPr>
          <w:p w14:paraId="5A0AAC1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6678A32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3D18F7B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01E4502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w:t>
            </w:r>
          </w:p>
        </w:tc>
        <w:tc>
          <w:tcPr>
            <w:tcW w:w="1276" w:type="dxa"/>
            <w:shd w:val="clear" w:color="auto" w:fill="auto"/>
            <w:noWrap/>
            <w:vAlign w:val="bottom"/>
            <w:hideMark/>
          </w:tcPr>
          <w:p w14:paraId="2EE3706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24.825,00</w:t>
            </w:r>
          </w:p>
        </w:tc>
        <w:tc>
          <w:tcPr>
            <w:tcW w:w="709" w:type="dxa"/>
            <w:shd w:val="clear" w:color="auto" w:fill="auto"/>
            <w:noWrap/>
            <w:vAlign w:val="bottom"/>
            <w:hideMark/>
          </w:tcPr>
          <w:p w14:paraId="665C453C" w14:textId="63B483C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99,30</w:t>
            </w:r>
          </w:p>
        </w:tc>
      </w:tr>
      <w:tr w:rsidR="00603AC4" w:rsidRPr="00603AC4" w14:paraId="22B35323" w14:textId="77777777" w:rsidTr="00AE057A">
        <w:trPr>
          <w:trHeight w:val="255"/>
          <w:jc w:val="center"/>
        </w:trPr>
        <w:tc>
          <w:tcPr>
            <w:tcW w:w="1532" w:type="dxa"/>
            <w:shd w:val="clear" w:color="auto" w:fill="auto"/>
            <w:noWrap/>
            <w:vAlign w:val="bottom"/>
            <w:hideMark/>
          </w:tcPr>
          <w:p w14:paraId="2BA8E12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4227</w:t>
            </w:r>
          </w:p>
        </w:tc>
        <w:tc>
          <w:tcPr>
            <w:tcW w:w="3997" w:type="dxa"/>
            <w:shd w:val="clear" w:color="auto" w:fill="auto"/>
            <w:noWrap/>
            <w:vAlign w:val="bottom"/>
            <w:hideMark/>
          </w:tcPr>
          <w:p w14:paraId="08D1541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Uređaji, strojevi i oprema za ostale namjene</w:t>
            </w:r>
          </w:p>
        </w:tc>
        <w:tc>
          <w:tcPr>
            <w:tcW w:w="1276" w:type="dxa"/>
            <w:shd w:val="clear" w:color="auto" w:fill="auto"/>
            <w:noWrap/>
            <w:vAlign w:val="bottom"/>
            <w:hideMark/>
          </w:tcPr>
          <w:p w14:paraId="619359B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CE64C4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A09F8F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24.825,00</w:t>
            </w:r>
          </w:p>
        </w:tc>
        <w:tc>
          <w:tcPr>
            <w:tcW w:w="709" w:type="dxa"/>
            <w:shd w:val="clear" w:color="auto" w:fill="auto"/>
            <w:noWrap/>
            <w:vAlign w:val="bottom"/>
            <w:hideMark/>
          </w:tcPr>
          <w:p w14:paraId="4BA20C0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FB4EDD8" w14:textId="77777777" w:rsidTr="00AE057A">
        <w:trPr>
          <w:trHeight w:val="255"/>
          <w:jc w:val="center"/>
        </w:trPr>
        <w:tc>
          <w:tcPr>
            <w:tcW w:w="1532" w:type="dxa"/>
            <w:shd w:val="clear" w:color="auto" w:fill="FFFFC5"/>
            <w:noWrap/>
            <w:vAlign w:val="bottom"/>
            <w:hideMark/>
          </w:tcPr>
          <w:p w14:paraId="5489383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A307508</w:t>
            </w:r>
          </w:p>
        </w:tc>
        <w:tc>
          <w:tcPr>
            <w:tcW w:w="3997" w:type="dxa"/>
            <w:shd w:val="clear" w:color="auto" w:fill="FFFFC5"/>
            <w:noWrap/>
            <w:vAlign w:val="bottom"/>
            <w:hideMark/>
          </w:tcPr>
          <w:p w14:paraId="2F3E48E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Javna rasvjeta</w:t>
            </w:r>
          </w:p>
        </w:tc>
        <w:tc>
          <w:tcPr>
            <w:tcW w:w="1276" w:type="dxa"/>
            <w:shd w:val="clear" w:color="auto" w:fill="FFFFC5"/>
            <w:noWrap/>
            <w:vAlign w:val="bottom"/>
            <w:hideMark/>
          </w:tcPr>
          <w:p w14:paraId="0380C01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400.000,00</w:t>
            </w:r>
          </w:p>
        </w:tc>
        <w:tc>
          <w:tcPr>
            <w:tcW w:w="1275" w:type="dxa"/>
            <w:shd w:val="clear" w:color="auto" w:fill="FFFFC5"/>
            <w:noWrap/>
            <w:vAlign w:val="bottom"/>
            <w:hideMark/>
          </w:tcPr>
          <w:p w14:paraId="7D55B58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340.000,00</w:t>
            </w:r>
          </w:p>
        </w:tc>
        <w:tc>
          <w:tcPr>
            <w:tcW w:w="1276" w:type="dxa"/>
            <w:shd w:val="clear" w:color="auto" w:fill="FFFFC5"/>
            <w:noWrap/>
            <w:vAlign w:val="bottom"/>
            <w:hideMark/>
          </w:tcPr>
          <w:p w14:paraId="5C20E1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333.597,54</w:t>
            </w:r>
          </w:p>
        </w:tc>
        <w:tc>
          <w:tcPr>
            <w:tcW w:w="709" w:type="dxa"/>
            <w:shd w:val="clear" w:color="auto" w:fill="FFFFC5"/>
            <w:noWrap/>
            <w:vAlign w:val="bottom"/>
            <w:hideMark/>
          </w:tcPr>
          <w:p w14:paraId="747676B5" w14:textId="1F2FD93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98,12</w:t>
            </w:r>
          </w:p>
        </w:tc>
      </w:tr>
      <w:tr w:rsidR="00603AC4" w:rsidRPr="00603AC4" w14:paraId="07535B56" w14:textId="77777777" w:rsidTr="00AE057A">
        <w:trPr>
          <w:trHeight w:val="255"/>
          <w:jc w:val="center"/>
        </w:trPr>
        <w:tc>
          <w:tcPr>
            <w:tcW w:w="5529" w:type="dxa"/>
            <w:gridSpan w:val="2"/>
            <w:shd w:val="clear" w:color="000000" w:fill="CCCCFF"/>
            <w:noWrap/>
            <w:vAlign w:val="bottom"/>
            <w:hideMark/>
          </w:tcPr>
          <w:p w14:paraId="5B156D7B"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6015E4D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400.000,00</w:t>
            </w:r>
          </w:p>
        </w:tc>
        <w:tc>
          <w:tcPr>
            <w:tcW w:w="1275" w:type="dxa"/>
            <w:shd w:val="clear" w:color="000000" w:fill="CCCCFF"/>
            <w:noWrap/>
            <w:vAlign w:val="bottom"/>
            <w:hideMark/>
          </w:tcPr>
          <w:p w14:paraId="42F81DA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340.000,00</w:t>
            </w:r>
          </w:p>
        </w:tc>
        <w:tc>
          <w:tcPr>
            <w:tcW w:w="1276" w:type="dxa"/>
            <w:shd w:val="clear" w:color="000000" w:fill="CCCCFF"/>
            <w:noWrap/>
            <w:vAlign w:val="bottom"/>
            <w:hideMark/>
          </w:tcPr>
          <w:p w14:paraId="4396C04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333.597,54</w:t>
            </w:r>
          </w:p>
        </w:tc>
        <w:tc>
          <w:tcPr>
            <w:tcW w:w="709" w:type="dxa"/>
            <w:shd w:val="clear" w:color="000000" w:fill="CCCCFF"/>
            <w:noWrap/>
            <w:vAlign w:val="bottom"/>
            <w:hideMark/>
          </w:tcPr>
          <w:p w14:paraId="095B1C25" w14:textId="09ABB7E5"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98,12</w:t>
            </w:r>
          </w:p>
        </w:tc>
      </w:tr>
      <w:tr w:rsidR="00603AC4" w:rsidRPr="00603AC4" w14:paraId="4D89F7C1" w14:textId="77777777" w:rsidTr="00AE057A">
        <w:trPr>
          <w:trHeight w:val="255"/>
          <w:jc w:val="center"/>
        </w:trPr>
        <w:tc>
          <w:tcPr>
            <w:tcW w:w="1532" w:type="dxa"/>
            <w:shd w:val="clear" w:color="auto" w:fill="auto"/>
            <w:noWrap/>
            <w:vAlign w:val="bottom"/>
            <w:hideMark/>
          </w:tcPr>
          <w:p w14:paraId="23E3A5F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6F61F52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1C05C00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400.000,00</w:t>
            </w:r>
          </w:p>
        </w:tc>
        <w:tc>
          <w:tcPr>
            <w:tcW w:w="1275" w:type="dxa"/>
            <w:shd w:val="clear" w:color="auto" w:fill="auto"/>
            <w:noWrap/>
            <w:vAlign w:val="bottom"/>
            <w:hideMark/>
          </w:tcPr>
          <w:p w14:paraId="23A428C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340.000,00</w:t>
            </w:r>
          </w:p>
        </w:tc>
        <w:tc>
          <w:tcPr>
            <w:tcW w:w="1276" w:type="dxa"/>
            <w:shd w:val="clear" w:color="auto" w:fill="auto"/>
            <w:noWrap/>
            <w:vAlign w:val="bottom"/>
            <w:hideMark/>
          </w:tcPr>
          <w:p w14:paraId="6BBE280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333.597,54</w:t>
            </w:r>
          </w:p>
        </w:tc>
        <w:tc>
          <w:tcPr>
            <w:tcW w:w="709" w:type="dxa"/>
            <w:shd w:val="clear" w:color="auto" w:fill="auto"/>
            <w:noWrap/>
            <w:vAlign w:val="bottom"/>
            <w:hideMark/>
          </w:tcPr>
          <w:p w14:paraId="79124911" w14:textId="1BBA7B2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98,12</w:t>
            </w:r>
          </w:p>
        </w:tc>
      </w:tr>
      <w:tr w:rsidR="00603AC4" w:rsidRPr="00603AC4" w14:paraId="3F4445D1" w14:textId="77777777" w:rsidTr="00AE057A">
        <w:trPr>
          <w:trHeight w:val="255"/>
          <w:jc w:val="center"/>
        </w:trPr>
        <w:tc>
          <w:tcPr>
            <w:tcW w:w="1532" w:type="dxa"/>
            <w:shd w:val="clear" w:color="auto" w:fill="auto"/>
            <w:noWrap/>
            <w:vAlign w:val="bottom"/>
            <w:hideMark/>
          </w:tcPr>
          <w:p w14:paraId="40F2743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3223</w:t>
            </w:r>
          </w:p>
        </w:tc>
        <w:tc>
          <w:tcPr>
            <w:tcW w:w="3997" w:type="dxa"/>
            <w:shd w:val="clear" w:color="auto" w:fill="auto"/>
            <w:noWrap/>
            <w:vAlign w:val="bottom"/>
            <w:hideMark/>
          </w:tcPr>
          <w:p w14:paraId="3061384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Energija</w:t>
            </w:r>
          </w:p>
        </w:tc>
        <w:tc>
          <w:tcPr>
            <w:tcW w:w="1276" w:type="dxa"/>
            <w:shd w:val="clear" w:color="auto" w:fill="auto"/>
            <w:noWrap/>
            <w:vAlign w:val="bottom"/>
            <w:hideMark/>
          </w:tcPr>
          <w:p w14:paraId="1CB99F0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8171DE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9E2BD2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333.597,54</w:t>
            </w:r>
          </w:p>
        </w:tc>
        <w:tc>
          <w:tcPr>
            <w:tcW w:w="709" w:type="dxa"/>
            <w:shd w:val="clear" w:color="auto" w:fill="auto"/>
            <w:noWrap/>
            <w:vAlign w:val="bottom"/>
            <w:hideMark/>
          </w:tcPr>
          <w:p w14:paraId="1A8018C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DCC6EA7" w14:textId="77777777" w:rsidTr="00AE057A">
        <w:trPr>
          <w:trHeight w:val="255"/>
          <w:jc w:val="center"/>
        </w:trPr>
        <w:tc>
          <w:tcPr>
            <w:tcW w:w="1532" w:type="dxa"/>
            <w:shd w:val="clear" w:color="auto" w:fill="FFFFC5"/>
            <w:noWrap/>
            <w:vAlign w:val="bottom"/>
            <w:hideMark/>
          </w:tcPr>
          <w:p w14:paraId="3937387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A307509</w:t>
            </w:r>
          </w:p>
        </w:tc>
        <w:tc>
          <w:tcPr>
            <w:tcW w:w="3997" w:type="dxa"/>
            <w:shd w:val="clear" w:color="auto" w:fill="FFFFC5"/>
            <w:noWrap/>
            <w:vAlign w:val="bottom"/>
            <w:hideMark/>
          </w:tcPr>
          <w:p w14:paraId="167F244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Uređenja groblja na području grada</w:t>
            </w:r>
          </w:p>
        </w:tc>
        <w:tc>
          <w:tcPr>
            <w:tcW w:w="1276" w:type="dxa"/>
            <w:shd w:val="clear" w:color="auto" w:fill="FFFFC5"/>
            <w:noWrap/>
            <w:vAlign w:val="bottom"/>
            <w:hideMark/>
          </w:tcPr>
          <w:p w14:paraId="269E630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FFFFC5"/>
            <w:noWrap/>
            <w:vAlign w:val="bottom"/>
            <w:hideMark/>
          </w:tcPr>
          <w:p w14:paraId="2548AFD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6" w:type="dxa"/>
            <w:shd w:val="clear" w:color="auto" w:fill="FFFFC5"/>
            <w:noWrap/>
            <w:vAlign w:val="bottom"/>
            <w:hideMark/>
          </w:tcPr>
          <w:p w14:paraId="708FD2A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31.390,18</w:t>
            </w:r>
          </w:p>
        </w:tc>
        <w:tc>
          <w:tcPr>
            <w:tcW w:w="709" w:type="dxa"/>
            <w:shd w:val="clear" w:color="auto" w:fill="FFFFC5"/>
            <w:noWrap/>
            <w:vAlign w:val="bottom"/>
            <w:hideMark/>
          </w:tcPr>
          <w:p w14:paraId="589240CA" w14:textId="5C141C8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104,63</w:t>
            </w:r>
          </w:p>
        </w:tc>
      </w:tr>
      <w:tr w:rsidR="00603AC4" w:rsidRPr="00603AC4" w14:paraId="717644A1" w14:textId="77777777" w:rsidTr="00AE057A">
        <w:trPr>
          <w:trHeight w:val="255"/>
          <w:jc w:val="center"/>
        </w:trPr>
        <w:tc>
          <w:tcPr>
            <w:tcW w:w="5529" w:type="dxa"/>
            <w:gridSpan w:val="2"/>
            <w:shd w:val="clear" w:color="auto" w:fill="FFFFC5"/>
            <w:noWrap/>
            <w:vAlign w:val="bottom"/>
            <w:hideMark/>
          </w:tcPr>
          <w:p w14:paraId="26BE04B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auto" w:fill="FFFFC5"/>
            <w:noWrap/>
            <w:vAlign w:val="bottom"/>
            <w:hideMark/>
          </w:tcPr>
          <w:p w14:paraId="62C89B1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auto" w:fill="FFFFC5"/>
            <w:noWrap/>
            <w:vAlign w:val="bottom"/>
            <w:hideMark/>
          </w:tcPr>
          <w:p w14:paraId="44F3297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w:t>
            </w:r>
          </w:p>
        </w:tc>
        <w:tc>
          <w:tcPr>
            <w:tcW w:w="1276" w:type="dxa"/>
            <w:shd w:val="clear" w:color="auto" w:fill="FFFFC5"/>
            <w:noWrap/>
            <w:vAlign w:val="bottom"/>
            <w:hideMark/>
          </w:tcPr>
          <w:p w14:paraId="3F8B493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31.390,18</w:t>
            </w:r>
          </w:p>
        </w:tc>
        <w:tc>
          <w:tcPr>
            <w:tcW w:w="709" w:type="dxa"/>
            <w:shd w:val="clear" w:color="auto" w:fill="FFFFC5"/>
            <w:noWrap/>
            <w:vAlign w:val="bottom"/>
            <w:hideMark/>
          </w:tcPr>
          <w:p w14:paraId="5D85CF80" w14:textId="0A9837B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104,63</w:t>
            </w:r>
          </w:p>
        </w:tc>
      </w:tr>
      <w:tr w:rsidR="00603AC4" w:rsidRPr="00603AC4" w14:paraId="2D906902" w14:textId="77777777" w:rsidTr="00AE057A">
        <w:trPr>
          <w:trHeight w:val="255"/>
          <w:jc w:val="center"/>
        </w:trPr>
        <w:tc>
          <w:tcPr>
            <w:tcW w:w="1532" w:type="dxa"/>
            <w:shd w:val="clear" w:color="auto" w:fill="auto"/>
            <w:noWrap/>
            <w:vAlign w:val="bottom"/>
            <w:hideMark/>
          </w:tcPr>
          <w:p w14:paraId="6133BA3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187CA9C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189F53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auto"/>
            <w:noWrap/>
            <w:vAlign w:val="bottom"/>
            <w:hideMark/>
          </w:tcPr>
          <w:p w14:paraId="248FE74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6" w:type="dxa"/>
            <w:shd w:val="clear" w:color="auto" w:fill="auto"/>
            <w:noWrap/>
            <w:vAlign w:val="bottom"/>
            <w:hideMark/>
          </w:tcPr>
          <w:p w14:paraId="3FA7D15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31.390,18</w:t>
            </w:r>
          </w:p>
        </w:tc>
        <w:tc>
          <w:tcPr>
            <w:tcW w:w="709" w:type="dxa"/>
            <w:shd w:val="clear" w:color="auto" w:fill="auto"/>
            <w:noWrap/>
            <w:vAlign w:val="bottom"/>
            <w:hideMark/>
          </w:tcPr>
          <w:p w14:paraId="24175123" w14:textId="0C9D85C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104,63</w:t>
            </w:r>
          </w:p>
        </w:tc>
      </w:tr>
      <w:tr w:rsidR="00603AC4" w:rsidRPr="00603AC4" w14:paraId="5B3A6C22" w14:textId="77777777" w:rsidTr="00AE057A">
        <w:trPr>
          <w:trHeight w:val="255"/>
          <w:jc w:val="center"/>
        </w:trPr>
        <w:tc>
          <w:tcPr>
            <w:tcW w:w="1532" w:type="dxa"/>
            <w:shd w:val="clear" w:color="auto" w:fill="auto"/>
            <w:noWrap/>
            <w:vAlign w:val="bottom"/>
            <w:hideMark/>
          </w:tcPr>
          <w:p w14:paraId="18193B8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1B0DA70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75CD6A1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46CF20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28E4E4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31.390,18</w:t>
            </w:r>
          </w:p>
        </w:tc>
        <w:tc>
          <w:tcPr>
            <w:tcW w:w="709" w:type="dxa"/>
            <w:shd w:val="clear" w:color="auto" w:fill="auto"/>
            <w:noWrap/>
            <w:vAlign w:val="bottom"/>
            <w:hideMark/>
          </w:tcPr>
          <w:p w14:paraId="685D380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D2E0A9B" w14:textId="77777777" w:rsidTr="00AE057A">
        <w:trPr>
          <w:trHeight w:val="255"/>
          <w:jc w:val="center"/>
        </w:trPr>
        <w:tc>
          <w:tcPr>
            <w:tcW w:w="1532" w:type="dxa"/>
            <w:shd w:val="clear" w:color="auto" w:fill="FFFFC5"/>
            <w:noWrap/>
            <w:vAlign w:val="bottom"/>
            <w:hideMark/>
          </w:tcPr>
          <w:p w14:paraId="6B53322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A307510</w:t>
            </w:r>
          </w:p>
        </w:tc>
        <w:tc>
          <w:tcPr>
            <w:tcW w:w="3997" w:type="dxa"/>
            <w:shd w:val="clear" w:color="auto" w:fill="FFFFC5"/>
            <w:noWrap/>
            <w:vAlign w:val="bottom"/>
            <w:hideMark/>
          </w:tcPr>
          <w:p w14:paraId="71B8389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Dezinsekcija i deratizacija, zbrinjavanje pasa i mačaka</w:t>
            </w:r>
          </w:p>
        </w:tc>
        <w:tc>
          <w:tcPr>
            <w:tcW w:w="1276" w:type="dxa"/>
            <w:shd w:val="clear" w:color="auto" w:fill="FFFFC5"/>
            <w:noWrap/>
            <w:vAlign w:val="bottom"/>
            <w:hideMark/>
          </w:tcPr>
          <w:p w14:paraId="4360EAA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720.000,00</w:t>
            </w:r>
          </w:p>
        </w:tc>
        <w:tc>
          <w:tcPr>
            <w:tcW w:w="1275" w:type="dxa"/>
            <w:shd w:val="clear" w:color="auto" w:fill="FFFFC5"/>
            <w:noWrap/>
            <w:vAlign w:val="bottom"/>
            <w:hideMark/>
          </w:tcPr>
          <w:p w14:paraId="7815E53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989.815,00</w:t>
            </w:r>
          </w:p>
        </w:tc>
        <w:tc>
          <w:tcPr>
            <w:tcW w:w="1276" w:type="dxa"/>
            <w:shd w:val="clear" w:color="auto" w:fill="FFFFC5"/>
            <w:noWrap/>
            <w:vAlign w:val="bottom"/>
            <w:hideMark/>
          </w:tcPr>
          <w:p w14:paraId="7B089C0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972.046,64</w:t>
            </w:r>
          </w:p>
        </w:tc>
        <w:tc>
          <w:tcPr>
            <w:tcW w:w="709" w:type="dxa"/>
            <w:shd w:val="clear" w:color="auto" w:fill="FFFFC5"/>
            <w:noWrap/>
            <w:vAlign w:val="bottom"/>
            <w:hideMark/>
          </w:tcPr>
          <w:p w14:paraId="145648A8" w14:textId="1221DC2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98,20</w:t>
            </w:r>
          </w:p>
        </w:tc>
      </w:tr>
      <w:tr w:rsidR="00603AC4" w:rsidRPr="00603AC4" w14:paraId="1956D179" w14:textId="77777777" w:rsidTr="00AE057A">
        <w:trPr>
          <w:trHeight w:val="255"/>
          <w:jc w:val="center"/>
        </w:trPr>
        <w:tc>
          <w:tcPr>
            <w:tcW w:w="5529" w:type="dxa"/>
            <w:gridSpan w:val="2"/>
            <w:shd w:val="clear" w:color="000000" w:fill="CCCCFF"/>
            <w:noWrap/>
            <w:vAlign w:val="bottom"/>
            <w:hideMark/>
          </w:tcPr>
          <w:p w14:paraId="7A59B14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DF2C9E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300.000,00</w:t>
            </w:r>
          </w:p>
        </w:tc>
        <w:tc>
          <w:tcPr>
            <w:tcW w:w="1275" w:type="dxa"/>
            <w:shd w:val="clear" w:color="000000" w:fill="CCCCFF"/>
            <w:noWrap/>
            <w:vAlign w:val="bottom"/>
            <w:hideMark/>
          </w:tcPr>
          <w:p w14:paraId="4637BBE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565.000,00</w:t>
            </w:r>
          </w:p>
        </w:tc>
        <w:tc>
          <w:tcPr>
            <w:tcW w:w="1276" w:type="dxa"/>
            <w:shd w:val="clear" w:color="000000" w:fill="CCCCFF"/>
            <w:noWrap/>
            <w:vAlign w:val="bottom"/>
            <w:hideMark/>
          </w:tcPr>
          <w:p w14:paraId="632FFD0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553.136,26</w:t>
            </w:r>
          </w:p>
        </w:tc>
        <w:tc>
          <w:tcPr>
            <w:tcW w:w="709" w:type="dxa"/>
            <w:shd w:val="clear" w:color="000000" w:fill="CCCCFF"/>
            <w:noWrap/>
            <w:vAlign w:val="bottom"/>
            <w:hideMark/>
          </w:tcPr>
          <w:p w14:paraId="430B08A1" w14:textId="38080BED"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97,90</w:t>
            </w:r>
          </w:p>
        </w:tc>
      </w:tr>
      <w:tr w:rsidR="00603AC4" w:rsidRPr="00603AC4" w14:paraId="666DFECD" w14:textId="77777777" w:rsidTr="00AE057A">
        <w:trPr>
          <w:trHeight w:val="255"/>
          <w:jc w:val="center"/>
        </w:trPr>
        <w:tc>
          <w:tcPr>
            <w:tcW w:w="1532" w:type="dxa"/>
            <w:shd w:val="clear" w:color="auto" w:fill="auto"/>
            <w:noWrap/>
            <w:vAlign w:val="bottom"/>
            <w:hideMark/>
          </w:tcPr>
          <w:p w14:paraId="32AEBF4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74ED336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4ADAC99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300.000,00</w:t>
            </w:r>
          </w:p>
        </w:tc>
        <w:tc>
          <w:tcPr>
            <w:tcW w:w="1275" w:type="dxa"/>
            <w:shd w:val="clear" w:color="auto" w:fill="auto"/>
            <w:noWrap/>
            <w:vAlign w:val="bottom"/>
            <w:hideMark/>
          </w:tcPr>
          <w:p w14:paraId="4675975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530.000,00</w:t>
            </w:r>
          </w:p>
        </w:tc>
        <w:tc>
          <w:tcPr>
            <w:tcW w:w="1276" w:type="dxa"/>
            <w:shd w:val="clear" w:color="auto" w:fill="auto"/>
            <w:noWrap/>
            <w:vAlign w:val="bottom"/>
            <w:hideMark/>
          </w:tcPr>
          <w:p w14:paraId="283B3EB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523.136,26</w:t>
            </w:r>
          </w:p>
        </w:tc>
        <w:tc>
          <w:tcPr>
            <w:tcW w:w="709" w:type="dxa"/>
            <w:shd w:val="clear" w:color="auto" w:fill="auto"/>
            <w:noWrap/>
            <w:vAlign w:val="bottom"/>
            <w:hideMark/>
          </w:tcPr>
          <w:p w14:paraId="03E0E997" w14:textId="27BE66A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98,70</w:t>
            </w:r>
          </w:p>
        </w:tc>
      </w:tr>
      <w:tr w:rsidR="00603AC4" w:rsidRPr="00603AC4" w14:paraId="5FDF2BC3" w14:textId="77777777" w:rsidTr="00AE057A">
        <w:trPr>
          <w:trHeight w:val="255"/>
          <w:jc w:val="center"/>
        </w:trPr>
        <w:tc>
          <w:tcPr>
            <w:tcW w:w="1532" w:type="dxa"/>
            <w:shd w:val="clear" w:color="auto" w:fill="auto"/>
            <w:noWrap/>
            <w:vAlign w:val="bottom"/>
            <w:hideMark/>
          </w:tcPr>
          <w:p w14:paraId="24D4DA1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3236</w:t>
            </w:r>
          </w:p>
        </w:tc>
        <w:tc>
          <w:tcPr>
            <w:tcW w:w="3997" w:type="dxa"/>
            <w:shd w:val="clear" w:color="auto" w:fill="auto"/>
            <w:noWrap/>
            <w:vAlign w:val="bottom"/>
            <w:hideMark/>
          </w:tcPr>
          <w:p w14:paraId="14C043A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Zdravstvene i veterinarske usluge</w:t>
            </w:r>
          </w:p>
        </w:tc>
        <w:tc>
          <w:tcPr>
            <w:tcW w:w="1276" w:type="dxa"/>
            <w:shd w:val="clear" w:color="auto" w:fill="auto"/>
            <w:noWrap/>
            <w:vAlign w:val="bottom"/>
            <w:hideMark/>
          </w:tcPr>
          <w:p w14:paraId="2EEF611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06B7A0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63548D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523.136,26</w:t>
            </w:r>
          </w:p>
        </w:tc>
        <w:tc>
          <w:tcPr>
            <w:tcW w:w="709" w:type="dxa"/>
            <w:shd w:val="clear" w:color="auto" w:fill="auto"/>
            <w:noWrap/>
            <w:vAlign w:val="bottom"/>
            <w:hideMark/>
          </w:tcPr>
          <w:p w14:paraId="65393CD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82EC51E" w14:textId="77777777" w:rsidTr="00AE057A">
        <w:trPr>
          <w:trHeight w:val="255"/>
          <w:jc w:val="center"/>
        </w:trPr>
        <w:tc>
          <w:tcPr>
            <w:tcW w:w="1532" w:type="dxa"/>
            <w:shd w:val="clear" w:color="auto" w:fill="auto"/>
            <w:noWrap/>
            <w:vAlign w:val="bottom"/>
            <w:hideMark/>
          </w:tcPr>
          <w:p w14:paraId="0F9ED22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5AEFD9E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3E869F2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4D944BC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35.000,00</w:t>
            </w:r>
          </w:p>
        </w:tc>
        <w:tc>
          <w:tcPr>
            <w:tcW w:w="1276" w:type="dxa"/>
            <w:shd w:val="clear" w:color="auto" w:fill="auto"/>
            <w:noWrap/>
            <w:vAlign w:val="bottom"/>
            <w:hideMark/>
          </w:tcPr>
          <w:p w14:paraId="4D2CA68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709" w:type="dxa"/>
            <w:shd w:val="clear" w:color="auto" w:fill="auto"/>
            <w:noWrap/>
            <w:vAlign w:val="bottom"/>
            <w:hideMark/>
          </w:tcPr>
          <w:p w14:paraId="44FD6594" w14:textId="4E75E40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85,71</w:t>
            </w:r>
          </w:p>
        </w:tc>
      </w:tr>
      <w:tr w:rsidR="00603AC4" w:rsidRPr="00603AC4" w14:paraId="4876F547" w14:textId="77777777" w:rsidTr="00AE057A">
        <w:trPr>
          <w:trHeight w:val="255"/>
          <w:jc w:val="center"/>
        </w:trPr>
        <w:tc>
          <w:tcPr>
            <w:tcW w:w="1532" w:type="dxa"/>
            <w:shd w:val="clear" w:color="auto" w:fill="auto"/>
            <w:noWrap/>
            <w:vAlign w:val="bottom"/>
            <w:hideMark/>
          </w:tcPr>
          <w:p w14:paraId="454CEE6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3721</w:t>
            </w:r>
          </w:p>
        </w:tc>
        <w:tc>
          <w:tcPr>
            <w:tcW w:w="3997" w:type="dxa"/>
            <w:shd w:val="clear" w:color="auto" w:fill="auto"/>
            <w:noWrap/>
            <w:vAlign w:val="bottom"/>
            <w:hideMark/>
          </w:tcPr>
          <w:p w14:paraId="3362015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novcu</w:t>
            </w:r>
          </w:p>
        </w:tc>
        <w:tc>
          <w:tcPr>
            <w:tcW w:w="1276" w:type="dxa"/>
            <w:shd w:val="clear" w:color="auto" w:fill="auto"/>
            <w:noWrap/>
            <w:vAlign w:val="bottom"/>
            <w:hideMark/>
          </w:tcPr>
          <w:p w14:paraId="51D9407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68BE0D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F3E55E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30.000,00</w:t>
            </w:r>
          </w:p>
        </w:tc>
        <w:tc>
          <w:tcPr>
            <w:tcW w:w="709" w:type="dxa"/>
            <w:shd w:val="clear" w:color="auto" w:fill="auto"/>
            <w:noWrap/>
            <w:vAlign w:val="bottom"/>
            <w:hideMark/>
          </w:tcPr>
          <w:p w14:paraId="6571592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6D8429D" w14:textId="77777777" w:rsidTr="00AE057A">
        <w:trPr>
          <w:trHeight w:val="255"/>
          <w:jc w:val="center"/>
        </w:trPr>
        <w:tc>
          <w:tcPr>
            <w:tcW w:w="5529" w:type="dxa"/>
            <w:gridSpan w:val="2"/>
            <w:shd w:val="clear" w:color="000000" w:fill="CCCCFF"/>
            <w:noWrap/>
            <w:vAlign w:val="bottom"/>
            <w:hideMark/>
          </w:tcPr>
          <w:p w14:paraId="16AC8E25"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74D5E3C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420.000,00</w:t>
            </w:r>
          </w:p>
        </w:tc>
        <w:tc>
          <w:tcPr>
            <w:tcW w:w="1275" w:type="dxa"/>
            <w:shd w:val="clear" w:color="000000" w:fill="CCCCFF"/>
            <w:noWrap/>
            <w:vAlign w:val="bottom"/>
            <w:hideMark/>
          </w:tcPr>
          <w:p w14:paraId="4C8F337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405.000,00</w:t>
            </w:r>
          </w:p>
        </w:tc>
        <w:tc>
          <w:tcPr>
            <w:tcW w:w="1276" w:type="dxa"/>
            <w:shd w:val="clear" w:color="000000" w:fill="CCCCFF"/>
            <w:noWrap/>
            <w:vAlign w:val="bottom"/>
            <w:hideMark/>
          </w:tcPr>
          <w:p w14:paraId="2CB51EB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399.095,38</w:t>
            </w:r>
          </w:p>
        </w:tc>
        <w:tc>
          <w:tcPr>
            <w:tcW w:w="709" w:type="dxa"/>
            <w:shd w:val="clear" w:color="000000" w:fill="CCCCFF"/>
            <w:noWrap/>
            <w:vAlign w:val="bottom"/>
            <w:hideMark/>
          </w:tcPr>
          <w:p w14:paraId="3B690457" w14:textId="1BBA7B1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98,54</w:t>
            </w:r>
          </w:p>
        </w:tc>
      </w:tr>
      <w:tr w:rsidR="00603AC4" w:rsidRPr="00603AC4" w14:paraId="6B469680" w14:textId="77777777" w:rsidTr="00AE057A">
        <w:trPr>
          <w:trHeight w:val="255"/>
          <w:jc w:val="center"/>
        </w:trPr>
        <w:tc>
          <w:tcPr>
            <w:tcW w:w="1532" w:type="dxa"/>
            <w:shd w:val="clear" w:color="auto" w:fill="auto"/>
            <w:noWrap/>
            <w:vAlign w:val="bottom"/>
            <w:hideMark/>
          </w:tcPr>
          <w:p w14:paraId="7180660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65D761C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2CEE88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420.000,00</w:t>
            </w:r>
          </w:p>
        </w:tc>
        <w:tc>
          <w:tcPr>
            <w:tcW w:w="1275" w:type="dxa"/>
            <w:shd w:val="clear" w:color="auto" w:fill="auto"/>
            <w:noWrap/>
            <w:vAlign w:val="bottom"/>
            <w:hideMark/>
          </w:tcPr>
          <w:p w14:paraId="26BB900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405.000,00</w:t>
            </w:r>
          </w:p>
        </w:tc>
        <w:tc>
          <w:tcPr>
            <w:tcW w:w="1276" w:type="dxa"/>
            <w:shd w:val="clear" w:color="auto" w:fill="auto"/>
            <w:noWrap/>
            <w:vAlign w:val="bottom"/>
            <w:hideMark/>
          </w:tcPr>
          <w:p w14:paraId="0492637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399.095,38</w:t>
            </w:r>
          </w:p>
        </w:tc>
        <w:tc>
          <w:tcPr>
            <w:tcW w:w="709" w:type="dxa"/>
            <w:shd w:val="clear" w:color="auto" w:fill="auto"/>
            <w:noWrap/>
            <w:vAlign w:val="bottom"/>
            <w:hideMark/>
          </w:tcPr>
          <w:p w14:paraId="7EFDD7A3" w14:textId="5C1146A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98,54</w:t>
            </w:r>
          </w:p>
        </w:tc>
      </w:tr>
      <w:tr w:rsidR="00603AC4" w:rsidRPr="00603AC4" w14:paraId="2CE90432" w14:textId="77777777" w:rsidTr="00AE057A">
        <w:trPr>
          <w:trHeight w:val="255"/>
          <w:jc w:val="center"/>
        </w:trPr>
        <w:tc>
          <w:tcPr>
            <w:tcW w:w="1532" w:type="dxa"/>
            <w:shd w:val="clear" w:color="auto" w:fill="auto"/>
            <w:noWrap/>
            <w:vAlign w:val="bottom"/>
            <w:hideMark/>
          </w:tcPr>
          <w:p w14:paraId="0E08AA4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3234</w:t>
            </w:r>
          </w:p>
        </w:tc>
        <w:tc>
          <w:tcPr>
            <w:tcW w:w="3997" w:type="dxa"/>
            <w:shd w:val="clear" w:color="auto" w:fill="auto"/>
            <w:noWrap/>
            <w:vAlign w:val="bottom"/>
            <w:hideMark/>
          </w:tcPr>
          <w:p w14:paraId="7D7A4B4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Komunalne usluge</w:t>
            </w:r>
          </w:p>
        </w:tc>
        <w:tc>
          <w:tcPr>
            <w:tcW w:w="1276" w:type="dxa"/>
            <w:shd w:val="clear" w:color="auto" w:fill="auto"/>
            <w:noWrap/>
            <w:vAlign w:val="bottom"/>
            <w:hideMark/>
          </w:tcPr>
          <w:p w14:paraId="57A6AD9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05D9EA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29CDDC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94.095,38</w:t>
            </w:r>
          </w:p>
        </w:tc>
        <w:tc>
          <w:tcPr>
            <w:tcW w:w="709" w:type="dxa"/>
            <w:shd w:val="clear" w:color="auto" w:fill="auto"/>
            <w:noWrap/>
            <w:vAlign w:val="bottom"/>
            <w:hideMark/>
          </w:tcPr>
          <w:p w14:paraId="26F555C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C61C442" w14:textId="77777777" w:rsidTr="00AE057A">
        <w:trPr>
          <w:trHeight w:val="255"/>
          <w:jc w:val="center"/>
        </w:trPr>
        <w:tc>
          <w:tcPr>
            <w:tcW w:w="1532" w:type="dxa"/>
            <w:shd w:val="clear" w:color="auto" w:fill="auto"/>
            <w:noWrap/>
            <w:vAlign w:val="bottom"/>
            <w:hideMark/>
          </w:tcPr>
          <w:p w14:paraId="0252B58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3236</w:t>
            </w:r>
          </w:p>
        </w:tc>
        <w:tc>
          <w:tcPr>
            <w:tcW w:w="3997" w:type="dxa"/>
            <w:shd w:val="clear" w:color="auto" w:fill="auto"/>
            <w:noWrap/>
            <w:vAlign w:val="bottom"/>
            <w:hideMark/>
          </w:tcPr>
          <w:p w14:paraId="3A0ABAD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Zdravstvene i veterinarske usluge</w:t>
            </w:r>
          </w:p>
        </w:tc>
        <w:tc>
          <w:tcPr>
            <w:tcW w:w="1276" w:type="dxa"/>
            <w:shd w:val="clear" w:color="auto" w:fill="auto"/>
            <w:noWrap/>
            <w:vAlign w:val="bottom"/>
            <w:hideMark/>
          </w:tcPr>
          <w:p w14:paraId="48AE5F7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49119C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D97581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305.000,00</w:t>
            </w:r>
          </w:p>
        </w:tc>
        <w:tc>
          <w:tcPr>
            <w:tcW w:w="709" w:type="dxa"/>
            <w:shd w:val="clear" w:color="auto" w:fill="auto"/>
            <w:noWrap/>
            <w:vAlign w:val="bottom"/>
            <w:hideMark/>
          </w:tcPr>
          <w:p w14:paraId="221C226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2D5AD6E" w14:textId="77777777" w:rsidTr="00AE057A">
        <w:trPr>
          <w:trHeight w:val="255"/>
          <w:jc w:val="center"/>
        </w:trPr>
        <w:tc>
          <w:tcPr>
            <w:tcW w:w="5529" w:type="dxa"/>
            <w:gridSpan w:val="2"/>
            <w:shd w:val="clear" w:color="000000" w:fill="CCCCFF"/>
            <w:noWrap/>
            <w:vAlign w:val="bottom"/>
            <w:hideMark/>
          </w:tcPr>
          <w:p w14:paraId="3DB2D9D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115BD9F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0BC659F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19.815,00</w:t>
            </w:r>
          </w:p>
        </w:tc>
        <w:tc>
          <w:tcPr>
            <w:tcW w:w="1276" w:type="dxa"/>
            <w:shd w:val="clear" w:color="000000" w:fill="CCCCFF"/>
            <w:noWrap/>
            <w:vAlign w:val="bottom"/>
            <w:hideMark/>
          </w:tcPr>
          <w:p w14:paraId="5375FBC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19.815,00</w:t>
            </w:r>
          </w:p>
        </w:tc>
        <w:tc>
          <w:tcPr>
            <w:tcW w:w="709" w:type="dxa"/>
            <w:shd w:val="clear" w:color="000000" w:fill="CCCCFF"/>
            <w:noWrap/>
            <w:vAlign w:val="bottom"/>
            <w:hideMark/>
          </w:tcPr>
          <w:p w14:paraId="70499B3F" w14:textId="1DD01C9B"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4BE392E6" w14:textId="77777777" w:rsidTr="00AE057A">
        <w:trPr>
          <w:trHeight w:val="255"/>
          <w:jc w:val="center"/>
        </w:trPr>
        <w:tc>
          <w:tcPr>
            <w:tcW w:w="1532" w:type="dxa"/>
            <w:shd w:val="clear" w:color="auto" w:fill="auto"/>
            <w:noWrap/>
            <w:vAlign w:val="bottom"/>
            <w:hideMark/>
          </w:tcPr>
          <w:p w14:paraId="6A6B446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02B1AE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0B3C55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0BA688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19.815,00</w:t>
            </w:r>
          </w:p>
        </w:tc>
        <w:tc>
          <w:tcPr>
            <w:tcW w:w="1276" w:type="dxa"/>
            <w:shd w:val="clear" w:color="auto" w:fill="auto"/>
            <w:noWrap/>
            <w:vAlign w:val="bottom"/>
            <w:hideMark/>
          </w:tcPr>
          <w:p w14:paraId="0EBC495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19.815,00</w:t>
            </w:r>
          </w:p>
        </w:tc>
        <w:tc>
          <w:tcPr>
            <w:tcW w:w="709" w:type="dxa"/>
            <w:shd w:val="clear" w:color="auto" w:fill="auto"/>
            <w:noWrap/>
            <w:vAlign w:val="bottom"/>
            <w:hideMark/>
          </w:tcPr>
          <w:p w14:paraId="68562558" w14:textId="53E6390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D5A039D" w14:textId="77777777" w:rsidTr="00AE057A">
        <w:trPr>
          <w:trHeight w:val="255"/>
          <w:jc w:val="center"/>
        </w:trPr>
        <w:tc>
          <w:tcPr>
            <w:tcW w:w="1532" w:type="dxa"/>
            <w:shd w:val="clear" w:color="auto" w:fill="auto"/>
            <w:noWrap/>
            <w:vAlign w:val="bottom"/>
            <w:hideMark/>
          </w:tcPr>
          <w:p w14:paraId="74874F5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3236</w:t>
            </w:r>
          </w:p>
        </w:tc>
        <w:tc>
          <w:tcPr>
            <w:tcW w:w="3997" w:type="dxa"/>
            <w:shd w:val="clear" w:color="auto" w:fill="auto"/>
            <w:noWrap/>
            <w:vAlign w:val="bottom"/>
            <w:hideMark/>
          </w:tcPr>
          <w:p w14:paraId="05FB383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Zdravstvene i veterinarske usluge</w:t>
            </w:r>
          </w:p>
        </w:tc>
        <w:tc>
          <w:tcPr>
            <w:tcW w:w="1276" w:type="dxa"/>
            <w:shd w:val="clear" w:color="auto" w:fill="auto"/>
            <w:noWrap/>
            <w:vAlign w:val="bottom"/>
            <w:hideMark/>
          </w:tcPr>
          <w:p w14:paraId="11A747D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97C5BC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2DA86A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19.815,00</w:t>
            </w:r>
          </w:p>
        </w:tc>
        <w:tc>
          <w:tcPr>
            <w:tcW w:w="709" w:type="dxa"/>
            <w:shd w:val="clear" w:color="auto" w:fill="auto"/>
            <w:noWrap/>
            <w:vAlign w:val="bottom"/>
            <w:hideMark/>
          </w:tcPr>
          <w:p w14:paraId="646BF9C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F6E3F92" w14:textId="77777777" w:rsidTr="00AE057A">
        <w:trPr>
          <w:trHeight w:val="255"/>
          <w:jc w:val="center"/>
        </w:trPr>
        <w:tc>
          <w:tcPr>
            <w:tcW w:w="1532" w:type="dxa"/>
            <w:shd w:val="clear" w:color="auto" w:fill="FFFFC5"/>
            <w:noWrap/>
            <w:vAlign w:val="bottom"/>
            <w:hideMark/>
          </w:tcPr>
          <w:p w14:paraId="214959F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A307512</w:t>
            </w:r>
          </w:p>
        </w:tc>
        <w:tc>
          <w:tcPr>
            <w:tcW w:w="3997" w:type="dxa"/>
            <w:shd w:val="clear" w:color="auto" w:fill="FFFFC5"/>
            <w:noWrap/>
            <w:vAlign w:val="bottom"/>
            <w:hideMark/>
          </w:tcPr>
          <w:p w14:paraId="160DB1A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Prijevoz pokojnika - obdukcije</w:t>
            </w:r>
          </w:p>
        </w:tc>
        <w:tc>
          <w:tcPr>
            <w:tcW w:w="1276" w:type="dxa"/>
            <w:shd w:val="clear" w:color="auto" w:fill="FFFFC5"/>
            <w:noWrap/>
            <w:vAlign w:val="bottom"/>
            <w:hideMark/>
          </w:tcPr>
          <w:p w14:paraId="2665016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FFFFC5"/>
            <w:noWrap/>
            <w:vAlign w:val="bottom"/>
            <w:hideMark/>
          </w:tcPr>
          <w:p w14:paraId="0BF2921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6" w:type="dxa"/>
            <w:shd w:val="clear" w:color="auto" w:fill="FFFFC5"/>
            <w:noWrap/>
            <w:vAlign w:val="bottom"/>
            <w:hideMark/>
          </w:tcPr>
          <w:p w14:paraId="73DAA05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21.500,00</w:t>
            </w:r>
          </w:p>
        </w:tc>
        <w:tc>
          <w:tcPr>
            <w:tcW w:w="709" w:type="dxa"/>
            <w:shd w:val="clear" w:color="auto" w:fill="FFFFC5"/>
            <w:noWrap/>
            <w:vAlign w:val="bottom"/>
            <w:hideMark/>
          </w:tcPr>
          <w:p w14:paraId="254627B6" w14:textId="4226AFC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71,67</w:t>
            </w:r>
          </w:p>
        </w:tc>
      </w:tr>
      <w:tr w:rsidR="00603AC4" w:rsidRPr="00603AC4" w14:paraId="637652D8" w14:textId="77777777" w:rsidTr="00AE057A">
        <w:trPr>
          <w:trHeight w:val="255"/>
          <w:jc w:val="center"/>
        </w:trPr>
        <w:tc>
          <w:tcPr>
            <w:tcW w:w="5529" w:type="dxa"/>
            <w:gridSpan w:val="2"/>
            <w:shd w:val="clear" w:color="000000" w:fill="CCCCFF"/>
            <w:noWrap/>
            <w:vAlign w:val="bottom"/>
            <w:hideMark/>
          </w:tcPr>
          <w:p w14:paraId="13897E5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CC068D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w:t>
            </w:r>
          </w:p>
        </w:tc>
        <w:tc>
          <w:tcPr>
            <w:tcW w:w="1275" w:type="dxa"/>
            <w:shd w:val="clear" w:color="000000" w:fill="CCCCFF"/>
            <w:noWrap/>
            <w:vAlign w:val="bottom"/>
            <w:hideMark/>
          </w:tcPr>
          <w:p w14:paraId="1C837B9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w:t>
            </w:r>
          </w:p>
        </w:tc>
        <w:tc>
          <w:tcPr>
            <w:tcW w:w="1276" w:type="dxa"/>
            <w:shd w:val="clear" w:color="000000" w:fill="CCCCFF"/>
            <w:noWrap/>
            <w:vAlign w:val="bottom"/>
            <w:hideMark/>
          </w:tcPr>
          <w:p w14:paraId="7B2833A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21.500,00</w:t>
            </w:r>
          </w:p>
        </w:tc>
        <w:tc>
          <w:tcPr>
            <w:tcW w:w="709" w:type="dxa"/>
            <w:shd w:val="clear" w:color="000000" w:fill="CCCCFF"/>
            <w:noWrap/>
            <w:vAlign w:val="bottom"/>
            <w:hideMark/>
          </w:tcPr>
          <w:p w14:paraId="50518C0B" w14:textId="6131AD18"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71,67</w:t>
            </w:r>
          </w:p>
        </w:tc>
      </w:tr>
      <w:tr w:rsidR="00603AC4" w:rsidRPr="00603AC4" w14:paraId="78EA1B13" w14:textId="77777777" w:rsidTr="00AE057A">
        <w:trPr>
          <w:trHeight w:val="255"/>
          <w:jc w:val="center"/>
        </w:trPr>
        <w:tc>
          <w:tcPr>
            <w:tcW w:w="1532" w:type="dxa"/>
            <w:shd w:val="clear" w:color="auto" w:fill="auto"/>
            <w:noWrap/>
            <w:vAlign w:val="bottom"/>
            <w:hideMark/>
          </w:tcPr>
          <w:p w14:paraId="4D5501E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138030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6CD89E7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auto"/>
            <w:noWrap/>
            <w:vAlign w:val="bottom"/>
            <w:hideMark/>
          </w:tcPr>
          <w:p w14:paraId="4D436E2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6" w:type="dxa"/>
            <w:shd w:val="clear" w:color="auto" w:fill="auto"/>
            <w:noWrap/>
            <w:vAlign w:val="bottom"/>
            <w:hideMark/>
          </w:tcPr>
          <w:p w14:paraId="2EE4C56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21.500,00</w:t>
            </w:r>
          </w:p>
        </w:tc>
        <w:tc>
          <w:tcPr>
            <w:tcW w:w="709" w:type="dxa"/>
            <w:shd w:val="clear" w:color="auto" w:fill="auto"/>
            <w:noWrap/>
            <w:vAlign w:val="bottom"/>
            <w:hideMark/>
          </w:tcPr>
          <w:p w14:paraId="1976AD7C" w14:textId="49CA691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71,67</w:t>
            </w:r>
          </w:p>
        </w:tc>
      </w:tr>
      <w:tr w:rsidR="00603AC4" w:rsidRPr="00603AC4" w14:paraId="07393004" w14:textId="77777777" w:rsidTr="00AE057A">
        <w:trPr>
          <w:trHeight w:val="255"/>
          <w:jc w:val="center"/>
        </w:trPr>
        <w:tc>
          <w:tcPr>
            <w:tcW w:w="1532" w:type="dxa"/>
            <w:shd w:val="clear" w:color="auto" w:fill="auto"/>
            <w:noWrap/>
            <w:vAlign w:val="bottom"/>
            <w:hideMark/>
          </w:tcPr>
          <w:p w14:paraId="481DAE7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3234</w:t>
            </w:r>
          </w:p>
        </w:tc>
        <w:tc>
          <w:tcPr>
            <w:tcW w:w="3997" w:type="dxa"/>
            <w:shd w:val="clear" w:color="auto" w:fill="auto"/>
            <w:noWrap/>
            <w:vAlign w:val="bottom"/>
            <w:hideMark/>
          </w:tcPr>
          <w:p w14:paraId="35BB3A7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Komunalne usluge</w:t>
            </w:r>
          </w:p>
        </w:tc>
        <w:tc>
          <w:tcPr>
            <w:tcW w:w="1276" w:type="dxa"/>
            <w:shd w:val="clear" w:color="auto" w:fill="auto"/>
            <w:noWrap/>
            <w:vAlign w:val="bottom"/>
            <w:hideMark/>
          </w:tcPr>
          <w:p w14:paraId="6ABFA1C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4AE3D5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B74EC1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21.500,00</w:t>
            </w:r>
          </w:p>
        </w:tc>
        <w:tc>
          <w:tcPr>
            <w:tcW w:w="709" w:type="dxa"/>
            <w:shd w:val="clear" w:color="auto" w:fill="auto"/>
            <w:noWrap/>
            <w:vAlign w:val="bottom"/>
            <w:hideMark/>
          </w:tcPr>
          <w:p w14:paraId="0F92A10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B754F70" w14:textId="77777777" w:rsidTr="00AE057A">
        <w:trPr>
          <w:trHeight w:val="255"/>
          <w:jc w:val="center"/>
        </w:trPr>
        <w:tc>
          <w:tcPr>
            <w:tcW w:w="1532" w:type="dxa"/>
            <w:shd w:val="clear" w:color="auto" w:fill="FFFFC5"/>
            <w:noWrap/>
            <w:vAlign w:val="bottom"/>
            <w:hideMark/>
          </w:tcPr>
          <w:p w14:paraId="37F3B71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K307505</w:t>
            </w:r>
          </w:p>
        </w:tc>
        <w:tc>
          <w:tcPr>
            <w:tcW w:w="3997" w:type="dxa"/>
            <w:shd w:val="clear" w:color="auto" w:fill="FFFFC5"/>
            <w:noWrap/>
            <w:vAlign w:val="bottom"/>
            <w:hideMark/>
          </w:tcPr>
          <w:p w14:paraId="1BC3923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Uređenje dječjih igrališta i parkića</w:t>
            </w:r>
          </w:p>
        </w:tc>
        <w:tc>
          <w:tcPr>
            <w:tcW w:w="1276" w:type="dxa"/>
            <w:shd w:val="clear" w:color="auto" w:fill="FFFFC5"/>
            <w:noWrap/>
            <w:vAlign w:val="bottom"/>
            <w:hideMark/>
          </w:tcPr>
          <w:p w14:paraId="38CD564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w:t>
            </w:r>
          </w:p>
        </w:tc>
        <w:tc>
          <w:tcPr>
            <w:tcW w:w="1275" w:type="dxa"/>
            <w:shd w:val="clear" w:color="auto" w:fill="FFFFC5"/>
            <w:noWrap/>
            <w:vAlign w:val="bottom"/>
            <w:hideMark/>
          </w:tcPr>
          <w:p w14:paraId="38736C6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275.000,00</w:t>
            </w:r>
          </w:p>
        </w:tc>
        <w:tc>
          <w:tcPr>
            <w:tcW w:w="1276" w:type="dxa"/>
            <w:shd w:val="clear" w:color="auto" w:fill="FFFFC5"/>
            <w:noWrap/>
            <w:vAlign w:val="bottom"/>
            <w:hideMark/>
          </w:tcPr>
          <w:p w14:paraId="3F13B03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273.507,50</w:t>
            </w:r>
          </w:p>
        </w:tc>
        <w:tc>
          <w:tcPr>
            <w:tcW w:w="709" w:type="dxa"/>
            <w:shd w:val="clear" w:color="auto" w:fill="FFFFC5"/>
            <w:noWrap/>
            <w:vAlign w:val="bottom"/>
            <w:hideMark/>
          </w:tcPr>
          <w:p w14:paraId="715C42A3" w14:textId="752E0BA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99,46</w:t>
            </w:r>
          </w:p>
        </w:tc>
      </w:tr>
      <w:tr w:rsidR="00603AC4" w:rsidRPr="00603AC4" w14:paraId="11FEFA8C" w14:textId="77777777" w:rsidTr="00AE057A">
        <w:trPr>
          <w:trHeight w:val="255"/>
          <w:jc w:val="center"/>
        </w:trPr>
        <w:tc>
          <w:tcPr>
            <w:tcW w:w="5529" w:type="dxa"/>
            <w:gridSpan w:val="2"/>
            <w:shd w:val="clear" w:color="000000" w:fill="CCCCFF"/>
            <w:noWrap/>
            <w:vAlign w:val="bottom"/>
            <w:hideMark/>
          </w:tcPr>
          <w:p w14:paraId="5E756F0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A3041D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0859E19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112.000,00</w:t>
            </w:r>
          </w:p>
        </w:tc>
        <w:tc>
          <w:tcPr>
            <w:tcW w:w="1276" w:type="dxa"/>
            <w:shd w:val="clear" w:color="000000" w:fill="CCCCFF"/>
            <w:noWrap/>
            <w:vAlign w:val="bottom"/>
            <w:hideMark/>
          </w:tcPr>
          <w:p w14:paraId="7B2F4E1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111.348,75</w:t>
            </w:r>
          </w:p>
        </w:tc>
        <w:tc>
          <w:tcPr>
            <w:tcW w:w="709" w:type="dxa"/>
            <w:shd w:val="clear" w:color="000000" w:fill="CCCCFF"/>
            <w:noWrap/>
            <w:vAlign w:val="bottom"/>
            <w:hideMark/>
          </w:tcPr>
          <w:p w14:paraId="60D2CC93" w14:textId="02826C14"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99,42</w:t>
            </w:r>
          </w:p>
        </w:tc>
      </w:tr>
      <w:tr w:rsidR="00603AC4" w:rsidRPr="00603AC4" w14:paraId="096D9BA2" w14:textId="77777777" w:rsidTr="00AE057A">
        <w:trPr>
          <w:trHeight w:val="255"/>
          <w:jc w:val="center"/>
        </w:trPr>
        <w:tc>
          <w:tcPr>
            <w:tcW w:w="1532" w:type="dxa"/>
            <w:shd w:val="clear" w:color="auto" w:fill="auto"/>
            <w:noWrap/>
            <w:vAlign w:val="bottom"/>
            <w:hideMark/>
          </w:tcPr>
          <w:p w14:paraId="7DDE89D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5D5B447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115F569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118996E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38.000,00</w:t>
            </w:r>
          </w:p>
        </w:tc>
        <w:tc>
          <w:tcPr>
            <w:tcW w:w="1276" w:type="dxa"/>
            <w:shd w:val="clear" w:color="auto" w:fill="auto"/>
            <w:noWrap/>
            <w:vAlign w:val="bottom"/>
            <w:hideMark/>
          </w:tcPr>
          <w:p w14:paraId="666EF0A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37.680,00</w:t>
            </w:r>
          </w:p>
        </w:tc>
        <w:tc>
          <w:tcPr>
            <w:tcW w:w="709" w:type="dxa"/>
            <w:shd w:val="clear" w:color="auto" w:fill="auto"/>
            <w:noWrap/>
            <w:vAlign w:val="bottom"/>
            <w:hideMark/>
          </w:tcPr>
          <w:p w14:paraId="49136DF1" w14:textId="6078DD5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99,16</w:t>
            </w:r>
          </w:p>
        </w:tc>
      </w:tr>
      <w:tr w:rsidR="00603AC4" w:rsidRPr="00603AC4" w14:paraId="2743D47C" w14:textId="77777777" w:rsidTr="00AE057A">
        <w:trPr>
          <w:trHeight w:val="255"/>
          <w:jc w:val="center"/>
        </w:trPr>
        <w:tc>
          <w:tcPr>
            <w:tcW w:w="1532" w:type="dxa"/>
            <w:shd w:val="clear" w:color="auto" w:fill="auto"/>
            <w:noWrap/>
            <w:vAlign w:val="bottom"/>
            <w:hideMark/>
          </w:tcPr>
          <w:p w14:paraId="4CF84A9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lastRenderedPageBreak/>
              <w:t>3224</w:t>
            </w:r>
          </w:p>
        </w:tc>
        <w:tc>
          <w:tcPr>
            <w:tcW w:w="3997" w:type="dxa"/>
            <w:shd w:val="clear" w:color="auto" w:fill="auto"/>
            <w:noWrap/>
            <w:vAlign w:val="bottom"/>
            <w:hideMark/>
          </w:tcPr>
          <w:p w14:paraId="6C52CAF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Materijal i dijelovi za tekuće i investicijsko održavanje</w:t>
            </w:r>
          </w:p>
        </w:tc>
        <w:tc>
          <w:tcPr>
            <w:tcW w:w="1276" w:type="dxa"/>
            <w:shd w:val="clear" w:color="auto" w:fill="auto"/>
            <w:noWrap/>
            <w:vAlign w:val="bottom"/>
            <w:hideMark/>
          </w:tcPr>
          <w:p w14:paraId="3F422BF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89D9DD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1BD054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37.680,00</w:t>
            </w:r>
          </w:p>
        </w:tc>
        <w:tc>
          <w:tcPr>
            <w:tcW w:w="709" w:type="dxa"/>
            <w:shd w:val="clear" w:color="auto" w:fill="auto"/>
            <w:noWrap/>
            <w:vAlign w:val="bottom"/>
            <w:hideMark/>
          </w:tcPr>
          <w:p w14:paraId="4B80CCF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4BB9E3C" w14:textId="77777777" w:rsidTr="00AE057A">
        <w:trPr>
          <w:trHeight w:val="255"/>
          <w:jc w:val="center"/>
        </w:trPr>
        <w:tc>
          <w:tcPr>
            <w:tcW w:w="1532" w:type="dxa"/>
            <w:shd w:val="clear" w:color="auto" w:fill="auto"/>
            <w:noWrap/>
            <w:vAlign w:val="bottom"/>
            <w:hideMark/>
          </w:tcPr>
          <w:p w14:paraId="703B5EB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0AE02E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EB3139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57036B5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74.000,00</w:t>
            </w:r>
          </w:p>
        </w:tc>
        <w:tc>
          <w:tcPr>
            <w:tcW w:w="1276" w:type="dxa"/>
            <w:shd w:val="clear" w:color="auto" w:fill="auto"/>
            <w:noWrap/>
            <w:vAlign w:val="bottom"/>
            <w:hideMark/>
          </w:tcPr>
          <w:p w14:paraId="393A8AA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73.668,75</w:t>
            </w:r>
          </w:p>
        </w:tc>
        <w:tc>
          <w:tcPr>
            <w:tcW w:w="709" w:type="dxa"/>
            <w:shd w:val="clear" w:color="auto" w:fill="auto"/>
            <w:noWrap/>
            <w:vAlign w:val="bottom"/>
            <w:hideMark/>
          </w:tcPr>
          <w:p w14:paraId="15E60788" w14:textId="17D0DEB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99,55</w:t>
            </w:r>
          </w:p>
        </w:tc>
      </w:tr>
      <w:tr w:rsidR="00603AC4" w:rsidRPr="00603AC4" w14:paraId="49EACD0B" w14:textId="77777777" w:rsidTr="00AE057A">
        <w:trPr>
          <w:trHeight w:val="255"/>
          <w:jc w:val="center"/>
        </w:trPr>
        <w:tc>
          <w:tcPr>
            <w:tcW w:w="1532" w:type="dxa"/>
            <w:shd w:val="clear" w:color="auto" w:fill="auto"/>
            <w:noWrap/>
            <w:vAlign w:val="bottom"/>
            <w:hideMark/>
          </w:tcPr>
          <w:p w14:paraId="1CB2359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7BBFD5B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0977068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643423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D50F10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73.668,75</w:t>
            </w:r>
          </w:p>
        </w:tc>
        <w:tc>
          <w:tcPr>
            <w:tcW w:w="709" w:type="dxa"/>
            <w:shd w:val="clear" w:color="auto" w:fill="auto"/>
            <w:noWrap/>
            <w:vAlign w:val="bottom"/>
            <w:hideMark/>
          </w:tcPr>
          <w:p w14:paraId="353B95B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BBDAB1E" w14:textId="77777777" w:rsidTr="00AE057A">
        <w:trPr>
          <w:trHeight w:val="255"/>
          <w:jc w:val="center"/>
        </w:trPr>
        <w:tc>
          <w:tcPr>
            <w:tcW w:w="5529" w:type="dxa"/>
            <w:gridSpan w:val="2"/>
            <w:shd w:val="clear" w:color="000000" w:fill="CCCCFF"/>
            <w:noWrap/>
            <w:vAlign w:val="bottom"/>
            <w:hideMark/>
          </w:tcPr>
          <w:p w14:paraId="4FC8F0BE"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6AC8896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150.000,00</w:t>
            </w:r>
          </w:p>
        </w:tc>
        <w:tc>
          <w:tcPr>
            <w:tcW w:w="1275" w:type="dxa"/>
            <w:shd w:val="clear" w:color="000000" w:fill="CCCCFF"/>
            <w:noWrap/>
            <w:vAlign w:val="bottom"/>
            <w:hideMark/>
          </w:tcPr>
          <w:p w14:paraId="2A4B3EB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163.000,00</w:t>
            </w:r>
          </w:p>
        </w:tc>
        <w:tc>
          <w:tcPr>
            <w:tcW w:w="1276" w:type="dxa"/>
            <w:shd w:val="clear" w:color="000000" w:fill="CCCCFF"/>
            <w:noWrap/>
            <w:vAlign w:val="bottom"/>
            <w:hideMark/>
          </w:tcPr>
          <w:p w14:paraId="23B171F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162.158,75</w:t>
            </w:r>
          </w:p>
        </w:tc>
        <w:tc>
          <w:tcPr>
            <w:tcW w:w="709" w:type="dxa"/>
            <w:shd w:val="clear" w:color="000000" w:fill="CCCCFF"/>
            <w:noWrap/>
            <w:vAlign w:val="bottom"/>
            <w:hideMark/>
          </w:tcPr>
          <w:p w14:paraId="696D936D" w14:textId="42FC666C"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99,48</w:t>
            </w:r>
          </w:p>
        </w:tc>
      </w:tr>
      <w:tr w:rsidR="00603AC4" w:rsidRPr="00603AC4" w14:paraId="06D08360" w14:textId="77777777" w:rsidTr="00AE057A">
        <w:trPr>
          <w:trHeight w:val="255"/>
          <w:jc w:val="center"/>
        </w:trPr>
        <w:tc>
          <w:tcPr>
            <w:tcW w:w="1532" w:type="dxa"/>
            <w:shd w:val="clear" w:color="auto" w:fill="auto"/>
            <w:noWrap/>
            <w:vAlign w:val="bottom"/>
            <w:hideMark/>
          </w:tcPr>
          <w:p w14:paraId="265A74A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422</w:t>
            </w:r>
          </w:p>
        </w:tc>
        <w:tc>
          <w:tcPr>
            <w:tcW w:w="3997" w:type="dxa"/>
            <w:shd w:val="clear" w:color="auto" w:fill="auto"/>
            <w:noWrap/>
            <w:vAlign w:val="bottom"/>
            <w:hideMark/>
          </w:tcPr>
          <w:p w14:paraId="773A84A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Postrojenja i oprema</w:t>
            </w:r>
          </w:p>
        </w:tc>
        <w:tc>
          <w:tcPr>
            <w:tcW w:w="1276" w:type="dxa"/>
            <w:shd w:val="clear" w:color="auto" w:fill="auto"/>
            <w:noWrap/>
            <w:vAlign w:val="bottom"/>
            <w:hideMark/>
          </w:tcPr>
          <w:p w14:paraId="1AFF23C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150.000,00</w:t>
            </w:r>
          </w:p>
        </w:tc>
        <w:tc>
          <w:tcPr>
            <w:tcW w:w="1275" w:type="dxa"/>
            <w:shd w:val="clear" w:color="auto" w:fill="auto"/>
            <w:noWrap/>
            <w:vAlign w:val="bottom"/>
            <w:hideMark/>
          </w:tcPr>
          <w:p w14:paraId="490B61F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163.000,00</w:t>
            </w:r>
          </w:p>
        </w:tc>
        <w:tc>
          <w:tcPr>
            <w:tcW w:w="1276" w:type="dxa"/>
            <w:shd w:val="clear" w:color="auto" w:fill="auto"/>
            <w:noWrap/>
            <w:vAlign w:val="bottom"/>
            <w:hideMark/>
          </w:tcPr>
          <w:p w14:paraId="54BA9CD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162.158,75</w:t>
            </w:r>
          </w:p>
        </w:tc>
        <w:tc>
          <w:tcPr>
            <w:tcW w:w="709" w:type="dxa"/>
            <w:shd w:val="clear" w:color="auto" w:fill="auto"/>
            <w:noWrap/>
            <w:vAlign w:val="bottom"/>
            <w:hideMark/>
          </w:tcPr>
          <w:p w14:paraId="1620E3D1" w14:textId="67F21E9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99,48</w:t>
            </w:r>
          </w:p>
        </w:tc>
      </w:tr>
      <w:tr w:rsidR="00603AC4" w:rsidRPr="00603AC4" w14:paraId="39EC4CE8" w14:textId="77777777" w:rsidTr="00AE057A">
        <w:trPr>
          <w:trHeight w:val="255"/>
          <w:jc w:val="center"/>
        </w:trPr>
        <w:tc>
          <w:tcPr>
            <w:tcW w:w="1532" w:type="dxa"/>
            <w:shd w:val="clear" w:color="auto" w:fill="auto"/>
            <w:noWrap/>
            <w:vAlign w:val="bottom"/>
            <w:hideMark/>
          </w:tcPr>
          <w:p w14:paraId="084CA11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4227</w:t>
            </w:r>
          </w:p>
        </w:tc>
        <w:tc>
          <w:tcPr>
            <w:tcW w:w="3997" w:type="dxa"/>
            <w:shd w:val="clear" w:color="auto" w:fill="auto"/>
            <w:noWrap/>
            <w:vAlign w:val="bottom"/>
            <w:hideMark/>
          </w:tcPr>
          <w:p w14:paraId="7ECBBC9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Uređaji, strojevi i oprema za ostale namjene</w:t>
            </w:r>
          </w:p>
        </w:tc>
        <w:tc>
          <w:tcPr>
            <w:tcW w:w="1276" w:type="dxa"/>
            <w:shd w:val="clear" w:color="auto" w:fill="auto"/>
            <w:noWrap/>
            <w:vAlign w:val="bottom"/>
            <w:hideMark/>
          </w:tcPr>
          <w:p w14:paraId="690E447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3658D2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9E5F28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162.158,75</w:t>
            </w:r>
          </w:p>
        </w:tc>
        <w:tc>
          <w:tcPr>
            <w:tcW w:w="709" w:type="dxa"/>
            <w:shd w:val="clear" w:color="auto" w:fill="auto"/>
            <w:noWrap/>
            <w:vAlign w:val="bottom"/>
            <w:hideMark/>
          </w:tcPr>
          <w:p w14:paraId="1596169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DAF488B" w14:textId="77777777" w:rsidTr="00AE057A">
        <w:trPr>
          <w:trHeight w:val="255"/>
          <w:jc w:val="center"/>
        </w:trPr>
        <w:tc>
          <w:tcPr>
            <w:tcW w:w="1532" w:type="dxa"/>
            <w:shd w:val="clear" w:color="auto" w:fill="FFFFC5"/>
            <w:noWrap/>
            <w:vAlign w:val="bottom"/>
            <w:hideMark/>
          </w:tcPr>
          <w:p w14:paraId="394F3BC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T307506</w:t>
            </w:r>
          </w:p>
        </w:tc>
        <w:tc>
          <w:tcPr>
            <w:tcW w:w="3997" w:type="dxa"/>
            <w:shd w:val="clear" w:color="auto" w:fill="FFFFC5"/>
            <w:noWrap/>
            <w:vAlign w:val="bottom"/>
            <w:hideMark/>
          </w:tcPr>
          <w:p w14:paraId="2FB4C617" w14:textId="349EDAD2"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Održavanje komunal</w:t>
            </w:r>
            <w:r w:rsidR="003A2E7D">
              <w:rPr>
                <w:rFonts w:ascii="Arial" w:eastAsia="Times New Roman" w:hAnsi="Arial" w:cs="Arial"/>
                <w:b/>
                <w:bCs/>
                <w:sz w:val="16"/>
                <w:szCs w:val="16"/>
                <w:lang w:eastAsia="hr-HR"/>
              </w:rPr>
              <w:t>n</w:t>
            </w:r>
            <w:r w:rsidRPr="00603AC4">
              <w:rPr>
                <w:rFonts w:ascii="Arial" w:eastAsia="Times New Roman" w:hAnsi="Arial" w:cs="Arial"/>
                <w:b/>
                <w:bCs/>
                <w:sz w:val="16"/>
                <w:szCs w:val="16"/>
                <w:lang w:eastAsia="hr-HR"/>
              </w:rPr>
              <w:t>e infrastrukture PZ Sv Helena</w:t>
            </w:r>
          </w:p>
        </w:tc>
        <w:tc>
          <w:tcPr>
            <w:tcW w:w="1276" w:type="dxa"/>
            <w:shd w:val="clear" w:color="auto" w:fill="FFFFC5"/>
            <w:noWrap/>
            <w:vAlign w:val="bottom"/>
            <w:hideMark/>
          </w:tcPr>
          <w:p w14:paraId="45202BC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FFFFC5"/>
            <w:noWrap/>
            <w:vAlign w:val="bottom"/>
            <w:hideMark/>
          </w:tcPr>
          <w:p w14:paraId="7E3D7AA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1276" w:type="dxa"/>
            <w:shd w:val="clear" w:color="auto" w:fill="FFFFC5"/>
            <w:noWrap/>
            <w:vAlign w:val="bottom"/>
            <w:hideMark/>
          </w:tcPr>
          <w:p w14:paraId="1797BD2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29.155,28</w:t>
            </w:r>
          </w:p>
        </w:tc>
        <w:tc>
          <w:tcPr>
            <w:tcW w:w="709" w:type="dxa"/>
            <w:shd w:val="clear" w:color="auto" w:fill="FFFFC5"/>
            <w:noWrap/>
            <w:vAlign w:val="bottom"/>
            <w:hideMark/>
          </w:tcPr>
          <w:p w14:paraId="333F47B9" w14:textId="4E8B78A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72,89</w:t>
            </w:r>
          </w:p>
        </w:tc>
      </w:tr>
      <w:tr w:rsidR="00603AC4" w:rsidRPr="00603AC4" w14:paraId="7E558B16" w14:textId="77777777" w:rsidTr="00AE057A">
        <w:trPr>
          <w:trHeight w:val="255"/>
          <w:jc w:val="center"/>
        </w:trPr>
        <w:tc>
          <w:tcPr>
            <w:tcW w:w="5529" w:type="dxa"/>
            <w:gridSpan w:val="2"/>
            <w:shd w:val="clear" w:color="000000" w:fill="CCCCFF"/>
            <w:noWrap/>
            <w:vAlign w:val="bottom"/>
            <w:hideMark/>
          </w:tcPr>
          <w:p w14:paraId="687EC925"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62F789A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000000" w:fill="CCCCFF"/>
            <w:noWrap/>
            <w:vAlign w:val="bottom"/>
            <w:hideMark/>
          </w:tcPr>
          <w:p w14:paraId="4D6987A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40.000,00</w:t>
            </w:r>
          </w:p>
        </w:tc>
        <w:tc>
          <w:tcPr>
            <w:tcW w:w="1276" w:type="dxa"/>
            <w:shd w:val="clear" w:color="000000" w:fill="CCCCFF"/>
            <w:noWrap/>
            <w:vAlign w:val="bottom"/>
            <w:hideMark/>
          </w:tcPr>
          <w:p w14:paraId="6485779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29.155,28</w:t>
            </w:r>
          </w:p>
        </w:tc>
        <w:tc>
          <w:tcPr>
            <w:tcW w:w="709" w:type="dxa"/>
            <w:shd w:val="clear" w:color="000000" w:fill="CCCCFF"/>
            <w:noWrap/>
            <w:vAlign w:val="bottom"/>
            <w:hideMark/>
          </w:tcPr>
          <w:p w14:paraId="6F49D3F7" w14:textId="57A00EDB"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72,89</w:t>
            </w:r>
          </w:p>
        </w:tc>
      </w:tr>
      <w:tr w:rsidR="00603AC4" w:rsidRPr="00603AC4" w14:paraId="06C0A2FD" w14:textId="77777777" w:rsidTr="00AE057A">
        <w:trPr>
          <w:trHeight w:val="255"/>
          <w:jc w:val="center"/>
        </w:trPr>
        <w:tc>
          <w:tcPr>
            <w:tcW w:w="1532" w:type="dxa"/>
            <w:shd w:val="clear" w:color="auto" w:fill="auto"/>
            <w:noWrap/>
            <w:vAlign w:val="bottom"/>
            <w:hideMark/>
          </w:tcPr>
          <w:p w14:paraId="32C5BB9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351</w:t>
            </w:r>
          </w:p>
        </w:tc>
        <w:tc>
          <w:tcPr>
            <w:tcW w:w="3997" w:type="dxa"/>
            <w:shd w:val="clear" w:color="auto" w:fill="auto"/>
            <w:noWrap/>
            <w:vAlign w:val="bottom"/>
            <w:hideMark/>
          </w:tcPr>
          <w:p w14:paraId="66BB29C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Subvencije trgovačkim društvima u javnom sektoru</w:t>
            </w:r>
          </w:p>
        </w:tc>
        <w:tc>
          <w:tcPr>
            <w:tcW w:w="1276" w:type="dxa"/>
            <w:shd w:val="clear" w:color="auto" w:fill="auto"/>
            <w:noWrap/>
            <w:vAlign w:val="bottom"/>
            <w:hideMark/>
          </w:tcPr>
          <w:p w14:paraId="353FD7B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auto"/>
            <w:noWrap/>
            <w:vAlign w:val="bottom"/>
            <w:hideMark/>
          </w:tcPr>
          <w:p w14:paraId="6D44834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1276" w:type="dxa"/>
            <w:shd w:val="clear" w:color="auto" w:fill="auto"/>
            <w:noWrap/>
            <w:vAlign w:val="bottom"/>
            <w:hideMark/>
          </w:tcPr>
          <w:p w14:paraId="786DA3F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29.155,28</w:t>
            </w:r>
          </w:p>
        </w:tc>
        <w:tc>
          <w:tcPr>
            <w:tcW w:w="709" w:type="dxa"/>
            <w:shd w:val="clear" w:color="auto" w:fill="auto"/>
            <w:noWrap/>
            <w:vAlign w:val="bottom"/>
            <w:hideMark/>
          </w:tcPr>
          <w:p w14:paraId="21384520" w14:textId="3266DB4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72,89</w:t>
            </w:r>
          </w:p>
        </w:tc>
      </w:tr>
      <w:tr w:rsidR="00603AC4" w:rsidRPr="00603AC4" w14:paraId="6EA23E28" w14:textId="77777777" w:rsidTr="00AE057A">
        <w:trPr>
          <w:trHeight w:val="255"/>
          <w:jc w:val="center"/>
        </w:trPr>
        <w:tc>
          <w:tcPr>
            <w:tcW w:w="1532" w:type="dxa"/>
            <w:shd w:val="clear" w:color="auto" w:fill="auto"/>
            <w:noWrap/>
            <w:vAlign w:val="bottom"/>
            <w:hideMark/>
          </w:tcPr>
          <w:p w14:paraId="2739668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3512</w:t>
            </w:r>
          </w:p>
        </w:tc>
        <w:tc>
          <w:tcPr>
            <w:tcW w:w="3997" w:type="dxa"/>
            <w:shd w:val="clear" w:color="auto" w:fill="auto"/>
            <w:noWrap/>
            <w:vAlign w:val="bottom"/>
            <w:hideMark/>
          </w:tcPr>
          <w:p w14:paraId="601F1FB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Subvencije trgovačkim društvima u javnom sektoru</w:t>
            </w:r>
          </w:p>
        </w:tc>
        <w:tc>
          <w:tcPr>
            <w:tcW w:w="1276" w:type="dxa"/>
            <w:shd w:val="clear" w:color="auto" w:fill="auto"/>
            <w:noWrap/>
            <w:vAlign w:val="bottom"/>
            <w:hideMark/>
          </w:tcPr>
          <w:p w14:paraId="25114F3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4186AE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7CA517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29.155,28</w:t>
            </w:r>
          </w:p>
        </w:tc>
        <w:tc>
          <w:tcPr>
            <w:tcW w:w="709" w:type="dxa"/>
            <w:shd w:val="clear" w:color="auto" w:fill="auto"/>
            <w:noWrap/>
            <w:vAlign w:val="bottom"/>
            <w:hideMark/>
          </w:tcPr>
          <w:p w14:paraId="07A561B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5AD0C05" w14:textId="77777777" w:rsidTr="00AE057A">
        <w:trPr>
          <w:trHeight w:val="255"/>
          <w:jc w:val="center"/>
        </w:trPr>
        <w:tc>
          <w:tcPr>
            <w:tcW w:w="1532" w:type="dxa"/>
            <w:shd w:val="clear" w:color="auto" w:fill="D9ECFF"/>
            <w:noWrap/>
            <w:vAlign w:val="bottom"/>
            <w:hideMark/>
          </w:tcPr>
          <w:p w14:paraId="613789D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3076</w:t>
            </w:r>
          </w:p>
        </w:tc>
        <w:tc>
          <w:tcPr>
            <w:tcW w:w="3997" w:type="dxa"/>
            <w:shd w:val="clear" w:color="auto" w:fill="D9ECFF"/>
            <w:noWrap/>
            <w:vAlign w:val="bottom"/>
            <w:hideMark/>
          </w:tcPr>
          <w:p w14:paraId="2AAF694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IZGRADNJA KOMUNALNE INFRASTRUKTURE</w:t>
            </w:r>
          </w:p>
        </w:tc>
        <w:tc>
          <w:tcPr>
            <w:tcW w:w="1276" w:type="dxa"/>
            <w:shd w:val="clear" w:color="auto" w:fill="D9ECFF"/>
            <w:noWrap/>
            <w:vAlign w:val="bottom"/>
            <w:hideMark/>
          </w:tcPr>
          <w:p w14:paraId="266590E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7.545.450,00</w:t>
            </w:r>
          </w:p>
        </w:tc>
        <w:tc>
          <w:tcPr>
            <w:tcW w:w="1275" w:type="dxa"/>
            <w:shd w:val="clear" w:color="auto" w:fill="D9ECFF"/>
            <w:noWrap/>
            <w:vAlign w:val="bottom"/>
            <w:hideMark/>
          </w:tcPr>
          <w:p w14:paraId="21756AF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4.519.255,00</w:t>
            </w:r>
          </w:p>
        </w:tc>
        <w:tc>
          <w:tcPr>
            <w:tcW w:w="1276" w:type="dxa"/>
            <w:shd w:val="clear" w:color="auto" w:fill="D9ECFF"/>
            <w:noWrap/>
            <w:vAlign w:val="bottom"/>
            <w:hideMark/>
          </w:tcPr>
          <w:p w14:paraId="3094D57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4.027.352,65</w:t>
            </w:r>
          </w:p>
        </w:tc>
        <w:tc>
          <w:tcPr>
            <w:tcW w:w="709" w:type="dxa"/>
            <w:shd w:val="clear" w:color="auto" w:fill="D9ECFF"/>
            <w:noWrap/>
            <w:vAlign w:val="bottom"/>
            <w:hideMark/>
          </w:tcPr>
          <w:p w14:paraId="58CE840F" w14:textId="2EF5EB1C"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89,12</w:t>
            </w:r>
          </w:p>
        </w:tc>
      </w:tr>
      <w:tr w:rsidR="00603AC4" w:rsidRPr="00603AC4" w14:paraId="3B319EC9" w14:textId="77777777" w:rsidTr="00AE057A">
        <w:trPr>
          <w:trHeight w:val="255"/>
          <w:jc w:val="center"/>
        </w:trPr>
        <w:tc>
          <w:tcPr>
            <w:tcW w:w="1532" w:type="dxa"/>
            <w:shd w:val="clear" w:color="auto" w:fill="FFFFC5"/>
            <w:noWrap/>
            <w:vAlign w:val="bottom"/>
            <w:hideMark/>
          </w:tcPr>
          <w:p w14:paraId="5AB2C3C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A307607</w:t>
            </w:r>
          </w:p>
        </w:tc>
        <w:tc>
          <w:tcPr>
            <w:tcW w:w="3997" w:type="dxa"/>
            <w:shd w:val="clear" w:color="auto" w:fill="FFFFC5"/>
            <w:noWrap/>
            <w:vAlign w:val="bottom"/>
            <w:hideMark/>
          </w:tcPr>
          <w:p w14:paraId="170C95D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Aktivnost: Otplata kredita</w:t>
            </w:r>
          </w:p>
        </w:tc>
        <w:tc>
          <w:tcPr>
            <w:tcW w:w="1276" w:type="dxa"/>
            <w:shd w:val="clear" w:color="auto" w:fill="FFFFC5"/>
            <w:noWrap/>
            <w:vAlign w:val="bottom"/>
            <w:hideMark/>
          </w:tcPr>
          <w:p w14:paraId="58DCFA9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1.160.000,00</w:t>
            </w:r>
          </w:p>
        </w:tc>
        <w:tc>
          <w:tcPr>
            <w:tcW w:w="1275" w:type="dxa"/>
            <w:shd w:val="clear" w:color="auto" w:fill="FFFFC5"/>
            <w:noWrap/>
            <w:vAlign w:val="bottom"/>
            <w:hideMark/>
          </w:tcPr>
          <w:p w14:paraId="3086A0D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1.148.500,00</w:t>
            </w:r>
          </w:p>
        </w:tc>
        <w:tc>
          <w:tcPr>
            <w:tcW w:w="1276" w:type="dxa"/>
            <w:shd w:val="clear" w:color="auto" w:fill="FFFFC5"/>
            <w:noWrap/>
            <w:vAlign w:val="bottom"/>
            <w:hideMark/>
          </w:tcPr>
          <w:p w14:paraId="37D5291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1.143.146,40</w:t>
            </w:r>
          </w:p>
        </w:tc>
        <w:tc>
          <w:tcPr>
            <w:tcW w:w="709" w:type="dxa"/>
            <w:shd w:val="clear" w:color="auto" w:fill="FFFFC5"/>
            <w:noWrap/>
            <w:vAlign w:val="bottom"/>
            <w:hideMark/>
          </w:tcPr>
          <w:p w14:paraId="0796B1DA" w14:textId="2B49683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99,53</w:t>
            </w:r>
          </w:p>
        </w:tc>
      </w:tr>
      <w:tr w:rsidR="00603AC4" w:rsidRPr="00603AC4" w14:paraId="60DFC1AD" w14:textId="77777777" w:rsidTr="00AE057A">
        <w:trPr>
          <w:trHeight w:val="255"/>
          <w:jc w:val="center"/>
        </w:trPr>
        <w:tc>
          <w:tcPr>
            <w:tcW w:w="5529" w:type="dxa"/>
            <w:gridSpan w:val="2"/>
            <w:shd w:val="clear" w:color="000000" w:fill="CCCCFF"/>
            <w:noWrap/>
            <w:vAlign w:val="bottom"/>
            <w:hideMark/>
          </w:tcPr>
          <w:p w14:paraId="79A54D6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5972DB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1.160.000,00</w:t>
            </w:r>
          </w:p>
        </w:tc>
        <w:tc>
          <w:tcPr>
            <w:tcW w:w="1275" w:type="dxa"/>
            <w:shd w:val="clear" w:color="000000" w:fill="CCCCFF"/>
            <w:noWrap/>
            <w:vAlign w:val="bottom"/>
            <w:hideMark/>
          </w:tcPr>
          <w:p w14:paraId="23C2132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1.148.500,00</w:t>
            </w:r>
          </w:p>
        </w:tc>
        <w:tc>
          <w:tcPr>
            <w:tcW w:w="1276" w:type="dxa"/>
            <w:shd w:val="clear" w:color="000000" w:fill="CCCCFF"/>
            <w:noWrap/>
            <w:vAlign w:val="bottom"/>
            <w:hideMark/>
          </w:tcPr>
          <w:p w14:paraId="6765D68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1.143.146,40</w:t>
            </w:r>
          </w:p>
        </w:tc>
        <w:tc>
          <w:tcPr>
            <w:tcW w:w="709" w:type="dxa"/>
            <w:shd w:val="clear" w:color="000000" w:fill="CCCCFF"/>
            <w:noWrap/>
            <w:vAlign w:val="bottom"/>
            <w:hideMark/>
          </w:tcPr>
          <w:p w14:paraId="48E3A939" w14:textId="3A30C88C"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99,53</w:t>
            </w:r>
          </w:p>
        </w:tc>
      </w:tr>
      <w:tr w:rsidR="00603AC4" w:rsidRPr="00603AC4" w14:paraId="38942B37" w14:textId="77777777" w:rsidTr="00AE057A">
        <w:trPr>
          <w:trHeight w:val="255"/>
          <w:jc w:val="center"/>
        </w:trPr>
        <w:tc>
          <w:tcPr>
            <w:tcW w:w="1532" w:type="dxa"/>
            <w:shd w:val="clear" w:color="auto" w:fill="auto"/>
            <w:noWrap/>
            <w:vAlign w:val="bottom"/>
            <w:hideMark/>
          </w:tcPr>
          <w:p w14:paraId="0315FF1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342</w:t>
            </w:r>
          </w:p>
        </w:tc>
        <w:tc>
          <w:tcPr>
            <w:tcW w:w="3997" w:type="dxa"/>
            <w:shd w:val="clear" w:color="auto" w:fill="auto"/>
            <w:noWrap/>
            <w:vAlign w:val="bottom"/>
            <w:hideMark/>
          </w:tcPr>
          <w:p w14:paraId="7DE8B94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Kamate za primljene kredite i zajmove</w:t>
            </w:r>
          </w:p>
        </w:tc>
        <w:tc>
          <w:tcPr>
            <w:tcW w:w="1276" w:type="dxa"/>
            <w:shd w:val="clear" w:color="auto" w:fill="auto"/>
            <w:noWrap/>
            <w:vAlign w:val="bottom"/>
            <w:hideMark/>
          </w:tcPr>
          <w:p w14:paraId="6418A60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130.000,00</w:t>
            </w:r>
          </w:p>
        </w:tc>
        <w:tc>
          <w:tcPr>
            <w:tcW w:w="1275" w:type="dxa"/>
            <w:shd w:val="clear" w:color="auto" w:fill="auto"/>
            <w:noWrap/>
            <w:vAlign w:val="bottom"/>
            <w:hideMark/>
          </w:tcPr>
          <w:p w14:paraId="20A6EF4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118.500,00</w:t>
            </w:r>
          </w:p>
        </w:tc>
        <w:tc>
          <w:tcPr>
            <w:tcW w:w="1276" w:type="dxa"/>
            <w:shd w:val="clear" w:color="auto" w:fill="auto"/>
            <w:noWrap/>
            <w:vAlign w:val="bottom"/>
            <w:hideMark/>
          </w:tcPr>
          <w:p w14:paraId="3F3562B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118.456,94</w:t>
            </w:r>
          </w:p>
        </w:tc>
        <w:tc>
          <w:tcPr>
            <w:tcW w:w="709" w:type="dxa"/>
            <w:shd w:val="clear" w:color="auto" w:fill="auto"/>
            <w:noWrap/>
            <w:vAlign w:val="bottom"/>
            <w:hideMark/>
          </w:tcPr>
          <w:p w14:paraId="7E19A321" w14:textId="7C8A7B4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99,96</w:t>
            </w:r>
          </w:p>
        </w:tc>
      </w:tr>
      <w:tr w:rsidR="00603AC4" w:rsidRPr="00603AC4" w14:paraId="0C6ABADD" w14:textId="77777777" w:rsidTr="00AE057A">
        <w:trPr>
          <w:trHeight w:val="255"/>
          <w:jc w:val="center"/>
        </w:trPr>
        <w:tc>
          <w:tcPr>
            <w:tcW w:w="1532" w:type="dxa"/>
            <w:shd w:val="clear" w:color="auto" w:fill="auto"/>
            <w:noWrap/>
            <w:vAlign w:val="bottom"/>
            <w:hideMark/>
          </w:tcPr>
          <w:p w14:paraId="274AAB2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3423</w:t>
            </w:r>
          </w:p>
        </w:tc>
        <w:tc>
          <w:tcPr>
            <w:tcW w:w="3997" w:type="dxa"/>
            <w:shd w:val="clear" w:color="auto" w:fill="auto"/>
            <w:noWrap/>
            <w:vAlign w:val="bottom"/>
            <w:hideMark/>
          </w:tcPr>
          <w:p w14:paraId="7693FC2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Kamate za primljene kredite i zajmove od kreditnih i ostalih financijskih institucija izvan javnog s</w:t>
            </w:r>
          </w:p>
        </w:tc>
        <w:tc>
          <w:tcPr>
            <w:tcW w:w="1276" w:type="dxa"/>
            <w:shd w:val="clear" w:color="auto" w:fill="auto"/>
            <w:noWrap/>
            <w:vAlign w:val="bottom"/>
            <w:hideMark/>
          </w:tcPr>
          <w:p w14:paraId="263C9AD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E0BFE2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D21B07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118.456,94</w:t>
            </w:r>
          </w:p>
        </w:tc>
        <w:tc>
          <w:tcPr>
            <w:tcW w:w="709" w:type="dxa"/>
            <w:shd w:val="clear" w:color="auto" w:fill="auto"/>
            <w:noWrap/>
            <w:vAlign w:val="bottom"/>
            <w:hideMark/>
          </w:tcPr>
          <w:p w14:paraId="007B11E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6395D76" w14:textId="77777777" w:rsidTr="00AE057A">
        <w:trPr>
          <w:trHeight w:val="255"/>
          <w:jc w:val="center"/>
        </w:trPr>
        <w:tc>
          <w:tcPr>
            <w:tcW w:w="1532" w:type="dxa"/>
            <w:shd w:val="clear" w:color="auto" w:fill="auto"/>
            <w:noWrap/>
            <w:vAlign w:val="bottom"/>
            <w:hideMark/>
          </w:tcPr>
          <w:p w14:paraId="758F71F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544</w:t>
            </w:r>
          </w:p>
        </w:tc>
        <w:tc>
          <w:tcPr>
            <w:tcW w:w="3997" w:type="dxa"/>
            <w:shd w:val="clear" w:color="auto" w:fill="auto"/>
            <w:noWrap/>
            <w:vAlign w:val="bottom"/>
            <w:hideMark/>
          </w:tcPr>
          <w:p w14:paraId="1B15347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Otplata glavnice primljenih kredita i zajmova od kreditnih i ostalih financijskih institucija izvan</w:t>
            </w:r>
          </w:p>
        </w:tc>
        <w:tc>
          <w:tcPr>
            <w:tcW w:w="1276" w:type="dxa"/>
            <w:shd w:val="clear" w:color="auto" w:fill="auto"/>
            <w:noWrap/>
            <w:vAlign w:val="bottom"/>
            <w:hideMark/>
          </w:tcPr>
          <w:p w14:paraId="1789AB6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1.030.000,00</w:t>
            </w:r>
          </w:p>
        </w:tc>
        <w:tc>
          <w:tcPr>
            <w:tcW w:w="1275" w:type="dxa"/>
            <w:shd w:val="clear" w:color="auto" w:fill="auto"/>
            <w:noWrap/>
            <w:vAlign w:val="bottom"/>
            <w:hideMark/>
          </w:tcPr>
          <w:p w14:paraId="1780FB1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1.030.000,00</w:t>
            </w:r>
          </w:p>
        </w:tc>
        <w:tc>
          <w:tcPr>
            <w:tcW w:w="1276" w:type="dxa"/>
            <w:shd w:val="clear" w:color="auto" w:fill="auto"/>
            <w:noWrap/>
            <w:vAlign w:val="bottom"/>
            <w:hideMark/>
          </w:tcPr>
          <w:p w14:paraId="4A2D5A1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1.024.689,46</w:t>
            </w:r>
          </w:p>
        </w:tc>
        <w:tc>
          <w:tcPr>
            <w:tcW w:w="709" w:type="dxa"/>
            <w:shd w:val="clear" w:color="auto" w:fill="auto"/>
            <w:noWrap/>
            <w:vAlign w:val="bottom"/>
            <w:hideMark/>
          </w:tcPr>
          <w:p w14:paraId="48E577FF" w14:textId="67A8132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99,48</w:t>
            </w:r>
          </w:p>
        </w:tc>
      </w:tr>
      <w:tr w:rsidR="00603AC4" w:rsidRPr="00603AC4" w14:paraId="45245035" w14:textId="77777777" w:rsidTr="00AE057A">
        <w:trPr>
          <w:trHeight w:val="255"/>
          <w:jc w:val="center"/>
        </w:trPr>
        <w:tc>
          <w:tcPr>
            <w:tcW w:w="1532" w:type="dxa"/>
            <w:shd w:val="clear" w:color="auto" w:fill="auto"/>
            <w:noWrap/>
            <w:vAlign w:val="bottom"/>
            <w:hideMark/>
          </w:tcPr>
          <w:p w14:paraId="01C339F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5443</w:t>
            </w:r>
          </w:p>
        </w:tc>
        <w:tc>
          <w:tcPr>
            <w:tcW w:w="3997" w:type="dxa"/>
            <w:shd w:val="clear" w:color="auto" w:fill="auto"/>
            <w:noWrap/>
            <w:vAlign w:val="bottom"/>
            <w:hideMark/>
          </w:tcPr>
          <w:p w14:paraId="3993276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Otplata glavnice primljenih kredita od tuzemnih kreditnih institucija izvan javnog sektora</w:t>
            </w:r>
          </w:p>
        </w:tc>
        <w:tc>
          <w:tcPr>
            <w:tcW w:w="1276" w:type="dxa"/>
            <w:shd w:val="clear" w:color="auto" w:fill="auto"/>
            <w:noWrap/>
            <w:vAlign w:val="bottom"/>
            <w:hideMark/>
          </w:tcPr>
          <w:p w14:paraId="5D5C35A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58302D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E119EC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1.024.689,46</w:t>
            </w:r>
          </w:p>
        </w:tc>
        <w:tc>
          <w:tcPr>
            <w:tcW w:w="709" w:type="dxa"/>
            <w:shd w:val="clear" w:color="auto" w:fill="auto"/>
            <w:noWrap/>
            <w:vAlign w:val="bottom"/>
            <w:hideMark/>
          </w:tcPr>
          <w:p w14:paraId="0505A8A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A613BA4" w14:textId="77777777" w:rsidTr="00AE057A">
        <w:trPr>
          <w:trHeight w:val="255"/>
          <w:jc w:val="center"/>
        </w:trPr>
        <w:tc>
          <w:tcPr>
            <w:tcW w:w="1532" w:type="dxa"/>
            <w:shd w:val="clear" w:color="auto" w:fill="FFFFC5"/>
            <w:noWrap/>
            <w:vAlign w:val="bottom"/>
            <w:hideMark/>
          </w:tcPr>
          <w:p w14:paraId="1D25E1E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K307601</w:t>
            </w:r>
          </w:p>
        </w:tc>
        <w:tc>
          <w:tcPr>
            <w:tcW w:w="3997" w:type="dxa"/>
            <w:shd w:val="clear" w:color="auto" w:fill="FFFFC5"/>
            <w:noWrap/>
            <w:vAlign w:val="bottom"/>
            <w:hideMark/>
          </w:tcPr>
          <w:p w14:paraId="51588D9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Izgradnja vodovoda</w:t>
            </w:r>
          </w:p>
        </w:tc>
        <w:tc>
          <w:tcPr>
            <w:tcW w:w="1276" w:type="dxa"/>
            <w:shd w:val="clear" w:color="auto" w:fill="FFFFC5"/>
            <w:noWrap/>
            <w:vAlign w:val="bottom"/>
            <w:hideMark/>
          </w:tcPr>
          <w:p w14:paraId="4D3DEEC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FFFFC5"/>
            <w:noWrap/>
            <w:vAlign w:val="bottom"/>
            <w:hideMark/>
          </w:tcPr>
          <w:p w14:paraId="5BFDC58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6" w:type="dxa"/>
            <w:shd w:val="clear" w:color="auto" w:fill="FFFFC5"/>
            <w:noWrap/>
            <w:vAlign w:val="bottom"/>
            <w:hideMark/>
          </w:tcPr>
          <w:p w14:paraId="318F63D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64F732B5" w14:textId="35F3C09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776B8521" w14:textId="77777777" w:rsidTr="00AE057A">
        <w:trPr>
          <w:trHeight w:val="255"/>
          <w:jc w:val="center"/>
        </w:trPr>
        <w:tc>
          <w:tcPr>
            <w:tcW w:w="5529" w:type="dxa"/>
            <w:gridSpan w:val="2"/>
            <w:shd w:val="clear" w:color="000000" w:fill="CCCCFF"/>
            <w:noWrap/>
            <w:vAlign w:val="bottom"/>
            <w:hideMark/>
          </w:tcPr>
          <w:p w14:paraId="7F3A066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70137E3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36DD1E9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100.000,00</w:t>
            </w:r>
          </w:p>
        </w:tc>
        <w:tc>
          <w:tcPr>
            <w:tcW w:w="1276" w:type="dxa"/>
            <w:shd w:val="clear" w:color="000000" w:fill="CCCCFF"/>
            <w:noWrap/>
            <w:vAlign w:val="bottom"/>
            <w:hideMark/>
          </w:tcPr>
          <w:p w14:paraId="5BEBDD1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028D07A9" w14:textId="632F6F1D"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r>
      <w:tr w:rsidR="00603AC4" w:rsidRPr="00603AC4" w14:paraId="4AD3C787" w14:textId="77777777" w:rsidTr="00AE057A">
        <w:trPr>
          <w:trHeight w:val="255"/>
          <w:jc w:val="center"/>
        </w:trPr>
        <w:tc>
          <w:tcPr>
            <w:tcW w:w="1532" w:type="dxa"/>
            <w:shd w:val="clear" w:color="auto" w:fill="auto"/>
            <w:noWrap/>
            <w:vAlign w:val="bottom"/>
            <w:hideMark/>
          </w:tcPr>
          <w:p w14:paraId="72DF3FA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386</w:t>
            </w:r>
          </w:p>
        </w:tc>
        <w:tc>
          <w:tcPr>
            <w:tcW w:w="3997" w:type="dxa"/>
            <w:shd w:val="clear" w:color="auto" w:fill="auto"/>
            <w:noWrap/>
            <w:vAlign w:val="bottom"/>
            <w:hideMark/>
          </w:tcPr>
          <w:p w14:paraId="799A7DA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Kapitalne pomoći</w:t>
            </w:r>
          </w:p>
        </w:tc>
        <w:tc>
          <w:tcPr>
            <w:tcW w:w="1276" w:type="dxa"/>
            <w:shd w:val="clear" w:color="auto" w:fill="auto"/>
            <w:noWrap/>
            <w:vAlign w:val="bottom"/>
            <w:hideMark/>
          </w:tcPr>
          <w:p w14:paraId="36D262B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4022604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6" w:type="dxa"/>
            <w:shd w:val="clear" w:color="auto" w:fill="auto"/>
            <w:noWrap/>
            <w:vAlign w:val="bottom"/>
            <w:hideMark/>
          </w:tcPr>
          <w:p w14:paraId="01D51E9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802B482" w14:textId="2DC68FB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459E6861" w14:textId="77777777" w:rsidTr="00AE057A">
        <w:trPr>
          <w:trHeight w:val="255"/>
          <w:jc w:val="center"/>
        </w:trPr>
        <w:tc>
          <w:tcPr>
            <w:tcW w:w="1532" w:type="dxa"/>
            <w:shd w:val="clear" w:color="auto" w:fill="auto"/>
            <w:noWrap/>
            <w:vAlign w:val="bottom"/>
            <w:hideMark/>
          </w:tcPr>
          <w:p w14:paraId="399A70E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3861</w:t>
            </w:r>
          </w:p>
        </w:tc>
        <w:tc>
          <w:tcPr>
            <w:tcW w:w="3997" w:type="dxa"/>
            <w:shd w:val="clear" w:color="auto" w:fill="auto"/>
            <w:noWrap/>
            <w:vAlign w:val="bottom"/>
            <w:hideMark/>
          </w:tcPr>
          <w:p w14:paraId="74E9B56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Kapitalne pomoći kreditnim i ostalim financijskim institucijama te trgovačkim društvima u javnom sek</w:t>
            </w:r>
          </w:p>
        </w:tc>
        <w:tc>
          <w:tcPr>
            <w:tcW w:w="1276" w:type="dxa"/>
            <w:shd w:val="clear" w:color="auto" w:fill="auto"/>
            <w:noWrap/>
            <w:vAlign w:val="bottom"/>
            <w:hideMark/>
          </w:tcPr>
          <w:p w14:paraId="44E1948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D0AC90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1CF7CF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FFA04F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DDC6340" w14:textId="77777777" w:rsidTr="00AE057A">
        <w:trPr>
          <w:trHeight w:val="255"/>
          <w:jc w:val="center"/>
        </w:trPr>
        <w:tc>
          <w:tcPr>
            <w:tcW w:w="1532" w:type="dxa"/>
            <w:shd w:val="clear" w:color="auto" w:fill="FFFFC5"/>
            <w:noWrap/>
            <w:vAlign w:val="bottom"/>
            <w:hideMark/>
          </w:tcPr>
          <w:p w14:paraId="69171E7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K307602</w:t>
            </w:r>
          </w:p>
        </w:tc>
        <w:tc>
          <w:tcPr>
            <w:tcW w:w="3997" w:type="dxa"/>
            <w:shd w:val="clear" w:color="auto" w:fill="FFFFC5"/>
            <w:noWrap/>
            <w:vAlign w:val="bottom"/>
            <w:hideMark/>
          </w:tcPr>
          <w:p w14:paraId="36F985A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Izgradnja kanalizacije i kolektora</w:t>
            </w:r>
          </w:p>
        </w:tc>
        <w:tc>
          <w:tcPr>
            <w:tcW w:w="1276" w:type="dxa"/>
            <w:shd w:val="clear" w:color="auto" w:fill="FFFFC5"/>
            <w:noWrap/>
            <w:vAlign w:val="bottom"/>
            <w:hideMark/>
          </w:tcPr>
          <w:p w14:paraId="1D89A5F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FFFFC5"/>
            <w:noWrap/>
            <w:vAlign w:val="bottom"/>
            <w:hideMark/>
          </w:tcPr>
          <w:p w14:paraId="44B010E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1276" w:type="dxa"/>
            <w:shd w:val="clear" w:color="auto" w:fill="FFFFC5"/>
            <w:noWrap/>
            <w:vAlign w:val="bottom"/>
            <w:hideMark/>
          </w:tcPr>
          <w:p w14:paraId="3186300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03ED9E3E" w14:textId="358433B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59561E7B" w14:textId="77777777" w:rsidTr="00AE057A">
        <w:trPr>
          <w:trHeight w:val="255"/>
          <w:jc w:val="center"/>
        </w:trPr>
        <w:tc>
          <w:tcPr>
            <w:tcW w:w="5529" w:type="dxa"/>
            <w:gridSpan w:val="2"/>
            <w:shd w:val="clear" w:color="000000" w:fill="CCCCFF"/>
            <w:noWrap/>
            <w:vAlign w:val="bottom"/>
            <w:hideMark/>
          </w:tcPr>
          <w:p w14:paraId="1AD866F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AF2EDF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54A00D9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40.000,00</w:t>
            </w:r>
          </w:p>
        </w:tc>
        <w:tc>
          <w:tcPr>
            <w:tcW w:w="1276" w:type="dxa"/>
            <w:shd w:val="clear" w:color="000000" w:fill="CCCCFF"/>
            <w:noWrap/>
            <w:vAlign w:val="bottom"/>
            <w:hideMark/>
          </w:tcPr>
          <w:p w14:paraId="1B35892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6FDBABAE" w14:textId="2BC03A29"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r>
      <w:tr w:rsidR="00603AC4" w:rsidRPr="00603AC4" w14:paraId="4FE8EC7E" w14:textId="77777777" w:rsidTr="00AE057A">
        <w:trPr>
          <w:trHeight w:val="255"/>
          <w:jc w:val="center"/>
        </w:trPr>
        <w:tc>
          <w:tcPr>
            <w:tcW w:w="1532" w:type="dxa"/>
            <w:shd w:val="clear" w:color="auto" w:fill="auto"/>
            <w:noWrap/>
            <w:vAlign w:val="bottom"/>
            <w:hideMark/>
          </w:tcPr>
          <w:p w14:paraId="57DC40A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386</w:t>
            </w:r>
          </w:p>
        </w:tc>
        <w:tc>
          <w:tcPr>
            <w:tcW w:w="3997" w:type="dxa"/>
            <w:shd w:val="clear" w:color="auto" w:fill="auto"/>
            <w:noWrap/>
            <w:vAlign w:val="bottom"/>
            <w:hideMark/>
          </w:tcPr>
          <w:p w14:paraId="37A93D0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Kapitalne pomoći</w:t>
            </w:r>
          </w:p>
        </w:tc>
        <w:tc>
          <w:tcPr>
            <w:tcW w:w="1276" w:type="dxa"/>
            <w:shd w:val="clear" w:color="auto" w:fill="auto"/>
            <w:noWrap/>
            <w:vAlign w:val="bottom"/>
            <w:hideMark/>
          </w:tcPr>
          <w:p w14:paraId="72981B9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5068A54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40.000,00</w:t>
            </w:r>
          </w:p>
        </w:tc>
        <w:tc>
          <w:tcPr>
            <w:tcW w:w="1276" w:type="dxa"/>
            <w:shd w:val="clear" w:color="auto" w:fill="auto"/>
            <w:noWrap/>
            <w:vAlign w:val="bottom"/>
            <w:hideMark/>
          </w:tcPr>
          <w:p w14:paraId="5999CB8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C226E28" w14:textId="0884127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717D7188" w14:textId="77777777" w:rsidTr="00AE057A">
        <w:trPr>
          <w:trHeight w:val="255"/>
          <w:jc w:val="center"/>
        </w:trPr>
        <w:tc>
          <w:tcPr>
            <w:tcW w:w="1532" w:type="dxa"/>
            <w:shd w:val="clear" w:color="auto" w:fill="auto"/>
            <w:noWrap/>
            <w:vAlign w:val="bottom"/>
            <w:hideMark/>
          </w:tcPr>
          <w:p w14:paraId="35C5704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3861</w:t>
            </w:r>
          </w:p>
        </w:tc>
        <w:tc>
          <w:tcPr>
            <w:tcW w:w="3997" w:type="dxa"/>
            <w:shd w:val="clear" w:color="auto" w:fill="auto"/>
            <w:noWrap/>
            <w:vAlign w:val="bottom"/>
            <w:hideMark/>
          </w:tcPr>
          <w:p w14:paraId="7270E06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Kapitalne pomoći kreditnim i ostalim financijskim institucijama te trgovačkim društvima u javnom sek</w:t>
            </w:r>
          </w:p>
        </w:tc>
        <w:tc>
          <w:tcPr>
            <w:tcW w:w="1276" w:type="dxa"/>
            <w:shd w:val="clear" w:color="auto" w:fill="auto"/>
            <w:noWrap/>
            <w:vAlign w:val="bottom"/>
            <w:hideMark/>
          </w:tcPr>
          <w:p w14:paraId="6F5CD6D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7AB85D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A3B8EA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9DCAA4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38E6A0D" w14:textId="77777777" w:rsidTr="00AE057A">
        <w:trPr>
          <w:trHeight w:val="255"/>
          <w:jc w:val="center"/>
        </w:trPr>
        <w:tc>
          <w:tcPr>
            <w:tcW w:w="1532" w:type="dxa"/>
            <w:shd w:val="clear" w:color="auto" w:fill="FFFFC5"/>
            <w:noWrap/>
            <w:vAlign w:val="bottom"/>
            <w:hideMark/>
          </w:tcPr>
          <w:p w14:paraId="7479656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K307606</w:t>
            </w:r>
          </w:p>
        </w:tc>
        <w:tc>
          <w:tcPr>
            <w:tcW w:w="3997" w:type="dxa"/>
            <w:shd w:val="clear" w:color="auto" w:fill="FFFFC5"/>
            <w:noWrap/>
            <w:vAlign w:val="bottom"/>
            <w:hideMark/>
          </w:tcPr>
          <w:p w14:paraId="7033984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Groblja - izgradnja  i proširenje groblja</w:t>
            </w:r>
          </w:p>
        </w:tc>
        <w:tc>
          <w:tcPr>
            <w:tcW w:w="1276" w:type="dxa"/>
            <w:shd w:val="clear" w:color="auto" w:fill="FFFFC5"/>
            <w:noWrap/>
            <w:vAlign w:val="bottom"/>
            <w:hideMark/>
          </w:tcPr>
          <w:p w14:paraId="0664B0E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650.000,00</w:t>
            </w:r>
          </w:p>
        </w:tc>
        <w:tc>
          <w:tcPr>
            <w:tcW w:w="1275" w:type="dxa"/>
            <w:shd w:val="clear" w:color="auto" w:fill="FFFFC5"/>
            <w:noWrap/>
            <w:vAlign w:val="bottom"/>
            <w:hideMark/>
          </w:tcPr>
          <w:p w14:paraId="5FE29BA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22.750,00</w:t>
            </w:r>
          </w:p>
        </w:tc>
        <w:tc>
          <w:tcPr>
            <w:tcW w:w="1276" w:type="dxa"/>
            <w:shd w:val="clear" w:color="auto" w:fill="FFFFC5"/>
            <w:noWrap/>
            <w:vAlign w:val="bottom"/>
            <w:hideMark/>
          </w:tcPr>
          <w:p w14:paraId="137A2F6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22.750,00</w:t>
            </w:r>
          </w:p>
        </w:tc>
        <w:tc>
          <w:tcPr>
            <w:tcW w:w="709" w:type="dxa"/>
            <w:shd w:val="clear" w:color="auto" w:fill="FFFFC5"/>
            <w:noWrap/>
            <w:vAlign w:val="bottom"/>
            <w:hideMark/>
          </w:tcPr>
          <w:p w14:paraId="517A8007" w14:textId="4DC4EAF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FCD6F62" w14:textId="77777777" w:rsidTr="00AE057A">
        <w:trPr>
          <w:trHeight w:val="255"/>
          <w:jc w:val="center"/>
        </w:trPr>
        <w:tc>
          <w:tcPr>
            <w:tcW w:w="5529" w:type="dxa"/>
            <w:gridSpan w:val="2"/>
            <w:shd w:val="clear" w:color="000000" w:fill="CCCCFF"/>
            <w:noWrap/>
            <w:vAlign w:val="bottom"/>
            <w:hideMark/>
          </w:tcPr>
          <w:p w14:paraId="698768E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AD18E7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370.000,00</w:t>
            </w:r>
          </w:p>
        </w:tc>
        <w:tc>
          <w:tcPr>
            <w:tcW w:w="1275" w:type="dxa"/>
            <w:shd w:val="clear" w:color="000000" w:fill="CCCCFF"/>
            <w:noWrap/>
            <w:vAlign w:val="bottom"/>
            <w:hideMark/>
          </w:tcPr>
          <w:p w14:paraId="2453257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22.750,00</w:t>
            </w:r>
          </w:p>
        </w:tc>
        <w:tc>
          <w:tcPr>
            <w:tcW w:w="1276" w:type="dxa"/>
            <w:shd w:val="clear" w:color="000000" w:fill="CCCCFF"/>
            <w:noWrap/>
            <w:vAlign w:val="bottom"/>
            <w:hideMark/>
          </w:tcPr>
          <w:p w14:paraId="24D08BC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22.750,00</w:t>
            </w:r>
          </w:p>
        </w:tc>
        <w:tc>
          <w:tcPr>
            <w:tcW w:w="709" w:type="dxa"/>
            <w:shd w:val="clear" w:color="000000" w:fill="CCCCFF"/>
            <w:noWrap/>
            <w:vAlign w:val="bottom"/>
            <w:hideMark/>
          </w:tcPr>
          <w:p w14:paraId="6F8F8425" w14:textId="1677FFF9"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4DF5BFD8" w14:textId="77777777" w:rsidTr="00AE057A">
        <w:trPr>
          <w:trHeight w:val="255"/>
          <w:jc w:val="center"/>
        </w:trPr>
        <w:tc>
          <w:tcPr>
            <w:tcW w:w="1532" w:type="dxa"/>
            <w:shd w:val="clear" w:color="auto" w:fill="auto"/>
            <w:noWrap/>
            <w:vAlign w:val="bottom"/>
            <w:hideMark/>
          </w:tcPr>
          <w:p w14:paraId="3736EAD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0DB93F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2C8597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2B1D62A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22.750,00</w:t>
            </w:r>
          </w:p>
        </w:tc>
        <w:tc>
          <w:tcPr>
            <w:tcW w:w="1276" w:type="dxa"/>
            <w:shd w:val="clear" w:color="auto" w:fill="auto"/>
            <w:noWrap/>
            <w:vAlign w:val="bottom"/>
            <w:hideMark/>
          </w:tcPr>
          <w:p w14:paraId="215D95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22.750,00</w:t>
            </w:r>
          </w:p>
        </w:tc>
        <w:tc>
          <w:tcPr>
            <w:tcW w:w="709" w:type="dxa"/>
            <w:shd w:val="clear" w:color="auto" w:fill="auto"/>
            <w:noWrap/>
            <w:vAlign w:val="bottom"/>
            <w:hideMark/>
          </w:tcPr>
          <w:p w14:paraId="1E2A0B07" w14:textId="14A3A3F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E37D1F9" w14:textId="77777777" w:rsidTr="00AE057A">
        <w:trPr>
          <w:trHeight w:val="255"/>
          <w:jc w:val="center"/>
        </w:trPr>
        <w:tc>
          <w:tcPr>
            <w:tcW w:w="1532" w:type="dxa"/>
            <w:shd w:val="clear" w:color="auto" w:fill="auto"/>
            <w:noWrap/>
            <w:vAlign w:val="bottom"/>
            <w:hideMark/>
          </w:tcPr>
          <w:p w14:paraId="67CD931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548FC59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2A9C50E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9D985D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8F0589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22.750,00</w:t>
            </w:r>
          </w:p>
        </w:tc>
        <w:tc>
          <w:tcPr>
            <w:tcW w:w="709" w:type="dxa"/>
            <w:shd w:val="clear" w:color="auto" w:fill="auto"/>
            <w:noWrap/>
            <w:vAlign w:val="bottom"/>
            <w:hideMark/>
          </w:tcPr>
          <w:p w14:paraId="7784016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4BFBB56" w14:textId="77777777" w:rsidTr="00AE057A">
        <w:trPr>
          <w:trHeight w:val="255"/>
          <w:jc w:val="center"/>
        </w:trPr>
        <w:tc>
          <w:tcPr>
            <w:tcW w:w="1532" w:type="dxa"/>
            <w:shd w:val="clear" w:color="auto" w:fill="auto"/>
            <w:noWrap/>
            <w:vAlign w:val="bottom"/>
            <w:hideMark/>
          </w:tcPr>
          <w:p w14:paraId="5E7EFE6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48F33B3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36339FD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370.000,00</w:t>
            </w:r>
          </w:p>
        </w:tc>
        <w:tc>
          <w:tcPr>
            <w:tcW w:w="1275" w:type="dxa"/>
            <w:shd w:val="clear" w:color="auto" w:fill="auto"/>
            <w:noWrap/>
            <w:vAlign w:val="bottom"/>
            <w:hideMark/>
          </w:tcPr>
          <w:p w14:paraId="75880CC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F5E993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B29918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611AB0B2" w14:textId="77777777" w:rsidTr="00AE057A">
        <w:trPr>
          <w:trHeight w:val="255"/>
          <w:jc w:val="center"/>
        </w:trPr>
        <w:tc>
          <w:tcPr>
            <w:tcW w:w="1532" w:type="dxa"/>
            <w:shd w:val="clear" w:color="auto" w:fill="auto"/>
            <w:noWrap/>
            <w:vAlign w:val="bottom"/>
            <w:hideMark/>
          </w:tcPr>
          <w:p w14:paraId="3A82920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3E28204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246C386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6BCF97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ABA7A6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EF7BD0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D06DDC5" w14:textId="77777777" w:rsidTr="00AE057A">
        <w:trPr>
          <w:trHeight w:val="255"/>
          <w:jc w:val="center"/>
        </w:trPr>
        <w:tc>
          <w:tcPr>
            <w:tcW w:w="5529" w:type="dxa"/>
            <w:gridSpan w:val="2"/>
            <w:shd w:val="clear" w:color="000000" w:fill="CCCCFF"/>
            <w:noWrap/>
            <w:vAlign w:val="bottom"/>
            <w:hideMark/>
          </w:tcPr>
          <w:p w14:paraId="57F974A1"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17FC27C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200.000,00</w:t>
            </w:r>
          </w:p>
        </w:tc>
        <w:tc>
          <w:tcPr>
            <w:tcW w:w="1275" w:type="dxa"/>
            <w:shd w:val="clear" w:color="000000" w:fill="CCCCFF"/>
            <w:noWrap/>
            <w:vAlign w:val="bottom"/>
            <w:hideMark/>
          </w:tcPr>
          <w:p w14:paraId="3F8E7DE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58807F0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5496ECC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2EBBB78B" w14:textId="77777777" w:rsidTr="00AE057A">
        <w:trPr>
          <w:trHeight w:val="255"/>
          <w:jc w:val="center"/>
        </w:trPr>
        <w:tc>
          <w:tcPr>
            <w:tcW w:w="1532" w:type="dxa"/>
            <w:shd w:val="clear" w:color="auto" w:fill="auto"/>
            <w:noWrap/>
            <w:vAlign w:val="bottom"/>
            <w:hideMark/>
          </w:tcPr>
          <w:p w14:paraId="4B76A6F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411</w:t>
            </w:r>
          </w:p>
        </w:tc>
        <w:tc>
          <w:tcPr>
            <w:tcW w:w="3997" w:type="dxa"/>
            <w:shd w:val="clear" w:color="auto" w:fill="auto"/>
            <w:noWrap/>
            <w:vAlign w:val="bottom"/>
            <w:hideMark/>
          </w:tcPr>
          <w:p w14:paraId="21F0D1E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Materijalna imovina - prirodna bogatstva</w:t>
            </w:r>
          </w:p>
        </w:tc>
        <w:tc>
          <w:tcPr>
            <w:tcW w:w="1276" w:type="dxa"/>
            <w:shd w:val="clear" w:color="auto" w:fill="auto"/>
            <w:noWrap/>
            <w:vAlign w:val="bottom"/>
            <w:hideMark/>
          </w:tcPr>
          <w:p w14:paraId="2EB1B29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200.000,00</w:t>
            </w:r>
          </w:p>
        </w:tc>
        <w:tc>
          <w:tcPr>
            <w:tcW w:w="1275" w:type="dxa"/>
            <w:shd w:val="clear" w:color="auto" w:fill="auto"/>
            <w:noWrap/>
            <w:vAlign w:val="bottom"/>
            <w:hideMark/>
          </w:tcPr>
          <w:p w14:paraId="721DD1C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D05A79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5CFB461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6721F652" w14:textId="77777777" w:rsidTr="00AE057A">
        <w:trPr>
          <w:trHeight w:val="255"/>
          <w:jc w:val="center"/>
        </w:trPr>
        <w:tc>
          <w:tcPr>
            <w:tcW w:w="1532" w:type="dxa"/>
            <w:shd w:val="clear" w:color="auto" w:fill="auto"/>
            <w:noWrap/>
            <w:vAlign w:val="bottom"/>
            <w:hideMark/>
          </w:tcPr>
          <w:p w14:paraId="727D204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4111</w:t>
            </w:r>
          </w:p>
        </w:tc>
        <w:tc>
          <w:tcPr>
            <w:tcW w:w="3997" w:type="dxa"/>
            <w:shd w:val="clear" w:color="auto" w:fill="auto"/>
            <w:noWrap/>
            <w:vAlign w:val="bottom"/>
            <w:hideMark/>
          </w:tcPr>
          <w:p w14:paraId="454BC99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Zemljište</w:t>
            </w:r>
          </w:p>
        </w:tc>
        <w:tc>
          <w:tcPr>
            <w:tcW w:w="1276" w:type="dxa"/>
            <w:shd w:val="clear" w:color="auto" w:fill="auto"/>
            <w:noWrap/>
            <w:vAlign w:val="bottom"/>
            <w:hideMark/>
          </w:tcPr>
          <w:p w14:paraId="078072B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5BD319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625462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F01122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AFAB7B3" w14:textId="77777777" w:rsidTr="00AE057A">
        <w:trPr>
          <w:trHeight w:val="255"/>
          <w:jc w:val="center"/>
        </w:trPr>
        <w:tc>
          <w:tcPr>
            <w:tcW w:w="5529" w:type="dxa"/>
            <w:gridSpan w:val="2"/>
            <w:shd w:val="clear" w:color="000000" w:fill="CCCCFF"/>
            <w:noWrap/>
            <w:vAlign w:val="bottom"/>
            <w:hideMark/>
          </w:tcPr>
          <w:p w14:paraId="1CF3A2C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7. PRIHODI OD PRODAJE ILI ZAMJENE NEFINANCIJSKE IMOVINE I NAKNA</w:t>
            </w:r>
          </w:p>
        </w:tc>
        <w:tc>
          <w:tcPr>
            <w:tcW w:w="1276" w:type="dxa"/>
            <w:shd w:val="clear" w:color="000000" w:fill="CCCCFF"/>
            <w:noWrap/>
            <w:vAlign w:val="bottom"/>
            <w:hideMark/>
          </w:tcPr>
          <w:p w14:paraId="49B755F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80.000,00</w:t>
            </w:r>
          </w:p>
        </w:tc>
        <w:tc>
          <w:tcPr>
            <w:tcW w:w="1275" w:type="dxa"/>
            <w:shd w:val="clear" w:color="000000" w:fill="CCCCFF"/>
            <w:noWrap/>
            <w:vAlign w:val="bottom"/>
            <w:hideMark/>
          </w:tcPr>
          <w:p w14:paraId="196B04F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39AA055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4A9CC33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0254A3C1" w14:textId="77777777" w:rsidTr="00AE057A">
        <w:trPr>
          <w:trHeight w:val="255"/>
          <w:jc w:val="center"/>
        </w:trPr>
        <w:tc>
          <w:tcPr>
            <w:tcW w:w="1532" w:type="dxa"/>
            <w:shd w:val="clear" w:color="auto" w:fill="auto"/>
            <w:noWrap/>
            <w:vAlign w:val="bottom"/>
            <w:hideMark/>
          </w:tcPr>
          <w:p w14:paraId="7F66453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411</w:t>
            </w:r>
          </w:p>
        </w:tc>
        <w:tc>
          <w:tcPr>
            <w:tcW w:w="3997" w:type="dxa"/>
            <w:shd w:val="clear" w:color="auto" w:fill="auto"/>
            <w:noWrap/>
            <w:vAlign w:val="bottom"/>
            <w:hideMark/>
          </w:tcPr>
          <w:p w14:paraId="117B0EB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Materijalna imovina - prirodna bogatstva</w:t>
            </w:r>
          </w:p>
        </w:tc>
        <w:tc>
          <w:tcPr>
            <w:tcW w:w="1276" w:type="dxa"/>
            <w:shd w:val="clear" w:color="auto" w:fill="auto"/>
            <w:noWrap/>
            <w:vAlign w:val="bottom"/>
            <w:hideMark/>
          </w:tcPr>
          <w:p w14:paraId="38EFC54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80.000,00</w:t>
            </w:r>
          </w:p>
        </w:tc>
        <w:tc>
          <w:tcPr>
            <w:tcW w:w="1275" w:type="dxa"/>
            <w:shd w:val="clear" w:color="auto" w:fill="auto"/>
            <w:noWrap/>
            <w:vAlign w:val="bottom"/>
            <w:hideMark/>
          </w:tcPr>
          <w:p w14:paraId="616F8C2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0F61AFA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19D806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113ABFF" w14:textId="77777777" w:rsidTr="00AE057A">
        <w:trPr>
          <w:trHeight w:val="255"/>
          <w:jc w:val="center"/>
        </w:trPr>
        <w:tc>
          <w:tcPr>
            <w:tcW w:w="1532" w:type="dxa"/>
            <w:shd w:val="clear" w:color="auto" w:fill="auto"/>
            <w:noWrap/>
            <w:vAlign w:val="bottom"/>
            <w:hideMark/>
          </w:tcPr>
          <w:p w14:paraId="041AC18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4111</w:t>
            </w:r>
          </w:p>
        </w:tc>
        <w:tc>
          <w:tcPr>
            <w:tcW w:w="3997" w:type="dxa"/>
            <w:shd w:val="clear" w:color="auto" w:fill="auto"/>
            <w:noWrap/>
            <w:vAlign w:val="bottom"/>
            <w:hideMark/>
          </w:tcPr>
          <w:p w14:paraId="117F74E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Zemljište</w:t>
            </w:r>
          </w:p>
        </w:tc>
        <w:tc>
          <w:tcPr>
            <w:tcW w:w="1276" w:type="dxa"/>
            <w:shd w:val="clear" w:color="auto" w:fill="auto"/>
            <w:noWrap/>
            <w:vAlign w:val="bottom"/>
            <w:hideMark/>
          </w:tcPr>
          <w:p w14:paraId="61B3602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97C77E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710658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B12F37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E19FC2E" w14:textId="77777777" w:rsidTr="00AE057A">
        <w:trPr>
          <w:trHeight w:val="255"/>
          <w:jc w:val="center"/>
        </w:trPr>
        <w:tc>
          <w:tcPr>
            <w:tcW w:w="1532" w:type="dxa"/>
            <w:shd w:val="clear" w:color="auto" w:fill="FFFFC5"/>
            <w:noWrap/>
            <w:vAlign w:val="bottom"/>
            <w:hideMark/>
          </w:tcPr>
          <w:p w14:paraId="5ABA283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K307609</w:t>
            </w:r>
          </w:p>
        </w:tc>
        <w:tc>
          <w:tcPr>
            <w:tcW w:w="3997" w:type="dxa"/>
            <w:shd w:val="clear" w:color="auto" w:fill="FFFFC5"/>
            <w:noWrap/>
            <w:vAlign w:val="bottom"/>
            <w:hideMark/>
          </w:tcPr>
          <w:p w14:paraId="32A5598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Javna rasvjeta EnU - EPC ugovor</w:t>
            </w:r>
          </w:p>
        </w:tc>
        <w:tc>
          <w:tcPr>
            <w:tcW w:w="1276" w:type="dxa"/>
            <w:shd w:val="clear" w:color="auto" w:fill="FFFFC5"/>
            <w:noWrap/>
            <w:vAlign w:val="bottom"/>
            <w:hideMark/>
          </w:tcPr>
          <w:p w14:paraId="0C68C64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1.310.625,00</w:t>
            </w:r>
          </w:p>
        </w:tc>
        <w:tc>
          <w:tcPr>
            <w:tcW w:w="1275" w:type="dxa"/>
            <w:shd w:val="clear" w:color="auto" w:fill="FFFFC5"/>
            <w:noWrap/>
            <w:vAlign w:val="bottom"/>
            <w:hideMark/>
          </w:tcPr>
          <w:p w14:paraId="2A8B155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1.310.625,00</w:t>
            </w:r>
          </w:p>
        </w:tc>
        <w:tc>
          <w:tcPr>
            <w:tcW w:w="1276" w:type="dxa"/>
            <w:shd w:val="clear" w:color="auto" w:fill="FFFFC5"/>
            <w:noWrap/>
            <w:vAlign w:val="bottom"/>
            <w:hideMark/>
          </w:tcPr>
          <w:p w14:paraId="34BD8C8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1.310.625,00</w:t>
            </w:r>
          </w:p>
        </w:tc>
        <w:tc>
          <w:tcPr>
            <w:tcW w:w="709" w:type="dxa"/>
            <w:shd w:val="clear" w:color="auto" w:fill="FFFFC5"/>
            <w:noWrap/>
            <w:vAlign w:val="bottom"/>
            <w:hideMark/>
          </w:tcPr>
          <w:p w14:paraId="66C42706" w14:textId="64D4F5A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4A77EF1B" w14:textId="77777777" w:rsidTr="00AE057A">
        <w:trPr>
          <w:trHeight w:val="255"/>
          <w:jc w:val="center"/>
        </w:trPr>
        <w:tc>
          <w:tcPr>
            <w:tcW w:w="5529" w:type="dxa"/>
            <w:gridSpan w:val="2"/>
            <w:shd w:val="clear" w:color="000000" w:fill="CCCCFF"/>
            <w:noWrap/>
            <w:vAlign w:val="bottom"/>
            <w:hideMark/>
          </w:tcPr>
          <w:p w14:paraId="15EC32E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21687DC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1.310.625,00</w:t>
            </w:r>
          </w:p>
        </w:tc>
        <w:tc>
          <w:tcPr>
            <w:tcW w:w="1275" w:type="dxa"/>
            <w:shd w:val="clear" w:color="000000" w:fill="CCCCFF"/>
            <w:noWrap/>
            <w:vAlign w:val="bottom"/>
            <w:hideMark/>
          </w:tcPr>
          <w:p w14:paraId="40AD792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1.310.625,00</w:t>
            </w:r>
          </w:p>
        </w:tc>
        <w:tc>
          <w:tcPr>
            <w:tcW w:w="1276" w:type="dxa"/>
            <w:shd w:val="clear" w:color="000000" w:fill="CCCCFF"/>
            <w:noWrap/>
            <w:vAlign w:val="bottom"/>
            <w:hideMark/>
          </w:tcPr>
          <w:p w14:paraId="5A0CD84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1.310.625,00</w:t>
            </w:r>
          </w:p>
        </w:tc>
        <w:tc>
          <w:tcPr>
            <w:tcW w:w="709" w:type="dxa"/>
            <w:shd w:val="clear" w:color="000000" w:fill="CCCCFF"/>
            <w:noWrap/>
            <w:vAlign w:val="bottom"/>
            <w:hideMark/>
          </w:tcPr>
          <w:p w14:paraId="39D20E36" w14:textId="58E185E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3021D54B" w14:textId="77777777" w:rsidTr="00AE057A">
        <w:trPr>
          <w:trHeight w:val="255"/>
          <w:jc w:val="center"/>
        </w:trPr>
        <w:tc>
          <w:tcPr>
            <w:tcW w:w="1532" w:type="dxa"/>
            <w:shd w:val="clear" w:color="auto" w:fill="auto"/>
            <w:noWrap/>
            <w:vAlign w:val="bottom"/>
            <w:hideMark/>
          </w:tcPr>
          <w:p w14:paraId="761CAF3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57A5A4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1E5F6F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1.310.625,00</w:t>
            </w:r>
          </w:p>
        </w:tc>
        <w:tc>
          <w:tcPr>
            <w:tcW w:w="1275" w:type="dxa"/>
            <w:shd w:val="clear" w:color="auto" w:fill="auto"/>
            <w:noWrap/>
            <w:vAlign w:val="bottom"/>
            <w:hideMark/>
          </w:tcPr>
          <w:p w14:paraId="6E410D4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1.310.625,00</w:t>
            </w:r>
          </w:p>
        </w:tc>
        <w:tc>
          <w:tcPr>
            <w:tcW w:w="1276" w:type="dxa"/>
            <w:shd w:val="clear" w:color="auto" w:fill="auto"/>
            <w:noWrap/>
            <w:vAlign w:val="bottom"/>
            <w:hideMark/>
          </w:tcPr>
          <w:p w14:paraId="50A7D7B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1.310.625,00</w:t>
            </w:r>
          </w:p>
        </w:tc>
        <w:tc>
          <w:tcPr>
            <w:tcW w:w="709" w:type="dxa"/>
            <w:shd w:val="clear" w:color="auto" w:fill="auto"/>
            <w:noWrap/>
            <w:vAlign w:val="bottom"/>
            <w:hideMark/>
          </w:tcPr>
          <w:p w14:paraId="520BF77A" w14:textId="5EDAAE2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C090BD9" w14:textId="77777777" w:rsidTr="00AE057A">
        <w:trPr>
          <w:trHeight w:val="255"/>
          <w:jc w:val="center"/>
        </w:trPr>
        <w:tc>
          <w:tcPr>
            <w:tcW w:w="1532" w:type="dxa"/>
            <w:shd w:val="clear" w:color="auto" w:fill="auto"/>
            <w:noWrap/>
            <w:vAlign w:val="bottom"/>
            <w:hideMark/>
          </w:tcPr>
          <w:p w14:paraId="1D006D2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3239</w:t>
            </w:r>
          </w:p>
        </w:tc>
        <w:tc>
          <w:tcPr>
            <w:tcW w:w="3997" w:type="dxa"/>
            <w:shd w:val="clear" w:color="auto" w:fill="auto"/>
            <w:noWrap/>
            <w:vAlign w:val="bottom"/>
            <w:hideMark/>
          </w:tcPr>
          <w:p w14:paraId="3468088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161CB01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59D066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40C5EC9"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1.310.625,00</w:t>
            </w:r>
          </w:p>
        </w:tc>
        <w:tc>
          <w:tcPr>
            <w:tcW w:w="709" w:type="dxa"/>
            <w:shd w:val="clear" w:color="auto" w:fill="auto"/>
            <w:noWrap/>
            <w:vAlign w:val="bottom"/>
            <w:hideMark/>
          </w:tcPr>
          <w:p w14:paraId="799D210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7FB9514" w14:textId="77777777" w:rsidTr="00AE057A">
        <w:trPr>
          <w:trHeight w:val="255"/>
          <w:jc w:val="center"/>
        </w:trPr>
        <w:tc>
          <w:tcPr>
            <w:tcW w:w="1532" w:type="dxa"/>
            <w:shd w:val="clear" w:color="auto" w:fill="FFFFC5"/>
            <w:noWrap/>
            <w:vAlign w:val="bottom"/>
            <w:hideMark/>
          </w:tcPr>
          <w:p w14:paraId="2218328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K307610</w:t>
            </w:r>
          </w:p>
        </w:tc>
        <w:tc>
          <w:tcPr>
            <w:tcW w:w="3997" w:type="dxa"/>
            <w:shd w:val="clear" w:color="auto" w:fill="FFFFC5"/>
            <w:noWrap/>
            <w:vAlign w:val="bottom"/>
            <w:hideMark/>
          </w:tcPr>
          <w:p w14:paraId="1556ABA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Uređenje Trga ispred crkve Sv. Ivana Krstitelja</w:t>
            </w:r>
          </w:p>
        </w:tc>
        <w:tc>
          <w:tcPr>
            <w:tcW w:w="1276" w:type="dxa"/>
            <w:shd w:val="clear" w:color="auto" w:fill="FFFFC5"/>
            <w:noWrap/>
            <w:vAlign w:val="bottom"/>
            <w:hideMark/>
          </w:tcPr>
          <w:p w14:paraId="3903D3E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FFFFC5"/>
            <w:noWrap/>
            <w:vAlign w:val="bottom"/>
            <w:hideMark/>
          </w:tcPr>
          <w:p w14:paraId="62E4FB2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293.750,00</w:t>
            </w:r>
          </w:p>
        </w:tc>
        <w:tc>
          <w:tcPr>
            <w:tcW w:w="1276" w:type="dxa"/>
            <w:shd w:val="clear" w:color="auto" w:fill="FFFFC5"/>
            <w:noWrap/>
            <w:vAlign w:val="bottom"/>
            <w:hideMark/>
          </w:tcPr>
          <w:p w14:paraId="0584679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197.018,75</w:t>
            </w:r>
          </w:p>
        </w:tc>
        <w:tc>
          <w:tcPr>
            <w:tcW w:w="709" w:type="dxa"/>
            <w:shd w:val="clear" w:color="auto" w:fill="FFFFC5"/>
            <w:noWrap/>
            <w:vAlign w:val="bottom"/>
            <w:hideMark/>
          </w:tcPr>
          <w:p w14:paraId="43867321" w14:textId="06581A1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67,07</w:t>
            </w:r>
          </w:p>
        </w:tc>
      </w:tr>
      <w:tr w:rsidR="00603AC4" w:rsidRPr="00603AC4" w14:paraId="12B59BE2" w14:textId="77777777" w:rsidTr="00AE057A">
        <w:trPr>
          <w:trHeight w:val="255"/>
          <w:jc w:val="center"/>
        </w:trPr>
        <w:tc>
          <w:tcPr>
            <w:tcW w:w="5529" w:type="dxa"/>
            <w:gridSpan w:val="2"/>
            <w:shd w:val="clear" w:color="000000" w:fill="CCCCFF"/>
            <w:noWrap/>
            <w:vAlign w:val="bottom"/>
            <w:hideMark/>
          </w:tcPr>
          <w:p w14:paraId="2992DCC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22DC20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5" w:type="dxa"/>
            <w:shd w:val="clear" w:color="000000" w:fill="CCCCFF"/>
            <w:noWrap/>
            <w:vAlign w:val="bottom"/>
            <w:hideMark/>
          </w:tcPr>
          <w:p w14:paraId="307A1FD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293.750,00</w:t>
            </w:r>
          </w:p>
        </w:tc>
        <w:tc>
          <w:tcPr>
            <w:tcW w:w="1276" w:type="dxa"/>
            <w:shd w:val="clear" w:color="000000" w:fill="CCCCFF"/>
            <w:noWrap/>
            <w:vAlign w:val="bottom"/>
            <w:hideMark/>
          </w:tcPr>
          <w:p w14:paraId="5823B6D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197.018,75</w:t>
            </w:r>
          </w:p>
        </w:tc>
        <w:tc>
          <w:tcPr>
            <w:tcW w:w="709" w:type="dxa"/>
            <w:shd w:val="clear" w:color="000000" w:fill="CCCCFF"/>
            <w:noWrap/>
            <w:vAlign w:val="bottom"/>
            <w:hideMark/>
          </w:tcPr>
          <w:p w14:paraId="6D2A8177" w14:textId="7CEC900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67,07</w:t>
            </w:r>
          </w:p>
        </w:tc>
      </w:tr>
      <w:tr w:rsidR="00603AC4" w:rsidRPr="00603AC4" w14:paraId="28233FF8" w14:textId="77777777" w:rsidTr="00AE057A">
        <w:trPr>
          <w:trHeight w:val="255"/>
          <w:jc w:val="center"/>
        </w:trPr>
        <w:tc>
          <w:tcPr>
            <w:tcW w:w="1532" w:type="dxa"/>
            <w:shd w:val="clear" w:color="auto" w:fill="auto"/>
            <w:noWrap/>
            <w:vAlign w:val="bottom"/>
            <w:hideMark/>
          </w:tcPr>
          <w:p w14:paraId="5C29E51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E45D7A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686FF68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auto"/>
            <w:noWrap/>
            <w:vAlign w:val="bottom"/>
            <w:hideMark/>
          </w:tcPr>
          <w:p w14:paraId="2A510AA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293.750,00</w:t>
            </w:r>
          </w:p>
        </w:tc>
        <w:tc>
          <w:tcPr>
            <w:tcW w:w="1276" w:type="dxa"/>
            <w:shd w:val="clear" w:color="auto" w:fill="auto"/>
            <w:noWrap/>
            <w:vAlign w:val="bottom"/>
            <w:hideMark/>
          </w:tcPr>
          <w:p w14:paraId="0212ADA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179.831,25</w:t>
            </w:r>
          </w:p>
        </w:tc>
        <w:tc>
          <w:tcPr>
            <w:tcW w:w="709" w:type="dxa"/>
            <w:shd w:val="clear" w:color="auto" w:fill="auto"/>
            <w:noWrap/>
            <w:vAlign w:val="bottom"/>
            <w:hideMark/>
          </w:tcPr>
          <w:p w14:paraId="219D3C69" w14:textId="1A5D7F6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61,22</w:t>
            </w:r>
          </w:p>
        </w:tc>
      </w:tr>
      <w:tr w:rsidR="00603AC4" w:rsidRPr="00603AC4" w14:paraId="76B7BE59" w14:textId="77777777" w:rsidTr="00AE057A">
        <w:trPr>
          <w:trHeight w:val="255"/>
          <w:jc w:val="center"/>
        </w:trPr>
        <w:tc>
          <w:tcPr>
            <w:tcW w:w="1532" w:type="dxa"/>
            <w:shd w:val="clear" w:color="auto" w:fill="auto"/>
            <w:noWrap/>
            <w:vAlign w:val="bottom"/>
            <w:hideMark/>
          </w:tcPr>
          <w:p w14:paraId="6B59E3E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728A35A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3B39C60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26FADF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1720DB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132.956,25</w:t>
            </w:r>
          </w:p>
        </w:tc>
        <w:tc>
          <w:tcPr>
            <w:tcW w:w="709" w:type="dxa"/>
            <w:shd w:val="clear" w:color="auto" w:fill="auto"/>
            <w:noWrap/>
            <w:vAlign w:val="bottom"/>
            <w:hideMark/>
          </w:tcPr>
          <w:p w14:paraId="0F84DA4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7B63177" w14:textId="77777777" w:rsidTr="00AE057A">
        <w:trPr>
          <w:trHeight w:val="255"/>
          <w:jc w:val="center"/>
        </w:trPr>
        <w:tc>
          <w:tcPr>
            <w:tcW w:w="1532" w:type="dxa"/>
            <w:shd w:val="clear" w:color="auto" w:fill="auto"/>
            <w:noWrap/>
            <w:vAlign w:val="bottom"/>
            <w:hideMark/>
          </w:tcPr>
          <w:p w14:paraId="020E43C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784AC04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66BFF46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D0F3D2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CAABE9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46.875,00</w:t>
            </w:r>
          </w:p>
        </w:tc>
        <w:tc>
          <w:tcPr>
            <w:tcW w:w="709" w:type="dxa"/>
            <w:shd w:val="clear" w:color="auto" w:fill="auto"/>
            <w:noWrap/>
            <w:vAlign w:val="bottom"/>
            <w:hideMark/>
          </w:tcPr>
          <w:p w14:paraId="3D5D84A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545E166" w14:textId="77777777" w:rsidTr="00AE057A">
        <w:trPr>
          <w:trHeight w:val="255"/>
          <w:jc w:val="center"/>
        </w:trPr>
        <w:tc>
          <w:tcPr>
            <w:tcW w:w="1532" w:type="dxa"/>
            <w:shd w:val="clear" w:color="auto" w:fill="auto"/>
            <w:noWrap/>
            <w:vAlign w:val="bottom"/>
            <w:hideMark/>
          </w:tcPr>
          <w:p w14:paraId="33946A5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5FBF4ED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494138EB" w14:textId="77777777" w:rsidR="00603AC4" w:rsidRPr="00603AC4" w:rsidRDefault="00603AC4" w:rsidP="00603AC4">
            <w:pPr>
              <w:spacing w:after="0" w:line="240" w:lineRule="auto"/>
              <w:rPr>
                <w:rFonts w:ascii="Arial" w:eastAsia="Times New Roman" w:hAnsi="Arial" w:cs="Arial"/>
                <w:b/>
                <w:bCs/>
                <w:sz w:val="16"/>
                <w:szCs w:val="16"/>
                <w:lang w:eastAsia="hr-HR"/>
              </w:rPr>
            </w:pPr>
          </w:p>
        </w:tc>
        <w:tc>
          <w:tcPr>
            <w:tcW w:w="1275" w:type="dxa"/>
            <w:shd w:val="clear" w:color="auto" w:fill="auto"/>
            <w:noWrap/>
            <w:vAlign w:val="bottom"/>
            <w:hideMark/>
          </w:tcPr>
          <w:p w14:paraId="663177E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2D174F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17.187,50</w:t>
            </w:r>
          </w:p>
        </w:tc>
        <w:tc>
          <w:tcPr>
            <w:tcW w:w="709" w:type="dxa"/>
            <w:shd w:val="clear" w:color="auto" w:fill="auto"/>
            <w:noWrap/>
            <w:vAlign w:val="bottom"/>
            <w:hideMark/>
          </w:tcPr>
          <w:p w14:paraId="088018D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4325D930" w14:textId="77777777" w:rsidTr="00AE057A">
        <w:trPr>
          <w:trHeight w:val="255"/>
          <w:jc w:val="center"/>
        </w:trPr>
        <w:tc>
          <w:tcPr>
            <w:tcW w:w="1532" w:type="dxa"/>
            <w:shd w:val="clear" w:color="auto" w:fill="auto"/>
            <w:noWrap/>
            <w:vAlign w:val="bottom"/>
            <w:hideMark/>
          </w:tcPr>
          <w:p w14:paraId="54E4D21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4212</w:t>
            </w:r>
          </w:p>
        </w:tc>
        <w:tc>
          <w:tcPr>
            <w:tcW w:w="3997" w:type="dxa"/>
            <w:shd w:val="clear" w:color="auto" w:fill="auto"/>
            <w:noWrap/>
            <w:vAlign w:val="bottom"/>
            <w:hideMark/>
          </w:tcPr>
          <w:p w14:paraId="695D3DA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Poslovni objekti</w:t>
            </w:r>
          </w:p>
        </w:tc>
        <w:tc>
          <w:tcPr>
            <w:tcW w:w="1276" w:type="dxa"/>
            <w:shd w:val="clear" w:color="auto" w:fill="auto"/>
            <w:noWrap/>
            <w:vAlign w:val="bottom"/>
            <w:hideMark/>
          </w:tcPr>
          <w:p w14:paraId="39134CC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475DDC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8C96FC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17.187,50</w:t>
            </w:r>
          </w:p>
        </w:tc>
        <w:tc>
          <w:tcPr>
            <w:tcW w:w="709" w:type="dxa"/>
            <w:shd w:val="clear" w:color="auto" w:fill="auto"/>
            <w:noWrap/>
            <w:vAlign w:val="bottom"/>
            <w:hideMark/>
          </w:tcPr>
          <w:p w14:paraId="52D1513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88C1874" w14:textId="77777777" w:rsidTr="00AE057A">
        <w:trPr>
          <w:trHeight w:val="255"/>
          <w:jc w:val="center"/>
        </w:trPr>
        <w:tc>
          <w:tcPr>
            <w:tcW w:w="1532" w:type="dxa"/>
            <w:shd w:val="clear" w:color="auto" w:fill="FFFFC5"/>
            <w:noWrap/>
            <w:vAlign w:val="bottom"/>
            <w:hideMark/>
          </w:tcPr>
          <w:p w14:paraId="1E09EC5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K307611</w:t>
            </w:r>
          </w:p>
        </w:tc>
        <w:tc>
          <w:tcPr>
            <w:tcW w:w="3997" w:type="dxa"/>
            <w:shd w:val="clear" w:color="auto" w:fill="FFFFC5"/>
            <w:noWrap/>
            <w:vAlign w:val="bottom"/>
            <w:hideMark/>
          </w:tcPr>
          <w:p w14:paraId="7DBCA0A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Javna garaža u Ulici Ivana Gundulića</w:t>
            </w:r>
          </w:p>
        </w:tc>
        <w:tc>
          <w:tcPr>
            <w:tcW w:w="1276" w:type="dxa"/>
            <w:shd w:val="clear" w:color="auto" w:fill="FFFFC5"/>
            <w:noWrap/>
            <w:vAlign w:val="bottom"/>
            <w:hideMark/>
          </w:tcPr>
          <w:p w14:paraId="486BA80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250.000,00</w:t>
            </w:r>
          </w:p>
        </w:tc>
        <w:tc>
          <w:tcPr>
            <w:tcW w:w="1275" w:type="dxa"/>
            <w:shd w:val="clear" w:color="auto" w:fill="FFFFC5"/>
            <w:noWrap/>
            <w:vAlign w:val="bottom"/>
            <w:hideMark/>
          </w:tcPr>
          <w:p w14:paraId="651985C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80.000,00</w:t>
            </w:r>
          </w:p>
        </w:tc>
        <w:tc>
          <w:tcPr>
            <w:tcW w:w="1276" w:type="dxa"/>
            <w:shd w:val="clear" w:color="auto" w:fill="FFFFC5"/>
            <w:noWrap/>
            <w:vAlign w:val="bottom"/>
            <w:hideMark/>
          </w:tcPr>
          <w:p w14:paraId="1F2E2BD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80.000,00</w:t>
            </w:r>
          </w:p>
        </w:tc>
        <w:tc>
          <w:tcPr>
            <w:tcW w:w="709" w:type="dxa"/>
            <w:shd w:val="clear" w:color="auto" w:fill="FFFFC5"/>
            <w:noWrap/>
            <w:vAlign w:val="bottom"/>
            <w:hideMark/>
          </w:tcPr>
          <w:p w14:paraId="4953A274" w14:textId="0FED9B2A"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4070E2DB" w14:textId="77777777" w:rsidTr="00AE057A">
        <w:trPr>
          <w:trHeight w:val="255"/>
          <w:jc w:val="center"/>
        </w:trPr>
        <w:tc>
          <w:tcPr>
            <w:tcW w:w="5529" w:type="dxa"/>
            <w:gridSpan w:val="2"/>
            <w:shd w:val="clear" w:color="000000" w:fill="CCCCFF"/>
            <w:noWrap/>
            <w:vAlign w:val="bottom"/>
            <w:hideMark/>
          </w:tcPr>
          <w:p w14:paraId="2192EB9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7. PRIHODI OD PRODAJE ILI ZAMJENE NEFINANCIJSKE IMOVINE I NAKNA</w:t>
            </w:r>
          </w:p>
        </w:tc>
        <w:tc>
          <w:tcPr>
            <w:tcW w:w="1276" w:type="dxa"/>
            <w:shd w:val="clear" w:color="000000" w:fill="CCCCFF"/>
            <w:noWrap/>
            <w:vAlign w:val="bottom"/>
            <w:hideMark/>
          </w:tcPr>
          <w:p w14:paraId="1C64C45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250.000,00</w:t>
            </w:r>
          </w:p>
        </w:tc>
        <w:tc>
          <w:tcPr>
            <w:tcW w:w="1275" w:type="dxa"/>
            <w:shd w:val="clear" w:color="000000" w:fill="CCCCFF"/>
            <w:noWrap/>
            <w:vAlign w:val="bottom"/>
            <w:hideMark/>
          </w:tcPr>
          <w:p w14:paraId="60CD183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80.000,00</w:t>
            </w:r>
          </w:p>
        </w:tc>
        <w:tc>
          <w:tcPr>
            <w:tcW w:w="1276" w:type="dxa"/>
            <w:shd w:val="clear" w:color="000000" w:fill="CCCCFF"/>
            <w:noWrap/>
            <w:vAlign w:val="bottom"/>
            <w:hideMark/>
          </w:tcPr>
          <w:p w14:paraId="372600C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80.000,00</w:t>
            </w:r>
          </w:p>
        </w:tc>
        <w:tc>
          <w:tcPr>
            <w:tcW w:w="709" w:type="dxa"/>
            <w:shd w:val="clear" w:color="000000" w:fill="CCCCFF"/>
            <w:noWrap/>
            <w:vAlign w:val="bottom"/>
            <w:hideMark/>
          </w:tcPr>
          <w:p w14:paraId="47F9424A" w14:textId="296660B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2FB77887" w14:textId="77777777" w:rsidTr="00AE057A">
        <w:trPr>
          <w:trHeight w:val="255"/>
          <w:jc w:val="center"/>
        </w:trPr>
        <w:tc>
          <w:tcPr>
            <w:tcW w:w="1532" w:type="dxa"/>
            <w:shd w:val="clear" w:color="auto" w:fill="auto"/>
            <w:noWrap/>
            <w:vAlign w:val="bottom"/>
            <w:hideMark/>
          </w:tcPr>
          <w:p w14:paraId="45BBBA7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DECFE9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7F073E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7E9C08F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80.000,00</w:t>
            </w:r>
          </w:p>
        </w:tc>
        <w:tc>
          <w:tcPr>
            <w:tcW w:w="1276" w:type="dxa"/>
            <w:shd w:val="clear" w:color="auto" w:fill="auto"/>
            <w:noWrap/>
            <w:vAlign w:val="bottom"/>
            <w:hideMark/>
          </w:tcPr>
          <w:p w14:paraId="4311AD1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80.000,00</w:t>
            </w:r>
          </w:p>
        </w:tc>
        <w:tc>
          <w:tcPr>
            <w:tcW w:w="709" w:type="dxa"/>
            <w:shd w:val="clear" w:color="auto" w:fill="auto"/>
            <w:noWrap/>
            <w:vAlign w:val="bottom"/>
            <w:hideMark/>
          </w:tcPr>
          <w:p w14:paraId="182A742C" w14:textId="5798364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ACA77C7" w14:textId="77777777" w:rsidTr="00AE057A">
        <w:trPr>
          <w:trHeight w:val="255"/>
          <w:jc w:val="center"/>
        </w:trPr>
        <w:tc>
          <w:tcPr>
            <w:tcW w:w="1532" w:type="dxa"/>
            <w:shd w:val="clear" w:color="auto" w:fill="auto"/>
            <w:noWrap/>
            <w:vAlign w:val="bottom"/>
            <w:hideMark/>
          </w:tcPr>
          <w:p w14:paraId="2C97A3E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lastRenderedPageBreak/>
              <w:t>3239</w:t>
            </w:r>
          </w:p>
        </w:tc>
        <w:tc>
          <w:tcPr>
            <w:tcW w:w="3997" w:type="dxa"/>
            <w:shd w:val="clear" w:color="auto" w:fill="auto"/>
            <w:noWrap/>
            <w:vAlign w:val="bottom"/>
            <w:hideMark/>
          </w:tcPr>
          <w:p w14:paraId="50773B4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Ostale usluge</w:t>
            </w:r>
          </w:p>
        </w:tc>
        <w:tc>
          <w:tcPr>
            <w:tcW w:w="1276" w:type="dxa"/>
            <w:shd w:val="clear" w:color="auto" w:fill="auto"/>
            <w:noWrap/>
            <w:vAlign w:val="bottom"/>
            <w:hideMark/>
          </w:tcPr>
          <w:p w14:paraId="092A817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EB493A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0926CE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80.000,00</w:t>
            </w:r>
          </w:p>
        </w:tc>
        <w:tc>
          <w:tcPr>
            <w:tcW w:w="709" w:type="dxa"/>
            <w:shd w:val="clear" w:color="auto" w:fill="auto"/>
            <w:noWrap/>
            <w:vAlign w:val="bottom"/>
            <w:hideMark/>
          </w:tcPr>
          <w:p w14:paraId="7C699D7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E55D1D1" w14:textId="77777777" w:rsidTr="00AE057A">
        <w:trPr>
          <w:trHeight w:val="255"/>
          <w:jc w:val="center"/>
        </w:trPr>
        <w:tc>
          <w:tcPr>
            <w:tcW w:w="1532" w:type="dxa"/>
            <w:shd w:val="clear" w:color="auto" w:fill="auto"/>
            <w:noWrap/>
            <w:vAlign w:val="bottom"/>
            <w:hideMark/>
          </w:tcPr>
          <w:p w14:paraId="44620B3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005656C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0B4B5FB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250.000,00</w:t>
            </w:r>
          </w:p>
        </w:tc>
        <w:tc>
          <w:tcPr>
            <w:tcW w:w="1275" w:type="dxa"/>
            <w:shd w:val="clear" w:color="auto" w:fill="auto"/>
            <w:noWrap/>
            <w:vAlign w:val="bottom"/>
            <w:hideMark/>
          </w:tcPr>
          <w:p w14:paraId="65A4BAE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BA28DE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262A42E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32E2F1C" w14:textId="77777777" w:rsidTr="00AE057A">
        <w:trPr>
          <w:trHeight w:val="255"/>
          <w:jc w:val="center"/>
        </w:trPr>
        <w:tc>
          <w:tcPr>
            <w:tcW w:w="1532" w:type="dxa"/>
            <w:shd w:val="clear" w:color="auto" w:fill="auto"/>
            <w:noWrap/>
            <w:vAlign w:val="bottom"/>
            <w:hideMark/>
          </w:tcPr>
          <w:p w14:paraId="7D5F0B5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4243600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2DC7A86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F94A30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43E358D"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1995A6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69E969B" w14:textId="77777777" w:rsidTr="00AE057A">
        <w:trPr>
          <w:trHeight w:val="255"/>
          <w:jc w:val="center"/>
        </w:trPr>
        <w:tc>
          <w:tcPr>
            <w:tcW w:w="1532" w:type="dxa"/>
            <w:shd w:val="clear" w:color="auto" w:fill="FFFFC5"/>
            <w:noWrap/>
            <w:vAlign w:val="bottom"/>
            <w:hideMark/>
          </w:tcPr>
          <w:p w14:paraId="0DD20B2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K307620</w:t>
            </w:r>
          </w:p>
        </w:tc>
        <w:tc>
          <w:tcPr>
            <w:tcW w:w="3997" w:type="dxa"/>
            <w:shd w:val="clear" w:color="auto" w:fill="FFFFC5"/>
            <w:noWrap/>
            <w:vAlign w:val="bottom"/>
            <w:hideMark/>
          </w:tcPr>
          <w:p w14:paraId="4E02CA0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Izgradnja nogostupa uz D3 sjever  (4970 m)</w:t>
            </w:r>
          </w:p>
        </w:tc>
        <w:tc>
          <w:tcPr>
            <w:tcW w:w="1276" w:type="dxa"/>
            <w:shd w:val="clear" w:color="auto" w:fill="FFFFC5"/>
            <w:noWrap/>
            <w:vAlign w:val="bottom"/>
            <w:hideMark/>
          </w:tcPr>
          <w:p w14:paraId="5C0D803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675.700,00</w:t>
            </w:r>
          </w:p>
        </w:tc>
        <w:tc>
          <w:tcPr>
            <w:tcW w:w="1275" w:type="dxa"/>
            <w:shd w:val="clear" w:color="auto" w:fill="FFFFC5"/>
            <w:noWrap/>
            <w:vAlign w:val="bottom"/>
            <w:hideMark/>
          </w:tcPr>
          <w:p w14:paraId="0CFC28E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269.375,00</w:t>
            </w:r>
          </w:p>
        </w:tc>
        <w:tc>
          <w:tcPr>
            <w:tcW w:w="1276" w:type="dxa"/>
            <w:shd w:val="clear" w:color="auto" w:fill="FFFFC5"/>
            <w:noWrap/>
            <w:vAlign w:val="bottom"/>
            <w:hideMark/>
          </w:tcPr>
          <w:p w14:paraId="40BAE45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269.375,00</w:t>
            </w:r>
          </w:p>
        </w:tc>
        <w:tc>
          <w:tcPr>
            <w:tcW w:w="709" w:type="dxa"/>
            <w:shd w:val="clear" w:color="auto" w:fill="FFFFC5"/>
            <w:noWrap/>
            <w:vAlign w:val="bottom"/>
            <w:hideMark/>
          </w:tcPr>
          <w:p w14:paraId="5CD79C93" w14:textId="056607D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66906AE" w14:textId="77777777" w:rsidTr="00AE057A">
        <w:trPr>
          <w:trHeight w:val="255"/>
          <w:jc w:val="center"/>
        </w:trPr>
        <w:tc>
          <w:tcPr>
            <w:tcW w:w="5529" w:type="dxa"/>
            <w:gridSpan w:val="2"/>
            <w:shd w:val="clear" w:color="000000" w:fill="CCCCFF"/>
            <w:noWrap/>
            <w:vAlign w:val="bottom"/>
            <w:hideMark/>
          </w:tcPr>
          <w:p w14:paraId="1D04A50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63BECE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575.700,00</w:t>
            </w:r>
          </w:p>
        </w:tc>
        <w:tc>
          <w:tcPr>
            <w:tcW w:w="1275" w:type="dxa"/>
            <w:shd w:val="clear" w:color="000000" w:fill="CCCCFF"/>
            <w:noWrap/>
            <w:vAlign w:val="bottom"/>
            <w:hideMark/>
          </w:tcPr>
          <w:p w14:paraId="53FB972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269.375,00</w:t>
            </w:r>
          </w:p>
        </w:tc>
        <w:tc>
          <w:tcPr>
            <w:tcW w:w="1276" w:type="dxa"/>
            <w:shd w:val="clear" w:color="000000" w:fill="CCCCFF"/>
            <w:noWrap/>
            <w:vAlign w:val="bottom"/>
            <w:hideMark/>
          </w:tcPr>
          <w:p w14:paraId="75E2B97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269.375,00</w:t>
            </w:r>
          </w:p>
        </w:tc>
        <w:tc>
          <w:tcPr>
            <w:tcW w:w="709" w:type="dxa"/>
            <w:shd w:val="clear" w:color="000000" w:fill="CCCCFF"/>
            <w:noWrap/>
            <w:vAlign w:val="bottom"/>
            <w:hideMark/>
          </w:tcPr>
          <w:p w14:paraId="15F0EAB6" w14:textId="3646E393"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4D871B62" w14:textId="77777777" w:rsidTr="00AE057A">
        <w:trPr>
          <w:trHeight w:val="255"/>
          <w:jc w:val="center"/>
        </w:trPr>
        <w:tc>
          <w:tcPr>
            <w:tcW w:w="1532" w:type="dxa"/>
            <w:shd w:val="clear" w:color="auto" w:fill="auto"/>
            <w:noWrap/>
            <w:vAlign w:val="bottom"/>
            <w:hideMark/>
          </w:tcPr>
          <w:p w14:paraId="163234C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1F1E870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12F439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3D40606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24.375,00</w:t>
            </w:r>
          </w:p>
        </w:tc>
        <w:tc>
          <w:tcPr>
            <w:tcW w:w="1276" w:type="dxa"/>
            <w:shd w:val="clear" w:color="auto" w:fill="auto"/>
            <w:noWrap/>
            <w:vAlign w:val="bottom"/>
            <w:hideMark/>
          </w:tcPr>
          <w:p w14:paraId="69BF2EF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24.375,00</w:t>
            </w:r>
          </w:p>
        </w:tc>
        <w:tc>
          <w:tcPr>
            <w:tcW w:w="709" w:type="dxa"/>
            <w:shd w:val="clear" w:color="auto" w:fill="auto"/>
            <w:noWrap/>
            <w:vAlign w:val="bottom"/>
            <w:hideMark/>
          </w:tcPr>
          <w:p w14:paraId="667910D1" w14:textId="5895418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4DD1C7ED" w14:textId="77777777" w:rsidTr="00AE057A">
        <w:trPr>
          <w:trHeight w:val="255"/>
          <w:jc w:val="center"/>
        </w:trPr>
        <w:tc>
          <w:tcPr>
            <w:tcW w:w="1532" w:type="dxa"/>
            <w:shd w:val="clear" w:color="auto" w:fill="auto"/>
            <w:noWrap/>
            <w:vAlign w:val="bottom"/>
            <w:hideMark/>
          </w:tcPr>
          <w:p w14:paraId="5332694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4FFE7BA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70D97BF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276BB6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001440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24.375,00</w:t>
            </w:r>
          </w:p>
        </w:tc>
        <w:tc>
          <w:tcPr>
            <w:tcW w:w="709" w:type="dxa"/>
            <w:shd w:val="clear" w:color="auto" w:fill="auto"/>
            <w:noWrap/>
            <w:vAlign w:val="bottom"/>
            <w:hideMark/>
          </w:tcPr>
          <w:p w14:paraId="4B9C7F7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E8E8498" w14:textId="77777777" w:rsidTr="00AE057A">
        <w:trPr>
          <w:trHeight w:val="255"/>
          <w:jc w:val="center"/>
        </w:trPr>
        <w:tc>
          <w:tcPr>
            <w:tcW w:w="1532" w:type="dxa"/>
            <w:shd w:val="clear" w:color="auto" w:fill="auto"/>
            <w:noWrap/>
            <w:vAlign w:val="bottom"/>
            <w:hideMark/>
          </w:tcPr>
          <w:p w14:paraId="03EFA77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411</w:t>
            </w:r>
          </w:p>
        </w:tc>
        <w:tc>
          <w:tcPr>
            <w:tcW w:w="3997" w:type="dxa"/>
            <w:shd w:val="clear" w:color="auto" w:fill="auto"/>
            <w:noWrap/>
            <w:vAlign w:val="bottom"/>
            <w:hideMark/>
          </w:tcPr>
          <w:p w14:paraId="1BF7537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Materijalna imovina - prirodna bogatstva</w:t>
            </w:r>
          </w:p>
        </w:tc>
        <w:tc>
          <w:tcPr>
            <w:tcW w:w="1276" w:type="dxa"/>
            <w:shd w:val="clear" w:color="auto" w:fill="auto"/>
            <w:noWrap/>
            <w:vAlign w:val="bottom"/>
            <w:hideMark/>
          </w:tcPr>
          <w:p w14:paraId="7A491B7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33.200,00</w:t>
            </w:r>
          </w:p>
        </w:tc>
        <w:tc>
          <w:tcPr>
            <w:tcW w:w="1275" w:type="dxa"/>
            <w:shd w:val="clear" w:color="auto" w:fill="auto"/>
            <w:noWrap/>
            <w:vAlign w:val="bottom"/>
            <w:hideMark/>
          </w:tcPr>
          <w:p w14:paraId="61B0C43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564F74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D6E611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09868664" w14:textId="77777777" w:rsidTr="00AE057A">
        <w:trPr>
          <w:trHeight w:val="255"/>
          <w:jc w:val="center"/>
        </w:trPr>
        <w:tc>
          <w:tcPr>
            <w:tcW w:w="1532" w:type="dxa"/>
            <w:shd w:val="clear" w:color="auto" w:fill="auto"/>
            <w:noWrap/>
            <w:vAlign w:val="bottom"/>
            <w:hideMark/>
          </w:tcPr>
          <w:p w14:paraId="2C8196A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4111</w:t>
            </w:r>
          </w:p>
        </w:tc>
        <w:tc>
          <w:tcPr>
            <w:tcW w:w="3997" w:type="dxa"/>
            <w:shd w:val="clear" w:color="auto" w:fill="auto"/>
            <w:noWrap/>
            <w:vAlign w:val="bottom"/>
            <w:hideMark/>
          </w:tcPr>
          <w:p w14:paraId="027C8F6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Zemljište</w:t>
            </w:r>
          </w:p>
        </w:tc>
        <w:tc>
          <w:tcPr>
            <w:tcW w:w="1276" w:type="dxa"/>
            <w:shd w:val="clear" w:color="auto" w:fill="auto"/>
            <w:noWrap/>
            <w:vAlign w:val="bottom"/>
            <w:hideMark/>
          </w:tcPr>
          <w:p w14:paraId="7F96585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5C8712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5A9CAB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DD1ED3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DF062D0" w14:textId="77777777" w:rsidTr="00AE057A">
        <w:trPr>
          <w:trHeight w:val="255"/>
          <w:jc w:val="center"/>
        </w:trPr>
        <w:tc>
          <w:tcPr>
            <w:tcW w:w="1532" w:type="dxa"/>
            <w:shd w:val="clear" w:color="auto" w:fill="auto"/>
            <w:noWrap/>
            <w:vAlign w:val="bottom"/>
            <w:hideMark/>
          </w:tcPr>
          <w:p w14:paraId="08DE664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57064AE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2774074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542.500,00</w:t>
            </w:r>
          </w:p>
        </w:tc>
        <w:tc>
          <w:tcPr>
            <w:tcW w:w="1275" w:type="dxa"/>
            <w:shd w:val="clear" w:color="auto" w:fill="auto"/>
            <w:noWrap/>
            <w:vAlign w:val="bottom"/>
            <w:hideMark/>
          </w:tcPr>
          <w:p w14:paraId="2947678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245.000,00</w:t>
            </w:r>
          </w:p>
        </w:tc>
        <w:tc>
          <w:tcPr>
            <w:tcW w:w="1276" w:type="dxa"/>
            <w:shd w:val="clear" w:color="auto" w:fill="auto"/>
            <w:noWrap/>
            <w:vAlign w:val="bottom"/>
            <w:hideMark/>
          </w:tcPr>
          <w:p w14:paraId="335BD69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245.000,00</w:t>
            </w:r>
          </w:p>
        </w:tc>
        <w:tc>
          <w:tcPr>
            <w:tcW w:w="709" w:type="dxa"/>
            <w:shd w:val="clear" w:color="auto" w:fill="auto"/>
            <w:noWrap/>
            <w:vAlign w:val="bottom"/>
            <w:hideMark/>
          </w:tcPr>
          <w:p w14:paraId="65439D24" w14:textId="71001B6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8B95AFC" w14:textId="77777777" w:rsidTr="00AE057A">
        <w:trPr>
          <w:trHeight w:val="255"/>
          <w:jc w:val="center"/>
        </w:trPr>
        <w:tc>
          <w:tcPr>
            <w:tcW w:w="1532" w:type="dxa"/>
            <w:shd w:val="clear" w:color="auto" w:fill="auto"/>
            <w:noWrap/>
            <w:vAlign w:val="bottom"/>
            <w:hideMark/>
          </w:tcPr>
          <w:p w14:paraId="3A0BC59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70A9023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1EC693D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32301E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10D412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245.000,00</w:t>
            </w:r>
          </w:p>
        </w:tc>
        <w:tc>
          <w:tcPr>
            <w:tcW w:w="709" w:type="dxa"/>
            <w:shd w:val="clear" w:color="auto" w:fill="auto"/>
            <w:noWrap/>
            <w:vAlign w:val="bottom"/>
            <w:hideMark/>
          </w:tcPr>
          <w:p w14:paraId="648A4D0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36F91C8" w14:textId="77777777" w:rsidTr="00AE057A">
        <w:trPr>
          <w:trHeight w:val="255"/>
          <w:jc w:val="center"/>
        </w:trPr>
        <w:tc>
          <w:tcPr>
            <w:tcW w:w="5529" w:type="dxa"/>
            <w:gridSpan w:val="2"/>
            <w:shd w:val="clear" w:color="000000" w:fill="CCCCFF"/>
            <w:noWrap/>
            <w:vAlign w:val="bottom"/>
            <w:hideMark/>
          </w:tcPr>
          <w:p w14:paraId="69E448C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75C9660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100.000,00</w:t>
            </w:r>
          </w:p>
        </w:tc>
        <w:tc>
          <w:tcPr>
            <w:tcW w:w="1275" w:type="dxa"/>
            <w:shd w:val="clear" w:color="000000" w:fill="CCCCFF"/>
            <w:noWrap/>
            <w:vAlign w:val="bottom"/>
            <w:hideMark/>
          </w:tcPr>
          <w:p w14:paraId="4A5B923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36058EC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0E42CAE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589DE376" w14:textId="77777777" w:rsidTr="00AE057A">
        <w:trPr>
          <w:trHeight w:val="255"/>
          <w:jc w:val="center"/>
        </w:trPr>
        <w:tc>
          <w:tcPr>
            <w:tcW w:w="1532" w:type="dxa"/>
            <w:shd w:val="clear" w:color="auto" w:fill="auto"/>
            <w:noWrap/>
            <w:vAlign w:val="bottom"/>
            <w:hideMark/>
          </w:tcPr>
          <w:p w14:paraId="5A387B8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363</w:t>
            </w:r>
          </w:p>
        </w:tc>
        <w:tc>
          <w:tcPr>
            <w:tcW w:w="3997" w:type="dxa"/>
            <w:shd w:val="clear" w:color="auto" w:fill="auto"/>
            <w:noWrap/>
            <w:vAlign w:val="bottom"/>
            <w:hideMark/>
          </w:tcPr>
          <w:p w14:paraId="43E7A3A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Pomoći unutar općeg proračuna</w:t>
            </w:r>
          </w:p>
        </w:tc>
        <w:tc>
          <w:tcPr>
            <w:tcW w:w="1276" w:type="dxa"/>
            <w:shd w:val="clear" w:color="auto" w:fill="auto"/>
            <w:noWrap/>
            <w:vAlign w:val="bottom"/>
            <w:hideMark/>
          </w:tcPr>
          <w:p w14:paraId="287E7E6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auto"/>
            <w:noWrap/>
            <w:vAlign w:val="bottom"/>
            <w:hideMark/>
          </w:tcPr>
          <w:p w14:paraId="17C3565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3BD3E7D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4B71678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6EC267D9" w14:textId="77777777" w:rsidTr="00AE057A">
        <w:trPr>
          <w:trHeight w:val="255"/>
          <w:jc w:val="center"/>
        </w:trPr>
        <w:tc>
          <w:tcPr>
            <w:tcW w:w="1532" w:type="dxa"/>
            <w:shd w:val="clear" w:color="auto" w:fill="auto"/>
            <w:noWrap/>
            <w:vAlign w:val="bottom"/>
            <w:hideMark/>
          </w:tcPr>
          <w:p w14:paraId="3C2C06E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3632</w:t>
            </w:r>
          </w:p>
        </w:tc>
        <w:tc>
          <w:tcPr>
            <w:tcW w:w="3997" w:type="dxa"/>
            <w:shd w:val="clear" w:color="auto" w:fill="auto"/>
            <w:noWrap/>
            <w:vAlign w:val="bottom"/>
            <w:hideMark/>
          </w:tcPr>
          <w:p w14:paraId="0011880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Kapitalne pomoći unutar općeg proračuna</w:t>
            </w:r>
          </w:p>
        </w:tc>
        <w:tc>
          <w:tcPr>
            <w:tcW w:w="1276" w:type="dxa"/>
            <w:shd w:val="clear" w:color="auto" w:fill="auto"/>
            <w:noWrap/>
            <w:vAlign w:val="bottom"/>
            <w:hideMark/>
          </w:tcPr>
          <w:p w14:paraId="3B9BA87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D9BB59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992B58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C4ADB0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8FA6D6B" w14:textId="77777777" w:rsidTr="00AE057A">
        <w:trPr>
          <w:trHeight w:val="255"/>
          <w:jc w:val="center"/>
        </w:trPr>
        <w:tc>
          <w:tcPr>
            <w:tcW w:w="1532" w:type="dxa"/>
            <w:shd w:val="clear" w:color="auto" w:fill="FFFFC5"/>
            <w:noWrap/>
            <w:vAlign w:val="bottom"/>
            <w:hideMark/>
          </w:tcPr>
          <w:p w14:paraId="3316DFC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K307621</w:t>
            </w:r>
          </w:p>
        </w:tc>
        <w:tc>
          <w:tcPr>
            <w:tcW w:w="3997" w:type="dxa"/>
            <w:shd w:val="clear" w:color="auto" w:fill="FFFFC5"/>
            <w:noWrap/>
            <w:vAlign w:val="bottom"/>
            <w:hideMark/>
          </w:tcPr>
          <w:p w14:paraId="0F93972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Izgradnja nogosupa uz D3 jug (7.763 m) Sv I Zelina-ŽC 3010</w:t>
            </w:r>
          </w:p>
        </w:tc>
        <w:tc>
          <w:tcPr>
            <w:tcW w:w="1276" w:type="dxa"/>
            <w:shd w:val="clear" w:color="auto" w:fill="FFFFC5"/>
            <w:noWrap/>
            <w:vAlign w:val="bottom"/>
            <w:hideMark/>
          </w:tcPr>
          <w:p w14:paraId="2C1AA66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625.000,00</w:t>
            </w:r>
          </w:p>
        </w:tc>
        <w:tc>
          <w:tcPr>
            <w:tcW w:w="1275" w:type="dxa"/>
            <w:shd w:val="clear" w:color="auto" w:fill="FFFFC5"/>
            <w:noWrap/>
            <w:vAlign w:val="bottom"/>
            <w:hideMark/>
          </w:tcPr>
          <w:p w14:paraId="156ECB8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110.815,00</w:t>
            </w:r>
          </w:p>
        </w:tc>
        <w:tc>
          <w:tcPr>
            <w:tcW w:w="1276" w:type="dxa"/>
            <w:shd w:val="clear" w:color="auto" w:fill="FFFFC5"/>
            <w:noWrap/>
            <w:vAlign w:val="bottom"/>
            <w:hideMark/>
          </w:tcPr>
          <w:p w14:paraId="5683F66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110.812,50</w:t>
            </w:r>
          </w:p>
        </w:tc>
        <w:tc>
          <w:tcPr>
            <w:tcW w:w="709" w:type="dxa"/>
            <w:shd w:val="clear" w:color="auto" w:fill="FFFFC5"/>
            <w:noWrap/>
            <w:vAlign w:val="bottom"/>
            <w:hideMark/>
          </w:tcPr>
          <w:p w14:paraId="1F8FC161" w14:textId="2C2746A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378EE3BD" w14:textId="77777777" w:rsidTr="00AE057A">
        <w:trPr>
          <w:trHeight w:val="255"/>
          <w:jc w:val="center"/>
        </w:trPr>
        <w:tc>
          <w:tcPr>
            <w:tcW w:w="5529" w:type="dxa"/>
            <w:gridSpan w:val="2"/>
            <w:shd w:val="clear" w:color="000000" w:fill="CCCCFF"/>
            <w:noWrap/>
            <w:vAlign w:val="bottom"/>
            <w:hideMark/>
          </w:tcPr>
          <w:p w14:paraId="6A449123"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6380E1C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525.000,00</w:t>
            </w:r>
          </w:p>
        </w:tc>
        <w:tc>
          <w:tcPr>
            <w:tcW w:w="1275" w:type="dxa"/>
            <w:shd w:val="clear" w:color="000000" w:fill="CCCCFF"/>
            <w:noWrap/>
            <w:vAlign w:val="bottom"/>
            <w:hideMark/>
          </w:tcPr>
          <w:p w14:paraId="6263598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110.815,00</w:t>
            </w:r>
          </w:p>
        </w:tc>
        <w:tc>
          <w:tcPr>
            <w:tcW w:w="1276" w:type="dxa"/>
            <w:shd w:val="clear" w:color="000000" w:fill="CCCCFF"/>
            <w:noWrap/>
            <w:vAlign w:val="bottom"/>
            <w:hideMark/>
          </w:tcPr>
          <w:p w14:paraId="186D702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110.812,50</w:t>
            </w:r>
          </w:p>
        </w:tc>
        <w:tc>
          <w:tcPr>
            <w:tcW w:w="709" w:type="dxa"/>
            <w:shd w:val="clear" w:color="000000" w:fill="CCCCFF"/>
            <w:noWrap/>
            <w:vAlign w:val="bottom"/>
            <w:hideMark/>
          </w:tcPr>
          <w:p w14:paraId="397423D1" w14:textId="79CF7785"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23B0BA39" w14:textId="77777777" w:rsidTr="00AE057A">
        <w:trPr>
          <w:trHeight w:val="255"/>
          <w:jc w:val="center"/>
        </w:trPr>
        <w:tc>
          <w:tcPr>
            <w:tcW w:w="1532" w:type="dxa"/>
            <w:shd w:val="clear" w:color="auto" w:fill="auto"/>
            <w:noWrap/>
            <w:vAlign w:val="bottom"/>
            <w:hideMark/>
          </w:tcPr>
          <w:p w14:paraId="7FC3A93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103EAD5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4F8CDC3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525.000,00</w:t>
            </w:r>
          </w:p>
        </w:tc>
        <w:tc>
          <w:tcPr>
            <w:tcW w:w="1275" w:type="dxa"/>
            <w:shd w:val="clear" w:color="auto" w:fill="auto"/>
            <w:noWrap/>
            <w:vAlign w:val="bottom"/>
            <w:hideMark/>
          </w:tcPr>
          <w:p w14:paraId="69E8FC4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110.815,00</w:t>
            </w:r>
          </w:p>
        </w:tc>
        <w:tc>
          <w:tcPr>
            <w:tcW w:w="1276" w:type="dxa"/>
            <w:shd w:val="clear" w:color="auto" w:fill="auto"/>
            <w:noWrap/>
            <w:vAlign w:val="bottom"/>
            <w:hideMark/>
          </w:tcPr>
          <w:p w14:paraId="2A220E0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110.812,50</w:t>
            </w:r>
          </w:p>
        </w:tc>
        <w:tc>
          <w:tcPr>
            <w:tcW w:w="709" w:type="dxa"/>
            <w:shd w:val="clear" w:color="auto" w:fill="auto"/>
            <w:noWrap/>
            <w:vAlign w:val="bottom"/>
            <w:hideMark/>
          </w:tcPr>
          <w:p w14:paraId="7780CFCC" w14:textId="2729224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6258D480" w14:textId="77777777" w:rsidTr="00AE057A">
        <w:trPr>
          <w:trHeight w:val="255"/>
          <w:jc w:val="center"/>
        </w:trPr>
        <w:tc>
          <w:tcPr>
            <w:tcW w:w="1532" w:type="dxa"/>
            <w:shd w:val="clear" w:color="auto" w:fill="auto"/>
            <w:noWrap/>
            <w:vAlign w:val="bottom"/>
            <w:hideMark/>
          </w:tcPr>
          <w:p w14:paraId="4DE4F2F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634930B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09DFA20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358629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0CB894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110.812,50</w:t>
            </w:r>
          </w:p>
        </w:tc>
        <w:tc>
          <w:tcPr>
            <w:tcW w:w="709" w:type="dxa"/>
            <w:shd w:val="clear" w:color="auto" w:fill="auto"/>
            <w:noWrap/>
            <w:vAlign w:val="bottom"/>
            <w:hideMark/>
          </w:tcPr>
          <w:p w14:paraId="2B5E791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BBFB5CA" w14:textId="77777777" w:rsidTr="00AE057A">
        <w:trPr>
          <w:trHeight w:val="255"/>
          <w:jc w:val="center"/>
        </w:trPr>
        <w:tc>
          <w:tcPr>
            <w:tcW w:w="5529" w:type="dxa"/>
            <w:gridSpan w:val="2"/>
            <w:shd w:val="clear" w:color="000000" w:fill="CCCCFF"/>
            <w:noWrap/>
            <w:vAlign w:val="bottom"/>
            <w:hideMark/>
          </w:tcPr>
          <w:p w14:paraId="04DD2E9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3450DC2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100.000,00</w:t>
            </w:r>
          </w:p>
        </w:tc>
        <w:tc>
          <w:tcPr>
            <w:tcW w:w="1275" w:type="dxa"/>
            <w:shd w:val="clear" w:color="000000" w:fill="CCCCFF"/>
            <w:noWrap/>
            <w:vAlign w:val="bottom"/>
            <w:hideMark/>
          </w:tcPr>
          <w:p w14:paraId="1D1B803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43129DF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3C42DA5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2B112B03" w14:textId="77777777" w:rsidTr="00AE057A">
        <w:trPr>
          <w:trHeight w:val="255"/>
          <w:jc w:val="center"/>
        </w:trPr>
        <w:tc>
          <w:tcPr>
            <w:tcW w:w="1532" w:type="dxa"/>
            <w:shd w:val="clear" w:color="auto" w:fill="auto"/>
            <w:noWrap/>
            <w:vAlign w:val="bottom"/>
            <w:hideMark/>
          </w:tcPr>
          <w:p w14:paraId="34ADF35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363</w:t>
            </w:r>
          </w:p>
        </w:tc>
        <w:tc>
          <w:tcPr>
            <w:tcW w:w="3997" w:type="dxa"/>
            <w:shd w:val="clear" w:color="auto" w:fill="auto"/>
            <w:noWrap/>
            <w:vAlign w:val="bottom"/>
            <w:hideMark/>
          </w:tcPr>
          <w:p w14:paraId="105CBB8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Pomoći unutar općeg proračuna</w:t>
            </w:r>
          </w:p>
        </w:tc>
        <w:tc>
          <w:tcPr>
            <w:tcW w:w="1276" w:type="dxa"/>
            <w:shd w:val="clear" w:color="auto" w:fill="auto"/>
            <w:noWrap/>
            <w:vAlign w:val="bottom"/>
            <w:hideMark/>
          </w:tcPr>
          <w:p w14:paraId="5093E87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auto"/>
            <w:noWrap/>
            <w:vAlign w:val="bottom"/>
            <w:hideMark/>
          </w:tcPr>
          <w:p w14:paraId="554ADC3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33EE73B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5DDAB9A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64D93C34" w14:textId="77777777" w:rsidTr="00AE057A">
        <w:trPr>
          <w:trHeight w:val="255"/>
          <w:jc w:val="center"/>
        </w:trPr>
        <w:tc>
          <w:tcPr>
            <w:tcW w:w="1532" w:type="dxa"/>
            <w:shd w:val="clear" w:color="auto" w:fill="auto"/>
            <w:noWrap/>
            <w:vAlign w:val="bottom"/>
            <w:hideMark/>
          </w:tcPr>
          <w:p w14:paraId="4CABE8C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3632</w:t>
            </w:r>
          </w:p>
        </w:tc>
        <w:tc>
          <w:tcPr>
            <w:tcW w:w="3997" w:type="dxa"/>
            <w:shd w:val="clear" w:color="auto" w:fill="auto"/>
            <w:noWrap/>
            <w:vAlign w:val="bottom"/>
            <w:hideMark/>
          </w:tcPr>
          <w:p w14:paraId="7A0E209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Kapitalne pomoći unutar općeg proračuna</w:t>
            </w:r>
          </w:p>
        </w:tc>
        <w:tc>
          <w:tcPr>
            <w:tcW w:w="1276" w:type="dxa"/>
            <w:shd w:val="clear" w:color="auto" w:fill="auto"/>
            <w:noWrap/>
            <w:vAlign w:val="bottom"/>
            <w:hideMark/>
          </w:tcPr>
          <w:p w14:paraId="0B04215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87F9EC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2FC386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10B982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65FACF5" w14:textId="77777777" w:rsidTr="00AE057A">
        <w:trPr>
          <w:trHeight w:val="255"/>
          <w:jc w:val="center"/>
        </w:trPr>
        <w:tc>
          <w:tcPr>
            <w:tcW w:w="1532" w:type="dxa"/>
            <w:shd w:val="clear" w:color="auto" w:fill="FFFFC5"/>
            <w:noWrap/>
            <w:vAlign w:val="bottom"/>
            <w:hideMark/>
          </w:tcPr>
          <w:p w14:paraId="7CE7728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K307622</w:t>
            </w:r>
          </w:p>
        </w:tc>
        <w:tc>
          <w:tcPr>
            <w:tcW w:w="3997" w:type="dxa"/>
            <w:shd w:val="clear" w:color="auto" w:fill="FFFFC5"/>
            <w:noWrap/>
            <w:vAlign w:val="bottom"/>
            <w:hideMark/>
          </w:tcPr>
          <w:p w14:paraId="5621848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Izgradnja nogostupa uz ŽC 3039 Paukovec</w:t>
            </w:r>
          </w:p>
        </w:tc>
        <w:tc>
          <w:tcPr>
            <w:tcW w:w="1276" w:type="dxa"/>
            <w:shd w:val="clear" w:color="auto" w:fill="FFFFC5"/>
            <w:noWrap/>
            <w:vAlign w:val="bottom"/>
            <w:hideMark/>
          </w:tcPr>
          <w:p w14:paraId="5EE50C3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262.625,00</w:t>
            </w:r>
          </w:p>
        </w:tc>
        <w:tc>
          <w:tcPr>
            <w:tcW w:w="1275" w:type="dxa"/>
            <w:shd w:val="clear" w:color="auto" w:fill="FFFFC5"/>
            <w:noWrap/>
            <w:vAlign w:val="bottom"/>
            <w:hideMark/>
          </w:tcPr>
          <w:p w14:paraId="1412CBD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243.750,00</w:t>
            </w:r>
          </w:p>
        </w:tc>
        <w:tc>
          <w:tcPr>
            <w:tcW w:w="1276" w:type="dxa"/>
            <w:shd w:val="clear" w:color="auto" w:fill="FFFFC5"/>
            <w:noWrap/>
            <w:vAlign w:val="bottom"/>
            <w:hideMark/>
          </w:tcPr>
          <w:p w14:paraId="302399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195.000,00</w:t>
            </w:r>
          </w:p>
        </w:tc>
        <w:tc>
          <w:tcPr>
            <w:tcW w:w="709" w:type="dxa"/>
            <w:shd w:val="clear" w:color="auto" w:fill="FFFFC5"/>
            <w:noWrap/>
            <w:vAlign w:val="bottom"/>
            <w:hideMark/>
          </w:tcPr>
          <w:p w14:paraId="60B18C49" w14:textId="7013D1A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w:t>
            </w:r>
          </w:p>
        </w:tc>
      </w:tr>
      <w:tr w:rsidR="00603AC4" w:rsidRPr="00603AC4" w14:paraId="228F6507" w14:textId="77777777" w:rsidTr="00AE057A">
        <w:trPr>
          <w:trHeight w:val="255"/>
          <w:jc w:val="center"/>
        </w:trPr>
        <w:tc>
          <w:tcPr>
            <w:tcW w:w="5529" w:type="dxa"/>
            <w:gridSpan w:val="2"/>
            <w:shd w:val="clear" w:color="000000" w:fill="CCCCFF"/>
            <w:noWrap/>
            <w:vAlign w:val="bottom"/>
            <w:hideMark/>
          </w:tcPr>
          <w:p w14:paraId="6F7ADDB6"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7987D7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262.625,00</w:t>
            </w:r>
          </w:p>
        </w:tc>
        <w:tc>
          <w:tcPr>
            <w:tcW w:w="1275" w:type="dxa"/>
            <w:shd w:val="clear" w:color="000000" w:fill="CCCCFF"/>
            <w:noWrap/>
            <w:vAlign w:val="bottom"/>
            <w:hideMark/>
          </w:tcPr>
          <w:p w14:paraId="1012ED5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243.750,00</w:t>
            </w:r>
          </w:p>
        </w:tc>
        <w:tc>
          <w:tcPr>
            <w:tcW w:w="1276" w:type="dxa"/>
            <w:shd w:val="clear" w:color="000000" w:fill="CCCCFF"/>
            <w:noWrap/>
            <w:vAlign w:val="bottom"/>
            <w:hideMark/>
          </w:tcPr>
          <w:p w14:paraId="41270C2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195.000,00</w:t>
            </w:r>
          </w:p>
        </w:tc>
        <w:tc>
          <w:tcPr>
            <w:tcW w:w="709" w:type="dxa"/>
            <w:shd w:val="clear" w:color="000000" w:fill="CCCCFF"/>
            <w:noWrap/>
            <w:vAlign w:val="bottom"/>
            <w:hideMark/>
          </w:tcPr>
          <w:p w14:paraId="1209F1D6" w14:textId="435FF7A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80,00</w:t>
            </w:r>
          </w:p>
        </w:tc>
      </w:tr>
      <w:tr w:rsidR="00603AC4" w:rsidRPr="00603AC4" w14:paraId="166FBFB4" w14:textId="77777777" w:rsidTr="00AE057A">
        <w:trPr>
          <w:trHeight w:val="255"/>
          <w:jc w:val="center"/>
        </w:trPr>
        <w:tc>
          <w:tcPr>
            <w:tcW w:w="1532" w:type="dxa"/>
            <w:shd w:val="clear" w:color="auto" w:fill="auto"/>
            <w:noWrap/>
            <w:vAlign w:val="bottom"/>
            <w:hideMark/>
          </w:tcPr>
          <w:p w14:paraId="72237F8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56E1456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1B30399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262.625,00</w:t>
            </w:r>
          </w:p>
        </w:tc>
        <w:tc>
          <w:tcPr>
            <w:tcW w:w="1275" w:type="dxa"/>
            <w:shd w:val="clear" w:color="auto" w:fill="auto"/>
            <w:noWrap/>
            <w:vAlign w:val="bottom"/>
            <w:hideMark/>
          </w:tcPr>
          <w:p w14:paraId="241E200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243.750,00</w:t>
            </w:r>
          </w:p>
        </w:tc>
        <w:tc>
          <w:tcPr>
            <w:tcW w:w="1276" w:type="dxa"/>
            <w:shd w:val="clear" w:color="auto" w:fill="auto"/>
            <w:noWrap/>
            <w:vAlign w:val="bottom"/>
            <w:hideMark/>
          </w:tcPr>
          <w:p w14:paraId="32BFCC5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195.000,00</w:t>
            </w:r>
          </w:p>
        </w:tc>
        <w:tc>
          <w:tcPr>
            <w:tcW w:w="709" w:type="dxa"/>
            <w:shd w:val="clear" w:color="auto" w:fill="auto"/>
            <w:noWrap/>
            <w:vAlign w:val="bottom"/>
            <w:hideMark/>
          </w:tcPr>
          <w:p w14:paraId="030FF67D" w14:textId="53AC6376"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80,00</w:t>
            </w:r>
          </w:p>
        </w:tc>
      </w:tr>
      <w:tr w:rsidR="00603AC4" w:rsidRPr="00603AC4" w14:paraId="390372C8" w14:textId="77777777" w:rsidTr="00AE057A">
        <w:trPr>
          <w:trHeight w:val="255"/>
          <w:jc w:val="center"/>
        </w:trPr>
        <w:tc>
          <w:tcPr>
            <w:tcW w:w="1532" w:type="dxa"/>
            <w:shd w:val="clear" w:color="auto" w:fill="auto"/>
            <w:noWrap/>
            <w:vAlign w:val="bottom"/>
            <w:hideMark/>
          </w:tcPr>
          <w:p w14:paraId="581A08E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79D44C5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6081E8A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2C6D49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0D665B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195.000,00</w:t>
            </w:r>
          </w:p>
        </w:tc>
        <w:tc>
          <w:tcPr>
            <w:tcW w:w="709" w:type="dxa"/>
            <w:shd w:val="clear" w:color="auto" w:fill="auto"/>
            <w:noWrap/>
            <w:vAlign w:val="bottom"/>
            <w:hideMark/>
          </w:tcPr>
          <w:p w14:paraId="4C0A0F8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70D92BF" w14:textId="77777777" w:rsidTr="00AE057A">
        <w:trPr>
          <w:trHeight w:val="255"/>
          <w:jc w:val="center"/>
        </w:trPr>
        <w:tc>
          <w:tcPr>
            <w:tcW w:w="1532" w:type="dxa"/>
            <w:shd w:val="clear" w:color="auto" w:fill="FFFFC5"/>
            <w:noWrap/>
            <w:vAlign w:val="bottom"/>
            <w:hideMark/>
          </w:tcPr>
          <w:p w14:paraId="5457455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K307623</w:t>
            </w:r>
          </w:p>
        </w:tc>
        <w:tc>
          <w:tcPr>
            <w:tcW w:w="3997" w:type="dxa"/>
            <w:shd w:val="clear" w:color="auto" w:fill="FFFFC5"/>
            <w:noWrap/>
            <w:vAlign w:val="bottom"/>
            <w:hideMark/>
          </w:tcPr>
          <w:p w14:paraId="330BD68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Izrada nogostupa uz ŽC 3016  2.800 m  (Brezovec Zelinski)</w:t>
            </w:r>
          </w:p>
        </w:tc>
        <w:tc>
          <w:tcPr>
            <w:tcW w:w="1276" w:type="dxa"/>
            <w:shd w:val="clear" w:color="auto" w:fill="FFFFC5"/>
            <w:noWrap/>
            <w:vAlign w:val="bottom"/>
            <w:hideMark/>
          </w:tcPr>
          <w:p w14:paraId="68329EA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300.000,00</w:t>
            </w:r>
          </w:p>
        </w:tc>
        <w:tc>
          <w:tcPr>
            <w:tcW w:w="1275" w:type="dxa"/>
            <w:shd w:val="clear" w:color="auto" w:fill="FFFFC5"/>
            <w:noWrap/>
            <w:vAlign w:val="bottom"/>
            <w:hideMark/>
          </w:tcPr>
          <w:p w14:paraId="78FE9A0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429.125,00</w:t>
            </w:r>
          </w:p>
        </w:tc>
        <w:tc>
          <w:tcPr>
            <w:tcW w:w="1276" w:type="dxa"/>
            <w:shd w:val="clear" w:color="auto" w:fill="FFFFC5"/>
            <w:noWrap/>
            <w:vAlign w:val="bottom"/>
            <w:hideMark/>
          </w:tcPr>
          <w:p w14:paraId="5A6710E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379.875,00</w:t>
            </w:r>
          </w:p>
        </w:tc>
        <w:tc>
          <w:tcPr>
            <w:tcW w:w="709" w:type="dxa"/>
            <w:shd w:val="clear" w:color="auto" w:fill="FFFFC5"/>
            <w:noWrap/>
            <w:vAlign w:val="bottom"/>
            <w:hideMark/>
          </w:tcPr>
          <w:p w14:paraId="3F01119D" w14:textId="17707CA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88,52</w:t>
            </w:r>
          </w:p>
        </w:tc>
      </w:tr>
      <w:tr w:rsidR="00603AC4" w:rsidRPr="00603AC4" w14:paraId="7510AD28" w14:textId="77777777" w:rsidTr="00AE057A">
        <w:trPr>
          <w:trHeight w:val="255"/>
          <w:jc w:val="center"/>
        </w:trPr>
        <w:tc>
          <w:tcPr>
            <w:tcW w:w="5529" w:type="dxa"/>
            <w:gridSpan w:val="2"/>
            <w:shd w:val="clear" w:color="000000" w:fill="CCCCFF"/>
            <w:noWrap/>
            <w:vAlign w:val="bottom"/>
            <w:hideMark/>
          </w:tcPr>
          <w:p w14:paraId="4EC373A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B3834A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300.000,00</w:t>
            </w:r>
          </w:p>
        </w:tc>
        <w:tc>
          <w:tcPr>
            <w:tcW w:w="1275" w:type="dxa"/>
            <w:shd w:val="clear" w:color="000000" w:fill="CCCCFF"/>
            <w:noWrap/>
            <w:vAlign w:val="bottom"/>
            <w:hideMark/>
          </w:tcPr>
          <w:p w14:paraId="76485E2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429.125,00</w:t>
            </w:r>
          </w:p>
        </w:tc>
        <w:tc>
          <w:tcPr>
            <w:tcW w:w="1276" w:type="dxa"/>
            <w:shd w:val="clear" w:color="000000" w:fill="CCCCFF"/>
            <w:noWrap/>
            <w:vAlign w:val="bottom"/>
            <w:hideMark/>
          </w:tcPr>
          <w:p w14:paraId="5150F18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379.875,00</w:t>
            </w:r>
          </w:p>
        </w:tc>
        <w:tc>
          <w:tcPr>
            <w:tcW w:w="709" w:type="dxa"/>
            <w:shd w:val="clear" w:color="000000" w:fill="CCCCFF"/>
            <w:noWrap/>
            <w:vAlign w:val="bottom"/>
            <w:hideMark/>
          </w:tcPr>
          <w:p w14:paraId="294FCA4D" w14:textId="516A39B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88,52</w:t>
            </w:r>
          </w:p>
        </w:tc>
      </w:tr>
      <w:tr w:rsidR="00603AC4" w:rsidRPr="00603AC4" w14:paraId="2AA25E6B" w14:textId="77777777" w:rsidTr="00AE057A">
        <w:trPr>
          <w:trHeight w:val="255"/>
          <w:jc w:val="center"/>
        </w:trPr>
        <w:tc>
          <w:tcPr>
            <w:tcW w:w="1532" w:type="dxa"/>
            <w:shd w:val="clear" w:color="auto" w:fill="auto"/>
            <w:noWrap/>
            <w:vAlign w:val="bottom"/>
            <w:hideMark/>
          </w:tcPr>
          <w:p w14:paraId="1BCFD8C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411</w:t>
            </w:r>
          </w:p>
        </w:tc>
        <w:tc>
          <w:tcPr>
            <w:tcW w:w="3997" w:type="dxa"/>
            <w:shd w:val="clear" w:color="auto" w:fill="auto"/>
            <w:noWrap/>
            <w:vAlign w:val="bottom"/>
            <w:hideMark/>
          </w:tcPr>
          <w:p w14:paraId="0FBC573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Materijalna imovina - prirodna bogatstva</w:t>
            </w:r>
          </w:p>
        </w:tc>
        <w:tc>
          <w:tcPr>
            <w:tcW w:w="1276" w:type="dxa"/>
            <w:shd w:val="clear" w:color="auto" w:fill="auto"/>
            <w:noWrap/>
            <w:vAlign w:val="bottom"/>
            <w:hideMark/>
          </w:tcPr>
          <w:p w14:paraId="476B65D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auto"/>
            <w:noWrap/>
            <w:vAlign w:val="bottom"/>
            <w:hideMark/>
          </w:tcPr>
          <w:p w14:paraId="7E2E1EF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4A682A8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9353E4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646A0840" w14:textId="77777777" w:rsidTr="00AE057A">
        <w:trPr>
          <w:trHeight w:val="255"/>
          <w:jc w:val="center"/>
        </w:trPr>
        <w:tc>
          <w:tcPr>
            <w:tcW w:w="1532" w:type="dxa"/>
            <w:shd w:val="clear" w:color="auto" w:fill="auto"/>
            <w:noWrap/>
            <w:vAlign w:val="bottom"/>
            <w:hideMark/>
          </w:tcPr>
          <w:p w14:paraId="320CECB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4111</w:t>
            </w:r>
          </w:p>
        </w:tc>
        <w:tc>
          <w:tcPr>
            <w:tcW w:w="3997" w:type="dxa"/>
            <w:shd w:val="clear" w:color="auto" w:fill="auto"/>
            <w:noWrap/>
            <w:vAlign w:val="bottom"/>
            <w:hideMark/>
          </w:tcPr>
          <w:p w14:paraId="34E0F02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Zemljište</w:t>
            </w:r>
          </w:p>
        </w:tc>
        <w:tc>
          <w:tcPr>
            <w:tcW w:w="1276" w:type="dxa"/>
            <w:shd w:val="clear" w:color="auto" w:fill="auto"/>
            <w:noWrap/>
            <w:vAlign w:val="bottom"/>
            <w:hideMark/>
          </w:tcPr>
          <w:p w14:paraId="346A0EA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3C16B5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E3F014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220EE7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5A8D4BB" w14:textId="77777777" w:rsidTr="00AE057A">
        <w:trPr>
          <w:trHeight w:val="255"/>
          <w:jc w:val="center"/>
        </w:trPr>
        <w:tc>
          <w:tcPr>
            <w:tcW w:w="1532" w:type="dxa"/>
            <w:shd w:val="clear" w:color="auto" w:fill="auto"/>
            <w:noWrap/>
            <w:vAlign w:val="bottom"/>
            <w:hideMark/>
          </w:tcPr>
          <w:p w14:paraId="52CB6D1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6125167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66DCEBB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250.000,00</w:t>
            </w:r>
          </w:p>
        </w:tc>
        <w:tc>
          <w:tcPr>
            <w:tcW w:w="1275" w:type="dxa"/>
            <w:shd w:val="clear" w:color="auto" w:fill="auto"/>
            <w:noWrap/>
            <w:vAlign w:val="bottom"/>
            <w:hideMark/>
          </w:tcPr>
          <w:p w14:paraId="444C973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429.125,00</w:t>
            </w:r>
          </w:p>
        </w:tc>
        <w:tc>
          <w:tcPr>
            <w:tcW w:w="1276" w:type="dxa"/>
            <w:shd w:val="clear" w:color="auto" w:fill="auto"/>
            <w:noWrap/>
            <w:vAlign w:val="bottom"/>
            <w:hideMark/>
          </w:tcPr>
          <w:p w14:paraId="4950EAF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379.875,00</w:t>
            </w:r>
          </w:p>
        </w:tc>
        <w:tc>
          <w:tcPr>
            <w:tcW w:w="709" w:type="dxa"/>
            <w:shd w:val="clear" w:color="auto" w:fill="auto"/>
            <w:noWrap/>
            <w:vAlign w:val="bottom"/>
            <w:hideMark/>
          </w:tcPr>
          <w:p w14:paraId="40541B51" w14:textId="73357D78"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88,52</w:t>
            </w:r>
          </w:p>
        </w:tc>
      </w:tr>
      <w:tr w:rsidR="00603AC4" w:rsidRPr="00603AC4" w14:paraId="0B98DA5F" w14:textId="77777777" w:rsidTr="00AE057A">
        <w:trPr>
          <w:trHeight w:val="255"/>
          <w:jc w:val="center"/>
        </w:trPr>
        <w:tc>
          <w:tcPr>
            <w:tcW w:w="1532" w:type="dxa"/>
            <w:shd w:val="clear" w:color="auto" w:fill="auto"/>
            <w:noWrap/>
            <w:vAlign w:val="bottom"/>
            <w:hideMark/>
          </w:tcPr>
          <w:p w14:paraId="68F5EFC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3DFBDFF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02CC9FB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F17E8C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34AD89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379.875,00</w:t>
            </w:r>
          </w:p>
        </w:tc>
        <w:tc>
          <w:tcPr>
            <w:tcW w:w="709" w:type="dxa"/>
            <w:shd w:val="clear" w:color="auto" w:fill="auto"/>
            <w:noWrap/>
            <w:vAlign w:val="bottom"/>
            <w:hideMark/>
          </w:tcPr>
          <w:p w14:paraId="7963FAC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8B3A0FC" w14:textId="77777777" w:rsidTr="00AE057A">
        <w:trPr>
          <w:trHeight w:val="255"/>
          <w:jc w:val="center"/>
        </w:trPr>
        <w:tc>
          <w:tcPr>
            <w:tcW w:w="1532" w:type="dxa"/>
            <w:shd w:val="clear" w:color="auto" w:fill="FFFFC5"/>
            <w:noWrap/>
            <w:vAlign w:val="bottom"/>
            <w:hideMark/>
          </w:tcPr>
          <w:p w14:paraId="01FE30F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K307624</w:t>
            </w:r>
          </w:p>
        </w:tc>
        <w:tc>
          <w:tcPr>
            <w:tcW w:w="3997" w:type="dxa"/>
            <w:shd w:val="clear" w:color="auto" w:fill="FFFFC5"/>
            <w:noWrap/>
            <w:vAlign w:val="bottom"/>
            <w:hideMark/>
          </w:tcPr>
          <w:p w14:paraId="0FA99EB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Izgradnja rotora SV Helena</w:t>
            </w:r>
          </w:p>
        </w:tc>
        <w:tc>
          <w:tcPr>
            <w:tcW w:w="1276" w:type="dxa"/>
            <w:shd w:val="clear" w:color="auto" w:fill="FFFFC5"/>
            <w:noWrap/>
            <w:vAlign w:val="bottom"/>
            <w:hideMark/>
          </w:tcPr>
          <w:p w14:paraId="793ABFA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112.500,00</w:t>
            </w:r>
          </w:p>
        </w:tc>
        <w:tc>
          <w:tcPr>
            <w:tcW w:w="1275" w:type="dxa"/>
            <w:shd w:val="clear" w:color="auto" w:fill="FFFFC5"/>
            <w:noWrap/>
            <w:vAlign w:val="bottom"/>
            <w:hideMark/>
          </w:tcPr>
          <w:p w14:paraId="5DD74D1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6" w:type="dxa"/>
            <w:shd w:val="clear" w:color="auto" w:fill="FFFFC5"/>
            <w:noWrap/>
            <w:vAlign w:val="bottom"/>
            <w:hideMark/>
          </w:tcPr>
          <w:p w14:paraId="27B5936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7BE559D1" w14:textId="661B49D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07554A9B" w14:textId="77777777" w:rsidTr="00AE057A">
        <w:trPr>
          <w:trHeight w:val="255"/>
          <w:jc w:val="center"/>
        </w:trPr>
        <w:tc>
          <w:tcPr>
            <w:tcW w:w="5529" w:type="dxa"/>
            <w:gridSpan w:val="2"/>
            <w:shd w:val="clear" w:color="000000" w:fill="CCCCFF"/>
            <w:noWrap/>
            <w:vAlign w:val="bottom"/>
            <w:hideMark/>
          </w:tcPr>
          <w:p w14:paraId="0E33B95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715A179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112.500,00</w:t>
            </w:r>
          </w:p>
        </w:tc>
        <w:tc>
          <w:tcPr>
            <w:tcW w:w="1275" w:type="dxa"/>
            <w:shd w:val="clear" w:color="000000" w:fill="CCCCFF"/>
            <w:noWrap/>
            <w:vAlign w:val="bottom"/>
            <w:hideMark/>
          </w:tcPr>
          <w:p w14:paraId="2849008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w:t>
            </w:r>
          </w:p>
        </w:tc>
        <w:tc>
          <w:tcPr>
            <w:tcW w:w="1276" w:type="dxa"/>
            <w:shd w:val="clear" w:color="000000" w:fill="CCCCFF"/>
            <w:noWrap/>
            <w:vAlign w:val="bottom"/>
            <w:hideMark/>
          </w:tcPr>
          <w:p w14:paraId="13A55BA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49BA3377" w14:textId="3FEBE66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r>
      <w:tr w:rsidR="00603AC4" w:rsidRPr="00603AC4" w14:paraId="6494CAE8" w14:textId="77777777" w:rsidTr="00AE057A">
        <w:trPr>
          <w:trHeight w:val="255"/>
          <w:jc w:val="center"/>
        </w:trPr>
        <w:tc>
          <w:tcPr>
            <w:tcW w:w="1532" w:type="dxa"/>
            <w:shd w:val="clear" w:color="auto" w:fill="auto"/>
            <w:noWrap/>
            <w:vAlign w:val="bottom"/>
            <w:hideMark/>
          </w:tcPr>
          <w:p w14:paraId="6E1BBEC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411</w:t>
            </w:r>
          </w:p>
        </w:tc>
        <w:tc>
          <w:tcPr>
            <w:tcW w:w="3997" w:type="dxa"/>
            <w:shd w:val="clear" w:color="auto" w:fill="auto"/>
            <w:noWrap/>
            <w:vAlign w:val="bottom"/>
            <w:hideMark/>
          </w:tcPr>
          <w:p w14:paraId="3972A10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Materijalna imovina - prirodna bogatstva</w:t>
            </w:r>
          </w:p>
        </w:tc>
        <w:tc>
          <w:tcPr>
            <w:tcW w:w="1276" w:type="dxa"/>
            <w:shd w:val="clear" w:color="auto" w:fill="auto"/>
            <w:noWrap/>
            <w:vAlign w:val="bottom"/>
            <w:hideMark/>
          </w:tcPr>
          <w:p w14:paraId="7D99319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auto"/>
            <w:noWrap/>
            <w:vAlign w:val="bottom"/>
            <w:hideMark/>
          </w:tcPr>
          <w:p w14:paraId="7910145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6" w:type="dxa"/>
            <w:shd w:val="clear" w:color="auto" w:fill="auto"/>
            <w:noWrap/>
            <w:vAlign w:val="bottom"/>
            <w:hideMark/>
          </w:tcPr>
          <w:p w14:paraId="78EA421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4DF5AA58" w14:textId="57F3444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0ECDAB63" w14:textId="77777777" w:rsidTr="00AE057A">
        <w:trPr>
          <w:trHeight w:val="255"/>
          <w:jc w:val="center"/>
        </w:trPr>
        <w:tc>
          <w:tcPr>
            <w:tcW w:w="1532" w:type="dxa"/>
            <w:shd w:val="clear" w:color="auto" w:fill="auto"/>
            <w:noWrap/>
            <w:vAlign w:val="bottom"/>
            <w:hideMark/>
          </w:tcPr>
          <w:p w14:paraId="3B39176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4111</w:t>
            </w:r>
          </w:p>
        </w:tc>
        <w:tc>
          <w:tcPr>
            <w:tcW w:w="3997" w:type="dxa"/>
            <w:shd w:val="clear" w:color="auto" w:fill="auto"/>
            <w:noWrap/>
            <w:vAlign w:val="bottom"/>
            <w:hideMark/>
          </w:tcPr>
          <w:p w14:paraId="18446EB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Zemljište</w:t>
            </w:r>
          </w:p>
        </w:tc>
        <w:tc>
          <w:tcPr>
            <w:tcW w:w="1276" w:type="dxa"/>
            <w:shd w:val="clear" w:color="auto" w:fill="auto"/>
            <w:noWrap/>
            <w:vAlign w:val="bottom"/>
            <w:hideMark/>
          </w:tcPr>
          <w:p w14:paraId="14582C3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5A4E34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1AF84C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5851D9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0CE7B35" w14:textId="77777777" w:rsidTr="00AE057A">
        <w:trPr>
          <w:trHeight w:val="255"/>
          <w:jc w:val="center"/>
        </w:trPr>
        <w:tc>
          <w:tcPr>
            <w:tcW w:w="1532" w:type="dxa"/>
            <w:shd w:val="clear" w:color="auto" w:fill="auto"/>
            <w:noWrap/>
            <w:vAlign w:val="bottom"/>
            <w:hideMark/>
          </w:tcPr>
          <w:p w14:paraId="0334B3F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17E974C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7232EDC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12.500,00</w:t>
            </w:r>
          </w:p>
        </w:tc>
        <w:tc>
          <w:tcPr>
            <w:tcW w:w="1275" w:type="dxa"/>
            <w:shd w:val="clear" w:color="auto" w:fill="auto"/>
            <w:noWrap/>
            <w:vAlign w:val="bottom"/>
            <w:hideMark/>
          </w:tcPr>
          <w:p w14:paraId="26D8240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4CEB512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A94FD8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4E8E7535" w14:textId="77777777" w:rsidTr="00AE057A">
        <w:trPr>
          <w:trHeight w:val="255"/>
          <w:jc w:val="center"/>
        </w:trPr>
        <w:tc>
          <w:tcPr>
            <w:tcW w:w="1532" w:type="dxa"/>
            <w:shd w:val="clear" w:color="auto" w:fill="auto"/>
            <w:noWrap/>
            <w:vAlign w:val="bottom"/>
            <w:hideMark/>
          </w:tcPr>
          <w:p w14:paraId="4C597A6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1FB93BE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203AC94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A489EE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F0401C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7C4A8D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C4378C0" w14:textId="77777777" w:rsidTr="00AE057A">
        <w:trPr>
          <w:trHeight w:val="255"/>
          <w:jc w:val="center"/>
        </w:trPr>
        <w:tc>
          <w:tcPr>
            <w:tcW w:w="1532" w:type="dxa"/>
            <w:shd w:val="clear" w:color="auto" w:fill="FFFFC5"/>
            <w:noWrap/>
            <w:vAlign w:val="bottom"/>
            <w:hideMark/>
          </w:tcPr>
          <w:p w14:paraId="4A334D2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K307625</w:t>
            </w:r>
          </w:p>
        </w:tc>
        <w:tc>
          <w:tcPr>
            <w:tcW w:w="3997" w:type="dxa"/>
            <w:shd w:val="clear" w:color="auto" w:fill="FFFFC5"/>
            <w:noWrap/>
            <w:vAlign w:val="bottom"/>
            <w:hideMark/>
          </w:tcPr>
          <w:p w14:paraId="2D23449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Rekonstrukcija nerazvrstane ceste Pretoki - Donje Orešje</w:t>
            </w:r>
          </w:p>
        </w:tc>
        <w:tc>
          <w:tcPr>
            <w:tcW w:w="1276" w:type="dxa"/>
            <w:shd w:val="clear" w:color="auto" w:fill="FFFFC5"/>
            <w:noWrap/>
            <w:vAlign w:val="bottom"/>
            <w:hideMark/>
          </w:tcPr>
          <w:p w14:paraId="3D0ACE3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FFFFC5"/>
            <w:noWrap/>
            <w:vAlign w:val="bottom"/>
            <w:hideMark/>
          </w:tcPr>
          <w:p w14:paraId="6294DAE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039EDD7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00A2AFE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3DA626C2" w14:textId="77777777" w:rsidTr="00AE057A">
        <w:trPr>
          <w:trHeight w:val="255"/>
          <w:jc w:val="center"/>
        </w:trPr>
        <w:tc>
          <w:tcPr>
            <w:tcW w:w="5529" w:type="dxa"/>
            <w:gridSpan w:val="2"/>
            <w:shd w:val="clear" w:color="000000" w:fill="CCCCFF"/>
            <w:noWrap/>
            <w:vAlign w:val="bottom"/>
            <w:hideMark/>
          </w:tcPr>
          <w:p w14:paraId="437C484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1EE7C3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13.000,00</w:t>
            </w:r>
          </w:p>
        </w:tc>
        <w:tc>
          <w:tcPr>
            <w:tcW w:w="1275" w:type="dxa"/>
            <w:shd w:val="clear" w:color="000000" w:fill="CCCCFF"/>
            <w:noWrap/>
            <w:vAlign w:val="bottom"/>
            <w:hideMark/>
          </w:tcPr>
          <w:p w14:paraId="0520972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4E52D9E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5B7F4C7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0538262B" w14:textId="77777777" w:rsidTr="00AE057A">
        <w:trPr>
          <w:trHeight w:val="255"/>
          <w:jc w:val="center"/>
        </w:trPr>
        <w:tc>
          <w:tcPr>
            <w:tcW w:w="1532" w:type="dxa"/>
            <w:shd w:val="clear" w:color="auto" w:fill="auto"/>
            <w:noWrap/>
            <w:vAlign w:val="bottom"/>
            <w:hideMark/>
          </w:tcPr>
          <w:p w14:paraId="2A29C80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1FEB8F6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2AEA557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13.000,00</w:t>
            </w:r>
          </w:p>
        </w:tc>
        <w:tc>
          <w:tcPr>
            <w:tcW w:w="1275" w:type="dxa"/>
            <w:shd w:val="clear" w:color="auto" w:fill="auto"/>
            <w:noWrap/>
            <w:vAlign w:val="bottom"/>
            <w:hideMark/>
          </w:tcPr>
          <w:p w14:paraId="7ADD7C4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DF5F65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FF8C20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3E3FA81" w14:textId="77777777" w:rsidTr="00AE057A">
        <w:trPr>
          <w:trHeight w:val="255"/>
          <w:jc w:val="center"/>
        </w:trPr>
        <w:tc>
          <w:tcPr>
            <w:tcW w:w="1532" w:type="dxa"/>
            <w:shd w:val="clear" w:color="auto" w:fill="auto"/>
            <w:noWrap/>
            <w:vAlign w:val="bottom"/>
            <w:hideMark/>
          </w:tcPr>
          <w:p w14:paraId="561CE5E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2DACEE8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5E4713B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7CD5F6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CD1C42A"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65F5F9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C14F7C3" w14:textId="77777777" w:rsidTr="00AE057A">
        <w:trPr>
          <w:trHeight w:val="255"/>
          <w:jc w:val="center"/>
        </w:trPr>
        <w:tc>
          <w:tcPr>
            <w:tcW w:w="5529" w:type="dxa"/>
            <w:gridSpan w:val="2"/>
            <w:shd w:val="clear" w:color="000000" w:fill="CCCCFF"/>
            <w:noWrap/>
            <w:vAlign w:val="bottom"/>
            <w:hideMark/>
          </w:tcPr>
          <w:p w14:paraId="4C0DF2F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4E2FC2B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17.000,00</w:t>
            </w:r>
          </w:p>
        </w:tc>
        <w:tc>
          <w:tcPr>
            <w:tcW w:w="1275" w:type="dxa"/>
            <w:shd w:val="clear" w:color="000000" w:fill="CCCCFF"/>
            <w:noWrap/>
            <w:vAlign w:val="bottom"/>
            <w:hideMark/>
          </w:tcPr>
          <w:p w14:paraId="194E4C3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6BCE8A0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6D91591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0752C47B" w14:textId="77777777" w:rsidTr="00AE057A">
        <w:trPr>
          <w:trHeight w:val="255"/>
          <w:jc w:val="center"/>
        </w:trPr>
        <w:tc>
          <w:tcPr>
            <w:tcW w:w="1532" w:type="dxa"/>
            <w:shd w:val="clear" w:color="auto" w:fill="auto"/>
            <w:noWrap/>
            <w:vAlign w:val="bottom"/>
            <w:hideMark/>
          </w:tcPr>
          <w:p w14:paraId="4B71FDA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6F1C0B3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21E61A6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17.000,00</w:t>
            </w:r>
          </w:p>
        </w:tc>
        <w:tc>
          <w:tcPr>
            <w:tcW w:w="1275" w:type="dxa"/>
            <w:shd w:val="clear" w:color="auto" w:fill="auto"/>
            <w:noWrap/>
            <w:vAlign w:val="bottom"/>
            <w:hideMark/>
          </w:tcPr>
          <w:p w14:paraId="138F1BD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42AB7D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25DC165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1EC28EC3" w14:textId="77777777" w:rsidTr="00AE057A">
        <w:trPr>
          <w:trHeight w:val="255"/>
          <w:jc w:val="center"/>
        </w:trPr>
        <w:tc>
          <w:tcPr>
            <w:tcW w:w="1532" w:type="dxa"/>
            <w:shd w:val="clear" w:color="auto" w:fill="auto"/>
            <w:noWrap/>
            <w:vAlign w:val="bottom"/>
            <w:hideMark/>
          </w:tcPr>
          <w:p w14:paraId="0D485C3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2C070A1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251AF93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6D752D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D914A0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9D3006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E74986C" w14:textId="77777777" w:rsidTr="00AE057A">
        <w:trPr>
          <w:trHeight w:val="255"/>
          <w:jc w:val="center"/>
        </w:trPr>
        <w:tc>
          <w:tcPr>
            <w:tcW w:w="1532" w:type="dxa"/>
            <w:shd w:val="clear" w:color="auto" w:fill="FFFFC5"/>
            <w:noWrap/>
            <w:vAlign w:val="bottom"/>
            <w:hideMark/>
          </w:tcPr>
          <w:p w14:paraId="28EB9C8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K307626</w:t>
            </w:r>
          </w:p>
        </w:tc>
        <w:tc>
          <w:tcPr>
            <w:tcW w:w="3997" w:type="dxa"/>
            <w:shd w:val="clear" w:color="auto" w:fill="FFFFC5"/>
            <w:noWrap/>
            <w:vAlign w:val="bottom"/>
            <w:hideMark/>
          </w:tcPr>
          <w:p w14:paraId="71E141D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Rekonstrukcija kolnika i nogostupa uz ŽC 31028 (od D3 do NC3711)</w:t>
            </w:r>
          </w:p>
        </w:tc>
        <w:tc>
          <w:tcPr>
            <w:tcW w:w="1276" w:type="dxa"/>
            <w:shd w:val="clear" w:color="auto" w:fill="FFFFC5"/>
            <w:noWrap/>
            <w:vAlign w:val="bottom"/>
            <w:hideMark/>
          </w:tcPr>
          <w:p w14:paraId="69A7713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300.000,00</w:t>
            </w:r>
          </w:p>
        </w:tc>
        <w:tc>
          <w:tcPr>
            <w:tcW w:w="1275" w:type="dxa"/>
            <w:shd w:val="clear" w:color="auto" w:fill="FFFFC5"/>
            <w:noWrap/>
            <w:vAlign w:val="bottom"/>
            <w:hideMark/>
          </w:tcPr>
          <w:p w14:paraId="57AEB63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64919CD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413AF92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31BF1183" w14:textId="77777777" w:rsidTr="00AE057A">
        <w:trPr>
          <w:trHeight w:val="255"/>
          <w:jc w:val="center"/>
        </w:trPr>
        <w:tc>
          <w:tcPr>
            <w:tcW w:w="5529" w:type="dxa"/>
            <w:gridSpan w:val="2"/>
            <w:shd w:val="clear" w:color="000000" w:fill="CCCCFF"/>
            <w:noWrap/>
            <w:vAlign w:val="bottom"/>
            <w:hideMark/>
          </w:tcPr>
          <w:p w14:paraId="2A081F8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4AD818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300.000,00</w:t>
            </w:r>
          </w:p>
        </w:tc>
        <w:tc>
          <w:tcPr>
            <w:tcW w:w="1275" w:type="dxa"/>
            <w:shd w:val="clear" w:color="000000" w:fill="CCCCFF"/>
            <w:noWrap/>
            <w:vAlign w:val="bottom"/>
            <w:hideMark/>
          </w:tcPr>
          <w:p w14:paraId="5F4E5CC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5C49FE2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1DA72EE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56A8244F" w14:textId="77777777" w:rsidTr="00AE057A">
        <w:trPr>
          <w:trHeight w:val="255"/>
          <w:jc w:val="center"/>
        </w:trPr>
        <w:tc>
          <w:tcPr>
            <w:tcW w:w="1532" w:type="dxa"/>
            <w:shd w:val="clear" w:color="auto" w:fill="auto"/>
            <w:noWrap/>
            <w:vAlign w:val="bottom"/>
            <w:hideMark/>
          </w:tcPr>
          <w:p w14:paraId="0A0F8DE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363</w:t>
            </w:r>
          </w:p>
        </w:tc>
        <w:tc>
          <w:tcPr>
            <w:tcW w:w="3997" w:type="dxa"/>
            <w:shd w:val="clear" w:color="auto" w:fill="auto"/>
            <w:noWrap/>
            <w:vAlign w:val="bottom"/>
            <w:hideMark/>
          </w:tcPr>
          <w:p w14:paraId="11C3C36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Pomoći unutar općeg proračuna</w:t>
            </w:r>
          </w:p>
        </w:tc>
        <w:tc>
          <w:tcPr>
            <w:tcW w:w="1276" w:type="dxa"/>
            <w:shd w:val="clear" w:color="auto" w:fill="auto"/>
            <w:noWrap/>
            <w:vAlign w:val="bottom"/>
            <w:hideMark/>
          </w:tcPr>
          <w:p w14:paraId="1E2C93F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300.000,00</w:t>
            </w:r>
          </w:p>
        </w:tc>
        <w:tc>
          <w:tcPr>
            <w:tcW w:w="1275" w:type="dxa"/>
            <w:shd w:val="clear" w:color="auto" w:fill="auto"/>
            <w:noWrap/>
            <w:vAlign w:val="bottom"/>
            <w:hideMark/>
          </w:tcPr>
          <w:p w14:paraId="2F348DF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0E3741E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8E725F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2D8974E8" w14:textId="77777777" w:rsidTr="00AE057A">
        <w:trPr>
          <w:trHeight w:val="255"/>
          <w:jc w:val="center"/>
        </w:trPr>
        <w:tc>
          <w:tcPr>
            <w:tcW w:w="1532" w:type="dxa"/>
            <w:shd w:val="clear" w:color="auto" w:fill="auto"/>
            <w:noWrap/>
            <w:vAlign w:val="bottom"/>
            <w:hideMark/>
          </w:tcPr>
          <w:p w14:paraId="0B85D1B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3632</w:t>
            </w:r>
          </w:p>
        </w:tc>
        <w:tc>
          <w:tcPr>
            <w:tcW w:w="3997" w:type="dxa"/>
            <w:shd w:val="clear" w:color="auto" w:fill="auto"/>
            <w:noWrap/>
            <w:vAlign w:val="bottom"/>
            <w:hideMark/>
          </w:tcPr>
          <w:p w14:paraId="27CB9D0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Kapitalne pomoći unutar općeg proračuna</w:t>
            </w:r>
          </w:p>
        </w:tc>
        <w:tc>
          <w:tcPr>
            <w:tcW w:w="1276" w:type="dxa"/>
            <w:shd w:val="clear" w:color="auto" w:fill="auto"/>
            <w:noWrap/>
            <w:vAlign w:val="bottom"/>
            <w:hideMark/>
          </w:tcPr>
          <w:p w14:paraId="49548BFB"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B8B05F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F715A4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AA2404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9B95D7F" w14:textId="77777777" w:rsidTr="00AE057A">
        <w:trPr>
          <w:trHeight w:val="255"/>
          <w:jc w:val="center"/>
        </w:trPr>
        <w:tc>
          <w:tcPr>
            <w:tcW w:w="1532" w:type="dxa"/>
            <w:shd w:val="clear" w:color="auto" w:fill="FFFFC5"/>
            <w:noWrap/>
            <w:vAlign w:val="bottom"/>
            <w:hideMark/>
          </w:tcPr>
          <w:p w14:paraId="0D56C53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K307627</w:t>
            </w:r>
          </w:p>
        </w:tc>
        <w:tc>
          <w:tcPr>
            <w:tcW w:w="3997" w:type="dxa"/>
            <w:shd w:val="clear" w:color="auto" w:fill="FFFFC5"/>
            <w:noWrap/>
            <w:vAlign w:val="bottom"/>
            <w:hideMark/>
          </w:tcPr>
          <w:p w14:paraId="54D7CBA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Rekonstrukcija Vatrogasne, Domjanićeve, Krklecove i Gajeve ulice</w:t>
            </w:r>
          </w:p>
        </w:tc>
        <w:tc>
          <w:tcPr>
            <w:tcW w:w="1276" w:type="dxa"/>
            <w:shd w:val="clear" w:color="auto" w:fill="FFFFC5"/>
            <w:noWrap/>
            <w:vAlign w:val="bottom"/>
            <w:hideMark/>
          </w:tcPr>
          <w:p w14:paraId="75ABCFB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FFFFC5"/>
            <w:noWrap/>
            <w:vAlign w:val="bottom"/>
            <w:hideMark/>
          </w:tcPr>
          <w:p w14:paraId="5B4D168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6.875,00</w:t>
            </w:r>
          </w:p>
        </w:tc>
        <w:tc>
          <w:tcPr>
            <w:tcW w:w="1276" w:type="dxa"/>
            <w:shd w:val="clear" w:color="auto" w:fill="FFFFC5"/>
            <w:noWrap/>
            <w:vAlign w:val="bottom"/>
            <w:hideMark/>
          </w:tcPr>
          <w:p w14:paraId="3765C13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6.875,00</w:t>
            </w:r>
          </w:p>
        </w:tc>
        <w:tc>
          <w:tcPr>
            <w:tcW w:w="709" w:type="dxa"/>
            <w:shd w:val="clear" w:color="auto" w:fill="FFFFC5"/>
            <w:noWrap/>
            <w:vAlign w:val="bottom"/>
            <w:hideMark/>
          </w:tcPr>
          <w:p w14:paraId="55B206BD" w14:textId="2A8F347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832E4ED" w14:textId="77777777" w:rsidTr="00AE057A">
        <w:trPr>
          <w:trHeight w:val="255"/>
          <w:jc w:val="center"/>
        </w:trPr>
        <w:tc>
          <w:tcPr>
            <w:tcW w:w="5529" w:type="dxa"/>
            <w:gridSpan w:val="2"/>
            <w:shd w:val="clear" w:color="000000" w:fill="CCCCFF"/>
            <w:noWrap/>
            <w:vAlign w:val="bottom"/>
            <w:hideMark/>
          </w:tcPr>
          <w:p w14:paraId="4744AD0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30ADA70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10EC883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6.875,00</w:t>
            </w:r>
          </w:p>
        </w:tc>
        <w:tc>
          <w:tcPr>
            <w:tcW w:w="1276" w:type="dxa"/>
            <w:shd w:val="clear" w:color="000000" w:fill="CCCCFF"/>
            <w:noWrap/>
            <w:vAlign w:val="bottom"/>
            <w:hideMark/>
          </w:tcPr>
          <w:p w14:paraId="5D3257F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6.875,00</w:t>
            </w:r>
          </w:p>
        </w:tc>
        <w:tc>
          <w:tcPr>
            <w:tcW w:w="709" w:type="dxa"/>
            <w:shd w:val="clear" w:color="000000" w:fill="CCCCFF"/>
            <w:noWrap/>
            <w:vAlign w:val="bottom"/>
            <w:hideMark/>
          </w:tcPr>
          <w:p w14:paraId="6F6531C2" w14:textId="52DD209C"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3F814174" w14:textId="77777777" w:rsidTr="00AE057A">
        <w:trPr>
          <w:trHeight w:val="255"/>
          <w:jc w:val="center"/>
        </w:trPr>
        <w:tc>
          <w:tcPr>
            <w:tcW w:w="1532" w:type="dxa"/>
            <w:shd w:val="clear" w:color="auto" w:fill="auto"/>
            <w:noWrap/>
            <w:vAlign w:val="bottom"/>
            <w:hideMark/>
          </w:tcPr>
          <w:p w14:paraId="73851EE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4FF76B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6779E21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49E321C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6.875,00</w:t>
            </w:r>
          </w:p>
        </w:tc>
        <w:tc>
          <w:tcPr>
            <w:tcW w:w="1276" w:type="dxa"/>
            <w:shd w:val="clear" w:color="auto" w:fill="auto"/>
            <w:noWrap/>
            <w:vAlign w:val="bottom"/>
            <w:hideMark/>
          </w:tcPr>
          <w:p w14:paraId="2993F3E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6.875,00</w:t>
            </w:r>
          </w:p>
        </w:tc>
        <w:tc>
          <w:tcPr>
            <w:tcW w:w="709" w:type="dxa"/>
            <w:shd w:val="clear" w:color="auto" w:fill="auto"/>
            <w:noWrap/>
            <w:vAlign w:val="bottom"/>
            <w:hideMark/>
          </w:tcPr>
          <w:p w14:paraId="2C010DF5" w14:textId="0838D6E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27EFC8E" w14:textId="77777777" w:rsidTr="00AE057A">
        <w:trPr>
          <w:trHeight w:val="255"/>
          <w:jc w:val="center"/>
        </w:trPr>
        <w:tc>
          <w:tcPr>
            <w:tcW w:w="1532" w:type="dxa"/>
            <w:shd w:val="clear" w:color="auto" w:fill="auto"/>
            <w:noWrap/>
            <w:vAlign w:val="bottom"/>
            <w:hideMark/>
          </w:tcPr>
          <w:p w14:paraId="5CB8C3A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3735ABB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2109561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E3946B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65AAC7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6.875,00</w:t>
            </w:r>
          </w:p>
        </w:tc>
        <w:tc>
          <w:tcPr>
            <w:tcW w:w="709" w:type="dxa"/>
            <w:shd w:val="clear" w:color="auto" w:fill="auto"/>
            <w:noWrap/>
            <w:vAlign w:val="bottom"/>
            <w:hideMark/>
          </w:tcPr>
          <w:p w14:paraId="0F96AD3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A23856E" w14:textId="77777777" w:rsidTr="00AE057A">
        <w:trPr>
          <w:trHeight w:val="255"/>
          <w:jc w:val="center"/>
        </w:trPr>
        <w:tc>
          <w:tcPr>
            <w:tcW w:w="5529" w:type="dxa"/>
            <w:gridSpan w:val="2"/>
            <w:shd w:val="clear" w:color="000000" w:fill="CCCCFF"/>
            <w:noWrap/>
            <w:vAlign w:val="bottom"/>
            <w:hideMark/>
          </w:tcPr>
          <w:p w14:paraId="7CAB9F8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7. PRIHODI OD PRODAJE ILI ZAMJENE NEFINANCIJSKE IMOVINE I NAKNA</w:t>
            </w:r>
          </w:p>
        </w:tc>
        <w:tc>
          <w:tcPr>
            <w:tcW w:w="1276" w:type="dxa"/>
            <w:shd w:val="clear" w:color="000000" w:fill="CCCCFF"/>
            <w:noWrap/>
            <w:vAlign w:val="bottom"/>
            <w:hideMark/>
          </w:tcPr>
          <w:p w14:paraId="5F15383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100.000,00</w:t>
            </w:r>
          </w:p>
        </w:tc>
        <w:tc>
          <w:tcPr>
            <w:tcW w:w="1275" w:type="dxa"/>
            <w:shd w:val="clear" w:color="000000" w:fill="CCCCFF"/>
            <w:noWrap/>
            <w:vAlign w:val="bottom"/>
            <w:hideMark/>
          </w:tcPr>
          <w:p w14:paraId="4C19AAC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0FB8B11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3B6E865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74CB17D0" w14:textId="77777777" w:rsidTr="00AE057A">
        <w:trPr>
          <w:trHeight w:val="255"/>
          <w:jc w:val="center"/>
        </w:trPr>
        <w:tc>
          <w:tcPr>
            <w:tcW w:w="1532" w:type="dxa"/>
            <w:shd w:val="clear" w:color="auto" w:fill="auto"/>
            <w:noWrap/>
            <w:vAlign w:val="bottom"/>
            <w:hideMark/>
          </w:tcPr>
          <w:p w14:paraId="5FC282A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441C567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0E2E7D8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w:t>
            </w:r>
          </w:p>
        </w:tc>
        <w:tc>
          <w:tcPr>
            <w:tcW w:w="1275" w:type="dxa"/>
            <w:shd w:val="clear" w:color="auto" w:fill="auto"/>
            <w:noWrap/>
            <w:vAlign w:val="bottom"/>
            <w:hideMark/>
          </w:tcPr>
          <w:p w14:paraId="2892A3D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CA5773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2DAF3E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0DE43E89" w14:textId="77777777" w:rsidTr="00AE057A">
        <w:trPr>
          <w:trHeight w:val="255"/>
          <w:jc w:val="center"/>
        </w:trPr>
        <w:tc>
          <w:tcPr>
            <w:tcW w:w="1532" w:type="dxa"/>
            <w:shd w:val="clear" w:color="auto" w:fill="auto"/>
            <w:noWrap/>
            <w:vAlign w:val="bottom"/>
            <w:hideMark/>
          </w:tcPr>
          <w:p w14:paraId="2E5D8A4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lastRenderedPageBreak/>
              <w:t>4263</w:t>
            </w:r>
          </w:p>
        </w:tc>
        <w:tc>
          <w:tcPr>
            <w:tcW w:w="3997" w:type="dxa"/>
            <w:shd w:val="clear" w:color="auto" w:fill="auto"/>
            <w:noWrap/>
            <w:vAlign w:val="bottom"/>
            <w:hideMark/>
          </w:tcPr>
          <w:p w14:paraId="558EF8F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68F1415D"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A658AB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4885B7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E299FC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9618458" w14:textId="77777777" w:rsidTr="00AE057A">
        <w:trPr>
          <w:trHeight w:val="255"/>
          <w:jc w:val="center"/>
        </w:trPr>
        <w:tc>
          <w:tcPr>
            <w:tcW w:w="1532" w:type="dxa"/>
            <w:shd w:val="clear" w:color="auto" w:fill="FFFFC5"/>
            <w:noWrap/>
            <w:vAlign w:val="bottom"/>
            <w:hideMark/>
          </w:tcPr>
          <w:p w14:paraId="083FD70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K307628</w:t>
            </w:r>
          </w:p>
        </w:tc>
        <w:tc>
          <w:tcPr>
            <w:tcW w:w="3997" w:type="dxa"/>
            <w:shd w:val="clear" w:color="auto" w:fill="FFFFC5"/>
            <w:noWrap/>
            <w:vAlign w:val="bottom"/>
            <w:hideMark/>
          </w:tcPr>
          <w:p w14:paraId="1429D9E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Prometno rješenje - Ulica Ivana Gundulića</w:t>
            </w:r>
          </w:p>
        </w:tc>
        <w:tc>
          <w:tcPr>
            <w:tcW w:w="1276" w:type="dxa"/>
            <w:shd w:val="clear" w:color="auto" w:fill="FFFFC5"/>
            <w:noWrap/>
            <w:vAlign w:val="bottom"/>
            <w:hideMark/>
          </w:tcPr>
          <w:p w14:paraId="249A288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310.000,00</w:t>
            </w:r>
          </w:p>
        </w:tc>
        <w:tc>
          <w:tcPr>
            <w:tcW w:w="1275" w:type="dxa"/>
            <w:shd w:val="clear" w:color="auto" w:fill="FFFFC5"/>
            <w:noWrap/>
            <w:vAlign w:val="bottom"/>
            <w:hideMark/>
          </w:tcPr>
          <w:p w14:paraId="491164D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68.815,00</w:t>
            </w:r>
          </w:p>
        </w:tc>
        <w:tc>
          <w:tcPr>
            <w:tcW w:w="1276" w:type="dxa"/>
            <w:shd w:val="clear" w:color="auto" w:fill="FFFFC5"/>
            <w:noWrap/>
            <w:vAlign w:val="bottom"/>
            <w:hideMark/>
          </w:tcPr>
          <w:p w14:paraId="3B563C8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765C2E1A" w14:textId="0799AB7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43DAAB6C" w14:textId="77777777" w:rsidTr="00AE057A">
        <w:trPr>
          <w:trHeight w:val="255"/>
          <w:jc w:val="center"/>
        </w:trPr>
        <w:tc>
          <w:tcPr>
            <w:tcW w:w="5529" w:type="dxa"/>
            <w:gridSpan w:val="2"/>
            <w:shd w:val="clear" w:color="000000" w:fill="CCCCFF"/>
            <w:noWrap/>
            <w:vAlign w:val="bottom"/>
            <w:hideMark/>
          </w:tcPr>
          <w:p w14:paraId="3D1F0933"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7. PRIHODI OD PRODAJE ILI ZAMJENE NEFINANCIJSKE IMOVINE I NAKNA</w:t>
            </w:r>
          </w:p>
        </w:tc>
        <w:tc>
          <w:tcPr>
            <w:tcW w:w="1276" w:type="dxa"/>
            <w:shd w:val="clear" w:color="000000" w:fill="CCCCFF"/>
            <w:noWrap/>
            <w:vAlign w:val="bottom"/>
            <w:hideMark/>
          </w:tcPr>
          <w:p w14:paraId="6AB0AC3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310.000,00</w:t>
            </w:r>
          </w:p>
        </w:tc>
        <w:tc>
          <w:tcPr>
            <w:tcW w:w="1275" w:type="dxa"/>
            <w:shd w:val="clear" w:color="000000" w:fill="CCCCFF"/>
            <w:noWrap/>
            <w:vAlign w:val="bottom"/>
            <w:hideMark/>
          </w:tcPr>
          <w:p w14:paraId="16CB86C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68.815,00</w:t>
            </w:r>
          </w:p>
        </w:tc>
        <w:tc>
          <w:tcPr>
            <w:tcW w:w="1276" w:type="dxa"/>
            <w:shd w:val="clear" w:color="000000" w:fill="CCCCFF"/>
            <w:noWrap/>
            <w:vAlign w:val="bottom"/>
            <w:hideMark/>
          </w:tcPr>
          <w:p w14:paraId="18FE877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779FADC7" w14:textId="2D53F9FB"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r>
      <w:tr w:rsidR="00603AC4" w:rsidRPr="00603AC4" w14:paraId="27664336" w14:textId="77777777" w:rsidTr="00AE057A">
        <w:trPr>
          <w:trHeight w:val="255"/>
          <w:jc w:val="center"/>
        </w:trPr>
        <w:tc>
          <w:tcPr>
            <w:tcW w:w="1532" w:type="dxa"/>
            <w:shd w:val="clear" w:color="auto" w:fill="auto"/>
            <w:noWrap/>
            <w:vAlign w:val="bottom"/>
            <w:hideMark/>
          </w:tcPr>
          <w:p w14:paraId="36EF191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0DA24C7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265B50A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310.000,00</w:t>
            </w:r>
          </w:p>
        </w:tc>
        <w:tc>
          <w:tcPr>
            <w:tcW w:w="1275" w:type="dxa"/>
            <w:shd w:val="clear" w:color="auto" w:fill="auto"/>
            <w:noWrap/>
            <w:vAlign w:val="bottom"/>
            <w:hideMark/>
          </w:tcPr>
          <w:p w14:paraId="1832336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68.815,00</w:t>
            </w:r>
          </w:p>
        </w:tc>
        <w:tc>
          <w:tcPr>
            <w:tcW w:w="1276" w:type="dxa"/>
            <w:shd w:val="clear" w:color="auto" w:fill="auto"/>
            <w:noWrap/>
            <w:vAlign w:val="bottom"/>
            <w:hideMark/>
          </w:tcPr>
          <w:p w14:paraId="58EB696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5A37BD4E" w14:textId="09A9CE6E"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1E96DAF1" w14:textId="77777777" w:rsidTr="00AE057A">
        <w:trPr>
          <w:trHeight w:val="255"/>
          <w:jc w:val="center"/>
        </w:trPr>
        <w:tc>
          <w:tcPr>
            <w:tcW w:w="1532" w:type="dxa"/>
            <w:shd w:val="clear" w:color="auto" w:fill="auto"/>
            <w:noWrap/>
            <w:vAlign w:val="bottom"/>
            <w:hideMark/>
          </w:tcPr>
          <w:p w14:paraId="192D3B5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774A78C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7F096ED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7EF3A8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FA60F7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0ABEC5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11DC4B4" w14:textId="77777777" w:rsidTr="00AE057A">
        <w:trPr>
          <w:trHeight w:val="255"/>
          <w:jc w:val="center"/>
        </w:trPr>
        <w:tc>
          <w:tcPr>
            <w:tcW w:w="1532" w:type="dxa"/>
            <w:shd w:val="clear" w:color="auto" w:fill="FFFFC5"/>
            <w:noWrap/>
            <w:vAlign w:val="bottom"/>
            <w:hideMark/>
          </w:tcPr>
          <w:p w14:paraId="1C5A036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K307629</w:t>
            </w:r>
          </w:p>
        </w:tc>
        <w:tc>
          <w:tcPr>
            <w:tcW w:w="3997" w:type="dxa"/>
            <w:shd w:val="clear" w:color="auto" w:fill="FFFFC5"/>
            <w:noWrap/>
            <w:vAlign w:val="bottom"/>
            <w:hideMark/>
          </w:tcPr>
          <w:p w14:paraId="4441549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Šumska infrastruktura - Cesta prema Kladeščici i Mariji Bistrici</w:t>
            </w:r>
          </w:p>
        </w:tc>
        <w:tc>
          <w:tcPr>
            <w:tcW w:w="1276" w:type="dxa"/>
            <w:shd w:val="clear" w:color="auto" w:fill="FFFFC5"/>
            <w:noWrap/>
            <w:vAlign w:val="bottom"/>
            <w:hideMark/>
          </w:tcPr>
          <w:p w14:paraId="195629D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1.200.000,00</w:t>
            </w:r>
          </w:p>
        </w:tc>
        <w:tc>
          <w:tcPr>
            <w:tcW w:w="1275" w:type="dxa"/>
            <w:shd w:val="clear" w:color="auto" w:fill="FFFFC5"/>
            <w:noWrap/>
            <w:vAlign w:val="bottom"/>
            <w:hideMark/>
          </w:tcPr>
          <w:p w14:paraId="198F53C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197.625,00</w:t>
            </w:r>
          </w:p>
        </w:tc>
        <w:tc>
          <w:tcPr>
            <w:tcW w:w="1276" w:type="dxa"/>
            <w:shd w:val="clear" w:color="auto" w:fill="FFFFC5"/>
            <w:noWrap/>
            <w:vAlign w:val="bottom"/>
            <w:hideMark/>
          </w:tcPr>
          <w:p w14:paraId="2A8CCD4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197.625,00</w:t>
            </w:r>
          </w:p>
        </w:tc>
        <w:tc>
          <w:tcPr>
            <w:tcW w:w="709" w:type="dxa"/>
            <w:shd w:val="clear" w:color="auto" w:fill="FFFFC5"/>
            <w:noWrap/>
            <w:vAlign w:val="bottom"/>
            <w:hideMark/>
          </w:tcPr>
          <w:p w14:paraId="76AB3504" w14:textId="526106E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4BA7B35" w14:textId="77777777" w:rsidTr="00AE057A">
        <w:trPr>
          <w:trHeight w:val="255"/>
          <w:jc w:val="center"/>
        </w:trPr>
        <w:tc>
          <w:tcPr>
            <w:tcW w:w="5529" w:type="dxa"/>
            <w:gridSpan w:val="2"/>
            <w:shd w:val="clear" w:color="000000" w:fill="CCCCFF"/>
            <w:noWrap/>
            <w:vAlign w:val="bottom"/>
            <w:hideMark/>
          </w:tcPr>
          <w:p w14:paraId="0E0FF6C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1579D08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7D42C94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197.625,00</w:t>
            </w:r>
          </w:p>
        </w:tc>
        <w:tc>
          <w:tcPr>
            <w:tcW w:w="1276" w:type="dxa"/>
            <w:shd w:val="clear" w:color="000000" w:fill="CCCCFF"/>
            <w:noWrap/>
            <w:vAlign w:val="bottom"/>
            <w:hideMark/>
          </w:tcPr>
          <w:p w14:paraId="062F8B2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197.625,00</w:t>
            </w:r>
          </w:p>
        </w:tc>
        <w:tc>
          <w:tcPr>
            <w:tcW w:w="709" w:type="dxa"/>
            <w:shd w:val="clear" w:color="000000" w:fill="CCCCFF"/>
            <w:noWrap/>
            <w:vAlign w:val="bottom"/>
            <w:hideMark/>
          </w:tcPr>
          <w:p w14:paraId="68F9DDAF" w14:textId="6F53E8C5"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3191A2AE" w14:textId="77777777" w:rsidTr="00AE057A">
        <w:trPr>
          <w:trHeight w:val="255"/>
          <w:jc w:val="center"/>
        </w:trPr>
        <w:tc>
          <w:tcPr>
            <w:tcW w:w="1532" w:type="dxa"/>
            <w:shd w:val="clear" w:color="auto" w:fill="auto"/>
            <w:noWrap/>
            <w:vAlign w:val="bottom"/>
            <w:hideMark/>
          </w:tcPr>
          <w:p w14:paraId="11158B0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02835F2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4E69D0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1E222BE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110.375,00</w:t>
            </w:r>
          </w:p>
        </w:tc>
        <w:tc>
          <w:tcPr>
            <w:tcW w:w="1276" w:type="dxa"/>
            <w:shd w:val="clear" w:color="auto" w:fill="auto"/>
            <w:noWrap/>
            <w:vAlign w:val="bottom"/>
            <w:hideMark/>
          </w:tcPr>
          <w:p w14:paraId="1FFADCA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110.375,00</w:t>
            </w:r>
          </w:p>
        </w:tc>
        <w:tc>
          <w:tcPr>
            <w:tcW w:w="709" w:type="dxa"/>
            <w:shd w:val="clear" w:color="auto" w:fill="auto"/>
            <w:noWrap/>
            <w:vAlign w:val="bottom"/>
            <w:hideMark/>
          </w:tcPr>
          <w:p w14:paraId="75F0CA66" w14:textId="0115C7A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7D8E05A" w14:textId="77777777" w:rsidTr="00AE057A">
        <w:trPr>
          <w:trHeight w:val="255"/>
          <w:jc w:val="center"/>
        </w:trPr>
        <w:tc>
          <w:tcPr>
            <w:tcW w:w="1532" w:type="dxa"/>
            <w:shd w:val="clear" w:color="auto" w:fill="auto"/>
            <w:noWrap/>
            <w:vAlign w:val="bottom"/>
            <w:hideMark/>
          </w:tcPr>
          <w:p w14:paraId="3B1AB39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0A67B10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46FEE38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B6AD22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C0C4F6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110.375,00</w:t>
            </w:r>
          </w:p>
        </w:tc>
        <w:tc>
          <w:tcPr>
            <w:tcW w:w="709" w:type="dxa"/>
            <w:shd w:val="clear" w:color="auto" w:fill="auto"/>
            <w:noWrap/>
            <w:vAlign w:val="bottom"/>
            <w:hideMark/>
          </w:tcPr>
          <w:p w14:paraId="4F4DD45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37C4A4E" w14:textId="77777777" w:rsidTr="00AE057A">
        <w:trPr>
          <w:trHeight w:val="255"/>
          <w:jc w:val="center"/>
        </w:trPr>
        <w:tc>
          <w:tcPr>
            <w:tcW w:w="1532" w:type="dxa"/>
            <w:shd w:val="clear" w:color="auto" w:fill="auto"/>
            <w:noWrap/>
            <w:vAlign w:val="bottom"/>
            <w:hideMark/>
          </w:tcPr>
          <w:p w14:paraId="5623E47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3A00882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4174926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3021E09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87.250,00</w:t>
            </w:r>
          </w:p>
        </w:tc>
        <w:tc>
          <w:tcPr>
            <w:tcW w:w="1276" w:type="dxa"/>
            <w:shd w:val="clear" w:color="auto" w:fill="auto"/>
            <w:noWrap/>
            <w:vAlign w:val="bottom"/>
            <w:hideMark/>
          </w:tcPr>
          <w:p w14:paraId="1EB128B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87.250,00</w:t>
            </w:r>
          </w:p>
        </w:tc>
        <w:tc>
          <w:tcPr>
            <w:tcW w:w="709" w:type="dxa"/>
            <w:shd w:val="clear" w:color="auto" w:fill="auto"/>
            <w:noWrap/>
            <w:vAlign w:val="bottom"/>
            <w:hideMark/>
          </w:tcPr>
          <w:p w14:paraId="0D74C37D" w14:textId="3B981AE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5CFD07E" w14:textId="77777777" w:rsidTr="00AE057A">
        <w:trPr>
          <w:trHeight w:val="255"/>
          <w:jc w:val="center"/>
        </w:trPr>
        <w:tc>
          <w:tcPr>
            <w:tcW w:w="1532" w:type="dxa"/>
            <w:shd w:val="clear" w:color="auto" w:fill="auto"/>
            <w:noWrap/>
            <w:vAlign w:val="bottom"/>
            <w:hideMark/>
          </w:tcPr>
          <w:p w14:paraId="623B7F8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1F976AA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0EE36D0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5D954C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D96C7A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87.250,00</w:t>
            </w:r>
          </w:p>
        </w:tc>
        <w:tc>
          <w:tcPr>
            <w:tcW w:w="709" w:type="dxa"/>
            <w:shd w:val="clear" w:color="auto" w:fill="auto"/>
            <w:noWrap/>
            <w:vAlign w:val="bottom"/>
            <w:hideMark/>
          </w:tcPr>
          <w:p w14:paraId="5C75948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9ACC52B" w14:textId="77777777" w:rsidTr="00AE057A">
        <w:trPr>
          <w:trHeight w:val="255"/>
          <w:jc w:val="center"/>
        </w:trPr>
        <w:tc>
          <w:tcPr>
            <w:tcW w:w="5529" w:type="dxa"/>
            <w:gridSpan w:val="2"/>
            <w:shd w:val="clear" w:color="000000" w:fill="CCCCFF"/>
            <w:noWrap/>
            <w:vAlign w:val="bottom"/>
            <w:hideMark/>
          </w:tcPr>
          <w:p w14:paraId="307E3642"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74F45C9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1.200.000,00</w:t>
            </w:r>
          </w:p>
        </w:tc>
        <w:tc>
          <w:tcPr>
            <w:tcW w:w="1275" w:type="dxa"/>
            <w:shd w:val="clear" w:color="000000" w:fill="CCCCFF"/>
            <w:noWrap/>
            <w:vAlign w:val="bottom"/>
            <w:hideMark/>
          </w:tcPr>
          <w:p w14:paraId="5D8FF14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762913E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20EC70B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17F89294" w14:textId="77777777" w:rsidTr="00AE057A">
        <w:trPr>
          <w:trHeight w:val="255"/>
          <w:jc w:val="center"/>
        </w:trPr>
        <w:tc>
          <w:tcPr>
            <w:tcW w:w="1532" w:type="dxa"/>
            <w:shd w:val="clear" w:color="auto" w:fill="auto"/>
            <w:noWrap/>
            <w:vAlign w:val="bottom"/>
            <w:hideMark/>
          </w:tcPr>
          <w:p w14:paraId="6414CE4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421</w:t>
            </w:r>
          </w:p>
        </w:tc>
        <w:tc>
          <w:tcPr>
            <w:tcW w:w="3997" w:type="dxa"/>
            <w:shd w:val="clear" w:color="auto" w:fill="auto"/>
            <w:noWrap/>
            <w:vAlign w:val="bottom"/>
            <w:hideMark/>
          </w:tcPr>
          <w:p w14:paraId="0D3B24F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Građevinski objekti</w:t>
            </w:r>
          </w:p>
        </w:tc>
        <w:tc>
          <w:tcPr>
            <w:tcW w:w="1276" w:type="dxa"/>
            <w:shd w:val="clear" w:color="auto" w:fill="auto"/>
            <w:noWrap/>
            <w:vAlign w:val="bottom"/>
            <w:hideMark/>
          </w:tcPr>
          <w:p w14:paraId="3106963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1.000.000,00</w:t>
            </w:r>
          </w:p>
        </w:tc>
        <w:tc>
          <w:tcPr>
            <w:tcW w:w="1275" w:type="dxa"/>
            <w:shd w:val="clear" w:color="auto" w:fill="auto"/>
            <w:noWrap/>
            <w:vAlign w:val="bottom"/>
            <w:hideMark/>
          </w:tcPr>
          <w:p w14:paraId="64BC839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2F10C44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14750E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477BE1C5" w14:textId="77777777" w:rsidTr="00AE057A">
        <w:trPr>
          <w:trHeight w:val="255"/>
          <w:jc w:val="center"/>
        </w:trPr>
        <w:tc>
          <w:tcPr>
            <w:tcW w:w="1532" w:type="dxa"/>
            <w:shd w:val="clear" w:color="auto" w:fill="auto"/>
            <w:noWrap/>
            <w:vAlign w:val="bottom"/>
            <w:hideMark/>
          </w:tcPr>
          <w:p w14:paraId="361C029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4213</w:t>
            </w:r>
          </w:p>
        </w:tc>
        <w:tc>
          <w:tcPr>
            <w:tcW w:w="3997" w:type="dxa"/>
            <w:shd w:val="clear" w:color="auto" w:fill="auto"/>
            <w:noWrap/>
            <w:vAlign w:val="bottom"/>
            <w:hideMark/>
          </w:tcPr>
          <w:p w14:paraId="6B9D52D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Ceste, željeznice i ostali prometni objekti</w:t>
            </w:r>
          </w:p>
        </w:tc>
        <w:tc>
          <w:tcPr>
            <w:tcW w:w="1276" w:type="dxa"/>
            <w:shd w:val="clear" w:color="auto" w:fill="auto"/>
            <w:noWrap/>
            <w:vAlign w:val="bottom"/>
            <w:hideMark/>
          </w:tcPr>
          <w:p w14:paraId="0D80147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59D032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38EA94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3023A1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A4751D8" w14:textId="77777777" w:rsidTr="00AE057A">
        <w:trPr>
          <w:trHeight w:val="255"/>
          <w:jc w:val="center"/>
        </w:trPr>
        <w:tc>
          <w:tcPr>
            <w:tcW w:w="1532" w:type="dxa"/>
            <w:shd w:val="clear" w:color="auto" w:fill="auto"/>
            <w:noWrap/>
            <w:vAlign w:val="bottom"/>
            <w:hideMark/>
          </w:tcPr>
          <w:p w14:paraId="769112B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3688C42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37D946B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200.000,00</w:t>
            </w:r>
          </w:p>
        </w:tc>
        <w:tc>
          <w:tcPr>
            <w:tcW w:w="1275" w:type="dxa"/>
            <w:shd w:val="clear" w:color="auto" w:fill="auto"/>
            <w:noWrap/>
            <w:vAlign w:val="bottom"/>
            <w:hideMark/>
          </w:tcPr>
          <w:p w14:paraId="257A7F5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67743AE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1043A8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1C170749" w14:textId="77777777" w:rsidTr="00AE057A">
        <w:trPr>
          <w:trHeight w:val="255"/>
          <w:jc w:val="center"/>
        </w:trPr>
        <w:tc>
          <w:tcPr>
            <w:tcW w:w="1532" w:type="dxa"/>
            <w:shd w:val="clear" w:color="auto" w:fill="auto"/>
            <w:noWrap/>
            <w:vAlign w:val="bottom"/>
            <w:hideMark/>
          </w:tcPr>
          <w:p w14:paraId="2D1BB9D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1BB535F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11E300F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CA805B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4EF904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57F9F8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C0B1706" w14:textId="77777777" w:rsidTr="00AE057A">
        <w:trPr>
          <w:trHeight w:val="255"/>
          <w:jc w:val="center"/>
        </w:trPr>
        <w:tc>
          <w:tcPr>
            <w:tcW w:w="1532" w:type="dxa"/>
            <w:shd w:val="clear" w:color="auto" w:fill="FFFFC5"/>
            <w:noWrap/>
            <w:vAlign w:val="bottom"/>
            <w:hideMark/>
          </w:tcPr>
          <w:p w14:paraId="3A7F32D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K307630</w:t>
            </w:r>
          </w:p>
        </w:tc>
        <w:tc>
          <w:tcPr>
            <w:tcW w:w="3997" w:type="dxa"/>
            <w:shd w:val="clear" w:color="auto" w:fill="FFFFC5"/>
            <w:noWrap/>
            <w:vAlign w:val="bottom"/>
            <w:hideMark/>
          </w:tcPr>
          <w:p w14:paraId="3CCD57B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Izgradnja obilaznice Paukovec</w:t>
            </w:r>
          </w:p>
        </w:tc>
        <w:tc>
          <w:tcPr>
            <w:tcW w:w="1276" w:type="dxa"/>
            <w:shd w:val="clear" w:color="auto" w:fill="FFFFC5"/>
            <w:noWrap/>
            <w:vAlign w:val="bottom"/>
            <w:hideMark/>
          </w:tcPr>
          <w:p w14:paraId="2CAACE8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200.000,00</w:t>
            </w:r>
          </w:p>
        </w:tc>
        <w:tc>
          <w:tcPr>
            <w:tcW w:w="1275" w:type="dxa"/>
            <w:shd w:val="clear" w:color="auto" w:fill="FFFFC5"/>
            <w:noWrap/>
            <w:vAlign w:val="bottom"/>
            <w:hideMark/>
          </w:tcPr>
          <w:p w14:paraId="2FC158E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277D2DB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084F0F5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59F246ED" w14:textId="77777777" w:rsidTr="00AE057A">
        <w:trPr>
          <w:trHeight w:val="255"/>
          <w:jc w:val="center"/>
        </w:trPr>
        <w:tc>
          <w:tcPr>
            <w:tcW w:w="5529" w:type="dxa"/>
            <w:gridSpan w:val="2"/>
            <w:shd w:val="clear" w:color="000000" w:fill="CCCCFF"/>
            <w:noWrap/>
            <w:vAlign w:val="bottom"/>
            <w:hideMark/>
          </w:tcPr>
          <w:p w14:paraId="307F2C6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19D7427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200.000,00</w:t>
            </w:r>
          </w:p>
        </w:tc>
        <w:tc>
          <w:tcPr>
            <w:tcW w:w="1275" w:type="dxa"/>
            <w:shd w:val="clear" w:color="000000" w:fill="CCCCFF"/>
            <w:noWrap/>
            <w:vAlign w:val="bottom"/>
            <w:hideMark/>
          </w:tcPr>
          <w:p w14:paraId="721E6B6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140C59B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38DB8E6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49459B27" w14:textId="77777777" w:rsidTr="00AE057A">
        <w:trPr>
          <w:trHeight w:val="255"/>
          <w:jc w:val="center"/>
        </w:trPr>
        <w:tc>
          <w:tcPr>
            <w:tcW w:w="1532" w:type="dxa"/>
            <w:shd w:val="clear" w:color="auto" w:fill="auto"/>
            <w:noWrap/>
            <w:vAlign w:val="bottom"/>
            <w:hideMark/>
          </w:tcPr>
          <w:p w14:paraId="3E97DF9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6368A5F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40B43BA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200.000,00</w:t>
            </w:r>
          </w:p>
        </w:tc>
        <w:tc>
          <w:tcPr>
            <w:tcW w:w="1275" w:type="dxa"/>
            <w:shd w:val="clear" w:color="auto" w:fill="auto"/>
            <w:noWrap/>
            <w:vAlign w:val="bottom"/>
            <w:hideMark/>
          </w:tcPr>
          <w:p w14:paraId="5D61CC6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0BEBC85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F707BA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69A6A28C" w14:textId="77777777" w:rsidTr="00AE057A">
        <w:trPr>
          <w:trHeight w:val="255"/>
          <w:jc w:val="center"/>
        </w:trPr>
        <w:tc>
          <w:tcPr>
            <w:tcW w:w="1532" w:type="dxa"/>
            <w:shd w:val="clear" w:color="auto" w:fill="auto"/>
            <w:noWrap/>
            <w:vAlign w:val="bottom"/>
            <w:hideMark/>
          </w:tcPr>
          <w:p w14:paraId="0E5DF20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451A954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27DD175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7D4281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112AD8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498169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0EB7BC8" w14:textId="77777777" w:rsidTr="00AE057A">
        <w:trPr>
          <w:trHeight w:val="255"/>
          <w:jc w:val="center"/>
        </w:trPr>
        <w:tc>
          <w:tcPr>
            <w:tcW w:w="1532" w:type="dxa"/>
            <w:shd w:val="clear" w:color="auto" w:fill="FFFFC5"/>
            <w:noWrap/>
            <w:vAlign w:val="bottom"/>
            <w:hideMark/>
          </w:tcPr>
          <w:p w14:paraId="38B6C7F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K307632</w:t>
            </w:r>
          </w:p>
        </w:tc>
        <w:tc>
          <w:tcPr>
            <w:tcW w:w="3997" w:type="dxa"/>
            <w:shd w:val="clear" w:color="auto" w:fill="FFFFC5"/>
            <w:noWrap/>
            <w:vAlign w:val="bottom"/>
            <w:hideMark/>
          </w:tcPr>
          <w:p w14:paraId="57218F1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Izmještanje dijela Ulice Hrvatskih branitelja</w:t>
            </w:r>
          </w:p>
        </w:tc>
        <w:tc>
          <w:tcPr>
            <w:tcW w:w="1276" w:type="dxa"/>
            <w:shd w:val="clear" w:color="auto" w:fill="FFFFC5"/>
            <w:noWrap/>
            <w:vAlign w:val="bottom"/>
            <w:hideMark/>
          </w:tcPr>
          <w:p w14:paraId="3D7C439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FFFFC5"/>
            <w:noWrap/>
            <w:vAlign w:val="bottom"/>
            <w:hideMark/>
          </w:tcPr>
          <w:p w14:paraId="6339116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87.250,00</w:t>
            </w:r>
          </w:p>
        </w:tc>
        <w:tc>
          <w:tcPr>
            <w:tcW w:w="1276" w:type="dxa"/>
            <w:shd w:val="clear" w:color="auto" w:fill="FFFFC5"/>
            <w:noWrap/>
            <w:vAlign w:val="bottom"/>
            <w:hideMark/>
          </w:tcPr>
          <w:p w14:paraId="1F5E773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87.250,00</w:t>
            </w:r>
          </w:p>
        </w:tc>
        <w:tc>
          <w:tcPr>
            <w:tcW w:w="709" w:type="dxa"/>
            <w:shd w:val="clear" w:color="auto" w:fill="FFFFC5"/>
            <w:noWrap/>
            <w:vAlign w:val="bottom"/>
            <w:hideMark/>
          </w:tcPr>
          <w:p w14:paraId="060F3832" w14:textId="554D826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2E39C6D" w14:textId="77777777" w:rsidTr="00AE057A">
        <w:trPr>
          <w:trHeight w:val="255"/>
          <w:jc w:val="center"/>
        </w:trPr>
        <w:tc>
          <w:tcPr>
            <w:tcW w:w="5529" w:type="dxa"/>
            <w:gridSpan w:val="2"/>
            <w:shd w:val="clear" w:color="000000" w:fill="CCCCFF"/>
            <w:noWrap/>
            <w:vAlign w:val="bottom"/>
            <w:hideMark/>
          </w:tcPr>
          <w:p w14:paraId="34F8622D"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7DB2CD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6E55164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87.250,00</w:t>
            </w:r>
          </w:p>
        </w:tc>
        <w:tc>
          <w:tcPr>
            <w:tcW w:w="1276" w:type="dxa"/>
            <w:shd w:val="clear" w:color="000000" w:fill="CCCCFF"/>
            <w:noWrap/>
            <w:vAlign w:val="bottom"/>
            <w:hideMark/>
          </w:tcPr>
          <w:p w14:paraId="5145065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87.250,00</w:t>
            </w:r>
          </w:p>
        </w:tc>
        <w:tc>
          <w:tcPr>
            <w:tcW w:w="709" w:type="dxa"/>
            <w:shd w:val="clear" w:color="000000" w:fill="CCCCFF"/>
            <w:noWrap/>
            <w:vAlign w:val="bottom"/>
            <w:hideMark/>
          </w:tcPr>
          <w:p w14:paraId="6010784A" w14:textId="198FED2E"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60CC70C4" w14:textId="77777777" w:rsidTr="00AE057A">
        <w:trPr>
          <w:trHeight w:val="255"/>
          <w:jc w:val="center"/>
        </w:trPr>
        <w:tc>
          <w:tcPr>
            <w:tcW w:w="1532" w:type="dxa"/>
            <w:shd w:val="clear" w:color="auto" w:fill="auto"/>
            <w:noWrap/>
            <w:vAlign w:val="bottom"/>
            <w:hideMark/>
          </w:tcPr>
          <w:p w14:paraId="20F4F0D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6FC9447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753B46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013D08A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87.250,00</w:t>
            </w:r>
          </w:p>
        </w:tc>
        <w:tc>
          <w:tcPr>
            <w:tcW w:w="1276" w:type="dxa"/>
            <w:shd w:val="clear" w:color="auto" w:fill="auto"/>
            <w:noWrap/>
            <w:vAlign w:val="bottom"/>
            <w:hideMark/>
          </w:tcPr>
          <w:p w14:paraId="1D8270E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87.250,00</w:t>
            </w:r>
          </w:p>
        </w:tc>
        <w:tc>
          <w:tcPr>
            <w:tcW w:w="709" w:type="dxa"/>
            <w:shd w:val="clear" w:color="auto" w:fill="auto"/>
            <w:noWrap/>
            <w:vAlign w:val="bottom"/>
            <w:hideMark/>
          </w:tcPr>
          <w:p w14:paraId="3030F24E" w14:textId="418AAFB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7865155" w14:textId="77777777" w:rsidTr="00AE057A">
        <w:trPr>
          <w:trHeight w:val="255"/>
          <w:jc w:val="center"/>
        </w:trPr>
        <w:tc>
          <w:tcPr>
            <w:tcW w:w="1532" w:type="dxa"/>
            <w:shd w:val="clear" w:color="auto" w:fill="auto"/>
            <w:noWrap/>
            <w:vAlign w:val="bottom"/>
            <w:hideMark/>
          </w:tcPr>
          <w:p w14:paraId="1E0EE9E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3D302B3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7BF6D72F"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7AA301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703D2A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87.250,00</w:t>
            </w:r>
          </w:p>
        </w:tc>
        <w:tc>
          <w:tcPr>
            <w:tcW w:w="709" w:type="dxa"/>
            <w:shd w:val="clear" w:color="auto" w:fill="auto"/>
            <w:noWrap/>
            <w:vAlign w:val="bottom"/>
            <w:hideMark/>
          </w:tcPr>
          <w:p w14:paraId="18B5F50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42EF19C" w14:textId="77777777" w:rsidTr="00AE057A">
        <w:trPr>
          <w:trHeight w:val="255"/>
          <w:jc w:val="center"/>
        </w:trPr>
        <w:tc>
          <w:tcPr>
            <w:tcW w:w="1532" w:type="dxa"/>
            <w:shd w:val="clear" w:color="auto" w:fill="FFFFC5"/>
            <w:noWrap/>
            <w:vAlign w:val="bottom"/>
            <w:hideMark/>
          </w:tcPr>
          <w:p w14:paraId="16EAF56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K307633</w:t>
            </w:r>
          </w:p>
        </w:tc>
        <w:tc>
          <w:tcPr>
            <w:tcW w:w="3997" w:type="dxa"/>
            <w:shd w:val="clear" w:color="auto" w:fill="FFFFC5"/>
            <w:noWrap/>
            <w:vAlign w:val="bottom"/>
            <w:hideMark/>
          </w:tcPr>
          <w:p w14:paraId="4ED5743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Rekonstrukcija LC N Mjesto Šulinec, spoj ŽC 3288; oborinska odvodnja i nogostup</w:t>
            </w:r>
          </w:p>
        </w:tc>
        <w:tc>
          <w:tcPr>
            <w:tcW w:w="1276" w:type="dxa"/>
            <w:shd w:val="clear" w:color="auto" w:fill="FFFFC5"/>
            <w:noWrap/>
            <w:vAlign w:val="bottom"/>
            <w:hideMark/>
          </w:tcPr>
          <w:p w14:paraId="6DD84F3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c>
          <w:tcPr>
            <w:tcW w:w="1275" w:type="dxa"/>
            <w:shd w:val="clear" w:color="auto" w:fill="FFFFC5"/>
            <w:noWrap/>
            <w:vAlign w:val="bottom"/>
            <w:hideMark/>
          </w:tcPr>
          <w:p w14:paraId="1E64377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60.000,00</w:t>
            </w:r>
          </w:p>
        </w:tc>
        <w:tc>
          <w:tcPr>
            <w:tcW w:w="1276" w:type="dxa"/>
            <w:shd w:val="clear" w:color="auto" w:fill="FFFFC5"/>
            <w:noWrap/>
            <w:vAlign w:val="bottom"/>
            <w:hideMark/>
          </w:tcPr>
          <w:p w14:paraId="05B0B08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27.000,00</w:t>
            </w:r>
          </w:p>
        </w:tc>
        <w:tc>
          <w:tcPr>
            <w:tcW w:w="709" w:type="dxa"/>
            <w:shd w:val="clear" w:color="auto" w:fill="FFFFC5"/>
            <w:noWrap/>
            <w:vAlign w:val="bottom"/>
            <w:hideMark/>
          </w:tcPr>
          <w:p w14:paraId="66707B16" w14:textId="0082D2B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45,00</w:t>
            </w:r>
          </w:p>
        </w:tc>
      </w:tr>
      <w:tr w:rsidR="00603AC4" w:rsidRPr="00603AC4" w14:paraId="0F1C1C5C" w14:textId="77777777" w:rsidTr="00AE057A">
        <w:trPr>
          <w:trHeight w:val="255"/>
          <w:jc w:val="center"/>
        </w:trPr>
        <w:tc>
          <w:tcPr>
            <w:tcW w:w="5529" w:type="dxa"/>
            <w:gridSpan w:val="2"/>
            <w:shd w:val="clear" w:color="000000" w:fill="CCCCFF"/>
            <w:noWrap/>
            <w:vAlign w:val="bottom"/>
            <w:hideMark/>
          </w:tcPr>
          <w:p w14:paraId="17F78F6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F44BF2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c>
          <w:tcPr>
            <w:tcW w:w="1275" w:type="dxa"/>
            <w:shd w:val="clear" w:color="000000" w:fill="CCCCFF"/>
            <w:noWrap/>
            <w:vAlign w:val="bottom"/>
            <w:hideMark/>
          </w:tcPr>
          <w:p w14:paraId="5B65199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60.000,00</w:t>
            </w:r>
          </w:p>
        </w:tc>
        <w:tc>
          <w:tcPr>
            <w:tcW w:w="1276" w:type="dxa"/>
            <w:shd w:val="clear" w:color="000000" w:fill="CCCCFF"/>
            <w:noWrap/>
            <w:vAlign w:val="bottom"/>
            <w:hideMark/>
          </w:tcPr>
          <w:p w14:paraId="5094D14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27.000,00</w:t>
            </w:r>
          </w:p>
        </w:tc>
        <w:tc>
          <w:tcPr>
            <w:tcW w:w="709" w:type="dxa"/>
            <w:shd w:val="clear" w:color="000000" w:fill="CCCCFF"/>
            <w:noWrap/>
            <w:vAlign w:val="bottom"/>
            <w:hideMark/>
          </w:tcPr>
          <w:p w14:paraId="782DC644" w14:textId="35D9D5C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45,00</w:t>
            </w:r>
          </w:p>
        </w:tc>
      </w:tr>
      <w:tr w:rsidR="00603AC4" w:rsidRPr="00603AC4" w14:paraId="4057CADC" w14:textId="77777777" w:rsidTr="00AE057A">
        <w:trPr>
          <w:trHeight w:val="255"/>
          <w:jc w:val="center"/>
        </w:trPr>
        <w:tc>
          <w:tcPr>
            <w:tcW w:w="1532" w:type="dxa"/>
            <w:shd w:val="clear" w:color="auto" w:fill="auto"/>
            <w:noWrap/>
            <w:vAlign w:val="bottom"/>
            <w:hideMark/>
          </w:tcPr>
          <w:p w14:paraId="4478C06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363</w:t>
            </w:r>
          </w:p>
        </w:tc>
        <w:tc>
          <w:tcPr>
            <w:tcW w:w="3997" w:type="dxa"/>
            <w:shd w:val="clear" w:color="auto" w:fill="auto"/>
            <w:noWrap/>
            <w:vAlign w:val="bottom"/>
            <w:hideMark/>
          </w:tcPr>
          <w:p w14:paraId="677AE89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Pomoći unutar općeg proračuna</w:t>
            </w:r>
          </w:p>
        </w:tc>
        <w:tc>
          <w:tcPr>
            <w:tcW w:w="1276" w:type="dxa"/>
            <w:shd w:val="clear" w:color="auto" w:fill="auto"/>
            <w:noWrap/>
            <w:vAlign w:val="bottom"/>
            <w:hideMark/>
          </w:tcPr>
          <w:p w14:paraId="713AD920" w14:textId="77777777" w:rsidR="00603AC4" w:rsidRPr="00603AC4" w:rsidRDefault="00603AC4" w:rsidP="00603AC4">
            <w:pPr>
              <w:spacing w:after="0" w:line="240" w:lineRule="auto"/>
              <w:rPr>
                <w:rFonts w:ascii="Arial" w:eastAsia="Times New Roman" w:hAnsi="Arial" w:cs="Arial"/>
                <w:b/>
                <w:bCs/>
                <w:sz w:val="16"/>
                <w:szCs w:val="16"/>
                <w:lang w:eastAsia="hr-HR"/>
              </w:rPr>
            </w:pPr>
          </w:p>
        </w:tc>
        <w:tc>
          <w:tcPr>
            <w:tcW w:w="1275" w:type="dxa"/>
            <w:shd w:val="clear" w:color="auto" w:fill="auto"/>
            <w:noWrap/>
            <w:vAlign w:val="bottom"/>
            <w:hideMark/>
          </w:tcPr>
          <w:p w14:paraId="79A897C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60.000,00</w:t>
            </w:r>
          </w:p>
        </w:tc>
        <w:tc>
          <w:tcPr>
            <w:tcW w:w="1276" w:type="dxa"/>
            <w:shd w:val="clear" w:color="auto" w:fill="auto"/>
            <w:noWrap/>
            <w:vAlign w:val="bottom"/>
            <w:hideMark/>
          </w:tcPr>
          <w:p w14:paraId="53D2E67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27.000,00</w:t>
            </w:r>
          </w:p>
        </w:tc>
        <w:tc>
          <w:tcPr>
            <w:tcW w:w="709" w:type="dxa"/>
            <w:shd w:val="clear" w:color="auto" w:fill="auto"/>
            <w:noWrap/>
            <w:vAlign w:val="bottom"/>
            <w:hideMark/>
          </w:tcPr>
          <w:p w14:paraId="5CE10A5F" w14:textId="00E9ED7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45,00</w:t>
            </w:r>
          </w:p>
        </w:tc>
      </w:tr>
      <w:tr w:rsidR="00603AC4" w:rsidRPr="00603AC4" w14:paraId="18F08E67" w14:textId="77777777" w:rsidTr="00AE057A">
        <w:trPr>
          <w:trHeight w:val="255"/>
          <w:jc w:val="center"/>
        </w:trPr>
        <w:tc>
          <w:tcPr>
            <w:tcW w:w="1532" w:type="dxa"/>
            <w:shd w:val="clear" w:color="auto" w:fill="auto"/>
            <w:noWrap/>
            <w:vAlign w:val="bottom"/>
            <w:hideMark/>
          </w:tcPr>
          <w:p w14:paraId="030E266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3632</w:t>
            </w:r>
          </w:p>
        </w:tc>
        <w:tc>
          <w:tcPr>
            <w:tcW w:w="3997" w:type="dxa"/>
            <w:shd w:val="clear" w:color="auto" w:fill="auto"/>
            <w:noWrap/>
            <w:vAlign w:val="bottom"/>
            <w:hideMark/>
          </w:tcPr>
          <w:p w14:paraId="50E4E888"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Kapitalne pomoći unutar općeg proračuna</w:t>
            </w:r>
          </w:p>
        </w:tc>
        <w:tc>
          <w:tcPr>
            <w:tcW w:w="1276" w:type="dxa"/>
            <w:shd w:val="clear" w:color="auto" w:fill="auto"/>
            <w:noWrap/>
            <w:vAlign w:val="bottom"/>
            <w:hideMark/>
          </w:tcPr>
          <w:p w14:paraId="78B98771"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08DE95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F3CBE9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27.000,00</w:t>
            </w:r>
          </w:p>
        </w:tc>
        <w:tc>
          <w:tcPr>
            <w:tcW w:w="709" w:type="dxa"/>
            <w:shd w:val="clear" w:color="auto" w:fill="auto"/>
            <w:noWrap/>
            <w:vAlign w:val="bottom"/>
            <w:hideMark/>
          </w:tcPr>
          <w:p w14:paraId="38686B7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DEB14B1" w14:textId="77777777" w:rsidTr="00AE057A">
        <w:trPr>
          <w:trHeight w:val="255"/>
          <w:jc w:val="center"/>
        </w:trPr>
        <w:tc>
          <w:tcPr>
            <w:tcW w:w="1532" w:type="dxa"/>
            <w:shd w:val="clear" w:color="auto" w:fill="FFFFC5"/>
            <w:noWrap/>
            <w:vAlign w:val="bottom"/>
            <w:hideMark/>
          </w:tcPr>
          <w:p w14:paraId="5F93BFC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T307605</w:t>
            </w:r>
          </w:p>
        </w:tc>
        <w:tc>
          <w:tcPr>
            <w:tcW w:w="3997" w:type="dxa"/>
            <w:shd w:val="clear" w:color="auto" w:fill="FFFFC5"/>
            <w:noWrap/>
            <w:vAlign w:val="bottom"/>
            <w:hideMark/>
          </w:tcPr>
          <w:p w14:paraId="42316EF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Razvoj infrastrukture širokopojasnog pristupa internetu</w:t>
            </w:r>
          </w:p>
        </w:tc>
        <w:tc>
          <w:tcPr>
            <w:tcW w:w="1276" w:type="dxa"/>
            <w:shd w:val="clear" w:color="auto" w:fill="FFFFC5"/>
            <w:noWrap/>
            <w:vAlign w:val="bottom"/>
            <w:hideMark/>
          </w:tcPr>
          <w:p w14:paraId="7D7AD79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9.000,00</w:t>
            </w:r>
          </w:p>
        </w:tc>
        <w:tc>
          <w:tcPr>
            <w:tcW w:w="1275" w:type="dxa"/>
            <w:shd w:val="clear" w:color="auto" w:fill="FFFFC5"/>
            <w:noWrap/>
            <w:vAlign w:val="bottom"/>
            <w:hideMark/>
          </w:tcPr>
          <w:p w14:paraId="6CAE92B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003FCA9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2A4C587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3264B2E7" w14:textId="77777777" w:rsidTr="00AE057A">
        <w:trPr>
          <w:trHeight w:val="255"/>
          <w:jc w:val="center"/>
        </w:trPr>
        <w:tc>
          <w:tcPr>
            <w:tcW w:w="5529" w:type="dxa"/>
            <w:gridSpan w:val="2"/>
            <w:shd w:val="clear" w:color="000000" w:fill="CCCCFF"/>
            <w:noWrap/>
            <w:vAlign w:val="bottom"/>
            <w:hideMark/>
          </w:tcPr>
          <w:p w14:paraId="4E85A065"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7767113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1.800,00</w:t>
            </w:r>
          </w:p>
        </w:tc>
        <w:tc>
          <w:tcPr>
            <w:tcW w:w="1275" w:type="dxa"/>
            <w:shd w:val="clear" w:color="000000" w:fill="CCCCFF"/>
            <w:noWrap/>
            <w:vAlign w:val="bottom"/>
            <w:hideMark/>
          </w:tcPr>
          <w:p w14:paraId="480C529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1BC9E63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2B929B8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5A72A093" w14:textId="77777777" w:rsidTr="00AE057A">
        <w:trPr>
          <w:trHeight w:val="255"/>
          <w:jc w:val="center"/>
        </w:trPr>
        <w:tc>
          <w:tcPr>
            <w:tcW w:w="1532" w:type="dxa"/>
            <w:shd w:val="clear" w:color="auto" w:fill="auto"/>
            <w:noWrap/>
            <w:vAlign w:val="bottom"/>
            <w:hideMark/>
          </w:tcPr>
          <w:p w14:paraId="5C30183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363</w:t>
            </w:r>
          </w:p>
        </w:tc>
        <w:tc>
          <w:tcPr>
            <w:tcW w:w="3997" w:type="dxa"/>
            <w:shd w:val="clear" w:color="auto" w:fill="auto"/>
            <w:noWrap/>
            <w:vAlign w:val="bottom"/>
            <w:hideMark/>
          </w:tcPr>
          <w:p w14:paraId="3C1ED19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Pomoći unutar općeg proračuna</w:t>
            </w:r>
          </w:p>
        </w:tc>
        <w:tc>
          <w:tcPr>
            <w:tcW w:w="1276" w:type="dxa"/>
            <w:shd w:val="clear" w:color="auto" w:fill="auto"/>
            <w:noWrap/>
            <w:vAlign w:val="bottom"/>
            <w:hideMark/>
          </w:tcPr>
          <w:p w14:paraId="055AC01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1.800,00</w:t>
            </w:r>
          </w:p>
        </w:tc>
        <w:tc>
          <w:tcPr>
            <w:tcW w:w="1275" w:type="dxa"/>
            <w:shd w:val="clear" w:color="auto" w:fill="auto"/>
            <w:noWrap/>
            <w:vAlign w:val="bottom"/>
            <w:hideMark/>
          </w:tcPr>
          <w:p w14:paraId="0587AAA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40AA143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57D67C7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3E19E721" w14:textId="77777777" w:rsidTr="00AE057A">
        <w:trPr>
          <w:trHeight w:val="255"/>
          <w:jc w:val="center"/>
        </w:trPr>
        <w:tc>
          <w:tcPr>
            <w:tcW w:w="1532" w:type="dxa"/>
            <w:shd w:val="clear" w:color="auto" w:fill="auto"/>
            <w:noWrap/>
            <w:vAlign w:val="bottom"/>
            <w:hideMark/>
          </w:tcPr>
          <w:p w14:paraId="7A87071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3631</w:t>
            </w:r>
          </w:p>
        </w:tc>
        <w:tc>
          <w:tcPr>
            <w:tcW w:w="3997" w:type="dxa"/>
            <w:shd w:val="clear" w:color="auto" w:fill="auto"/>
            <w:noWrap/>
            <w:vAlign w:val="bottom"/>
            <w:hideMark/>
          </w:tcPr>
          <w:p w14:paraId="2927AF1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pomoći unutar općeg proračuna</w:t>
            </w:r>
          </w:p>
        </w:tc>
        <w:tc>
          <w:tcPr>
            <w:tcW w:w="1276" w:type="dxa"/>
            <w:shd w:val="clear" w:color="auto" w:fill="auto"/>
            <w:noWrap/>
            <w:vAlign w:val="bottom"/>
            <w:hideMark/>
          </w:tcPr>
          <w:p w14:paraId="7275900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32321A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15CDE340"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693C5D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2A69ADE" w14:textId="77777777" w:rsidTr="00AE057A">
        <w:trPr>
          <w:trHeight w:val="255"/>
          <w:jc w:val="center"/>
        </w:trPr>
        <w:tc>
          <w:tcPr>
            <w:tcW w:w="5529" w:type="dxa"/>
            <w:gridSpan w:val="2"/>
            <w:shd w:val="clear" w:color="000000" w:fill="CCCCFF"/>
            <w:noWrap/>
            <w:vAlign w:val="bottom"/>
            <w:hideMark/>
          </w:tcPr>
          <w:p w14:paraId="02C4B9E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501C8F6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7.200,00</w:t>
            </w:r>
          </w:p>
        </w:tc>
        <w:tc>
          <w:tcPr>
            <w:tcW w:w="1275" w:type="dxa"/>
            <w:shd w:val="clear" w:color="000000" w:fill="CCCCFF"/>
            <w:noWrap/>
            <w:vAlign w:val="bottom"/>
            <w:hideMark/>
          </w:tcPr>
          <w:p w14:paraId="72B592D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3ACF5D0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4031D43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21D9C2F9" w14:textId="77777777" w:rsidTr="00AE057A">
        <w:trPr>
          <w:trHeight w:val="255"/>
          <w:jc w:val="center"/>
        </w:trPr>
        <w:tc>
          <w:tcPr>
            <w:tcW w:w="1532" w:type="dxa"/>
            <w:shd w:val="clear" w:color="auto" w:fill="auto"/>
            <w:noWrap/>
            <w:vAlign w:val="bottom"/>
            <w:hideMark/>
          </w:tcPr>
          <w:p w14:paraId="5C90178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363</w:t>
            </w:r>
          </w:p>
        </w:tc>
        <w:tc>
          <w:tcPr>
            <w:tcW w:w="3997" w:type="dxa"/>
            <w:shd w:val="clear" w:color="auto" w:fill="auto"/>
            <w:noWrap/>
            <w:vAlign w:val="bottom"/>
            <w:hideMark/>
          </w:tcPr>
          <w:p w14:paraId="1EE390E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Pomoći unutar općeg proračuna</w:t>
            </w:r>
          </w:p>
        </w:tc>
        <w:tc>
          <w:tcPr>
            <w:tcW w:w="1276" w:type="dxa"/>
            <w:shd w:val="clear" w:color="auto" w:fill="auto"/>
            <w:noWrap/>
            <w:vAlign w:val="bottom"/>
            <w:hideMark/>
          </w:tcPr>
          <w:p w14:paraId="1B3BA9B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7.200,00</w:t>
            </w:r>
          </w:p>
        </w:tc>
        <w:tc>
          <w:tcPr>
            <w:tcW w:w="1275" w:type="dxa"/>
            <w:shd w:val="clear" w:color="auto" w:fill="auto"/>
            <w:noWrap/>
            <w:vAlign w:val="bottom"/>
            <w:hideMark/>
          </w:tcPr>
          <w:p w14:paraId="5AEBA91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DC3247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625995E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20FDF9B5" w14:textId="77777777" w:rsidTr="00AE057A">
        <w:trPr>
          <w:trHeight w:val="255"/>
          <w:jc w:val="center"/>
        </w:trPr>
        <w:tc>
          <w:tcPr>
            <w:tcW w:w="1532" w:type="dxa"/>
            <w:shd w:val="clear" w:color="auto" w:fill="auto"/>
            <w:noWrap/>
            <w:vAlign w:val="bottom"/>
            <w:hideMark/>
          </w:tcPr>
          <w:p w14:paraId="3A19996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3631</w:t>
            </w:r>
          </w:p>
        </w:tc>
        <w:tc>
          <w:tcPr>
            <w:tcW w:w="3997" w:type="dxa"/>
            <w:shd w:val="clear" w:color="auto" w:fill="auto"/>
            <w:noWrap/>
            <w:vAlign w:val="bottom"/>
            <w:hideMark/>
          </w:tcPr>
          <w:p w14:paraId="031FFC0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Tekuće pomoći unutar općeg proračuna</w:t>
            </w:r>
          </w:p>
        </w:tc>
        <w:tc>
          <w:tcPr>
            <w:tcW w:w="1276" w:type="dxa"/>
            <w:shd w:val="clear" w:color="auto" w:fill="auto"/>
            <w:noWrap/>
            <w:vAlign w:val="bottom"/>
            <w:hideMark/>
          </w:tcPr>
          <w:p w14:paraId="7D14AE65"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D7363B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EC41F3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74EF7239"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1D926C0" w14:textId="77777777" w:rsidTr="00AE057A">
        <w:trPr>
          <w:trHeight w:val="216"/>
          <w:jc w:val="center"/>
        </w:trPr>
        <w:tc>
          <w:tcPr>
            <w:tcW w:w="1532" w:type="dxa"/>
            <w:shd w:val="clear" w:color="auto" w:fill="D9ECFF"/>
            <w:noWrap/>
            <w:vAlign w:val="bottom"/>
            <w:hideMark/>
          </w:tcPr>
          <w:p w14:paraId="4A61581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3077</w:t>
            </w:r>
          </w:p>
        </w:tc>
        <w:tc>
          <w:tcPr>
            <w:tcW w:w="3997" w:type="dxa"/>
            <w:shd w:val="clear" w:color="auto" w:fill="D9ECFF"/>
            <w:noWrap/>
            <w:vAlign w:val="bottom"/>
            <w:hideMark/>
          </w:tcPr>
          <w:p w14:paraId="137E35B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ZAŠTITA OKOLIŠA</w:t>
            </w:r>
          </w:p>
        </w:tc>
        <w:tc>
          <w:tcPr>
            <w:tcW w:w="1276" w:type="dxa"/>
            <w:shd w:val="clear" w:color="auto" w:fill="D9ECFF"/>
            <w:noWrap/>
            <w:vAlign w:val="bottom"/>
            <w:hideMark/>
          </w:tcPr>
          <w:p w14:paraId="6BDE830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1.000.000,00</w:t>
            </w:r>
          </w:p>
        </w:tc>
        <w:tc>
          <w:tcPr>
            <w:tcW w:w="1275" w:type="dxa"/>
            <w:shd w:val="clear" w:color="auto" w:fill="D9ECFF"/>
            <w:noWrap/>
            <w:vAlign w:val="bottom"/>
            <w:hideMark/>
          </w:tcPr>
          <w:p w14:paraId="525527B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1.055.515,00</w:t>
            </w:r>
          </w:p>
        </w:tc>
        <w:tc>
          <w:tcPr>
            <w:tcW w:w="1276" w:type="dxa"/>
            <w:shd w:val="clear" w:color="auto" w:fill="D9ECFF"/>
            <w:noWrap/>
            <w:vAlign w:val="bottom"/>
            <w:hideMark/>
          </w:tcPr>
          <w:p w14:paraId="27E25E1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994.069,79</w:t>
            </w:r>
          </w:p>
        </w:tc>
        <w:tc>
          <w:tcPr>
            <w:tcW w:w="709" w:type="dxa"/>
            <w:shd w:val="clear" w:color="auto" w:fill="D9ECFF"/>
            <w:noWrap/>
            <w:vAlign w:val="bottom"/>
            <w:hideMark/>
          </w:tcPr>
          <w:p w14:paraId="32408FCB" w14:textId="29487EF9"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94,18</w:t>
            </w:r>
          </w:p>
        </w:tc>
      </w:tr>
      <w:tr w:rsidR="00603AC4" w:rsidRPr="00603AC4" w14:paraId="41A55803" w14:textId="77777777" w:rsidTr="00AE057A">
        <w:trPr>
          <w:trHeight w:val="255"/>
          <w:jc w:val="center"/>
        </w:trPr>
        <w:tc>
          <w:tcPr>
            <w:tcW w:w="1532" w:type="dxa"/>
            <w:shd w:val="clear" w:color="auto" w:fill="FFFFC5"/>
            <w:noWrap/>
            <w:vAlign w:val="bottom"/>
            <w:hideMark/>
          </w:tcPr>
          <w:p w14:paraId="32B082F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K307701</w:t>
            </w:r>
          </w:p>
        </w:tc>
        <w:tc>
          <w:tcPr>
            <w:tcW w:w="3997" w:type="dxa"/>
            <w:shd w:val="clear" w:color="auto" w:fill="FFFFC5"/>
            <w:noWrap/>
            <w:vAlign w:val="bottom"/>
            <w:hideMark/>
          </w:tcPr>
          <w:p w14:paraId="389C46A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Sanacija deponije Cerovka</w:t>
            </w:r>
          </w:p>
        </w:tc>
        <w:tc>
          <w:tcPr>
            <w:tcW w:w="1276" w:type="dxa"/>
            <w:shd w:val="clear" w:color="auto" w:fill="FFFFC5"/>
            <w:noWrap/>
            <w:vAlign w:val="bottom"/>
            <w:hideMark/>
          </w:tcPr>
          <w:p w14:paraId="5E4FF64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470.000,00</w:t>
            </w:r>
          </w:p>
        </w:tc>
        <w:tc>
          <w:tcPr>
            <w:tcW w:w="1275" w:type="dxa"/>
            <w:shd w:val="clear" w:color="auto" w:fill="FFFFC5"/>
            <w:noWrap/>
            <w:vAlign w:val="bottom"/>
            <w:hideMark/>
          </w:tcPr>
          <w:p w14:paraId="3CA7A15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195.625,00</w:t>
            </w:r>
          </w:p>
        </w:tc>
        <w:tc>
          <w:tcPr>
            <w:tcW w:w="1276" w:type="dxa"/>
            <w:shd w:val="clear" w:color="auto" w:fill="FFFFC5"/>
            <w:noWrap/>
            <w:vAlign w:val="bottom"/>
            <w:hideMark/>
          </w:tcPr>
          <w:p w14:paraId="05E54C2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155.675,00</w:t>
            </w:r>
          </w:p>
        </w:tc>
        <w:tc>
          <w:tcPr>
            <w:tcW w:w="709" w:type="dxa"/>
            <w:shd w:val="clear" w:color="auto" w:fill="FFFFC5"/>
            <w:noWrap/>
            <w:vAlign w:val="bottom"/>
            <w:hideMark/>
          </w:tcPr>
          <w:p w14:paraId="48A6CA22" w14:textId="5D3BD08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79,58</w:t>
            </w:r>
          </w:p>
        </w:tc>
      </w:tr>
      <w:tr w:rsidR="00603AC4" w:rsidRPr="00603AC4" w14:paraId="37F758E9" w14:textId="77777777" w:rsidTr="00AE057A">
        <w:trPr>
          <w:trHeight w:val="255"/>
          <w:jc w:val="center"/>
        </w:trPr>
        <w:tc>
          <w:tcPr>
            <w:tcW w:w="5529" w:type="dxa"/>
            <w:gridSpan w:val="2"/>
            <w:shd w:val="clear" w:color="000000" w:fill="CCCCFF"/>
            <w:noWrap/>
            <w:vAlign w:val="bottom"/>
            <w:hideMark/>
          </w:tcPr>
          <w:p w14:paraId="7F2E46E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D61ECC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70.000,00</w:t>
            </w:r>
          </w:p>
        </w:tc>
        <w:tc>
          <w:tcPr>
            <w:tcW w:w="1275" w:type="dxa"/>
            <w:shd w:val="clear" w:color="000000" w:fill="CCCCFF"/>
            <w:noWrap/>
            <w:vAlign w:val="bottom"/>
            <w:hideMark/>
          </w:tcPr>
          <w:p w14:paraId="20C522E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85.000,00</w:t>
            </w:r>
          </w:p>
        </w:tc>
        <w:tc>
          <w:tcPr>
            <w:tcW w:w="1276" w:type="dxa"/>
            <w:shd w:val="clear" w:color="000000" w:fill="CCCCFF"/>
            <w:noWrap/>
            <w:vAlign w:val="bottom"/>
            <w:hideMark/>
          </w:tcPr>
          <w:p w14:paraId="45D8A98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63.800,00</w:t>
            </w:r>
          </w:p>
        </w:tc>
        <w:tc>
          <w:tcPr>
            <w:tcW w:w="709" w:type="dxa"/>
            <w:shd w:val="clear" w:color="000000" w:fill="CCCCFF"/>
            <w:noWrap/>
            <w:vAlign w:val="bottom"/>
            <w:hideMark/>
          </w:tcPr>
          <w:p w14:paraId="23EC3699" w14:textId="5ABBA79E"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75,06</w:t>
            </w:r>
          </w:p>
        </w:tc>
      </w:tr>
      <w:tr w:rsidR="00603AC4" w:rsidRPr="00603AC4" w14:paraId="544E0542" w14:textId="77777777" w:rsidTr="00AE057A">
        <w:trPr>
          <w:trHeight w:val="255"/>
          <w:jc w:val="center"/>
        </w:trPr>
        <w:tc>
          <w:tcPr>
            <w:tcW w:w="1532" w:type="dxa"/>
            <w:shd w:val="clear" w:color="auto" w:fill="auto"/>
            <w:noWrap/>
            <w:vAlign w:val="bottom"/>
            <w:hideMark/>
          </w:tcPr>
          <w:p w14:paraId="271AA78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329</w:t>
            </w:r>
          </w:p>
        </w:tc>
        <w:tc>
          <w:tcPr>
            <w:tcW w:w="3997" w:type="dxa"/>
            <w:shd w:val="clear" w:color="auto" w:fill="auto"/>
            <w:noWrap/>
            <w:vAlign w:val="bottom"/>
            <w:hideMark/>
          </w:tcPr>
          <w:p w14:paraId="4498D6E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Ostali nespomenuti rashodi poslovanja</w:t>
            </w:r>
          </w:p>
        </w:tc>
        <w:tc>
          <w:tcPr>
            <w:tcW w:w="1276" w:type="dxa"/>
            <w:shd w:val="clear" w:color="auto" w:fill="auto"/>
            <w:noWrap/>
            <w:vAlign w:val="bottom"/>
            <w:hideMark/>
          </w:tcPr>
          <w:p w14:paraId="367A44D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0BB0114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6" w:type="dxa"/>
            <w:shd w:val="clear" w:color="auto" w:fill="auto"/>
            <w:noWrap/>
            <w:vAlign w:val="bottom"/>
            <w:hideMark/>
          </w:tcPr>
          <w:p w14:paraId="7C92849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BF65600" w14:textId="6C1A2F0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r>
      <w:tr w:rsidR="00603AC4" w:rsidRPr="00603AC4" w14:paraId="01040D1F" w14:textId="77777777" w:rsidTr="00AE057A">
        <w:trPr>
          <w:trHeight w:val="255"/>
          <w:jc w:val="center"/>
        </w:trPr>
        <w:tc>
          <w:tcPr>
            <w:tcW w:w="1532" w:type="dxa"/>
            <w:shd w:val="clear" w:color="auto" w:fill="auto"/>
            <w:noWrap/>
            <w:vAlign w:val="bottom"/>
            <w:hideMark/>
          </w:tcPr>
          <w:p w14:paraId="502C84D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3295</w:t>
            </w:r>
          </w:p>
        </w:tc>
        <w:tc>
          <w:tcPr>
            <w:tcW w:w="3997" w:type="dxa"/>
            <w:shd w:val="clear" w:color="auto" w:fill="auto"/>
            <w:noWrap/>
            <w:vAlign w:val="bottom"/>
            <w:hideMark/>
          </w:tcPr>
          <w:p w14:paraId="56F16AC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Pristojbe i naknade</w:t>
            </w:r>
          </w:p>
        </w:tc>
        <w:tc>
          <w:tcPr>
            <w:tcW w:w="1276" w:type="dxa"/>
            <w:shd w:val="clear" w:color="auto" w:fill="auto"/>
            <w:noWrap/>
            <w:vAlign w:val="bottom"/>
            <w:hideMark/>
          </w:tcPr>
          <w:p w14:paraId="069AF88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23CA2B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B3B1A3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56AE5F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E8BC4D7" w14:textId="77777777" w:rsidTr="00AE057A">
        <w:trPr>
          <w:trHeight w:val="255"/>
          <w:jc w:val="center"/>
        </w:trPr>
        <w:tc>
          <w:tcPr>
            <w:tcW w:w="1532" w:type="dxa"/>
            <w:shd w:val="clear" w:color="auto" w:fill="auto"/>
            <w:noWrap/>
            <w:vAlign w:val="bottom"/>
            <w:hideMark/>
          </w:tcPr>
          <w:p w14:paraId="1378051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386</w:t>
            </w:r>
          </w:p>
        </w:tc>
        <w:tc>
          <w:tcPr>
            <w:tcW w:w="3997" w:type="dxa"/>
            <w:shd w:val="clear" w:color="auto" w:fill="auto"/>
            <w:noWrap/>
            <w:vAlign w:val="bottom"/>
            <w:hideMark/>
          </w:tcPr>
          <w:p w14:paraId="7E67873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Kapitalne pomoći</w:t>
            </w:r>
          </w:p>
        </w:tc>
        <w:tc>
          <w:tcPr>
            <w:tcW w:w="1276" w:type="dxa"/>
            <w:shd w:val="clear" w:color="auto" w:fill="auto"/>
            <w:noWrap/>
            <w:vAlign w:val="bottom"/>
            <w:hideMark/>
          </w:tcPr>
          <w:p w14:paraId="64BA273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70.000,00</w:t>
            </w:r>
          </w:p>
        </w:tc>
        <w:tc>
          <w:tcPr>
            <w:tcW w:w="1275" w:type="dxa"/>
            <w:shd w:val="clear" w:color="auto" w:fill="auto"/>
            <w:noWrap/>
            <w:vAlign w:val="bottom"/>
            <w:hideMark/>
          </w:tcPr>
          <w:p w14:paraId="5480863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70.000,00</w:t>
            </w:r>
          </w:p>
        </w:tc>
        <w:tc>
          <w:tcPr>
            <w:tcW w:w="1276" w:type="dxa"/>
            <w:shd w:val="clear" w:color="auto" w:fill="auto"/>
            <w:noWrap/>
            <w:vAlign w:val="bottom"/>
            <w:hideMark/>
          </w:tcPr>
          <w:p w14:paraId="61A995C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63.800,00</w:t>
            </w:r>
          </w:p>
        </w:tc>
        <w:tc>
          <w:tcPr>
            <w:tcW w:w="709" w:type="dxa"/>
            <w:shd w:val="clear" w:color="auto" w:fill="auto"/>
            <w:noWrap/>
            <w:vAlign w:val="bottom"/>
            <w:hideMark/>
          </w:tcPr>
          <w:p w14:paraId="41E44DDC" w14:textId="438A856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91,14</w:t>
            </w:r>
          </w:p>
        </w:tc>
      </w:tr>
      <w:tr w:rsidR="00603AC4" w:rsidRPr="00603AC4" w14:paraId="3E8E10A2" w14:textId="77777777" w:rsidTr="00AE057A">
        <w:trPr>
          <w:trHeight w:val="255"/>
          <w:jc w:val="center"/>
        </w:trPr>
        <w:tc>
          <w:tcPr>
            <w:tcW w:w="1532" w:type="dxa"/>
            <w:shd w:val="clear" w:color="auto" w:fill="auto"/>
            <w:noWrap/>
            <w:vAlign w:val="bottom"/>
            <w:hideMark/>
          </w:tcPr>
          <w:p w14:paraId="030B56B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3861</w:t>
            </w:r>
          </w:p>
        </w:tc>
        <w:tc>
          <w:tcPr>
            <w:tcW w:w="3997" w:type="dxa"/>
            <w:shd w:val="clear" w:color="auto" w:fill="auto"/>
            <w:noWrap/>
            <w:vAlign w:val="bottom"/>
            <w:hideMark/>
          </w:tcPr>
          <w:p w14:paraId="650B09B1"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Kapitalne pomoći kreditnim i ostalim financijskim institucijama te trgovačkim društvima u javnom sek</w:t>
            </w:r>
          </w:p>
        </w:tc>
        <w:tc>
          <w:tcPr>
            <w:tcW w:w="1276" w:type="dxa"/>
            <w:shd w:val="clear" w:color="auto" w:fill="auto"/>
            <w:noWrap/>
            <w:vAlign w:val="bottom"/>
            <w:hideMark/>
          </w:tcPr>
          <w:p w14:paraId="737FA94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38D57A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068026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63.800,00</w:t>
            </w:r>
          </w:p>
        </w:tc>
        <w:tc>
          <w:tcPr>
            <w:tcW w:w="709" w:type="dxa"/>
            <w:shd w:val="clear" w:color="auto" w:fill="auto"/>
            <w:noWrap/>
            <w:vAlign w:val="bottom"/>
            <w:hideMark/>
          </w:tcPr>
          <w:p w14:paraId="1131CCE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F09D819" w14:textId="77777777" w:rsidTr="00AE057A">
        <w:trPr>
          <w:trHeight w:val="255"/>
          <w:jc w:val="center"/>
        </w:trPr>
        <w:tc>
          <w:tcPr>
            <w:tcW w:w="5529" w:type="dxa"/>
            <w:gridSpan w:val="2"/>
            <w:shd w:val="clear" w:color="000000" w:fill="CCCCFF"/>
            <w:noWrap/>
            <w:vAlign w:val="bottom"/>
            <w:hideMark/>
          </w:tcPr>
          <w:p w14:paraId="6B20ED77"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4. PRIHODI ZA POSEBNE NAMJENE</w:t>
            </w:r>
          </w:p>
        </w:tc>
        <w:tc>
          <w:tcPr>
            <w:tcW w:w="1276" w:type="dxa"/>
            <w:shd w:val="clear" w:color="000000" w:fill="CCCCFF"/>
            <w:noWrap/>
            <w:vAlign w:val="bottom"/>
            <w:hideMark/>
          </w:tcPr>
          <w:p w14:paraId="6942ED8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138.000,00</w:t>
            </w:r>
          </w:p>
        </w:tc>
        <w:tc>
          <w:tcPr>
            <w:tcW w:w="1275" w:type="dxa"/>
            <w:shd w:val="clear" w:color="000000" w:fill="CCCCFF"/>
            <w:noWrap/>
            <w:vAlign w:val="bottom"/>
            <w:hideMark/>
          </w:tcPr>
          <w:p w14:paraId="479F6B9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110.625,00</w:t>
            </w:r>
          </w:p>
        </w:tc>
        <w:tc>
          <w:tcPr>
            <w:tcW w:w="1276" w:type="dxa"/>
            <w:shd w:val="clear" w:color="000000" w:fill="CCCCFF"/>
            <w:noWrap/>
            <w:vAlign w:val="bottom"/>
            <w:hideMark/>
          </w:tcPr>
          <w:p w14:paraId="49F09E3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91.875,00</w:t>
            </w:r>
          </w:p>
        </w:tc>
        <w:tc>
          <w:tcPr>
            <w:tcW w:w="709" w:type="dxa"/>
            <w:shd w:val="clear" w:color="000000" w:fill="CCCCFF"/>
            <w:noWrap/>
            <w:vAlign w:val="bottom"/>
            <w:hideMark/>
          </w:tcPr>
          <w:p w14:paraId="2EF2433A" w14:textId="342C3E8C"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83,05</w:t>
            </w:r>
          </w:p>
        </w:tc>
      </w:tr>
      <w:tr w:rsidR="00603AC4" w:rsidRPr="00603AC4" w14:paraId="4EF11F98" w14:textId="77777777" w:rsidTr="00AE057A">
        <w:trPr>
          <w:trHeight w:val="255"/>
          <w:jc w:val="center"/>
        </w:trPr>
        <w:tc>
          <w:tcPr>
            <w:tcW w:w="1532" w:type="dxa"/>
            <w:shd w:val="clear" w:color="auto" w:fill="auto"/>
            <w:noWrap/>
            <w:vAlign w:val="bottom"/>
            <w:hideMark/>
          </w:tcPr>
          <w:p w14:paraId="57B3EA4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C2EC22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8DAA29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29.200,00</w:t>
            </w:r>
          </w:p>
        </w:tc>
        <w:tc>
          <w:tcPr>
            <w:tcW w:w="1275" w:type="dxa"/>
            <w:shd w:val="clear" w:color="auto" w:fill="auto"/>
            <w:noWrap/>
            <w:vAlign w:val="bottom"/>
            <w:hideMark/>
          </w:tcPr>
          <w:p w14:paraId="169C479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66.875,00</w:t>
            </w:r>
          </w:p>
        </w:tc>
        <w:tc>
          <w:tcPr>
            <w:tcW w:w="1276" w:type="dxa"/>
            <w:shd w:val="clear" w:color="auto" w:fill="auto"/>
            <w:noWrap/>
            <w:vAlign w:val="bottom"/>
            <w:hideMark/>
          </w:tcPr>
          <w:p w14:paraId="0472F8F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48.125,00</w:t>
            </w:r>
          </w:p>
        </w:tc>
        <w:tc>
          <w:tcPr>
            <w:tcW w:w="709" w:type="dxa"/>
            <w:shd w:val="clear" w:color="auto" w:fill="auto"/>
            <w:noWrap/>
            <w:vAlign w:val="bottom"/>
            <w:hideMark/>
          </w:tcPr>
          <w:p w14:paraId="49C613C4" w14:textId="206845F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71,96</w:t>
            </w:r>
          </w:p>
        </w:tc>
      </w:tr>
      <w:tr w:rsidR="00603AC4" w:rsidRPr="00603AC4" w14:paraId="42BD25C5" w14:textId="77777777" w:rsidTr="00AE057A">
        <w:trPr>
          <w:trHeight w:val="255"/>
          <w:jc w:val="center"/>
        </w:trPr>
        <w:tc>
          <w:tcPr>
            <w:tcW w:w="1532" w:type="dxa"/>
            <w:shd w:val="clear" w:color="auto" w:fill="auto"/>
            <w:noWrap/>
            <w:vAlign w:val="bottom"/>
            <w:hideMark/>
          </w:tcPr>
          <w:p w14:paraId="1355D87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5F5D592A"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1B32929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E2ED87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63321B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48.125,00</w:t>
            </w:r>
          </w:p>
        </w:tc>
        <w:tc>
          <w:tcPr>
            <w:tcW w:w="709" w:type="dxa"/>
            <w:shd w:val="clear" w:color="auto" w:fill="auto"/>
            <w:noWrap/>
            <w:vAlign w:val="bottom"/>
            <w:hideMark/>
          </w:tcPr>
          <w:p w14:paraId="52A2986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F9B62B5" w14:textId="77777777" w:rsidTr="00AE057A">
        <w:trPr>
          <w:trHeight w:val="255"/>
          <w:jc w:val="center"/>
        </w:trPr>
        <w:tc>
          <w:tcPr>
            <w:tcW w:w="1532" w:type="dxa"/>
            <w:shd w:val="clear" w:color="auto" w:fill="auto"/>
            <w:noWrap/>
            <w:vAlign w:val="bottom"/>
            <w:hideMark/>
          </w:tcPr>
          <w:p w14:paraId="6D5ED08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6973B731"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1747CA5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108.800,00</w:t>
            </w:r>
          </w:p>
        </w:tc>
        <w:tc>
          <w:tcPr>
            <w:tcW w:w="1275" w:type="dxa"/>
            <w:shd w:val="clear" w:color="auto" w:fill="auto"/>
            <w:noWrap/>
            <w:vAlign w:val="bottom"/>
            <w:hideMark/>
          </w:tcPr>
          <w:p w14:paraId="38292E0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43.750,00</w:t>
            </w:r>
          </w:p>
        </w:tc>
        <w:tc>
          <w:tcPr>
            <w:tcW w:w="1276" w:type="dxa"/>
            <w:shd w:val="clear" w:color="auto" w:fill="auto"/>
            <w:noWrap/>
            <w:vAlign w:val="bottom"/>
            <w:hideMark/>
          </w:tcPr>
          <w:p w14:paraId="1ED7FA5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43.750,00</w:t>
            </w:r>
          </w:p>
        </w:tc>
        <w:tc>
          <w:tcPr>
            <w:tcW w:w="709" w:type="dxa"/>
            <w:shd w:val="clear" w:color="auto" w:fill="auto"/>
            <w:noWrap/>
            <w:vAlign w:val="bottom"/>
            <w:hideMark/>
          </w:tcPr>
          <w:p w14:paraId="5EABCB19" w14:textId="5B501A8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540C62A7" w14:textId="77777777" w:rsidTr="00AE057A">
        <w:trPr>
          <w:trHeight w:val="255"/>
          <w:jc w:val="center"/>
        </w:trPr>
        <w:tc>
          <w:tcPr>
            <w:tcW w:w="1532" w:type="dxa"/>
            <w:shd w:val="clear" w:color="auto" w:fill="auto"/>
            <w:noWrap/>
            <w:vAlign w:val="bottom"/>
            <w:hideMark/>
          </w:tcPr>
          <w:p w14:paraId="0726B7C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7365619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135D3027"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90D036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349AD2B"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43.750,00</w:t>
            </w:r>
          </w:p>
        </w:tc>
        <w:tc>
          <w:tcPr>
            <w:tcW w:w="709" w:type="dxa"/>
            <w:shd w:val="clear" w:color="auto" w:fill="auto"/>
            <w:noWrap/>
            <w:vAlign w:val="bottom"/>
            <w:hideMark/>
          </w:tcPr>
          <w:p w14:paraId="3C84F73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50F2403" w14:textId="77777777" w:rsidTr="00AE057A">
        <w:trPr>
          <w:trHeight w:val="255"/>
          <w:jc w:val="center"/>
        </w:trPr>
        <w:tc>
          <w:tcPr>
            <w:tcW w:w="5529" w:type="dxa"/>
            <w:gridSpan w:val="2"/>
            <w:shd w:val="clear" w:color="000000" w:fill="CCCCFF"/>
            <w:noWrap/>
            <w:vAlign w:val="bottom"/>
            <w:hideMark/>
          </w:tcPr>
          <w:p w14:paraId="7A318C9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59EA5FB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262.000,00</w:t>
            </w:r>
          </w:p>
        </w:tc>
        <w:tc>
          <w:tcPr>
            <w:tcW w:w="1275" w:type="dxa"/>
            <w:shd w:val="clear" w:color="000000" w:fill="CCCCFF"/>
            <w:noWrap/>
            <w:vAlign w:val="bottom"/>
            <w:hideMark/>
          </w:tcPr>
          <w:p w14:paraId="0F6766A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0CDA90E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37F4CAA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040C831C" w14:textId="77777777" w:rsidTr="00AE057A">
        <w:trPr>
          <w:trHeight w:val="255"/>
          <w:jc w:val="center"/>
        </w:trPr>
        <w:tc>
          <w:tcPr>
            <w:tcW w:w="1532" w:type="dxa"/>
            <w:shd w:val="clear" w:color="auto" w:fill="auto"/>
            <w:noWrap/>
            <w:vAlign w:val="bottom"/>
            <w:hideMark/>
          </w:tcPr>
          <w:p w14:paraId="70E55B8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9F5657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464195C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98.800,00</w:t>
            </w:r>
          </w:p>
        </w:tc>
        <w:tc>
          <w:tcPr>
            <w:tcW w:w="1275" w:type="dxa"/>
            <w:shd w:val="clear" w:color="auto" w:fill="auto"/>
            <w:noWrap/>
            <w:vAlign w:val="bottom"/>
            <w:hideMark/>
          </w:tcPr>
          <w:p w14:paraId="5D1B416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9A8743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4E7F487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C7F1EB1" w14:textId="77777777" w:rsidTr="00AE057A">
        <w:trPr>
          <w:trHeight w:val="255"/>
          <w:jc w:val="center"/>
        </w:trPr>
        <w:tc>
          <w:tcPr>
            <w:tcW w:w="1532" w:type="dxa"/>
            <w:shd w:val="clear" w:color="auto" w:fill="auto"/>
            <w:noWrap/>
            <w:vAlign w:val="bottom"/>
            <w:hideMark/>
          </w:tcPr>
          <w:p w14:paraId="6F0E764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18DC68F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5AB3D094"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F55997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1EDC3B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297B5BD7"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AB24B91" w14:textId="77777777" w:rsidTr="00AE057A">
        <w:trPr>
          <w:trHeight w:val="255"/>
          <w:jc w:val="center"/>
        </w:trPr>
        <w:tc>
          <w:tcPr>
            <w:tcW w:w="1532" w:type="dxa"/>
            <w:shd w:val="clear" w:color="auto" w:fill="auto"/>
            <w:noWrap/>
            <w:vAlign w:val="bottom"/>
            <w:hideMark/>
          </w:tcPr>
          <w:p w14:paraId="33C9797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5345AC2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32EA8A3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163.200,00</w:t>
            </w:r>
          </w:p>
        </w:tc>
        <w:tc>
          <w:tcPr>
            <w:tcW w:w="1275" w:type="dxa"/>
            <w:shd w:val="clear" w:color="auto" w:fill="auto"/>
            <w:noWrap/>
            <w:vAlign w:val="bottom"/>
            <w:hideMark/>
          </w:tcPr>
          <w:p w14:paraId="6AC6553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5BF55D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284D5B3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0B22524" w14:textId="77777777" w:rsidTr="00AE057A">
        <w:trPr>
          <w:trHeight w:val="255"/>
          <w:jc w:val="center"/>
        </w:trPr>
        <w:tc>
          <w:tcPr>
            <w:tcW w:w="1532" w:type="dxa"/>
            <w:shd w:val="clear" w:color="auto" w:fill="auto"/>
            <w:noWrap/>
            <w:vAlign w:val="bottom"/>
            <w:hideMark/>
          </w:tcPr>
          <w:p w14:paraId="6509BEA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41E5249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0EB915EA"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D8A64C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714A38E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7750E4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79AE7BC" w14:textId="77777777" w:rsidTr="00AE057A">
        <w:trPr>
          <w:trHeight w:val="255"/>
          <w:jc w:val="center"/>
        </w:trPr>
        <w:tc>
          <w:tcPr>
            <w:tcW w:w="1532" w:type="dxa"/>
            <w:shd w:val="clear" w:color="auto" w:fill="FFFFC5"/>
            <w:noWrap/>
            <w:vAlign w:val="bottom"/>
            <w:hideMark/>
          </w:tcPr>
          <w:p w14:paraId="7D47C45F"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K307703</w:t>
            </w:r>
          </w:p>
        </w:tc>
        <w:tc>
          <w:tcPr>
            <w:tcW w:w="3997" w:type="dxa"/>
            <w:shd w:val="clear" w:color="auto" w:fill="FFFFC5"/>
            <w:noWrap/>
            <w:vAlign w:val="bottom"/>
            <w:hideMark/>
          </w:tcPr>
          <w:p w14:paraId="454558B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Uređenje i opremanje zelenih otoka</w:t>
            </w:r>
          </w:p>
        </w:tc>
        <w:tc>
          <w:tcPr>
            <w:tcW w:w="1276" w:type="dxa"/>
            <w:shd w:val="clear" w:color="auto" w:fill="FFFFC5"/>
            <w:noWrap/>
            <w:vAlign w:val="bottom"/>
            <w:hideMark/>
          </w:tcPr>
          <w:p w14:paraId="106A179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35.000,00</w:t>
            </w:r>
          </w:p>
        </w:tc>
        <w:tc>
          <w:tcPr>
            <w:tcW w:w="1275" w:type="dxa"/>
            <w:shd w:val="clear" w:color="auto" w:fill="FFFFC5"/>
            <w:noWrap/>
            <w:vAlign w:val="bottom"/>
            <w:hideMark/>
          </w:tcPr>
          <w:p w14:paraId="5118AA6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23.290,00</w:t>
            </w:r>
          </w:p>
        </w:tc>
        <w:tc>
          <w:tcPr>
            <w:tcW w:w="1276" w:type="dxa"/>
            <w:shd w:val="clear" w:color="auto" w:fill="FFFFC5"/>
            <w:noWrap/>
            <w:vAlign w:val="bottom"/>
            <w:hideMark/>
          </w:tcPr>
          <w:p w14:paraId="3A4E902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23.289,34</w:t>
            </w:r>
          </w:p>
        </w:tc>
        <w:tc>
          <w:tcPr>
            <w:tcW w:w="709" w:type="dxa"/>
            <w:shd w:val="clear" w:color="auto" w:fill="FFFFC5"/>
            <w:noWrap/>
            <w:vAlign w:val="bottom"/>
            <w:hideMark/>
          </w:tcPr>
          <w:p w14:paraId="72FE0F39" w14:textId="2B1656B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76B8392F" w14:textId="77777777" w:rsidTr="00AE057A">
        <w:trPr>
          <w:trHeight w:val="255"/>
          <w:jc w:val="center"/>
        </w:trPr>
        <w:tc>
          <w:tcPr>
            <w:tcW w:w="5529" w:type="dxa"/>
            <w:gridSpan w:val="2"/>
            <w:shd w:val="clear" w:color="000000" w:fill="CCCCFF"/>
            <w:noWrap/>
            <w:vAlign w:val="bottom"/>
            <w:hideMark/>
          </w:tcPr>
          <w:p w14:paraId="2CB8CBAC"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86A5E0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35.000,00</w:t>
            </w:r>
          </w:p>
        </w:tc>
        <w:tc>
          <w:tcPr>
            <w:tcW w:w="1275" w:type="dxa"/>
            <w:shd w:val="clear" w:color="000000" w:fill="CCCCFF"/>
            <w:noWrap/>
            <w:vAlign w:val="bottom"/>
            <w:hideMark/>
          </w:tcPr>
          <w:p w14:paraId="33A6E70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23.290,00</w:t>
            </w:r>
          </w:p>
        </w:tc>
        <w:tc>
          <w:tcPr>
            <w:tcW w:w="1276" w:type="dxa"/>
            <w:shd w:val="clear" w:color="000000" w:fill="CCCCFF"/>
            <w:noWrap/>
            <w:vAlign w:val="bottom"/>
            <w:hideMark/>
          </w:tcPr>
          <w:p w14:paraId="24F9A3E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23.289,34</w:t>
            </w:r>
          </w:p>
        </w:tc>
        <w:tc>
          <w:tcPr>
            <w:tcW w:w="709" w:type="dxa"/>
            <w:shd w:val="clear" w:color="000000" w:fill="CCCCFF"/>
            <w:noWrap/>
            <w:vAlign w:val="bottom"/>
            <w:hideMark/>
          </w:tcPr>
          <w:p w14:paraId="18119CC7" w14:textId="130910EF"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2D5E2FDC" w14:textId="77777777" w:rsidTr="00AE057A">
        <w:trPr>
          <w:trHeight w:val="255"/>
          <w:jc w:val="center"/>
        </w:trPr>
        <w:tc>
          <w:tcPr>
            <w:tcW w:w="1532" w:type="dxa"/>
            <w:shd w:val="clear" w:color="auto" w:fill="auto"/>
            <w:noWrap/>
            <w:vAlign w:val="bottom"/>
            <w:hideMark/>
          </w:tcPr>
          <w:p w14:paraId="1476B77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lastRenderedPageBreak/>
              <w:t>363</w:t>
            </w:r>
          </w:p>
        </w:tc>
        <w:tc>
          <w:tcPr>
            <w:tcW w:w="3997" w:type="dxa"/>
            <w:shd w:val="clear" w:color="auto" w:fill="auto"/>
            <w:noWrap/>
            <w:vAlign w:val="bottom"/>
            <w:hideMark/>
          </w:tcPr>
          <w:p w14:paraId="296804C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Pomoći unutar općeg proračuna</w:t>
            </w:r>
          </w:p>
        </w:tc>
        <w:tc>
          <w:tcPr>
            <w:tcW w:w="1276" w:type="dxa"/>
            <w:shd w:val="clear" w:color="auto" w:fill="auto"/>
            <w:noWrap/>
            <w:vAlign w:val="bottom"/>
            <w:hideMark/>
          </w:tcPr>
          <w:p w14:paraId="168D006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35.000,00</w:t>
            </w:r>
          </w:p>
        </w:tc>
        <w:tc>
          <w:tcPr>
            <w:tcW w:w="1275" w:type="dxa"/>
            <w:shd w:val="clear" w:color="auto" w:fill="auto"/>
            <w:noWrap/>
            <w:vAlign w:val="bottom"/>
            <w:hideMark/>
          </w:tcPr>
          <w:p w14:paraId="3A54E6F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23.290,00</w:t>
            </w:r>
          </w:p>
        </w:tc>
        <w:tc>
          <w:tcPr>
            <w:tcW w:w="1276" w:type="dxa"/>
            <w:shd w:val="clear" w:color="auto" w:fill="auto"/>
            <w:noWrap/>
            <w:vAlign w:val="bottom"/>
            <w:hideMark/>
          </w:tcPr>
          <w:p w14:paraId="662CE45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23.289,34</w:t>
            </w:r>
          </w:p>
        </w:tc>
        <w:tc>
          <w:tcPr>
            <w:tcW w:w="709" w:type="dxa"/>
            <w:shd w:val="clear" w:color="auto" w:fill="auto"/>
            <w:noWrap/>
            <w:vAlign w:val="bottom"/>
            <w:hideMark/>
          </w:tcPr>
          <w:p w14:paraId="63401B24" w14:textId="5DDB569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C87B248" w14:textId="77777777" w:rsidTr="00AE057A">
        <w:trPr>
          <w:trHeight w:val="255"/>
          <w:jc w:val="center"/>
        </w:trPr>
        <w:tc>
          <w:tcPr>
            <w:tcW w:w="1532" w:type="dxa"/>
            <w:shd w:val="clear" w:color="auto" w:fill="auto"/>
            <w:noWrap/>
            <w:vAlign w:val="bottom"/>
            <w:hideMark/>
          </w:tcPr>
          <w:p w14:paraId="115EE776"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3632</w:t>
            </w:r>
          </w:p>
        </w:tc>
        <w:tc>
          <w:tcPr>
            <w:tcW w:w="3997" w:type="dxa"/>
            <w:shd w:val="clear" w:color="auto" w:fill="auto"/>
            <w:noWrap/>
            <w:vAlign w:val="bottom"/>
            <w:hideMark/>
          </w:tcPr>
          <w:p w14:paraId="00E259D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Kapitalne pomoći unutar općeg proračuna</w:t>
            </w:r>
          </w:p>
        </w:tc>
        <w:tc>
          <w:tcPr>
            <w:tcW w:w="1276" w:type="dxa"/>
            <w:shd w:val="clear" w:color="auto" w:fill="auto"/>
            <w:noWrap/>
            <w:vAlign w:val="bottom"/>
            <w:hideMark/>
          </w:tcPr>
          <w:p w14:paraId="069E050C"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73452B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2D55DBAE"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23.289,34</w:t>
            </w:r>
          </w:p>
        </w:tc>
        <w:tc>
          <w:tcPr>
            <w:tcW w:w="709" w:type="dxa"/>
            <w:shd w:val="clear" w:color="auto" w:fill="auto"/>
            <w:noWrap/>
            <w:vAlign w:val="bottom"/>
            <w:hideMark/>
          </w:tcPr>
          <w:p w14:paraId="51D9686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2CEE9192" w14:textId="77777777" w:rsidTr="00AE057A">
        <w:trPr>
          <w:trHeight w:val="255"/>
          <w:jc w:val="center"/>
        </w:trPr>
        <w:tc>
          <w:tcPr>
            <w:tcW w:w="1532" w:type="dxa"/>
            <w:shd w:val="clear" w:color="auto" w:fill="FFFFC5"/>
            <w:noWrap/>
            <w:vAlign w:val="bottom"/>
            <w:hideMark/>
          </w:tcPr>
          <w:p w14:paraId="1CCF2CB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K307710</w:t>
            </w:r>
          </w:p>
        </w:tc>
        <w:tc>
          <w:tcPr>
            <w:tcW w:w="3997" w:type="dxa"/>
            <w:shd w:val="clear" w:color="auto" w:fill="FFFFC5"/>
            <w:noWrap/>
            <w:vAlign w:val="bottom"/>
            <w:hideMark/>
          </w:tcPr>
          <w:p w14:paraId="52F3BAB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Nabava komunalnih vozila</w:t>
            </w:r>
          </w:p>
        </w:tc>
        <w:tc>
          <w:tcPr>
            <w:tcW w:w="1276" w:type="dxa"/>
            <w:shd w:val="clear" w:color="auto" w:fill="FFFFC5"/>
            <w:noWrap/>
            <w:vAlign w:val="bottom"/>
            <w:hideMark/>
          </w:tcPr>
          <w:p w14:paraId="6B4F65A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145.000,00</w:t>
            </w:r>
          </w:p>
        </w:tc>
        <w:tc>
          <w:tcPr>
            <w:tcW w:w="1275" w:type="dxa"/>
            <w:shd w:val="clear" w:color="auto" w:fill="FFFFC5"/>
            <w:noWrap/>
            <w:vAlign w:val="bottom"/>
            <w:hideMark/>
          </w:tcPr>
          <w:p w14:paraId="5FFADF8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149.140,00</w:t>
            </w:r>
          </w:p>
        </w:tc>
        <w:tc>
          <w:tcPr>
            <w:tcW w:w="1276" w:type="dxa"/>
            <w:shd w:val="clear" w:color="auto" w:fill="FFFFC5"/>
            <w:noWrap/>
            <w:vAlign w:val="bottom"/>
            <w:hideMark/>
          </w:tcPr>
          <w:p w14:paraId="365F0D0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147.750,55</w:t>
            </w:r>
          </w:p>
        </w:tc>
        <w:tc>
          <w:tcPr>
            <w:tcW w:w="709" w:type="dxa"/>
            <w:shd w:val="clear" w:color="auto" w:fill="FFFFC5"/>
            <w:noWrap/>
            <w:vAlign w:val="bottom"/>
            <w:hideMark/>
          </w:tcPr>
          <w:p w14:paraId="7784639E" w14:textId="4296FBA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99,07</w:t>
            </w:r>
          </w:p>
        </w:tc>
      </w:tr>
      <w:tr w:rsidR="00603AC4" w:rsidRPr="00603AC4" w14:paraId="5AAFD6F5" w14:textId="77777777" w:rsidTr="00AE057A">
        <w:trPr>
          <w:trHeight w:val="255"/>
          <w:jc w:val="center"/>
        </w:trPr>
        <w:tc>
          <w:tcPr>
            <w:tcW w:w="5529" w:type="dxa"/>
            <w:gridSpan w:val="2"/>
            <w:shd w:val="clear" w:color="000000" w:fill="CCCCFF"/>
            <w:noWrap/>
            <w:vAlign w:val="bottom"/>
            <w:hideMark/>
          </w:tcPr>
          <w:p w14:paraId="57535A8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3C54B6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145.000,00</w:t>
            </w:r>
          </w:p>
        </w:tc>
        <w:tc>
          <w:tcPr>
            <w:tcW w:w="1275" w:type="dxa"/>
            <w:shd w:val="clear" w:color="000000" w:fill="CCCCFF"/>
            <w:noWrap/>
            <w:vAlign w:val="bottom"/>
            <w:hideMark/>
          </w:tcPr>
          <w:p w14:paraId="32EB98F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149.140,00</w:t>
            </w:r>
          </w:p>
        </w:tc>
        <w:tc>
          <w:tcPr>
            <w:tcW w:w="1276" w:type="dxa"/>
            <w:shd w:val="clear" w:color="000000" w:fill="CCCCFF"/>
            <w:noWrap/>
            <w:vAlign w:val="bottom"/>
            <w:hideMark/>
          </w:tcPr>
          <w:p w14:paraId="135946E8"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147.750,55</w:t>
            </w:r>
          </w:p>
        </w:tc>
        <w:tc>
          <w:tcPr>
            <w:tcW w:w="709" w:type="dxa"/>
            <w:shd w:val="clear" w:color="000000" w:fill="CCCCFF"/>
            <w:noWrap/>
            <w:vAlign w:val="bottom"/>
            <w:hideMark/>
          </w:tcPr>
          <w:p w14:paraId="6301E4B5" w14:textId="354068F1"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99,07</w:t>
            </w:r>
          </w:p>
        </w:tc>
      </w:tr>
      <w:tr w:rsidR="00603AC4" w:rsidRPr="00603AC4" w14:paraId="55756243" w14:textId="77777777" w:rsidTr="00AE057A">
        <w:trPr>
          <w:trHeight w:val="255"/>
          <w:jc w:val="center"/>
        </w:trPr>
        <w:tc>
          <w:tcPr>
            <w:tcW w:w="1532" w:type="dxa"/>
            <w:shd w:val="clear" w:color="auto" w:fill="auto"/>
            <w:noWrap/>
            <w:vAlign w:val="bottom"/>
            <w:hideMark/>
          </w:tcPr>
          <w:p w14:paraId="26D661B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386</w:t>
            </w:r>
          </w:p>
        </w:tc>
        <w:tc>
          <w:tcPr>
            <w:tcW w:w="3997" w:type="dxa"/>
            <w:shd w:val="clear" w:color="auto" w:fill="auto"/>
            <w:noWrap/>
            <w:vAlign w:val="bottom"/>
            <w:hideMark/>
          </w:tcPr>
          <w:p w14:paraId="096FE58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Kapitalne pomoći</w:t>
            </w:r>
          </w:p>
        </w:tc>
        <w:tc>
          <w:tcPr>
            <w:tcW w:w="1276" w:type="dxa"/>
            <w:shd w:val="clear" w:color="auto" w:fill="auto"/>
            <w:noWrap/>
            <w:vAlign w:val="bottom"/>
            <w:hideMark/>
          </w:tcPr>
          <w:p w14:paraId="24C628E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145.000,00</w:t>
            </w:r>
          </w:p>
        </w:tc>
        <w:tc>
          <w:tcPr>
            <w:tcW w:w="1275" w:type="dxa"/>
            <w:shd w:val="clear" w:color="auto" w:fill="auto"/>
            <w:noWrap/>
            <w:vAlign w:val="bottom"/>
            <w:hideMark/>
          </w:tcPr>
          <w:p w14:paraId="611C78E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149.140,00</w:t>
            </w:r>
          </w:p>
        </w:tc>
        <w:tc>
          <w:tcPr>
            <w:tcW w:w="1276" w:type="dxa"/>
            <w:shd w:val="clear" w:color="auto" w:fill="auto"/>
            <w:noWrap/>
            <w:vAlign w:val="bottom"/>
            <w:hideMark/>
          </w:tcPr>
          <w:p w14:paraId="1C57960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147.750,55</w:t>
            </w:r>
          </w:p>
        </w:tc>
        <w:tc>
          <w:tcPr>
            <w:tcW w:w="709" w:type="dxa"/>
            <w:shd w:val="clear" w:color="auto" w:fill="auto"/>
            <w:noWrap/>
            <w:vAlign w:val="bottom"/>
            <w:hideMark/>
          </w:tcPr>
          <w:p w14:paraId="67236F65" w14:textId="0306BF65"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99,07</w:t>
            </w:r>
          </w:p>
        </w:tc>
      </w:tr>
      <w:tr w:rsidR="00603AC4" w:rsidRPr="00603AC4" w14:paraId="69698A69" w14:textId="77777777" w:rsidTr="00AE057A">
        <w:trPr>
          <w:trHeight w:val="255"/>
          <w:jc w:val="center"/>
        </w:trPr>
        <w:tc>
          <w:tcPr>
            <w:tcW w:w="1532" w:type="dxa"/>
            <w:shd w:val="clear" w:color="auto" w:fill="auto"/>
            <w:noWrap/>
            <w:vAlign w:val="bottom"/>
            <w:hideMark/>
          </w:tcPr>
          <w:p w14:paraId="134785C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3861</w:t>
            </w:r>
          </w:p>
        </w:tc>
        <w:tc>
          <w:tcPr>
            <w:tcW w:w="3997" w:type="dxa"/>
            <w:shd w:val="clear" w:color="auto" w:fill="auto"/>
            <w:noWrap/>
            <w:vAlign w:val="bottom"/>
            <w:hideMark/>
          </w:tcPr>
          <w:p w14:paraId="39E2CF5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Kapitalne pomoći kreditnim i ostalim financijskim institucijama te trgovačkim društvima u javnom sek</w:t>
            </w:r>
          </w:p>
        </w:tc>
        <w:tc>
          <w:tcPr>
            <w:tcW w:w="1276" w:type="dxa"/>
            <w:shd w:val="clear" w:color="auto" w:fill="auto"/>
            <w:noWrap/>
            <w:vAlign w:val="bottom"/>
            <w:hideMark/>
          </w:tcPr>
          <w:p w14:paraId="4D385BF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062C46FB"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BABCC85"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147.750,55</w:t>
            </w:r>
          </w:p>
        </w:tc>
        <w:tc>
          <w:tcPr>
            <w:tcW w:w="709" w:type="dxa"/>
            <w:shd w:val="clear" w:color="auto" w:fill="auto"/>
            <w:noWrap/>
            <w:vAlign w:val="bottom"/>
            <w:hideMark/>
          </w:tcPr>
          <w:p w14:paraId="38D1F324"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1D2E227" w14:textId="77777777" w:rsidTr="00AE057A">
        <w:trPr>
          <w:trHeight w:val="255"/>
          <w:jc w:val="center"/>
        </w:trPr>
        <w:tc>
          <w:tcPr>
            <w:tcW w:w="1532" w:type="dxa"/>
            <w:shd w:val="clear" w:color="auto" w:fill="FFFFC5"/>
            <w:noWrap/>
            <w:vAlign w:val="bottom"/>
            <w:hideMark/>
          </w:tcPr>
          <w:p w14:paraId="10EFD24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T307705</w:t>
            </w:r>
          </w:p>
        </w:tc>
        <w:tc>
          <w:tcPr>
            <w:tcW w:w="3997" w:type="dxa"/>
            <w:shd w:val="clear" w:color="auto" w:fill="FFFFC5"/>
            <w:noWrap/>
            <w:vAlign w:val="bottom"/>
            <w:hideMark/>
          </w:tcPr>
          <w:p w14:paraId="5B6302D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Sanacija divljih odlagališta</w:t>
            </w:r>
          </w:p>
        </w:tc>
        <w:tc>
          <w:tcPr>
            <w:tcW w:w="1276" w:type="dxa"/>
            <w:shd w:val="clear" w:color="auto" w:fill="FFFFC5"/>
            <w:noWrap/>
            <w:vAlign w:val="bottom"/>
            <w:hideMark/>
          </w:tcPr>
          <w:p w14:paraId="00703D5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FFFFC5"/>
            <w:noWrap/>
            <w:vAlign w:val="bottom"/>
            <w:hideMark/>
          </w:tcPr>
          <w:p w14:paraId="6CEEAAB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6" w:type="dxa"/>
            <w:shd w:val="clear" w:color="auto" w:fill="FFFFC5"/>
            <w:noWrap/>
            <w:vAlign w:val="bottom"/>
            <w:hideMark/>
          </w:tcPr>
          <w:p w14:paraId="1B1731F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2.625,00</w:t>
            </w:r>
          </w:p>
        </w:tc>
        <w:tc>
          <w:tcPr>
            <w:tcW w:w="709" w:type="dxa"/>
            <w:shd w:val="clear" w:color="auto" w:fill="FFFFC5"/>
            <w:noWrap/>
            <w:vAlign w:val="bottom"/>
            <w:hideMark/>
          </w:tcPr>
          <w:p w14:paraId="63E42100" w14:textId="523EC92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52,50</w:t>
            </w:r>
          </w:p>
        </w:tc>
      </w:tr>
      <w:tr w:rsidR="00603AC4" w:rsidRPr="00603AC4" w14:paraId="72EECA4E" w14:textId="77777777" w:rsidTr="00AE057A">
        <w:trPr>
          <w:trHeight w:val="255"/>
          <w:jc w:val="center"/>
        </w:trPr>
        <w:tc>
          <w:tcPr>
            <w:tcW w:w="5529" w:type="dxa"/>
            <w:gridSpan w:val="2"/>
            <w:shd w:val="clear" w:color="000000" w:fill="CCCCFF"/>
            <w:noWrap/>
            <w:vAlign w:val="bottom"/>
            <w:hideMark/>
          </w:tcPr>
          <w:p w14:paraId="523AD440"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35ED6C2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w:t>
            </w:r>
          </w:p>
        </w:tc>
        <w:tc>
          <w:tcPr>
            <w:tcW w:w="1275" w:type="dxa"/>
            <w:shd w:val="clear" w:color="000000" w:fill="CCCCFF"/>
            <w:noWrap/>
            <w:vAlign w:val="bottom"/>
            <w:hideMark/>
          </w:tcPr>
          <w:p w14:paraId="705BB46A"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1276" w:type="dxa"/>
            <w:shd w:val="clear" w:color="000000" w:fill="CCCCFF"/>
            <w:noWrap/>
            <w:vAlign w:val="bottom"/>
            <w:hideMark/>
          </w:tcPr>
          <w:p w14:paraId="09253DF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2.625,00</w:t>
            </w:r>
          </w:p>
        </w:tc>
        <w:tc>
          <w:tcPr>
            <w:tcW w:w="709" w:type="dxa"/>
            <w:shd w:val="clear" w:color="000000" w:fill="CCCCFF"/>
            <w:noWrap/>
            <w:vAlign w:val="bottom"/>
            <w:hideMark/>
          </w:tcPr>
          <w:p w14:paraId="74C63511" w14:textId="4DB7B0F0"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52,50</w:t>
            </w:r>
          </w:p>
        </w:tc>
      </w:tr>
      <w:tr w:rsidR="00603AC4" w:rsidRPr="00603AC4" w14:paraId="6B7506BB" w14:textId="77777777" w:rsidTr="00AE057A">
        <w:trPr>
          <w:trHeight w:val="255"/>
          <w:jc w:val="center"/>
        </w:trPr>
        <w:tc>
          <w:tcPr>
            <w:tcW w:w="1532" w:type="dxa"/>
            <w:shd w:val="clear" w:color="auto" w:fill="auto"/>
            <w:noWrap/>
            <w:vAlign w:val="bottom"/>
            <w:hideMark/>
          </w:tcPr>
          <w:p w14:paraId="4DD3F95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5812355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4D94E1D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auto"/>
            <w:noWrap/>
            <w:vAlign w:val="bottom"/>
            <w:hideMark/>
          </w:tcPr>
          <w:p w14:paraId="63A88E0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6" w:type="dxa"/>
            <w:shd w:val="clear" w:color="auto" w:fill="auto"/>
            <w:noWrap/>
            <w:vAlign w:val="bottom"/>
            <w:hideMark/>
          </w:tcPr>
          <w:p w14:paraId="545E9B9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2.625,00</w:t>
            </w:r>
          </w:p>
        </w:tc>
        <w:tc>
          <w:tcPr>
            <w:tcW w:w="709" w:type="dxa"/>
            <w:shd w:val="clear" w:color="auto" w:fill="auto"/>
            <w:noWrap/>
            <w:vAlign w:val="bottom"/>
            <w:hideMark/>
          </w:tcPr>
          <w:p w14:paraId="4C837D91" w14:textId="1B0BC3E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52,50</w:t>
            </w:r>
          </w:p>
        </w:tc>
      </w:tr>
      <w:tr w:rsidR="00603AC4" w:rsidRPr="00603AC4" w14:paraId="03B30DB0" w14:textId="77777777" w:rsidTr="00AE057A">
        <w:trPr>
          <w:trHeight w:val="255"/>
          <w:jc w:val="center"/>
        </w:trPr>
        <w:tc>
          <w:tcPr>
            <w:tcW w:w="1532" w:type="dxa"/>
            <w:shd w:val="clear" w:color="auto" w:fill="auto"/>
            <w:noWrap/>
            <w:vAlign w:val="bottom"/>
            <w:hideMark/>
          </w:tcPr>
          <w:p w14:paraId="039012B9"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3234</w:t>
            </w:r>
          </w:p>
        </w:tc>
        <w:tc>
          <w:tcPr>
            <w:tcW w:w="3997" w:type="dxa"/>
            <w:shd w:val="clear" w:color="auto" w:fill="auto"/>
            <w:noWrap/>
            <w:vAlign w:val="bottom"/>
            <w:hideMark/>
          </w:tcPr>
          <w:p w14:paraId="492AEE24"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Komunalne usluge</w:t>
            </w:r>
          </w:p>
        </w:tc>
        <w:tc>
          <w:tcPr>
            <w:tcW w:w="1276" w:type="dxa"/>
            <w:shd w:val="clear" w:color="auto" w:fill="auto"/>
            <w:noWrap/>
            <w:vAlign w:val="bottom"/>
            <w:hideMark/>
          </w:tcPr>
          <w:p w14:paraId="0EFEB7F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5CE547B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2FE0DE7"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2.625,00</w:t>
            </w:r>
          </w:p>
        </w:tc>
        <w:tc>
          <w:tcPr>
            <w:tcW w:w="709" w:type="dxa"/>
            <w:shd w:val="clear" w:color="auto" w:fill="auto"/>
            <w:noWrap/>
            <w:vAlign w:val="bottom"/>
            <w:hideMark/>
          </w:tcPr>
          <w:p w14:paraId="4768348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34C0052" w14:textId="77777777" w:rsidTr="00AE057A">
        <w:trPr>
          <w:trHeight w:val="255"/>
          <w:jc w:val="center"/>
        </w:trPr>
        <w:tc>
          <w:tcPr>
            <w:tcW w:w="1532" w:type="dxa"/>
            <w:shd w:val="clear" w:color="auto" w:fill="FFFFC5"/>
            <w:noWrap/>
            <w:vAlign w:val="bottom"/>
            <w:hideMark/>
          </w:tcPr>
          <w:p w14:paraId="0720BDB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T307707</w:t>
            </w:r>
          </w:p>
        </w:tc>
        <w:tc>
          <w:tcPr>
            <w:tcW w:w="3997" w:type="dxa"/>
            <w:shd w:val="clear" w:color="auto" w:fill="FFFFC5"/>
            <w:noWrap/>
            <w:vAlign w:val="bottom"/>
            <w:hideMark/>
          </w:tcPr>
          <w:p w14:paraId="0E1B698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E punionica</w:t>
            </w:r>
          </w:p>
        </w:tc>
        <w:tc>
          <w:tcPr>
            <w:tcW w:w="1276" w:type="dxa"/>
            <w:shd w:val="clear" w:color="auto" w:fill="FFFFC5"/>
            <w:noWrap/>
            <w:vAlign w:val="bottom"/>
            <w:hideMark/>
          </w:tcPr>
          <w:p w14:paraId="4CAC3B8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5" w:type="dxa"/>
            <w:shd w:val="clear" w:color="auto" w:fill="FFFFC5"/>
            <w:noWrap/>
            <w:vAlign w:val="bottom"/>
            <w:hideMark/>
          </w:tcPr>
          <w:p w14:paraId="0674A1E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16.150,00</w:t>
            </w:r>
          </w:p>
        </w:tc>
        <w:tc>
          <w:tcPr>
            <w:tcW w:w="1276" w:type="dxa"/>
            <w:shd w:val="clear" w:color="auto" w:fill="FFFFC5"/>
            <w:noWrap/>
            <w:vAlign w:val="bottom"/>
            <w:hideMark/>
          </w:tcPr>
          <w:p w14:paraId="4374F2E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13.419,90</w:t>
            </w:r>
          </w:p>
        </w:tc>
        <w:tc>
          <w:tcPr>
            <w:tcW w:w="709" w:type="dxa"/>
            <w:shd w:val="clear" w:color="auto" w:fill="FFFFC5"/>
            <w:noWrap/>
            <w:vAlign w:val="bottom"/>
            <w:hideMark/>
          </w:tcPr>
          <w:p w14:paraId="7897D179" w14:textId="2D66364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83,10</w:t>
            </w:r>
          </w:p>
        </w:tc>
      </w:tr>
      <w:tr w:rsidR="00603AC4" w:rsidRPr="00603AC4" w14:paraId="63D94F17" w14:textId="77777777" w:rsidTr="00AE057A">
        <w:trPr>
          <w:trHeight w:val="255"/>
          <w:jc w:val="center"/>
        </w:trPr>
        <w:tc>
          <w:tcPr>
            <w:tcW w:w="5529" w:type="dxa"/>
            <w:gridSpan w:val="2"/>
            <w:shd w:val="clear" w:color="000000" w:fill="CCCCFF"/>
            <w:noWrap/>
            <w:vAlign w:val="bottom"/>
            <w:hideMark/>
          </w:tcPr>
          <w:p w14:paraId="45B5433F"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5E1B2A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15.000,00</w:t>
            </w:r>
          </w:p>
        </w:tc>
        <w:tc>
          <w:tcPr>
            <w:tcW w:w="1275" w:type="dxa"/>
            <w:shd w:val="clear" w:color="000000" w:fill="CCCCFF"/>
            <w:noWrap/>
            <w:vAlign w:val="bottom"/>
            <w:hideMark/>
          </w:tcPr>
          <w:p w14:paraId="4E8FD10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16.150,00</w:t>
            </w:r>
          </w:p>
        </w:tc>
        <w:tc>
          <w:tcPr>
            <w:tcW w:w="1276" w:type="dxa"/>
            <w:shd w:val="clear" w:color="000000" w:fill="CCCCFF"/>
            <w:noWrap/>
            <w:vAlign w:val="bottom"/>
            <w:hideMark/>
          </w:tcPr>
          <w:p w14:paraId="7E52553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13.419,90</w:t>
            </w:r>
          </w:p>
        </w:tc>
        <w:tc>
          <w:tcPr>
            <w:tcW w:w="709" w:type="dxa"/>
            <w:shd w:val="clear" w:color="000000" w:fill="CCCCFF"/>
            <w:noWrap/>
            <w:vAlign w:val="bottom"/>
            <w:hideMark/>
          </w:tcPr>
          <w:p w14:paraId="379B820F" w14:textId="453DFE3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83,10</w:t>
            </w:r>
          </w:p>
        </w:tc>
      </w:tr>
      <w:tr w:rsidR="00603AC4" w:rsidRPr="00603AC4" w14:paraId="1D506ED3" w14:textId="77777777" w:rsidTr="00AE057A">
        <w:trPr>
          <w:trHeight w:val="255"/>
          <w:jc w:val="center"/>
        </w:trPr>
        <w:tc>
          <w:tcPr>
            <w:tcW w:w="1532" w:type="dxa"/>
            <w:shd w:val="clear" w:color="auto" w:fill="auto"/>
            <w:noWrap/>
            <w:vAlign w:val="bottom"/>
            <w:hideMark/>
          </w:tcPr>
          <w:p w14:paraId="22BC16C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322</w:t>
            </w:r>
          </w:p>
        </w:tc>
        <w:tc>
          <w:tcPr>
            <w:tcW w:w="3997" w:type="dxa"/>
            <w:shd w:val="clear" w:color="auto" w:fill="auto"/>
            <w:noWrap/>
            <w:vAlign w:val="bottom"/>
            <w:hideMark/>
          </w:tcPr>
          <w:p w14:paraId="24C36A1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materijal i energiju</w:t>
            </w:r>
          </w:p>
        </w:tc>
        <w:tc>
          <w:tcPr>
            <w:tcW w:w="1276" w:type="dxa"/>
            <w:shd w:val="clear" w:color="auto" w:fill="auto"/>
            <w:noWrap/>
            <w:vAlign w:val="bottom"/>
            <w:hideMark/>
          </w:tcPr>
          <w:p w14:paraId="77CA20B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5" w:type="dxa"/>
            <w:shd w:val="clear" w:color="auto" w:fill="auto"/>
            <w:noWrap/>
            <w:vAlign w:val="bottom"/>
            <w:hideMark/>
          </w:tcPr>
          <w:p w14:paraId="2054F77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15.000,00</w:t>
            </w:r>
          </w:p>
        </w:tc>
        <w:tc>
          <w:tcPr>
            <w:tcW w:w="1276" w:type="dxa"/>
            <w:shd w:val="clear" w:color="auto" w:fill="auto"/>
            <w:noWrap/>
            <w:vAlign w:val="bottom"/>
            <w:hideMark/>
          </w:tcPr>
          <w:p w14:paraId="76A5C5D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12.279,24</w:t>
            </w:r>
          </w:p>
        </w:tc>
        <w:tc>
          <w:tcPr>
            <w:tcW w:w="709" w:type="dxa"/>
            <w:shd w:val="clear" w:color="auto" w:fill="auto"/>
            <w:noWrap/>
            <w:vAlign w:val="bottom"/>
            <w:hideMark/>
          </w:tcPr>
          <w:p w14:paraId="50A321B1" w14:textId="764E6070"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81,86</w:t>
            </w:r>
          </w:p>
        </w:tc>
      </w:tr>
      <w:tr w:rsidR="00603AC4" w:rsidRPr="00603AC4" w14:paraId="16B95737" w14:textId="77777777" w:rsidTr="00AE057A">
        <w:trPr>
          <w:trHeight w:val="255"/>
          <w:jc w:val="center"/>
        </w:trPr>
        <w:tc>
          <w:tcPr>
            <w:tcW w:w="1532" w:type="dxa"/>
            <w:shd w:val="clear" w:color="auto" w:fill="auto"/>
            <w:noWrap/>
            <w:vAlign w:val="bottom"/>
            <w:hideMark/>
          </w:tcPr>
          <w:p w14:paraId="31B8613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3223</w:t>
            </w:r>
          </w:p>
        </w:tc>
        <w:tc>
          <w:tcPr>
            <w:tcW w:w="3997" w:type="dxa"/>
            <w:shd w:val="clear" w:color="auto" w:fill="auto"/>
            <w:noWrap/>
            <w:vAlign w:val="bottom"/>
            <w:hideMark/>
          </w:tcPr>
          <w:p w14:paraId="0976E05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Energija</w:t>
            </w:r>
          </w:p>
        </w:tc>
        <w:tc>
          <w:tcPr>
            <w:tcW w:w="1276" w:type="dxa"/>
            <w:shd w:val="clear" w:color="auto" w:fill="auto"/>
            <w:noWrap/>
            <w:vAlign w:val="bottom"/>
            <w:hideMark/>
          </w:tcPr>
          <w:p w14:paraId="30891D2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1730602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35E64D4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12.279,24</w:t>
            </w:r>
          </w:p>
        </w:tc>
        <w:tc>
          <w:tcPr>
            <w:tcW w:w="709" w:type="dxa"/>
            <w:shd w:val="clear" w:color="auto" w:fill="auto"/>
            <w:noWrap/>
            <w:vAlign w:val="bottom"/>
            <w:hideMark/>
          </w:tcPr>
          <w:p w14:paraId="5F2E853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121AD7B5" w14:textId="77777777" w:rsidTr="00AE057A">
        <w:trPr>
          <w:trHeight w:val="255"/>
          <w:jc w:val="center"/>
        </w:trPr>
        <w:tc>
          <w:tcPr>
            <w:tcW w:w="1532" w:type="dxa"/>
            <w:shd w:val="clear" w:color="auto" w:fill="auto"/>
            <w:noWrap/>
            <w:vAlign w:val="bottom"/>
            <w:hideMark/>
          </w:tcPr>
          <w:p w14:paraId="5F53905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23D5AF74"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57B8B80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6479AC6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1.150,00</w:t>
            </w:r>
          </w:p>
        </w:tc>
        <w:tc>
          <w:tcPr>
            <w:tcW w:w="1276" w:type="dxa"/>
            <w:shd w:val="clear" w:color="auto" w:fill="auto"/>
            <w:noWrap/>
            <w:vAlign w:val="bottom"/>
            <w:hideMark/>
          </w:tcPr>
          <w:p w14:paraId="2AD8CC6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1.140,66</w:t>
            </w:r>
          </w:p>
        </w:tc>
        <w:tc>
          <w:tcPr>
            <w:tcW w:w="709" w:type="dxa"/>
            <w:shd w:val="clear" w:color="auto" w:fill="auto"/>
            <w:noWrap/>
            <w:vAlign w:val="bottom"/>
            <w:hideMark/>
          </w:tcPr>
          <w:p w14:paraId="5A268074" w14:textId="37D6AE6F"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99,19</w:t>
            </w:r>
          </w:p>
        </w:tc>
      </w:tr>
      <w:tr w:rsidR="00603AC4" w:rsidRPr="00603AC4" w14:paraId="434BFB8B" w14:textId="77777777" w:rsidTr="00AE057A">
        <w:trPr>
          <w:trHeight w:val="255"/>
          <w:jc w:val="center"/>
        </w:trPr>
        <w:tc>
          <w:tcPr>
            <w:tcW w:w="1532" w:type="dxa"/>
            <w:shd w:val="clear" w:color="auto" w:fill="auto"/>
            <w:noWrap/>
            <w:vAlign w:val="bottom"/>
            <w:hideMark/>
          </w:tcPr>
          <w:p w14:paraId="2AD1EE0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3232</w:t>
            </w:r>
          </w:p>
        </w:tc>
        <w:tc>
          <w:tcPr>
            <w:tcW w:w="3997" w:type="dxa"/>
            <w:shd w:val="clear" w:color="auto" w:fill="auto"/>
            <w:noWrap/>
            <w:vAlign w:val="bottom"/>
            <w:hideMark/>
          </w:tcPr>
          <w:p w14:paraId="52A47F7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Usluge tekućeg i investicijskog održavanja</w:t>
            </w:r>
          </w:p>
        </w:tc>
        <w:tc>
          <w:tcPr>
            <w:tcW w:w="1276" w:type="dxa"/>
            <w:shd w:val="clear" w:color="auto" w:fill="auto"/>
            <w:noWrap/>
            <w:vAlign w:val="bottom"/>
            <w:hideMark/>
          </w:tcPr>
          <w:p w14:paraId="0BBBEA8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3210A25"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58F03C2"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1.140,66</w:t>
            </w:r>
          </w:p>
        </w:tc>
        <w:tc>
          <w:tcPr>
            <w:tcW w:w="709" w:type="dxa"/>
            <w:shd w:val="clear" w:color="auto" w:fill="auto"/>
            <w:noWrap/>
            <w:vAlign w:val="bottom"/>
            <w:hideMark/>
          </w:tcPr>
          <w:p w14:paraId="3A900CE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A05187C" w14:textId="77777777" w:rsidTr="00AE057A">
        <w:trPr>
          <w:trHeight w:val="255"/>
          <w:jc w:val="center"/>
        </w:trPr>
        <w:tc>
          <w:tcPr>
            <w:tcW w:w="1532" w:type="dxa"/>
            <w:shd w:val="clear" w:color="auto" w:fill="FFFFC5"/>
            <w:noWrap/>
            <w:vAlign w:val="bottom"/>
            <w:hideMark/>
          </w:tcPr>
          <w:p w14:paraId="54FDE67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T307709</w:t>
            </w:r>
          </w:p>
        </w:tc>
        <w:tc>
          <w:tcPr>
            <w:tcW w:w="3997" w:type="dxa"/>
            <w:shd w:val="clear" w:color="auto" w:fill="FFFFC5"/>
            <w:noWrap/>
            <w:vAlign w:val="bottom"/>
            <w:hideMark/>
          </w:tcPr>
          <w:p w14:paraId="2B7FAE2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Unapređenje sustava zaštite okoliša i promicanje održivog razvoja</w:t>
            </w:r>
          </w:p>
        </w:tc>
        <w:tc>
          <w:tcPr>
            <w:tcW w:w="1276" w:type="dxa"/>
            <w:shd w:val="clear" w:color="auto" w:fill="FFFFC5"/>
            <w:noWrap/>
            <w:vAlign w:val="bottom"/>
            <w:hideMark/>
          </w:tcPr>
          <w:p w14:paraId="5C484A0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w:t>
            </w:r>
          </w:p>
        </w:tc>
        <w:tc>
          <w:tcPr>
            <w:tcW w:w="1275" w:type="dxa"/>
            <w:shd w:val="clear" w:color="auto" w:fill="FFFFC5"/>
            <w:noWrap/>
            <w:vAlign w:val="bottom"/>
            <w:hideMark/>
          </w:tcPr>
          <w:p w14:paraId="5C4DF70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360A3EE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421CE83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4F2370B6" w14:textId="77777777" w:rsidTr="00AE057A">
        <w:trPr>
          <w:trHeight w:val="255"/>
          <w:jc w:val="center"/>
        </w:trPr>
        <w:tc>
          <w:tcPr>
            <w:tcW w:w="5529" w:type="dxa"/>
            <w:gridSpan w:val="2"/>
            <w:shd w:val="clear" w:color="000000" w:fill="CCCCFF"/>
            <w:noWrap/>
            <w:vAlign w:val="bottom"/>
            <w:hideMark/>
          </w:tcPr>
          <w:p w14:paraId="6089481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0D9F0AD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20.000,00</w:t>
            </w:r>
          </w:p>
        </w:tc>
        <w:tc>
          <w:tcPr>
            <w:tcW w:w="1275" w:type="dxa"/>
            <w:shd w:val="clear" w:color="000000" w:fill="CCCCFF"/>
            <w:noWrap/>
            <w:vAlign w:val="bottom"/>
            <w:hideMark/>
          </w:tcPr>
          <w:p w14:paraId="296FE9A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45641FD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2D27137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03C31880" w14:textId="77777777" w:rsidTr="00AE057A">
        <w:trPr>
          <w:trHeight w:val="255"/>
          <w:jc w:val="center"/>
        </w:trPr>
        <w:tc>
          <w:tcPr>
            <w:tcW w:w="1532" w:type="dxa"/>
            <w:shd w:val="clear" w:color="auto" w:fill="auto"/>
            <w:noWrap/>
            <w:vAlign w:val="bottom"/>
            <w:hideMark/>
          </w:tcPr>
          <w:p w14:paraId="1DA7C8D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48D0A7F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07C869A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20.000,00</w:t>
            </w:r>
          </w:p>
        </w:tc>
        <w:tc>
          <w:tcPr>
            <w:tcW w:w="1275" w:type="dxa"/>
            <w:shd w:val="clear" w:color="auto" w:fill="auto"/>
            <w:noWrap/>
            <w:vAlign w:val="bottom"/>
            <w:hideMark/>
          </w:tcPr>
          <w:p w14:paraId="2E88F02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670BCA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3E0292B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25ADAA35" w14:textId="77777777" w:rsidTr="00AE057A">
        <w:trPr>
          <w:trHeight w:val="255"/>
          <w:jc w:val="center"/>
        </w:trPr>
        <w:tc>
          <w:tcPr>
            <w:tcW w:w="1532" w:type="dxa"/>
            <w:shd w:val="clear" w:color="auto" w:fill="auto"/>
            <w:noWrap/>
            <w:vAlign w:val="bottom"/>
            <w:hideMark/>
          </w:tcPr>
          <w:p w14:paraId="6E8FABCE"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18BEFEB7"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723E762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1471DB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04CD3C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E650CE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3039BE49" w14:textId="77777777" w:rsidTr="00AE057A">
        <w:trPr>
          <w:trHeight w:val="255"/>
          <w:jc w:val="center"/>
        </w:trPr>
        <w:tc>
          <w:tcPr>
            <w:tcW w:w="5529" w:type="dxa"/>
            <w:gridSpan w:val="2"/>
            <w:shd w:val="clear" w:color="000000" w:fill="CCCCFF"/>
            <w:noWrap/>
            <w:vAlign w:val="bottom"/>
            <w:hideMark/>
          </w:tcPr>
          <w:p w14:paraId="1267676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23F6C47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30.000,00</w:t>
            </w:r>
          </w:p>
        </w:tc>
        <w:tc>
          <w:tcPr>
            <w:tcW w:w="1275" w:type="dxa"/>
            <w:shd w:val="clear" w:color="000000" w:fill="CCCCFF"/>
            <w:noWrap/>
            <w:vAlign w:val="bottom"/>
            <w:hideMark/>
          </w:tcPr>
          <w:p w14:paraId="4CDAFDB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0844271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399BFCB0"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015F8D2F" w14:textId="77777777" w:rsidTr="00AE057A">
        <w:trPr>
          <w:trHeight w:val="255"/>
          <w:jc w:val="center"/>
        </w:trPr>
        <w:tc>
          <w:tcPr>
            <w:tcW w:w="1532" w:type="dxa"/>
            <w:shd w:val="clear" w:color="auto" w:fill="auto"/>
            <w:noWrap/>
            <w:vAlign w:val="bottom"/>
            <w:hideMark/>
          </w:tcPr>
          <w:p w14:paraId="3245C1E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392C640E"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77073C3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30.000,00</w:t>
            </w:r>
          </w:p>
        </w:tc>
        <w:tc>
          <w:tcPr>
            <w:tcW w:w="1275" w:type="dxa"/>
            <w:shd w:val="clear" w:color="auto" w:fill="auto"/>
            <w:noWrap/>
            <w:vAlign w:val="bottom"/>
            <w:hideMark/>
          </w:tcPr>
          <w:p w14:paraId="6B9DB64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1C660FA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273D92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5AC1D7B4" w14:textId="77777777" w:rsidTr="00AE057A">
        <w:trPr>
          <w:trHeight w:val="255"/>
          <w:jc w:val="center"/>
        </w:trPr>
        <w:tc>
          <w:tcPr>
            <w:tcW w:w="1532" w:type="dxa"/>
            <w:shd w:val="clear" w:color="auto" w:fill="auto"/>
            <w:noWrap/>
            <w:vAlign w:val="bottom"/>
            <w:hideMark/>
          </w:tcPr>
          <w:p w14:paraId="49B804E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33A056E0"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2931AF96"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7229C9A8"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82A2CC3"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15042310"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7DB9CCA4" w14:textId="77777777" w:rsidTr="00AE057A">
        <w:trPr>
          <w:trHeight w:val="255"/>
          <w:jc w:val="center"/>
        </w:trPr>
        <w:tc>
          <w:tcPr>
            <w:tcW w:w="1532" w:type="dxa"/>
            <w:shd w:val="clear" w:color="auto" w:fill="FFFFC5"/>
            <w:noWrap/>
            <w:vAlign w:val="bottom"/>
            <w:hideMark/>
          </w:tcPr>
          <w:p w14:paraId="597D0BC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T307715</w:t>
            </w:r>
          </w:p>
        </w:tc>
        <w:tc>
          <w:tcPr>
            <w:tcW w:w="3997" w:type="dxa"/>
            <w:shd w:val="clear" w:color="auto" w:fill="FFFFC5"/>
            <w:noWrap/>
            <w:vAlign w:val="bottom"/>
            <w:hideMark/>
          </w:tcPr>
          <w:p w14:paraId="2D38AC2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Nabava spremnika</w:t>
            </w:r>
          </w:p>
        </w:tc>
        <w:tc>
          <w:tcPr>
            <w:tcW w:w="1276" w:type="dxa"/>
            <w:shd w:val="clear" w:color="auto" w:fill="FFFFC5"/>
            <w:noWrap/>
            <w:vAlign w:val="bottom"/>
            <w:hideMark/>
          </w:tcPr>
          <w:p w14:paraId="7231211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FFFFC5"/>
            <w:noWrap/>
            <w:vAlign w:val="bottom"/>
            <w:hideMark/>
          </w:tcPr>
          <w:p w14:paraId="61D06AA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FFFFC5"/>
            <w:noWrap/>
            <w:vAlign w:val="bottom"/>
            <w:hideMark/>
          </w:tcPr>
          <w:p w14:paraId="1398016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FFFFC5"/>
            <w:noWrap/>
            <w:vAlign w:val="bottom"/>
            <w:hideMark/>
          </w:tcPr>
          <w:p w14:paraId="497A8E8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 </w:t>
            </w:r>
          </w:p>
        </w:tc>
      </w:tr>
      <w:tr w:rsidR="00603AC4" w:rsidRPr="00603AC4" w14:paraId="7AE50E31" w14:textId="77777777" w:rsidTr="00AE057A">
        <w:trPr>
          <w:trHeight w:val="255"/>
          <w:jc w:val="center"/>
        </w:trPr>
        <w:tc>
          <w:tcPr>
            <w:tcW w:w="5529" w:type="dxa"/>
            <w:gridSpan w:val="2"/>
            <w:shd w:val="clear" w:color="000000" w:fill="CCCCFF"/>
            <w:noWrap/>
            <w:vAlign w:val="bottom"/>
            <w:hideMark/>
          </w:tcPr>
          <w:p w14:paraId="5BECB15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25CBA9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w:t>
            </w:r>
          </w:p>
        </w:tc>
        <w:tc>
          <w:tcPr>
            <w:tcW w:w="1275" w:type="dxa"/>
            <w:shd w:val="clear" w:color="000000" w:fill="CCCCFF"/>
            <w:noWrap/>
            <w:vAlign w:val="bottom"/>
            <w:hideMark/>
          </w:tcPr>
          <w:p w14:paraId="5A6FE89C"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123B7EC5"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0F7AF3BB"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61DB691D" w14:textId="77777777" w:rsidTr="00AE057A">
        <w:trPr>
          <w:trHeight w:val="255"/>
          <w:jc w:val="center"/>
        </w:trPr>
        <w:tc>
          <w:tcPr>
            <w:tcW w:w="1532" w:type="dxa"/>
            <w:shd w:val="clear" w:color="auto" w:fill="auto"/>
            <w:noWrap/>
            <w:vAlign w:val="bottom"/>
            <w:hideMark/>
          </w:tcPr>
          <w:p w14:paraId="405E760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363</w:t>
            </w:r>
          </w:p>
        </w:tc>
        <w:tc>
          <w:tcPr>
            <w:tcW w:w="3997" w:type="dxa"/>
            <w:shd w:val="clear" w:color="auto" w:fill="auto"/>
            <w:noWrap/>
            <w:vAlign w:val="bottom"/>
            <w:hideMark/>
          </w:tcPr>
          <w:p w14:paraId="02E2805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Pomoći unutar općeg proračuna</w:t>
            </w:r>
          </w:p>
        </w:tc>
        <w:tc>
          <w:tcPr>
            <w:tcW w:w="1276" w:type="dxa"/>
            <w:shd w:val="clear" w:color="auto" w:fill="auto"/>
            <w:noWrap/>
            <w:vAlign w:val="bottom"/>
            <w:hideMark/>
          </w:tcPr>
          <w:p w14:paraId="4662AAB4"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w:t>
            </w:r>
          </w:p>
        </w:tc>
        <w:tc>
          <w:tcPr>
            <w:tcW w:w="1275" w:type="dxa"/>
            <w:shd w:val="clear" w:color="auto" w:fill="auto"/>
            <w:noWrap/>
            <w:vAlign w:val="bottom"/>
            <w:hideMark/>
          </w:tcPr>
          <w:p w14:paraId="523B831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5021406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26B0A5F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5FCE9393" w14:textId="77777777" w:rsidTr="00AE057A">
        <w:trPr>
          <w:trHeight w:val="255"/>
          <w:jc w:val="center"/>
        </w:trPr>
        <w:tc>
          <w:tcPr>
            <w:tcW w:w="1532" w:type="dxa"/>
            <w:shd w:val="clear" w:color="auto" w:fill="auto"/>
            <w:noWrap/>
            <w:vAlign w:val="bottom"/>
            <w:hideMark/>
          </w:tcPr>
          <w:p w14:paraId="395C77D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3632</w:t>
            </w:r>
          </w:p>
        </w:tc>
        <w:tc>
          <w:tcPr>
            <w:tcW w:w="3997" w:type="dxa"/>
            <w:shd w:val="clear" w:color="auto" w:fill="auto"/>
            <w:noWrap/>
            <w:vAlign w:val="bottom"/>
            <w:hideMark/>
          </w:tcPr>
          <w:p w14:paraId="2B6D778D"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Kapitalne pomoći unutar općeg proračuna</w:t>
            </w:r>
          </w:p>
        </w:tc>
        <w:tc>
          <w:tcPr>
            <w:tcW w:w="1276" w:type="dxa"/>
            <w:shd w:val="clear" w:color="auto" w:fill="auto"/>
            <w:noWrap/>
            <w:vAlign w:val="bottom"/>
            <w:hideMark/>
          </w:tcPr>
          <w:p w14:paraId="219021E8"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3171984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DEB8AD8"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003A835F"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404FC48" w14:textId="77777777" w:rsidTr="00AE057A">
        <w:trPr>
          <w:trHeight w:val="255"/>
          <w:jc w:val="center"/>
        </w:trPr>
        <w:tc>
          <w:tcPr>
            <w:tcW w:w="1532" w:type="dxa"/>
            <w:shd w:val="clear" w:color="auto" w:fill="FFFFC5"/>
            <w:noWrap/>
            <w:vAlign w:val="bottom"/>
            <w:hideMark/>
          </w:tcPr>
          <w:p w14:paraId="130053DC"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T307716</w:t>
            </w:r>
          </w:p>
        </w:tc>
        <w:tc>
          <w:tcPr>
            <w:tcW w:w="3997" w:type="dxa"/>
            <w:shd w:val="clear" w:color="auto" w:fill="FFFFC5"/>
            <w:noWrap/>
            <w:vAlign w:val="bottom"/>
            <w:hideMark/>
          </w:tcPr>
          <w:p w14:paraId="0E9DDE8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Potpora za rad reciklažnog dvorišta</w:t>
            </w:r>
          </w:p>
        </w:tc>
        <w:tc>
          <w:tcPr>
            <w:tcW w:w="1276" w:type="dxa"/>
            <w:shd w:val="clear" w:color="auto" w:fill="FFFFC5"/>
            <w:noWrap/>
            <w:vAlign w:val="bottom"/>
            <w:hideMark/>
          </w:tcPr>
          <w:p w14:paraId="596F0FC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FFFFC5"/>
            <w:noWrap/>
            <w:vAlign w:val="bottom"/>
            <w:hideMark/>
          </w:tcPr>
          <w:p w14:paraId="14BD0F4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500.000,00</w:t>
            </w:r>
          </w:p>
        </w:tc>
        <w:tc>
          <w:tcPr>
            <w:tcW w:w="1276" w:type="dxa"/>
            <w:shd w:val="clear" w:color="auto" w:fill="FFFFC5"/>
            <w:noWrap/>
            <w:vAlign w:val="bottom"/>
            <w:hideMark/>
          </w:tcPr>
          <w:p w14:paraId="33FEC87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500.000,00</w:t>
            </w:r>
          </w:p>
        </w:tc>
        <w:tc>
          <w:tcPr>
            <w:tcW w:w="709" w:type="dxa"/>
            <w:shd w:val="clear" w:color="auto" w:fill="FFFFC5"/>
            <w:noWrap/>
            <w:vAlign w:val="bottom"/>
            <w:hideMark/>
          </w:tcPr>
          <w:p w14:paraId="505C67BF" w14:textId="41EEBB01"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28E3637E" w14:textId="77777777" w:rsidTr="00AE057A">
        <w:trPr>
          <w:trHeight w:val="255"/>
          <w:jc w:val="center"/>
        </w:trPr>
        <w:tc>
          <w:tcPr>
            <w:tcW w:w="5529" w:type="dxa"/>
            <w:gridSpan w:val="2"/>
            <w:shd w:val="clear" w:color="000000" w:fill="CCCCFF"/>
            <w:noWrap/>
            <w:vAlign w:val="bottom"/>
            <w:hideMark/>
          </w:tcPr>
          <w:p w14:paraId="4E4F0D3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49BB575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5" w:type="dxa"/>
            <w:shd w:val="clear" w:color="000000" w:fill="CCCCFF"/>
            <w:noWrap/>
            <w:vAlign w:val="bottom"/>
            <w:hideMark/>
          </w:tcPr>
          <w:p w14:paraId="331191D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500.000,00</w:t>
            </w:r>
          </w:p>
        </w:tc>
        <w:tc>
          <w:tcPr>
            <w:tcW w:w="1276" w:type="dxa"/>
            <w:shd w:val="clear" w:color="000000" w:fill="CCCCFF"/>
            <w:noWrap/>
            <w:vAlign w:val="bottom"/>
            <w:hideMark/>
          </w:tcPr>
          <w:p w14:paraId="4414057F"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500.000,00</w:t>
            </w:r>
          </w:p>
        </w:tc>
        <w:tc>
          <w:tcPr>
            <w:tcW w:w="709" w:type="dxa"/>
            <w:shd w:val="clear" w:color="000000" w:fill="CCCCFF"/>
            <w:noWrap/>
            <w:vAlign w:val="bottom"/>
            <w:hideMark/>
          </w:tcPr>
          <w:p w14:paraId="4F23BBAB" w14:textId="7E88F7AA"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100,00</w:t>
            </w:r>
          </w:p>
        </w:tc>
      </w:tr>
      <w:tr w:rsidR="00603AC4" w:rsidRPr="00603AC4" w14:paraId="1052CF36" w14:textId="77777777" w:rsidTr="00AE057A">
        <w:trPr>
          <w:trHeight w:val="255"/>
          <w:jc w:val="center"/>
        </w:trPr>
        <w:tc>
          <w:tcPr>
            <w:tcW w:w="1532" w:type="dxa"/>
            <w:shd w:val="clear" w:color="auto" w:fill="auto"/>
            <w:noWrap/>
            <w:vAlign w:val="bottom"/>
            <w:hideMark/>
          </w:tcPr>
          <w:p w14:paraId="366CA07B"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351</w:t>
            </w:r>
          </w:p>
        </w:tc>
        <w:tc>
          <w:tcPr>
            <w:tcW w:w="3997" w:type="dxa"/>
            <w:shd w:val="clear" w:color="auto" w:fill="auto"/>
            <w:noWrap/>
            <w:vAlign w:val="bottom"/>
            <w:hideMark/>
          </w:tcPr>
          <w:p w14:paraId="0055620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Subvencije trgovačkim društvima u javnom sektoru</w:t>
            </w:r>
          </w:p>
        </w:tc>
        <w:tc>
          <w:tcPr>
            <w:tcW w:w="1276" w:type="dxa"/>
            <w:shd w:val="clear" w:color="auto" w:fill="auto"/>
            <w:noWrap/>
            <w:vAlign w:val="bottom"/>
            <w:hideMark/>
          </w:tcPr>
          <w:p w14:paraId="669D999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471A8F9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500.000,00</w:t>
            </w:r>
          </w:p>
        </w:tc>
        <w:tc>
          <w:tcPr>
            <w:tcW w:w="1276" w:type="dxa"/>
            <w:shd w:val="clear" w:color="auto" w:fill="auto"/>
            <w:noWrap/>
            <w:vAlign w:val="bottom"/>
            <w:hideMark/>
          </w:tcPr>
          <w:p w14:paraId="6103C2F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500.000,00</w:t>
            </w:r>
          </w:p>
        </w:tc>
        <w:tc>
          <w:tcPr>
            <w:tcW w:w="709" w:type="dxa"/>
            <w:shd w:val="clear" w:color="auto" w:fill="auto"/>
            <w:noWrap/>
            <w:vAlign w:val="bottom"/>
            <w:hideMark/>
          </w:tcPr>
          <w:p w14:paraId="685B4429" w14:textId="679240F2"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100,00</w:t>
            </w:r>
          </w:p>
        </w:tc>
      </w:tr>
      <w:tr w:rsidR="00603AC4" w:rsidRPr="00603AC4" w14:paraId="1B25899C" w14:textId="77777777" w:rsidTr="00AE057A">
        <w:trPr>
          <w:trHeight w:val="255"/>
          <w:jc w:val="center"/>
        </w:trPr>
        <w:tc>
          <w:tcPr>
            <w:tcW w:w="1532" w:type="dxa"/>
            <w:shd w:val="clear" w:color="auto" w:fill="auto"/>
            <w:noWrap/>
            <w:vAlign w:val="bottom"/>
            <w:hideMark/>
          </w:tcPr>
          <w:p w14:paraId="53E3F6D3"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3512</w:t>
            </w:r>
          </w:p>
        </w:tc>
        <w:tc>
          <w:tcPr>
            <w:tcW w:w="3997" w:type="dxa"/>
            <w:shd w:val="clear" w:color="auto" w:fill="auto"/>
            <w:noWrap/>
            <w:vAlign w:val="bottom"/>
            <w:hideMark/>
          </w:tcPr>
          <w:p w14:paraId="6B80DCE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Subvencije trgovačkim društvima u javnom sektoru</w:t>
            </w:r>
          </w:p>
        </w:tc>
        <w:tc>
          <w:tcPr>
            <w:tcW w:w="1276" w:type="dxa"/>
            <w:shd w:val="clear" w:color="auto" w:fill="auto"/>
            <w:noWrap/>
            <w:vAlign w:val="bottom"/>
            <w:hideMark/>
          </w:tcPr>
          <w:p w14:paraId="49A8A65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66018E66"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4C0CD7F"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500.000,00</w:t>
            </w:r>
          </w:p>
        </w:tc>
        <w:tc>
          <w:tcPr>
            <w:tcW w:w="709" w:type="dxa"/>
            <w:shd w:val="clear" w:color="auto" w:fill="auto"/>
            <w:noWrap/>
            <w:vAlign w:val="bottom"/>
            <w:hideMark/>
          </w:tcPr>
          <w:p w14:paraId="5398774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6DB43B3A" w14:textId="77777777" w:rsidTr="00AE057A">
        <w:trPr>
          <w:trHeight w:val="255"/>
          <w:jc w:val="center"/>
        </w:trPr>
        <w:tc>
          <w:tcPr>
            <w:tcW w:w="1532" w:type="dxa"/>
            <w:shd w:val="clear" w:color="auto" w:fill="FFFFC5"/>
            <w:noWrap/>
            <w:vAlign w:val="bottom"/>
            <w:hideMark/>
          </w:tcPr>
          <w:p w14:paraId="0A1CE7D6"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T307717</w:t>
            </w:r>
          </w:p>
        </w:tc>
        <w:tc>
          <w:tcPr>
            <w:tcW w:w="3997" w:type="dxa"/>
            <w:shd w:val="clear" w:color="auto" w:fill="FFFFC5"/>
            <w:noWrap/>
            <w:vAlign w:val="bottom"/>
            <w:hideMark/>
          </w:tcPr>
          <w:p w14:paraId="11F6BF2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Tekući projekt: Zelina bez azbesta</w:t>
            </w:r>
          </w:p>
        </w:tc>
        <w:tc>
          <w:tcPr>
            <w:tcW w:w="1276" w:type="dxa"/>
            <w:shd w:val="clear" w:color="auto" w:fill="FFFFC5"/>
            <w:noWrap/>
            <w:vAlign w:val="bottom"/>
            <w:hideMark/>
          </w:tcPr>
          <w:p w14:paraId="420F2C4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250.000,00</w:t>
            </w:r>
          </w:p>
        </w:tc>
        <w:tc>
          <w:tcPr>
            <w:tcW w:w="1275" w:type="dxa"/>
            <w:shd w:val="clear" w:color="auto" w:fill="FFFFC5"/>
            <w:noWrap/>
            <w:vAlign w:val="bottom"/>
            <w:hideMark/>
          </w:tcPr>
          <w:p w14:paraId="5B22911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166.310,00</w:t>
            </w:r>
          </w:p>
        </w:tc>
        <w:tc>
          <w:tcPr>
            <w:tcW w:w="1276" w:type="dxa"/>
            <w:shd w:val="clear" w:color="auto" w:fill="FFFFC5"/>
            <w:noWrap/>
            <w:vAlign w:val="bottom"/>
            <w:hideMark/>
          </w:tcPr>
          <w:p w14:paraId="5824C50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151.310,00</w:t>
            </w:r>
          </w:p>
        </w:tc>
        <w:tc>
          <w:tcPr>
            <w:tcW w:w="709" w:type="dxa"/>
            <w:shd w:val="clear" w:color="auto" w:fill="FFFFC5"/>
            <w:noWrap/>
            <w:vAlign w:val="bottom"/>
            <w:hideMark/>
          </w:tcPr>
          <w:p w14:paraId="15A81EDA" w14:textId="70D27E6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90,98</w:t>
            </w:r>
          </w:p>
        </w:tc>
      </w:tr>
      <w:tr w:rsidR="00603AC4" w:rsidRPr="00603AC4" w14:paraId="035EE996" w14:textId="77777777" w:rsidTr="00AE057A">
        <w:trPr>
          <w:trHeight w:val="255"/>
          <w:jc w:val="center"/>
        </w:trPr>
        <w:tc>
          <w:tcPr>
            <w:tcW w:w="5529" w:type="dxa"/>
            <w:gridSpan w:val="2"/>
            <w:shd w:val="clear" w:color="000000" w:fill="CCCCFF"/>
            <w:noWrap/>
            <w:vAlign w:val="bottom"/>
            <w:hideMark/>
          </w:tcPr>
          <w:p w14:paraId="36511C74"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60BD55B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250.000,00</w:t>
            </w:r>
          </w:p>
        </w:tc>
        <w:tc>
          <w:tcPr>
            <w:tcW w:w="1275" w:type="dxa"/>
            <w:shd w:val="clear" w:color="000000" w:fill="CCCCFF"/>
            <w:noWrap/>
            <w:vAlign w:val="bottom"/>
            <w:hideMark/>
          </w:tcPr>
          <w:p w14:paraId="5A8D7969"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166.310,00</w:t>
            </w:r>
          </w:p>
        </w:tc>
        <w:tc>
          <w:tcPr>
            <w:tcW w:w="1276" w:type="dxa"/>
            <w:shd w:val="clear" w:color="000000" w:fill="CCCCFF"/>
            <w:noWrap/>
            <w:vAlign w:val="bottom"/>
            <w:hideMark/>
          </w:tcPr>
          <w:p w14:paraId="007792A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151.310,00</w:t>
            </w:r>
          </w:p>
        </w:tc>
        <w:tc>
          <w:tcPr>
            <w:tcW w:w="709" w:type="dxa"/>
            <w:shd w:val="clear" w:color="000000" w:fill="CCCCFF"/>
            <w:noWrap/>
            <w:vAlign w:val="bottom"/>
            <w:hideMark/>
          </w:tcPr>
          <w:p w14:paraId="0640EA08" w14:textId="5648CE6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90,98</w:t>
            </w:r>
          </w:p>
        </w:tc>
      </w:tr>
      <w:tr w:rsidR="00603AC4" w:rsidRPr="00603AC4" w14:paraId="54144360" w14:textId="77777777" w:rsidTr="00AE057A">
        <w:trPr>
          <w:trHeight w:val="255"/>
          <w:jc w:val="center"/>
        </w:trPr>
        <w:tc>
          <w:tcPr>
            <w:tcW w:w="1532" w:type="dxa"/>
            <w:shd w:val="clear" w:color="auto" w:fill="auto"/>
            <w:noWrap/>
            <w:vAlign w:val="bottom"/>
            <w:hideMark/>
          </w:tcPr>
          <w:p w14:paraId="6B33D2B3"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372</w:t>
            </w:r>
          </w:p>
        </w:tc>
        <w:tc>
          <w:tcPr>
            <w:tcW w:w="3997" w:type="dxa"/>
            <w:shd w:val="clear" w:color="auto" w:fill="auto"/>
            <w:noWrap/>
            <w:vAlign w:val="bottom"/>
            <w:hideMark/>
          </w:tcPr>
          <w:p w14:paraId="3E27083A"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Ostale naknade građanima i kućanstvima iz proračuna</w:t>
            </w:r>
          </w:p>
        </w:tc>
        <w:tc>
          <w:tcPr>
            <w:tcW w:w="1276" w:type="dxa"/>
            <w:shd w:val="clear" w:color="auto" w:fill="auto"/>
            <w:noWrap/>
            <w:vAlign w:val="bottom"/>
            <w:hideMark/>
          </w:tcPr>
          <w:p w14:paraId="7A73705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250.000,00</w:t>
            </w:r>
          </w:p>
        </w:tc>
        <w:tc>
          <w:tcPr>
            <w:tcW w:w="1275" w:type="dxa"/>
            <w:shd w:val="clear" w:color="auto" w:fill="auto"/>
            <w:noWrap/>
            <w:vAlign w:val="bottom"/>
            <w:hideMark/>
          </w:tcPr>
          <w:p w14:paraId="39AA6AB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166.310,00</w:t>
            </w:r>
          </w:p>
        </w:tc>
        <w:tc>
          <w:tcPr>
            <w:tcW w:w="1276" w:type="dxa"/>
            <w:shd w:val="clear" w:color="auto" w:fill="auto"/>
            <w:noWrap/>
            <w:vAlign w:val="bottom"/>
            <w:hideMark/>
          </w:tcPr>
          <w:p w14:paraId="59CCBA8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151.310,00</w:t>
            </w:r>
          </w:p>
        </w:tc>
        <w:tc>
          <w:tcPr>
            <w:tcW w:w="709" w:type="dxa"/>
            <w:shd w:val="clear" w:color="auto" w:fill="auto"/>
            <w:noWrap/>
            <w:vAlign w:val="bottom"/>
            <w:hideMark/>
          </w:tcPr>
          <w:p w14:paraId="1E1CDB42" w14:textId="4222FEE3"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90,98</w:t>
            </w:r>
          </w:p>
        </w:tc>
      </w:tr>
      <w:tr w:rsidR="00603AC4" w:rsidRPr="00603AC4" w14:paraId="79B07DA4" w14:textId="77777777" w:rsidTr="00AE057A">
        <w:trPr>
          <w:trHeight w:val="255"/>
          <w:jc w:val="center"/>
        </w:trPr>
        <w:tc>
          <w:tcPr>
            <w:tcW w:w="1532" w:type="dxa"/>
            <w:shd w:val="clear" w:color="auto" w:fill="auto"/>
            <w:noWrap/>
            <w:vAlign w:val="bottom"/>
            <w:hideMark/>
          </w:tcPr>
          <w:p w14:paraId="28698FE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3721</w:t>
            </w:r>
          </w:p>
        </w:tc>
        <w:tc>
          <w:tcPr>
            <w:tcW w:w="3997" w:type="dxa"/>
            <w:shd w:val="clear" w:color="auto" w:fill="auto"/>
            <w:noWrap/>
            <w:vAlign w:val="bottom"/>
            <w:hideMark/>
          </w:tcPr>
          <w:p w14:paraId="74C20BB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Naknade građanima i kućanstvima u novcu</w:t>
            </w:r>
          </w:p>
        </w:tc>
        <w:tc>
          <w:tcPr>
            <w:tcW w:w="1276" w:type="dxa"/>
            <w:shd w:val="clear" w:color="auto" w:fill="auto"/>
            <w:noWrap/>
            <w:vAlign w:val="bottom"/>
            <w:hideMark/>
          </w:tcPr>
          <w:p w14:paraId="53498A22"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7451BFC"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414F6006"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151.310,00</w:t>
            </w:r>
          </w:p>
        </w:tc>
        <w:tc>
          <w:tcPr>
            <w:tcW w:w="709" w:type="dxa"/>
            <w:shd w:val="clear" w:color="auto" w:fill="auto"/>
            <w:noWrap/>
            <w:vAlign w:val="bottom"/>
            <w:hideMark/>
          </w:tcPr>
          <w:p w14:paraId="1D2398FA"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410E2DD9" w14:textId="77777777" w:rsidTr="00AE057A">
        <w:trPr>
          <w:trHeight w:val="255"/>
          <w:jc w:val="center"/>
        </w:trPr>
        <w:tc>
          <w:tcPr>
            <w:tcW w:w="5529" w:type="dxa"/>
            <w:gridSpan w:val="2"/>
            <w:shd w:val="clear" w:color="000000" w:fill="9999FF"/>
            <w:noWrap/>
            <w:vAlign w:val="bottom"/>
            <w:hideMark/>
          </w:tcPr>
          <w:p w14:paraId="02D1001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GLAVA 00385 PROSTORNO PLANIRANJE I UREĐENJE PROSTORA</w:t>
            </w:r>
          </w:p>
        </w:tc>
        <w:tc>
          <w:tcPr>
            <w:tcW w:w="1276" w:type="dxa"/>
            <w:shd w:val="clear" w:color="000000" w:fill="9999FF"/>
            <w:noWrap/>
            <w:vAlign w:val="bottom"/>
            <w:hideMark/>
          </w:tcPr>
          <w:p w14:paraId="26FCD0B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560.500,00</w:t>
            </w:r>
          </w:p>
        </w:tc>
        <w:tc>
          <w:tcPr>
            <w:tcW w:w="1275" w:type="dxa"/>
            <w:shd w:val="clear" w:color="000000" w:fill="9999FF"/>
            <w:noWrap/>
            <w:vAlign w:val="bottom"/>
            <w:hideMark/>
          </w:tcPr>
          <w:p w14:paraId="4BDFC0F8"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4.688,00</w:t>
            </w:r>
          </w:p>
        </w:tc>
        <w:tc>
          <w:tcPr>
            <w:tcW w:w="1276" w:type="dxa"/>
            <w:shd w:val="clear" w:color="000000" w:fill="9999FF"/>
            <w:noWrap/>
            <w:vAlign w:val="bottom"/>
            <w:hideMark/>
          </w:tcPr>
          <w:p w14:paraId="61FAB552"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4.687,50</w:t>
            </w:r>
          </w:p>
        </w:tc>
        <w:tc>
          <w:tcPr>
            <w:tcW w:w="709" w:type="dxa"/>
            <w:shd w:val="clear" w:color="000000" w:fill="9999FF"/>
            <w:noWrap/>
            <w:vAlign w:val="bottom"/>
            <w:hideMark/>
          </w:tcPr>
          <w:p w14:paraId="6A0AF2B6" w14:textId="53993084"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99,99</w:t>
            </w:r>
          </w:p>
        </w:tc>
      </w:tr>
      <w:tr w:rsidR="00603AC4" w:rsidRPr="00603AC4" w14:paraId="226B5AFA" w14:textId="77777777" w:rsidTr="00AE057A">
        <w:trPr>
          <w:trHeight w:val="255"/>
          <w:jc w:val="center"/>
        </w:trPr>
        <w:tc>
          <w:tcPr>
            <w:tcW w:w="5529" w:type="dxa"/>
            <w:gridSpan w:val="2"/>
            <w:shd w:val="clear" w:color="000000" w:fill="CCCCFF"/>
            <w:noWrap/>
            <w:vAlign w:val="bottom"/>
            <w:hideMark/>
          </w:tcPr>
          <w:p w14:paraId="5801AFBA"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53BF60DD"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285.500,00</w:t>
            </w:r>
          </w:p>
        </w:tc>
        <w:tc>
          <w:tcPr>
            <w:tcW w:w="1275" w:type="dxa"/>
            <w:shd w:val="clear" w:color="000000" w:fill="CCCCFF"/>
            <w:noWrap/>
            <w:vAlign w:val="bottom"/>
            <w:hideMark/>
          </w:tcPr>
          <w:p w14:paraId="6FF3E68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4.688,00</w:t>
            </w:r>
          </w:p>
        </w:tc>
        <w:tc>
          <w:tcPr>
            <w:tcW w:w="1276" w:type="dxa"/>
            <w:shd w:val="clear" w:color="000000" w:fill="CCCCFF"/>
            <w:noWrap/>
            <w:vAlign w:val="bottom"/>
            <w:hideMark/>
          </w:tcPr>
          <w:p w14:paraId="7ADEFC7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4.687,50</w:t>
            </w:r>
          </w:p>
        </w:tc>
        <w:tc>
          <w:tcPr>
            <w:tcW w:w="709" w:type="dxa"/>
            <w:shd w:val="clear" w:color="000000" w:fill="CCCCFF"/>
            <w:noWrap/>
            <w:vAlign w:val="bottom"/>
            <w:hideMark/>
          </w:tcPr>
          <w:p w14:paraId="57884928" w14:textId="36E720EE"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99,99</w:t>
            </w:r>
          </w:p>
        </w:tc>
      </w:tr>
      <w:tr w:rsidR="00603AC4" w:rsidRPr="00603AC4" w14:paraId="17EF5195" w14:textId="77777777" w:rsidTr="00AE057A">
        <w:trPr>
          <w:trHeight w:val="255"/>
          <w:jc w:val="center"/>
        </w:trPr>
        <w:tc>
          <w:tcPr>
            <w:tcW w:w="5529" w:type="dxa"/>
            <w:gridSpan w:val="2"/>
            <w:shd w:val="clear" w:color="000000" w:fill="CCCCFF"/>
            <w:noWrap/>
            <w:vAlign w:val="bottom"/>
            <w:hideMark/>
          </w:tcPr>
          <w:p w14:paraId="0B8DDB53"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5C23C2F6"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275.000,00</w:t>
            </w:r>
          </w:p>
        </w:tc>
        <w:tc>
          <w:tcPr>
            <w:tcW w:w="1275" w:type="dxa"/>
            <w:shd w:val="clear" w:color="000000" w:fill="CCCCFF"/>
            <w:noWrap/>
            <w:vAlign w:val="bottom"/>
            <w:hideMark/>
          </w:tcPr>
          <w:p w14:paraId="62FB3FF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5BD1D672"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1C1CCCF3"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18A1B0AE" w14:textId="77777777" w:rsidTr="00AE057A">
        <w:trPr>
          <w:trHeight w:val="255"/>
          <w:jc w:val="center"/>
        </w:trPr>
        <w:tc>
          <w:tcPr>
            <w:tcW w:w="1532" w:type="dxa"/>
            <w:shd w:val="clear" w:color="auto" w:fill="D9ECFF"/>
            <w:noWrap/>
            <w:vAlign w:val="bottom"/>
            <w:hideMark/>
          </w:tcPr>
          <w:p w14:paraId="531989A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3085</w:t>
            </w:r>
          </w:p>
        </w:tc>
        <w:tc>
          <w:tcPr>
            <w:tcW w:w="3997" w:type="dxa"/>
            <w:shd w:val="clear" w:color="auto" w:fill="D9ECFF"/>
            <w:noWrap/>
            <w:vAlign w:val="bottom"/>
            <w:hideMark/>
          </w:tcPr>
          <w:p w14:paraId="15C2EBA5"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Program: PROSTORNO PLANIRANJE</w:t>
            </w:r>
          </w:p>
        </w:tc>
        <w:tc>
          <w:tcPr>
            <w:tcW w:w="1276" w:type="dxa"/>
            <w:shd w:val="clear" w:color="auto" w:fill="D9ECFF"/>
            <w:noWrap/>
            <w:vAlign w:val="bottom"/>
            <w:hideMark/>
          </w:tcPr>
          <w:p w14:paraId="71D6C4D9"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560.500,00</w:t>
            </w:r>
          </w:p>
        </w:tc>
        <w:tc>
          <w:tcPr>
            <w:tcW w:w="1275" w:type="dxa"/>
            <w:shd w:val="clear" w:color="auto" w:fill="D9ECFF"/>
            <w:noWrap/>
            <w:vAlign w:val="bottom"/>
            <w:hideMark/>
          </w:tcPr>
          <w:p w14:paraId="574AA39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4.688,00</w:t>
            </w:r>
          </w:p>
        </w:tc>
        <w:tc>
          <w:tcPr>
            <w:tcW w:w="1276" w:type="dxa"/>
            <w:shd w:val="clear" w:color="auto" w:fill="D9ECFF"/>
            <w:noWrap/>
            <w:vAlign w:val="bottom"/>
            <w:hideMark/>
          </w:tcPr>
          <w:p w14:paraId="65734500"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4.687,50</w:t>
            </w:r>
          </w:p>
        </w:tc>
        <w:tc>
          <w:tcPr>
            <w:tcW w:w="709" w:type="dxa"/>
            <w:shd w:val="clear" w:color="auto" w:fill="D9ECFF"/>
            <w:noWrap/>
            <w:vAlign w:val="bottom"/>
            <w:hideMark/>
          </w:tcPr>
          <w:p w14:paraId="122B0D16" w14:textId="5BE7104B"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99,99</w:t>
            </w:r>
          </w:p>
        </w:tc>
      </w:tr>
      <w:tr w:rsidR="00603AC4" w:rsidRPr="00603AC4" w14:paraId="2B098124" w14:textId="77777777" w:rsidTr="00AE057A">
        <w:trPr>
          <w:trHeight w:val="255"/>
          <w:jc w:val="center"/>
        </w:trPr>
        <w:tc>
          <w:tcPr>
            <w:tcW w:w="1532" w:type="dxa"/>
            <w:shd w:val="clear" w:color="auto" w:fill="FFFFC5"/>
            <w:noWrap/>
            <w:vAlign w:val="bottom"/>
            <w:hideMark/>
          </w:tcPr>
          <w:p w14:paraId="0E03B2B8"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K308501</w:t>
            </w:r>
          </w:p>
        </w:tc>
        <w:tc>
          <w:tcPr>
            <w:tcW w:w="3997" w:type="dxa"/>
            <w:shd w:val="clear" w:color="auto" w:fill="FFFFC5"/>
            <w:noWrap/>
            <w:vAlign w:val="bottom"/>
            <w:hideMark/>
          </w:tcPr>
          <w:p w14:paraId="3EEBF67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Kapitalni projekt: Izrada planova i projekata</w:t>
            </w:r>
          </w:p>
        </w:tc>
        <w:tc>
          <w:tcPr>
            <w:tcW w:w="1276" w:type="dxa"/>
            <w:shd w:val="clear" w:color="auto" w:fill="FFFFC5"/>
            <w:noWrap/>
            <w:vAlign w:val="bottom"/>
            <w:hideMark/>
          </w:tcPr>
          <w:p w14:paraId="7D5B00D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560.500,00</w:t>
            </w:r>
          </w:p>
        </w:tc>
        <w:tc>
          <w:tcPr>
            <w:tcW w:w="1275" w:type="dxa"/>
            <w:shd w:val="clear" w:color="auto" w:fill="FFFFC5"/>
            <w:noWrap/>
            <w:vAlign w:val="bottom"/>
            <w:hideMark/>
          </w:tcPr>
          <w:p w14:paraId="273CB24B"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4.688,00</w:t>
            </w:r>
          </w:p>
        </w:tc>
        <w:tc>
          <w:tcPr>
            <w:tcW w:w="1276" w:type="dxa"/>
            <w:shd w:val="clear" w:color="auto" w:fill="FFFFC5"/>
            <w:noWrap/>
            <w:vAlign w:val="bottom"/>
            <w:hideMark/>
          </w:tcPr>
          <w:p w14:paraId="5E90ADE7"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4.687,50</w:t>
            </w:r>
          </w:p>
        </w:tc>
        <w:tc>
          <w:tcPr>
            <w:tcW w:w="709" w:type="dxa"/>
            <w:shd w:val="clear" w:color="auto" w:fill="FFFFC5"/>
            <w:noWrap/>
            <w:vAlign w:val="bottom"/>
            <w:hideMark/>
          </w:tcPr>
          <w:p w14:paraId="6F6C5BC5" w14:textId="4A68F22D"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99,99</w:t>
            </w:r>
          </w:p>
        </w:tc>
      </w:tr>
      <w:tr w:rsidR="00603AC4" w:rsidRPr="00603AC4" w14:paraId="402539EC" w14:textId="77777777" w:rsidTr="00AE057A">
        <w:trPr>
          <w:trHeight w:val="255"/>
          <w:jc w:val="center"/>
        </w:trPr>
        <w:tc>
          <w:tcPr>
            <w:tcW w:w="5529" w:type="dxa"/>
            <w:gridSpan w:val="2"/>
            <w:shd w:val="clear" w:color="000000" w:fill="CCCCFF"/>
            <w:noWrap/>
            <w:vAlign w:val="bottom"/>
            <w:hideMark/>
          </w:tcPr>
          <w:p w14:paraId="26ABFD33"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1. OPĆI PRIHODI I PRIMICI</w:t>
            </w:r>
          </w:p>
        </w:tc>
        <w:tc>
          <w:tcPr>
            <w:tcW w:w="1276" w:type="dxa"/>
            <w:shd w:val="clear" w:color="000000" w:fill="CCCCFF"/>
            <w:noWrap/>
            <w:vAlign w:val="bottom"/>
            <w:hideMark/>
          </w:tcPr>
          <w:p w14:paraId="2F1D4D11"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285.500,00</w:t>
            </w:r>
          </w:p>
        </w:tc>
        <w:tc>
          <w:tcPr>
            <w:tcW w:w="1275" w:type="dxa"/>
            <w:shd w:val="clear" w:color="000000" w:fill="CCCCFF"/>
            <w:noWrap/>
            <w:vAlign w:val="bottom"/>
            <w:hideMark/>
          </w:tcPr>
          <w:p w14:paraId="1222603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4.688,00</w:t>
            </w:r>
          </w:p>
        </w:tc>
        <w:tc>
          <w:tcPr>
            <w:tcW w:w="1276" w:type="dxa"/>
            <w:shd w:val="clear" w:color="000000" w:fill="CCCCFF"/>
            <w:noWrap/>
            <w:vAlign w:val="bottom"/>
            <w:hideMark/>
          </w:tcPr>
          <w:p w14:paraId="4BD1EC0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4.687,50</w:t>
            </w:r>
          </w:p>
        </w:tc>
        <w:tc>
          <w:tcPr>
            <w:tcW w:w="709" w:type="dxa"/>
            <w:shd w:val="clear" w:color="000000" w:fill="CCCCFF"/>
            <w:noWrap/>
            <w:vAlign w:val="bottom"/>
            <w:hideMark/>
          </w:tcPr>
          <w:p w14:paraId="4F59B944" w14:textId="371F7586"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99,99</w:t>
            </w:r>
          </w:p>
        </w:tc>
      </w:tr>
      <w:tr w:rsidR="00603AC4" w:rsidRPr="00603AC4" w14:paraId="33C44E51" w14:textId="77777777" w:rsidTr="00AE057A">
        <w:trPr>
          <w:trHeight w:val="255"/>
          <w:jc w:val="center"/>
        </w:trPr>
        <w:tc>
          <w:tcPr>
            <w:tcW w:w="1532" w:type="dxa"/>
            <w:shd w:val="clear" w:color="auto" w:fill="auto"/>
            <w:noWrap/>
            <w:vAlign w:val="bottom"/>
            <w:hideMark/>
          </w:tcPr>
          <w:p w14:paraId="6F2BF2DD"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323</w:t>
            </w:r>
          </w:p>
        </w:tc>
        <w:tc>
          <w:tcPr>
            <w:tcW w:w="3997" w:type="dxa"/>
            <w:shd w:val="clear" w:color="auto" w:fill="auto"/>
            <w:noWrap/>
            <w:vAlign w:val="bottom"/>
            <w:hideMark/>
          </w:tcPr>
          <w:p w14:paraId="04110A3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Rashodi za usluge</w:t>
            </w:r>
          </w:p>
        </w:tc>
        <w:tc>
          <w:tcPr>
            <w:tcW w:w="1276" w:type="dxa"/>
            <w:shd w:val="clear" w:color="auto" w:fill="auto"/>
            <w:noWrap/>
            <w:vAlign w:val="bottom"/>
            <w:hideMark/>
          </w:tcPr>
          <w:p w14:paraId="1CC1924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5" w:type="dxa"/>
            <w:shd w:val="clear" w:color="auto" w:fill="auto"/>
            <w:noWrap/>
            <w:vAlign w:val="bottom"/>
            <w:hideMark/>
          </w:tcPr>
          <w:p w14:paraId="4914C33F"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4.688,00</w:t>
            </w:r>
          </w:p>
        </w:tc>
        <w:tc>
          <w:tcPr>
            <w:tcW w:w="1276" w:type="dxa"/>
            <w:shd w:val="clear" w:color="auto" w:fill="auto"/>
            <w:noWrap/>
            <w:vAlign w:val="bottom"/>
            <w:hideMark/>
          </w:tcPr>
          <w:p w14:paraId="3C93167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4.687,50</w:t>
            </w:r>
          </w:p>
        </w:tc>
        <w:tc>
          <w:tcPr>
            <w:tcW w:w="709" w:type="dxa"/>
            <w:shd w:val="clear" w:color="auto" w:fill="auto"/>
            <w:noWrap/>
            <w:vAlign w:val="bottom"/>
            <w:hideMark/>
          </w:tcPr>
          <w:p w14:paraId="71D281A3" w14:textId="4CEC72F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99,99</w:t>
            </w:r>
          </w:p>
        </w:tc>
      </w:tr>
      <w:tr w:rsidR="00603AC4" w:rsidRPr="00603AC4" w14:paraId="3EC52D7D" w14:textId="77777777" w:rsidTr="00AE057A">
        <w:trPr>
          <w:trHeight w:val="255"/>
          <w:jc w:val="center"/>
        </w:trPr>
        <w:tc>
          <w:tcPr>
            <w:tcW w:w="1532" w:type="dxa"/>
            <w:shd w:val="clear" w:color="auto" w:fill="auto"/>
            <w:noWrap/>
            <w:vAlign w:val="bottom"/>
            <w:hideMark/>
          </w:tcPr>
          <w:p w14:paraId="0CFD35E5"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3237</w:t>
            </w:r>
          </w:p>
        </w:tc>
        <w:tc>
          <w:tcPr>
            <w:tcW w:w="3997" w:type="dxa"/>
            <w:shd w:val="clear" w:color="auto" w:fill="auto"/>
            <w:noWrap/>
            <w:vAlign w:val="bottom"/>
            <w:hideMark/>
          </w:tcPr>
          <w:p w14:paraId="69095C12"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Intelektualne i osobne usluge</w:t>
            </w:r>
          </w:p>
        </w:tc>
        <w:tc>
          <w:tcPr>
            <w:tcW w:w="1276" w:type="dxa"/>
            <w:shd w:val="clear" w:color="auto" w:fill="auto"/>
            <w:noWrap/>
            <w:vAlign w:val="bottom"/>
            <w:hideMark/>
          </w:tcPr>
          <w:p w14:paraId="271DFC20"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45E2C72"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6BDBDC91"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4.687,50</w:t>
            </w:r>
          </w:p>
        </w:tc>
        <w:tc>
          <w:tcPr>
            <w:tcW w:w="709" w:type="dxa"/>
            <w:shd w:val="clear" w:color="auto" w:fill="auto"/>
            <w:noWrap/>
            <w:vAlign w:val="bottom"/>
            <w:hideMark/>
          </w:tcPr>
          <w:p w14:paraId="6CA987A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0EA5583D" w14:textId="77777777" w:rsidTr="00AE057A">
        <w:trPr>
          <w:trHeight w:val="255"/>
          <w:jc w:val="center"/>
        </w:trPr>
        <w:tc>
          <w:tcPr>
            <w:tcW w:w="1532" w:type="dxa"/>
            <w:shd w:val="clear" w:color="auto" w:fill="auto"/>
            <w:noWrap/>
            <w:vAlign w:val="bottom"/>
            <w:hideMark/>
          </w:tcPr>
          <w:p w14:paraId="2D6EF3F2"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14915519"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267A4CD1"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285.500,00</w:t>
            </w:r>
          </w:p>
        </w:tc>
        <w:tc>
          <w:tcPr>
            <w:tcW w:w="1275" w:type="dxa"/>
            <w:shd w:val="clear" w:color="auto" w:fill="auto"/>
            <w:noWrap/>
            <w:vAlign w:val="bottom"/>
            <w:hideMark/>
          </w:tcPr>
          <w:p w14:paraId="3CE1B243"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398080FE"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11E16326"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724D54D5" w14:textId="77777777" w:rsidTr="00AE057A">
        <w:trPr>
          <w:trHeight w:val="255"/>
          <w:jc w:val="center"/>
        </w:trPr>
        <w:tc>
          <w:tcPr>
            <w:tcW w:w="1532" w:type="dxa"/>
            <w:shd w:val="clear" w:color="auto" w:fill="auto"/>
            <w:noWrap/>
            <w:vAlign w:val="bottom"/>
            <w:hideMark/>
          </w:tcPr>
          <w:p w14:paraId="7836CEC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69A8D34F"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0CBF5E23"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248B0F6D"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05DB909C"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53475323"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r w:rsidR="00603AC4" w:rsidRPr="00603AC4" w14:paraId="5E0E77B7" w14:textId="77777777" w:rsidTr="00AE057A">
        <w:trPr>
          <w:trHeight w:val="255"/>
          <w:jc w:val="center"/>
        </w:trPr>
        <w:tc>
          <w:tcPr>
            <w:tcW w:w="5529" w:type="dxa"/>
            <w:gridSpan w:val="2"/>
            <w:shd w:val="clear" w:color="000000" w:fill="CCCCFF"/>
            <w:noWrap/>
            <w:vAlign w:val="bottom"/>
            <w:hideMark/>
          </w:tcPr>
          <w:p w14:paraId="1BBC5788" w14:textId="77777777" w:rsidR="00603AC4" w:rsidRPr="00603AC4" w:rsidRDefault="00603AC4" w:rsidP="00603AC4">
            <w:pPr>
              <w:spacing w:after="0" w:line="240" w:lineRule="auto"/>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Izvor 5. POMOĆI</w:t>
            </w:r>
          </w:p>
        </w:tc>
        <w:tc>
          <w:tcPr>
            <w:tcW w:w="1276" w:type="dxa"/>
            <w:shd w:val="clear" w:color="000000" w:fill="CCCCFF"/>
            <w:noWrap/>
            <w:vAlign w:val="bottom"/>
            <w:hideMark/>
          </w:tcPr>
          <w:p w14:paraId="2376C277"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275.000,00</w:t>
            </w:r>
          </w:p>
        </w:tc>
        <w:tc>
          <w:tcPr>
            <w:tcW w:w="1275" w:type="dxa"/>
            <w:shd w:val="clear" w:color="000000" w:fill="CCCCFF"/>
            <w:noWrap/>
            <w:vAlign w:val="bottom"/>
            <w:hideMark/>
          </w:tcPr>
          <w:p w14:paraId="1E0F22B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1276" w:type="dxa"/>
            <w:shd w:val="clear" w:color="000000" w:fill="CCCCFF"/>
            <w:noWrap/>
            <w:vAlign w:val="bottom"/>
            <w:hideMark/>
          </w:tcPr>
          <w:p w14:paraId="45B31434"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0,00</w:t>
            </w:r>
          </w:p>
        </w:tc>
        <w:tc>
          <w:tcPr>
            <w:tcW w:w="709" w:type="dxa"/>
            <w:shd w:val="clear" w:color="000000" w:fill="CCCCFF"/>
            <w:noWrap/>
            <w:vAlign w:val="bottom"/>
            <w:hideMark/>
          </w:tcPr>
          <w:p w14:paraId="021AED4E" w14:textId="77777777" w:rsidR="00603AC4" w:rsidRPr="00603AC4" w:rsidRDefault="00603AC4" w:rsidP="00603AC4">
            <w:pPr>
              <w:spacing w:after="0" w:line="240" w:lineRule="auto"/>
              <w:jc w:val="right"/>
              <w:rPr>
                <w:rFonts w:ascii="Arial" w:eastAsia="Times New Roman" w:hAnsi="Arial" w:cs="Arial"/>
                <w:b/>
                <w:bCs/>
                <w:color w:val="333333"/>
                <w:sz w:val="16"/>
                <w:szCs w:val="16"/>
                <w:lang w:eastAsia="hr-HR"/>
              </w:rPr>
            </w:pPr>
            <w:r w:rsidRPr="00603AC4">
              <w:rPr>
                <w:rFonts w:ascii="Arial" w:eastAsia="Times New Roman" w:hAnsi="Arial" w:cs="Arial"/>
                <w:b/>
                <w:bCs/>
                <w:color w:val="333333"/>
                <w:sz w:val="16"/>
                <w:szCs w:val="16"/>
                <w:lang w:eastAsia="hr-HR"/>
              </w:rPr>
              <w:t> </w:t>
            </w:r>
          </w:p>
        </w:tc>
      </w:tr>
      <w:tr w:rsidR="00603AC4" w:rsidRPr="00603AC4" w14:paraId="241CE7FA" w14:textId="77777777" w:rsidTr="00AE057A">
        <w:trPr>
          <w:trHeight w:val="255"/>
          <w:jc w:val="center"/>
        </w:trPr>
        <w:tc>
          <w:tcPr>
            <w:tcW w:w="1532" w:type="dxa"/>
            <w:shd w:val="clear" w:color="auto" w:fill="auto"/>
            <w:noWrap/>
            <w:vAlign w:val="bottom"/>
            <w:hideMark/>
          </w:tcPr>
          <w:p w14:paraId="6C139207"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426</w:t>
            </w:r>
          </w:p>
        </w:tc>
        <w:tc>
          <w:tcPr>
            <w:tcW w:w="3997" w:type="dxa"/>
            <w:shd w:val="clear" w:color="auto" w:fill="auto"/>
            <w:noWrap/>
            <w:vAlign w:val="bottom"/>
            <w:hideMark/>
          </w:tcPr>
          <w:p w14:paraId="45D612A0" w14:textId="77777777" w:rsidR="00603AC4" w:rsidRPr="00603AC4" w:rsidRDefault="00603AC4" w:rsidP="00603AC4">
            <w:pPr>
              <w:spacing w:after="0" w:line="240" w:lineRule="auto"/>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Nematerijalna proizvedena imovina</w:t>
            </w:r>
          </w:p>
        </w:tc>
        <w:tc>
          <w:tcPr>
            <w:tcW w:w="1276" w:type="dxa"/>
            <w:shd w:val="clear" w:color="auto" w:fill="auto"/>
            <w:noWrap/>
            <w:vAlign w:val="bottom"/>
            <w:hideMark/>
          </w:tcPr>
          <w:p w14:paraId="4095562C"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275.000,00</w:t>
            </w:r>
          </w:p>
        </w:tc>
        <w:tc>
          <w:tcPr>
            <w:tcW w:w="1275" w:type="dxa"/>
            <w:shd w:val="clear" w:color="auto" w:fill="auto"/>
            <w:noWrap/>
            <w:vAlign w:val="bottom"/>
            <w:hideMark/>
          </w:tcPr>
          <w:p w14:paraId="3C17ABDA"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1276" w:type="dxa"/>
            <w:shd w:val="clear" w:color="auto" w:fill="auto"/>
            <w:noWrap/>
            <w:vAlign w:val="bottom"/>
            <w:hideMark/>
          </w:tcPr>
          <w:p w14:paraId="7328AA2D"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r w:rsidRPr="00603AC4">
              <w:rPr>
                <w:rFonts w:ascii="Arial" w:eastAsia="Times New Roman" w:hAnsi="Arial" w:cs="Arial"/>
                <w:b/>
                <w:bCs/>
                <w:sz w:val="16"/>
                <w:szCs w:val="16"/>
                <w:lang w:eastAsia="hr-HR"/>
              </w:rPr>
              <w:t>0,00</w:t>
            </w:r>
          </w:p>
        </w:tc>
        <w:tc>
          <w:tcPr>
            <w:tcW w:w="709" w:type="dxa"/>
            <w:shd w:val="clear" w:color="auto" w:fill="auto"/>
            <w:noWrap/>
            <w:vAlign w:val="bottom"/>
            <w:hideMark/>
          </w:tcPr>
          <w:p w14:paraId="7A157455" w14:textId="77777777" w:rsidR="00603AC4" w:rsidRPr="00603AC4" w:rsidRDefault="00603AC4" w:rsidP="00603AC4">
            <w:pPr>
              <w:spacing w:after="0" w:line="240" w:lineRule="auto"/>
              <w:jc w:val="right"/>
              <w:rPr>
                <w:rFonts w:ascii="Arial" w:eastAsia="Times New Roman" w:hAnsi="Arial" w:cs="Arial"/>
                <w:b/>
                <w:bCs/>
                <w:sz w:val="16"/>
                <w:szCs w:val="16"/>
                <w:lang w:eastAsia="hr-HR"/>
              </w:rPr>
            </w:pPr>
          </w:p>
        </w:tc>
      </w:tr>
      <w:tr w:rsidR="00603AC4" w:rsidRPr="00603AC4" w14:paraId="1947546A" w14:textId="77777777" w:rsidTr="00AE057A">
        <w:trPr>
          <w:trHeight w:val="255"/>
          <w:jc w:val="center"/>
        </w:trPr>
        <w:tc>
          <w:tcPr>
            <w:tcW w:w="1532" w:type="dxa"/>
            <w:shd w:val="clear" w:color="auto" w:fill="auto"/>
            <w:noWrap/>
            <w:vAlign w:val="bottom"/>
            <w:hideMark/>
          </w:tcPr>
          <w:p w14:paraId="03FC287B"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4263</w:t>
            </w:r>
          </w:p>
        </w:tc>
        <w:tc>
          <w:tcPr>
            <w:tcW w:w="3997" w:type="dxa"/>
            <w:shd w:val="clear" w:color="auto" w:fill="auto"/>
            <w:noWrap/>
            <w:vAlign w:val="bottom"/>
            <w:hideMark/>
          </w:tcPr>
          <w:p w14:paraId="7BA9B52C" w14:textId="77777777" w:rsidR="00603AC4" w:rsidRPr="00603AC4" w:rsidRDefault="00603AC4" w:rsidP="00603AC4">
            <w:pPr>
              <w:spacing w:after="0" w:line="240" w:lineRule="auto"/>
              <w:rPr>
                <w:rFonts w:ascii="Arial" w:eastAsia="Times New Roman" w:hAnsi="Arial" w:cs="Arial"/>
                <w:sz w:val="16"/>
                <w:szCs w:val="16"/>
                <w:lang w:eastAsia="hr-HR"/>
              </w:rPr>
            </w:pPr>
            <w:r w:rsidRPr="00603AC4">
              <w:rPr>
                <w:rFonts w:ascii="Arial" w:eastAsia="Times New Roman" w:hAnsi="Arial" w:cs="Arial"/>
                <w:sz w:val="16"/>
                <w:szCs w:val="16"/>
                <w:lang w:eastAsia="hr-HR"/>
              </w:rPr>
              <w:t>Umjetnička, literarna i znanstvena djela</w:t>
            </w:r>
          </w:p>
        </w:tc>
        <w:tc>
          <w:tcPr>
            <w:tcW w:w="1276" w:type="dxa"/>
            <w:shd w:val="clear" w:color="auto" w:fill="auto"/>
            <w:noWrap/>
            <w:vAlign w:val="bottom"/>
            <w:hideMark/>
          </w:tcPr>
          <w:p w14:paraId="3898458E" w14:textId="77777777" w:rsidR="00603AC4" w:rsidRPr="00603AC4" w:rsidRDefault="00603AC4" w:rsidP="00603AC4">
            <w:pPr>
              <w:spacing w:after="0" w:line="240" w:lineRule="auto"/>
              <w:rPr>
                <w:rFonts w:ascii="Arial" w:eastAsia="Times New Roman" w:hAnsi="Arial" w:cs="Arial"/>
                <w:sz w:val="16"/>
                <w:szCs w:val="16"/>
                <w:lang w:eastAsia="hr-HR"/>
              </w:rPr>
            </w:pPr>
          </w:p>
        </w:tc>
        <w:tc>
          <w:tcPr>
            <w:tcW w:w="1275" w:type="dxa"/>
            <w:shd w:val="clear" w:color="auto" w:fill="auto"/>
            <w:noWrap/>
            <w:vAlign w:val="bottom"/>
            <w:hideMark/>
          </w:tcPr>
          <w:p w14:paraId="44B13A11"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c>
          <w:tcPr>
            <w:tcW w:w="1276" w:type="dxa"/>
            <w:shd w:val="clear" w:color="auto" w:fill="auto"/>
            <w:noWrap/>
            <w:vAlign w:val="bottom"/>
            <w:hideMark/>
          </w:tcPr>
          <w:p w14:paraId="5E0D8414" w14:textId="77777777" w:rsidR="00603AC4" w:rsidRPr="00603AC4" w:rsidRDefault="00603AC4" w:rsidP="00603AC4">
            <w:pPr>
              <w:spacing w:after="0" w:line="240" w:lineRule="auto"/>
              <w:jc w:val="right"/>
              <w:rPr>
                <w:rFonts w:ascii="Arial" w:eastAsia="Times New Roman" w:hAnsi="Arial" w:cs="Arial"/>
                <w:sz w:val="16"/>
                <w:szCs w:val="16"/>
                <w:lang w:eastAsia="hr-HR"/>
              </w:rPr>
            </w:pPr>
            <w:r w:rsidRPr="00603AC4">
              <w:rPr>
                <w:rFonts w:ascii="Arial" w:eastAsia="Times New Roman" w:hAnsi="Arial" w:cs="Arial"/>
                <w:sz w:val="16"/>
                <w:szCs w:val="16"/>
                <w:lang w:eastAsia="hr-HR"/>
              </w:rPr>
              <w:t>0,00</w:t>
            </w:r>
          </w:p>
        </w:tc>
        <w:tc>
          <w:tcPr>
            <w:tcW w:w="709" w:type="dxa"/>
            <w:shd w:val="clear" w:color="auto" w:fill="auto"/>
            <w:noWrap/>
            <w:vAlign w:val="bottom"/>
            <w:hideMark/>
          </w:tcPr>
          <w:p w14:paraId="4790CE4E" w14:textId="77777777" w:rsidR="00603AC4" w:rsidRPr="00603AC4" w:rsidRDefault="00603AC4" w:rsidP="00603AC4">
            <w:pPr>
              <w:spacing w:after="0" w:line="240" w:lineRule="auto"/>
              <w:jc w:val="right"/>
              <w:rPr>
                <w:rFonts w:ascii="Arial" w:eastAsia="Times New Roman" w:hAnsi="Arial" w:cs="Arial"/>
                <w:sz w:val="16"/>
                <w:szCs w:val="16"/>
                <w:lang w:eastAsia="hr-HR"/>
              </w:rPr>
            </w:pPr>
          </w:p>
        </w:tc>
      </w:tr>
    </w:tbl>
    <w:p w14:paraId="3738E280" w14:textId="1C56129C" w:rsidR="00603AC4" w:rsidRPr="00603AC4" w:rsidRDefault="00603AC4" w:rsidP="001B4F0A">
      <w:pPr>
        <w:shd w:val="clear" w:color="auto" w:fill="FFFFFF" w:themeFill="background1"/>
        <w:rPr>
          <w:rFonts w:ascii="Arial" w:hAnsi="Arial" w:cs="Arial"/>
          <w:sz w:val="16"/>
          <w:szCs w:val="16"/>
        </w:rPr>
      </w:pPr>
    </w:p>
    <w:p w14:paraId="2D149BE7" w14:textId="7E408AC7" w:rsidR="00603AC4" w:rsidRPr="00D0350A" w:rsidRDefault="002863BE" w:rsidP="001B4F0A">
      <w:pPr>
        <w:shd w:val="clear" w:color="auto" w:fill="FFFFFF" w:themeFill="background1"/>
        <w:rPr>
          <w:rFonts w:ascii="Arial" w:hAnsi="Arial" w:cs="Arial"/>
          <w:b/>
          <w:bCs/>
          <w:color w:val="000000" w:themeColor="text1"/>
          <w:sz w:val="18"/>
          <w:szCs w:val="18"/>
        </w:rPr>
      </w:pPr>
      <w:r w:rsidRPr="00D0350A">
        <w:rPr>
          <w:rFonts w:ascii="Arial" w:hAnsi="Arial" w:cs="Arial"/>
          <w:b/>
          <w:bCs/>
          <w:color w:val="000000" w:themeColor="text1"/>
          <w:sz w:val="18"/>
          <w:szCs w:val="18"/>
        </w:rPr>
        <w:t>PROVEDBOM PROGRAMA IZ POSEBNOG DIJELA PRORAČUNA OSTVARENI SU SLIJEDEĆI CILJEVI PO NOSITELJIMA PROGRAMA</w:t>
      </w:r>
    </w:p>
    <w:p w14:paraId="045F9CF7" w14:textId="1E798BFC" w:rsidR="002863BE" w:rsidRDefault="002863BE" w:rsidP="001B4F0A">
      <w:pPr>
        <w:shd w:val="clear" w:color="auto" w:fill="FFFFFF" w:themeFill="background1"/>
        <w:rPr>
          <w:rFonts w:ascii="Arial" w:hAnsi="Arial" w:cs="Arial"/>
          <w:b/>
          <w:bCs/>
          <w:color w:val="000000" w:themeColor="text1"/>
          <w:sz w:val="18"/>
          <w:szCs w:val="18"/>
        </w:rPr>
      </w:pPr>
      <w:r>
        <w:rPr>
          <w:rFonts w:ascii="Arial" w:hAnsi="Arial" w:cs="Arial"/>
          <w:b/>
          <w:bCs/>
          <w:color w:val="000000" w:themeColor="text1"/>
          <w:sz w:val="18"/>
          <w:szCs w:val="18"/>
        </w:rPr>
        <w:t>Dječji vrtić Proljeće:</w:t>
      </w:r>
    </w:p>
    <w:p w14:paraId="2F818351" w14:textId="77777777" w:rsidR="005106FE" w:rsidRDefault="002863BE" w:rsidP="002863BE">
      <w:pPr>
        <w:spacing w:after="0"/>
        <w:rPr>
          <w:rFonts w:ascii="Arial" w:hAnsi="Arial" w:cs="Arial"/>
          <w:sz w:val="18"/>
          <w:szCs w:val="18"/>
        </w:rPr>
      </w:pPr>
      <w:r w:rsidRPr="00BE3C9A">
        <w:rPr>
          <w:rFonts w:ascii="Arial" w:hAnsi="Arial" w:cs="Arial"/>
          <w:sz w:val="18"/>
          <w:szCs w:val="18"/>
          <w:u w:val="single"/>
        </w:rPr>
        <w:t>Opis aktivnosti:</w:t>
      </w:r>
      <w:r w:rsidRPr="00BE3C9A">
        <w:rPr>
          <w:rFonts w:ascii="Arial" w:hAnsi="Arial" w:cs="Arial"/>
          <w:sz w:val="18"/>
          <w:szCs w:val="18"/>
        </w:rPr>
        <w:t xml:space="preserve"> </w:t>
      </w:r>
      <w:r>
        <w:rPr>
          <w:rFonts w:ascii="Arial" w:hAnsi="Arial" w:cs="Arial"/>
          <w:sz w:val="18"/>
          <w:szCs w:val="18"/>
        </w:rPr>
        <w:t xml:space="preserve"> Aktivnosti  Dječjeg vrtića Proljeće usmjerene su na brigu o </w:t>
      </w:r>
      <w:r w:rsidRPr="00BE3C9A">
        <w:rPr>
          <w:rFonts w:ascii="Arial" w:hAnsi="Arial" w:cs="Arial"/>
          <w:sz w:val="18"/>
          <w:szCs w:val="18"/>
        </w:rPr>
        <w:t xml:space="preserve">razvoju </w:t>
      </w:r>
      <w:r>
        <w:rPr>
          <w:rFonts w:ascii="Arial" w:hAnsi="Arial" w:cs="Arial"/>
          <w:sz w:val="18"/>
          <w:szCs w:val="18"/>
        </w:rPr>
        <w:t xml:space="preserve">djece </w:t>
      </w:r>
      <w:r w:rsidRPr="00BE3C9A">
        <w:rPr>
          <w:rFonts w:ascii="Arial" w:hAnsi="Arial" w:cs="Arial"/>
          <w:sz w:val="18"/>
          <w:szCs w:val="18"/>
        </w:rPr>
        <w:t>(emocionaln</w:t>
      </w:r>
      <w:r>
        <w:rPr>
          <w:rFonts w:ascii="Arial" w:hAnsi="Arial" w:cs="Arial"/>
          <w:sz w:val="18"/>
          <w:szCs w:val="18"/>
        </w:rPr>
        <w:t>i</w:t>
      </w:r>
      <w:r w:rsidRPr="00BE3C9A">
        <w:rPr>
          <w:rFonts w:ascii="Arial" w:hAnsi="Arial" w:cs="Arial"/>
          <w:sz w:val="18"/>
          <w:szCs w:val="18"/>
        </w:rPr>
        <w:t>, socijaln</w:t>
      </w:r>
      <w:r>
        <w:rPr>
          <w:rFonts w:ascii="Arial" w:hAnsi="Arial" w:cs="Arial"/>
          <w:sz w:val="18"/>
          <w:szCs w:val="18"/>
        </w:rPr>
        <w:t>i</w:t>
      </w:r>
      <w:r w:rsidRPr="00BE3C9A">
        <w:rPr>
          <w:rFonts w:ascii="Arial" w:hAnsi="Arial" w:cs="Arial"/>
          <w:sz w:val="18"/>
          <w:szCs w:val="18"/>
        </w:rPr>
        <w:t>, tjelesn</w:t>
      </w:r>
      <w:r>
        <w:rPr>
          <w:rFonts w:ascii="Arial" w:hAnsi="Arial" w:cs="Arial"/>
          <w:sz w:val="18"/>
          <w:szCs w:val="18"/>
        </w:rPr>
        <w:t>i</w:t>
      </w:r>
      <w:r w:rsidRPr="00BE3C9A">
        <w:rPr>
          <w:rFonts w:ascii="Arial" w:hAnsi="Arial" w:cs="Arial"/>
          <w:sz w:val="18"/>
          <w:szCs w:val="18"/>
        </w:rPr>
        <w:t>)</w:t>
      </w:r>
      <w:r w:rsidR="005106FE">
        <w:rPr>
          <w:rFonts w:ascii="Arial" w:hAnsi="Arial" w:cs="Arial"/>
          <w:sz w:val="18"/>
          <w:szCs w:val="18"/>
        </w:rPr>
        <w:t>.</w:t>
      </w:r>
      <w:r w:rsidRPr="00BE3C9A">
        <w:rPr>
          <w:rFonts w:ascii="Arial" w:hAnsi="Arial" w:cs="Arial"/>
          <w:sz w:val="18"/>
          <w:szCs w:val="18"/>
        </w:rPr>
        <w:t xml:space="preserve">  </w:t>
      </w:r>
      <w:r w:rsidR="005106FE">
        <w:rPr>
          <w:rFonts w:ascii="Arial" w:hAnsi="Arial" w:cs="Arial"/>
          <w:sz w:val="18"/>
          <w:szCs w:val="18"/>
        </w:rPr>
        <w:t>P</w:t>
      </w:r>
      <w:r w:rsidRPr="00BE3C9A">
        <w:rPr>
          <w:rFonts w:ascii="Arial" w:hAnsi="Arial" w:cs="Arial"/>
          <w:sz w:val="18"/>
          <w:szCs w:val="18"/>
        </w:rPr>
        <w:t>rogramima</w:t>
      </w:r>
      <w:r w:rsidR="005106FE">
        <w:rPr>
          <w:rFonts w:ascii="Arial" w:hAnsi="Arial" w:cs="Arial"/>
          <w:sz w:val="18"/>
          <w:szCs w:val="18"/>
        </w:rPr>
        <w:t xml:space="preserve"> su</w:t>
      </w:r>
      <w:r w:rsidRPr="00BE3C9A">
        <w:rPr>
          <w:rFonts w:ascii="Arial" w:hAnsi="Arial" w:cs="Arial"/>
          <w:sz w:val="18"/>
          <w:szCs w:val="18"/>
        </w:rPr>
        <w:t xml:space="preserve"> obuhvać</w:t>
      </w:r>
      <w:r>
        <w:rPr>
          <w:rFonts w:ascii="Arial" w:hAnsi="Arial" w:cs="Arial"/>
          <w:sz w:val="18"/>
          <w:szCs w:val="18"/>
        </w:rPr>
        <w:t xml:space="preserve">ena </w:t>
      </w:r>
      <w:r w:rsidRPr="00BE3C9A">
        <w:rPr>
          <w:rFonts w:ascii="Arial" w:hAnsi="Arial" w:cs="Arial"/>
          <w:sz w:val="18"/>
          <w:szCs w:val="18"/>
        </w:rPr>
        <w:t xml:space="preserve"> djec</w:t>
      </w:r>
      <w:r>
        <w:rPr>
          <w:rFonts w:ascii="Arial" w:hAnsi="Arial" w:cs="Arial"/>
          <w:sz w:val="18"/>
          <w:szCs w:val="18"/>
        </w:rPr>
        <w:t>a</w:t>
      </w:r>
      <w:r w:rsidRPr="00BE3C9A">
        <w:rPr>
          <w:rFonts w:ascii="Arial" w:hAnsi="Arial" w:cs="Arial"/>
          <w:sz w:val="18"/>
          <w:szCs w:val="18"/>
        </w:rPr>
        <w:t xml:space="preserve"> od navršene prve godine života do polaska u osnovnu školu. </w:t>
      </w:r>
      <w:r w:rsidRPr="00BE3C9A">
        <w:rPr>
          <w:rFonts w:ascii="Arial" w:hAnsi="Arial" w:cs="Arial"/>
          <w:sz w:val="18"/>
          <w:szCs w:val="18"/>
        </w:rPr>
        <w:tab/>
      </w:r>
    </w:p>
    <w:p w14:paraId="58567322" w14:textId="71784F27" w:rsidR="002863BE" w:rsidRPr="00BE3C9A" w:rsidRDefault="002863BE" w:rsidP="002863BE">
      <w:pPr>
        <w:spacing w:after="0"/>
        <w:rPr>
          <w:rFonts w:ascii="Arial" w:hAnsi="Arial" w:cs="Arial"/>
          <w:sz w:val="18"/>
          <w:szCs w:val="18"/>
        </w:rPr>
      </w:pPr>
      <w:r w:rsidRPr="00BE3C9A">
        <w:rPr>
          <w:rFonts w:ascii="Arial" w:hAnsi="Arial" w:cs="Arial"/>
          <w:sz w:val="18"/>
          <w:szCs w:val="18"/>
        </w:rPr>
        <w:tab/>
      </w:r>
    </w:p>
    <w:p w14:paraId="1A824DFA" w14:textId="77777777" w:rsidR="002863BE" w:rsidRPr="00BE3C9A" w:rsidRDefault="002863BE" w:rsidP="002863BE">
      <w:pPr>
        <w:spacing w:after="0"/>
        <w:rPr>
          <w:rFonts w:ascii="Arial" w:hAnsi="Arial" w:cs="Arial"/>
          <w:sz w:val="18"/>
          <w:szCs w:val="18"/>
        </w:rPr>
      </w:pPr>
      <w:r w:rsidRPr="00BE3C9A">
        <w:rPr>
          <w:rFonts w:ascii="Arial" w:hAnsi="Arial" w:cs="Arial"/>
          <w:sz w:val="18"/>
          <w:szCs w:val="18"/>
          <w:u w:val="single"/>
        </w:rPr>
        <w:lastRenderedPageBreak/>
        <w:t>Opći cilj:</w:t>
      </w:r>
      <w:r w:rsidRPr="00BE3C9A">
        <w:rPr>
          <w:rFonts w:ascii="Arial" w:hAnsi="Arial" w:cs="Arial"/>
          <w:sz w:val="18"/>
          <w:szCs w:val="18"/>
        </w:rPr>
        <w:t xml:space="preserve"> razvoj i unapređenje djelatnosti predškolskog odgoja, razvoj samostalnosti djece, jačanje</w:t>
      </w:r>
      <w:r>
        <w:rPr>
          <w:rFonts w:ascii="Arial" w:hAnsi="Arial" w:cs="Arial"/>
          <w:sz w:val="18"/>
          <w:szCs w:val="18"/>
        </w:rPr>
        <w:t xml:space="preserve"> </w:t>
      </w:r>
      <w:r w:rsidRPr="00BE3C9A">
        <w:rPr>
          <w:rFonts w:ascii="Arial" w:hAnsi="Arial" w:cs="Arial"/>
          <w:sz w:val="18"/>
          <w:szCs w:val="18"/>
        </w:rPr>
        <w:t>kompetencija i razvoj sretnog djeteta</w:t>
      </w:r>
    </w:p>
    <w:p w14:paraId="13F63E59" w14:textId="77777777" w:rsidR="002863BE" w:rsidRPr="00BE3C9A" w:rsidRDefault="002863BE" w:rsidP="002863BE">
      <w:pPr>
        <w:spacing w:after="0"/>
        <w:rPr>
          <w:rFonts w:ascii="Arial" w:hAnsi="Arial" w:cs="Arial"/>
          <w:sz w:val="18"/>
          <w:szCs w:val="18"/>
        </w:rPr>
      </w:pPr>
    </w:p>
    <w:p w14:paraId="68C29D98" w14:textId="77777777" w:rsidR="002863BE" w:rsidRDefault="002863BE" w:rsidP="002863BE">
      <w:pPr>
        <w:spacing w:after="0"/>
        <w:rPr>
          <w:rFonts w:ascii="Arial" w:hAnsi="Arial" w:cs="Arial"/>
          <w:sz w:val="18"/>
          <w:szCs w:val="18"/>
        </w:rPr>
      </w:pPr>
      <w:r w:rsidRPr="00BE3C9A">
        <w:rPr>
          <w:rFonts w:ascii="Arial" w:hAnsi="Arial" w:cs="Arial"/>
          <w:sz w:val="18"/>
          <w:szCs w:val="18"/>
          <w:u w:val="single"/>
        </w:rPr>
        <w:t>Posebni cilj</w:t>
      </w:r>
      <w:r>
        <w:rPr>
          <w:rFonts w:ascii="Arial" w:hAnsi="Arial" w:cs="Arial"/>
          <w:sz w:val="18"/>
          <w:szCs w:val="18"/>
          <w:u w:val="single"/>
        </w:rPr>
        <w:t>evi</w:t>
      </w:r>
      <w:r w:rsidRPr="00BE3C9A">
        <w:rPr>
          <w:rFonts w:ascii="Arial" w:hAnsi="Arial" w:cs="Arial"/>
          <w:sz w:val="18"/>
          <w:szCs w:val="18"/>
          <w:u w:val="single"/>
        </w:rPr>
        <w:t>:</w:t>
      </w:r>
      <w:r w:rsidRPr="00BE3C9A">
        <w:rPr>
          <w:rFonts w:ascii="Arial" w:hAnsi="Arial" w:cs="Arial"/>
          <w:sz w:val="18"/>
          <w:szCs w:val="18"/>
        </w:rPr>
        <w:t xml:space="preserve"> </w:t>
      </w:r>
    </w:p>
    <w:p w14:paraId="0D24B214" w14:textId="77777777" w:rsidR="002863BE" w:rsidRDefault="002863BE" w:rsidP="002863BE">
      <w:pPr>
        <w:pStyle w:val="Odlomakpopisa"/>
        <w:numPr>
          <w:ilvl w:val="0"/>
          <w:numId w:val="2"/>
        </w:numPr>
        <w:spacing w:after="0"/>
        <w:rPr>
          <w:rFonts w:ascii="Arial" w:hAnsi="Arial" w:cs="Arial"/>
          <w:sz w:val="18"/>
          <w:szCs w:val="18"/>
        </w:rPr>
      </w:pPr>
      <w:r w:rsidRPr="00A1504C">
        <w:rPr>
          <w:rFonts w:ascii="Arial" w:hAnsi="Arial" w:cs="Arial"/>
          <w:sz w:val="18"/>
          <w:szCs w:val="18"/>
        </w:rPr>
        <w:t>omogućiti nesmetano odvijanje svakodnevnih odgojno-obrazovnih aktivnosti i praćenje interesa djece</w:t>
      </w:r>
    </w:p>
    <w:p w14:paraId="53D06548" w14:textId="44AA43D6" w:rsidR="002863BE" w:rsidRDefault="002863BE" w:rsidP="002863BE">
      <w:pPr>
        <w:pStyle w:val="Odlomakpopisa"/>
        <w:numPr>
          <w:ilvl w:val="0"/>
          <w:numId w:val="2"/>
        </w:numPr>
        <w:spacing w:after="0"/>
        <w:rPr>
          <w:rFonts w:ascii="Arial" w:hAnsi="Arial" w:cs="Arial"/>
          <w:sz w:val="18"/>
          <w:szCs w:val="18"/>
        </w:rPr>
      </w:pPr>
      <w:r w:rsidRPr="00A1504C">
        <w:rPr>
          <w:rFonts w:ascii="Arial" w:hAnsi="Arial" w:cs="Arial"/>
          <w:sz w:val="18"/>
          <w:szCs w:val="18"/>
        </w:rPr>
        <w:t>provođenje programa sukladno indikacijama u Nacionalnom kurikulumu za rani i predškolski odgoj i obrazovanje i Pedagoškim standardima</w:t>
      </w:r>
      <w:r w:rsidR="003D2279">
        <w:rPr>
          <w:rFonts w:ascii="Arial" w:hAnsi="Arial" w:cs="Arial"/>
          <w:sz w:val="18"/>
          <w:szCs w:val="18"/>
        </w:rPr>
        <w:t>, te prema propisanim epidemiloškim mjerama</w:t>
      </w:r>
    </w:p>
    <w:p w14:paraId="7CCA67F3" w14:textId="4EC11627" w:rsidR="002863BE" w:rsidRDefault="002863BE" w:rsidP="002863BE">
      <w:pPr>
        <w:pStyle w:val="Odlomakpopisa"/>
        <w:numPr>
          <w:ilvl w:val="0"/>
          <w:numId w:val="2"/>
        </w:numPr>
        <w:spacing w:after="0"/>
        <w:rPr>
          <w:rFonts w:ascii="Arial" w:hAnsi="Arial" w:cs="Arial"/>
          <w:sz w:val="18"/>
          <w:szCs w:val="18"/>
        </w:rPr>
      </w:pPr>
      <w:r>
        <w:rPr>
          <w:rFonts w:ascii="Arial" w:hAnsi="Arial" w:cs="Arial"/>
          <w:sz w:val="18"/>
          <w:szCs w:val="18"/>
        </w:rPr>
        <w:t>s</w:t>
      </w:r>
      <w:r w:rsidRPr="00A1504C">
        <w:rPr>
          <w:rFonts w:ascii="Arial" w:hAnsi="Arial" w:cs="Arial"/>
          <w:sz w:val="18"/>
          <w:szCs w:val="18"/>
        </w:rPr>
        <w:t xml:space="preserve">ocijalizacija i integracija </w:t>
      </w:r>
      <w:r w:rsidRPr="00A1504C">
        <w:rPr>
          <w:rFonts w:ascii="Arial" w:hAnsi="Arial" w:cs="Arial"/>
          <w:sz w:val="18"/>
          <w:szCs w:val="18"/>
        </w:rPr>
        <w:tab/>
        <w:t>djec</w:t>
      </w:r>
      <w:r w:rsidR="005106FE">
        <w:rPr>
          <w:rFonts w:ascii="Arial" w:hAnsi="Arial" w:cs="Arial"/>
          <w:sz w:val="18"/>
          <w:szCs w:val="18"/>
        </w:rPr>
        <w:t>e</w:t>
      </w:r>
      <w:r w:rsidRPr="00A1504C">
        <w:rPr>
          <w:rFonts w:ascii="Arial" w:hAnsi="Arial" w:cs="Arial"/>
          <w:sz w:val="18"/>
          <w:szCs w:val="18"/>
        </w:rPr>
        <w:t xml:space="preserve"> s </w:t>
      </w:r>
      <w:r w:rsidRPr="00A1504C">
        <w:rPr>
          <w:rFonts w:ascii="Arial" w:hAnsi="Arial" w:cs="Arial"/>
          <w:sz w:val="18"/>
          <w:szCs w:val="18"/>
        </w:rPr>
        <w:tab/>
        <w:t>teškoćama u razvoju u redoviti program odgoja i obrazovanja</w:t>
      </w:r>
    </w:p>
    <w:p w14:paraId="7C02CB96" w14:textId="220E4560" w:rsidR="002863BE" w:rsidRPr="00A1504C" w:rsidRDefault="002863BE" w:rsidP="002863BE">
      <w:pPr>
        <w:pStyle w:val="Odlomakpopisa"/>
        <w:numPr>
          <w:ilvl w:val="0"/>
          <w:numId w:val="2"/>
        </w:numPr>
        <w:spacing w:after="0"/>
        <w:rPr>
          <w:rFonts w:ascii="Arial" w:hAnsi="Arial" w:cs="Arial"/>
          <w:sz w:val="18"/>
          <w:szCs w:val="18"/>
        </w:rPr>
      </w:pPr>
      <w:r w:rsidRPr="00A1504C">
        <w:rPr>
          <w:rFonts w:ascii="Arial" w:hAnsi="Arial" w:cs="Arial"/>
          <w:sz w:val="18"/>
          <w:szCs w:val="18"/>
        </w:rPr>
        <w:t>stvaranje organizacijskih uvjeta</w:t>
      </w:r>
      <w:r>
        <w:rPr>
          <w:rFonts w:ascii="Arial" w:hAnsi="Arial" w:cs="Arial"/>
          <w:sz w:val="18"/>
          <w:szCs w:val="18"/>
        </w:rPr>
        <w:t xml:space="preserve"> </w:t>
      </w:r>
      <w:r w:rsidRPr="00A1504C">
        <w:rPr>
          <w:rFonts w:ascii="Arial" w:hAnsi="Arial" w:cs="Arial"/>
          <w:sz w:val="18"/>
          <w:szCs w:val="18"/>
        </w:rPr>
        <w:t>za podizanje kvalitetnijih usluga</w:t>
      </w:r>
      <w:r w:rsidR="003D2279">
        <w:rPr>
          <w:rFonts w:ascii="Arial" w:hAnsi="Arial" w:cs="Arial"/>
          <w:sz w:val="18"/>
          <w:szCs w:val="18"/>
        </w:rPr>
        <w:t xml:space="preserve"> prema propisanim epidemiološkim mjerama.</w:t>
      </w:r>
    </w:p>
    <w:p w14:paraId="12493281" w14:textId="77777777" w:rsidR="002863BE" w:rsidRPr="00BE3C9A" w:rsidRDefault="002863BE" w:rsidP="00313E59">
      <w:pPr>
        <w:spacing w:after="0"/>
        <w:ind w:left="-284"/>
        <w:rPr>
          <w:rFonts w:ascii="Arial" w:hAnsi="Arial" w:cs="Arial"/>
          <w:sz w:val="18"/>
          <w:szCs w:val="18"/>
        </w:rPr>
      </w:pPr>
    </w:p>
    <w:p w14:paraId="1D233FD4" w14:textId="18198697" w:rsidR="002863BE" w:rsidRDefault="002863BE" w:rsidP="002863BE">
      <w:pPr>
        <w:spacing w:after="0"/>
        <w:rPr>
          <w:rFonts w:ascii="Arial" w:hAnsi="Arial" w:cs="Arial"/>
          <w:sz w:val="18"/>
          <w:szCs w:val="18"/>
          <w:u w:val="single"/>
        </w:rPr>
      </w:pPr>
      <w:r w:rsidRPr="00BE3C9A">
        <w:rPr>
          <w:rFonts w:ascii="Arial" w:hAnsi="Arial" w:cs="Arial"/>
          <w:sz w:val="18"/>
          <w:szCs w:val="18"/>
          <w:u w:val="single"/>
        </w:rPr>
        <w:t>Ostvareni ciljevi aktivnosti i pokazatelji uspješnosti realizacije tih ciljeva:</w:t>
      </w:r>
    </w:p>
    <w:p w14:paraId="264CFEF6" w14:textId="3CBDCE32" w:rsidR="000E6BDE" w:rsidRDefault="000E6BDE" w:rsidP="002863BE">
      <w:pPr>
        <w:spacing w:after="0"/>
        <w:rPr>
          <w:rFonts w:ascii="Arial" w:hAnsi="Arial" w:cs="Arial"/>
          <w:sz w:val="18"/>
          <w:szCs w:val="18"/>
          <w:u w:val="single"/>
        </w:rPr>
      </w:pPr>
      <w:r>
        <w:rPr>
          <w:rFonts w:ascii="Arial" w:hAnsi="Arial" w:cs="Arial"/>
          <w:sz w:val="18"/>
          <w:szCs w:val="18"/>
          <w:u w:val="single"/>
        </w:rPr>
        <w:t xml:space="preserve">        </w:t>
      </w:r>
    </w:p>
    <w:p w14:paraId="799539EE" w14:textId="434B4E43" w:rsidR="00E678E5" w:rsidRPr="004E15EB" w:rsidRDefault="004E15EB" w:rsidP="005106FE">
      <w:pPr>
        <w:spacing w:after="0"/>
        <w:jc w:val="both"/>
        <w:rPr>
          <w:rFonts w:ascii="Arial" w:eastAsia="Times New Roman" w:hAnsi="Arial" w:cs="Arial"/>
          <w:sz w:val="18"/>
          <w:szCs w:val="18"/>
          <w:lang w:eastAsia="hr-HR"/>
        </w:rPr>
      </w:pPr>
      <w:r>
        <w:rPr>
          <w:rFonts w:ascii="Arial" w:hAnsi="Arial" w:cs="Arial"/>
          <w:sz w:val="18"/>
          <w:szCs w:val="18"/>
        </w:rPr>
        <w:t>U</w:t>
      </w:r>
      <w:r w:rsidR="00E678E5" w:rsidRPr="004E15EB">
        <w:rPr>
          <w:rFonts w:ascii="Arial" w:hAnsi="Arial" w:cs="Arial"/>
          <w:sz w:val="18"/>
          <w:szCs w:val="18"/>
        </w:rPr>
        <w:t xml:space="preserve"> 2020 godini ostvareni su  </w:t>
      </w:r>
      <w:r>
        <w:rPr>
          <w:rFonts w:ascii="Arial" w:hAnsi="Arial" w:cs="Arial"/>
          <w:sz w:val="18"/>
          <w:szCs w:val="18"/>
        </w:rPr>
        <w:t>p</w:t>
      </w:r>
      <w:r w:rsidR="00E678E5" w:rsidRPr="004E15EB">
        <w:rPr>
          <w:rFonts w:ascii="Arial" w:hAnsi="Arial" w:cs="Arial"/>
          <w:sz w:val="18"/>
          <w:szCs w:val="18"/>
        </w:rPr>
        <w:t xml:space="preserve">rihodi  u iznosu od </w:t>
      </w:r>
      <w:r w:rsidR="00E678E5" w:rsidRPr="004E15EB">
        <w:rPr>
          <w:rFonts w:ascii="Arial" w:eastAsia="Times New Roman" w:hAnsi="Arial" w:cs="Arial"/>
          <w:sz w:val="18"/>
          <w:szCs w:val="18"/>
          <w:lang w:eastAsia="hr-HR"/>
        </w:rPr>
        <w:t>7.058.392 kn. (sastoji se od sufinanciranja cijene vrtića u iznosu od 1.696.860</w:t>
      </w:r>
      <w:r>
        <w:rPr>
          <w:rFonts w:ascii="Arial" w:eastAsia="Times New Roman" w:hAnsi="Arial" w:cs="Arial"/>
          <w:sz w:val="18"/>
          <w:szCs w:val="18"/>
          <w:lang w:eastAsia="hr-HR"/>
        </w:rPr>
        <w:t>1</w:t>
      </w:r>
      <w:r w:rsidR="00E678E5" w:rsidRPr="004E15EB">
        <w:rPr>
          <w:rFonts w:ascii="Arial" w:eastAsia="Times New Roman" w:hAnsi="Arial" w:cs="Arial"/>
          <w:sz w:val="18"/>
          <w:szCs w:val="18"/>
          <w:lang w:eastAsia="hr-HR"/>
        </w:rPr>
        <w:t xml:space="preserve"> kn i prihoda </w:t>
      </w:r>
      <w:r>
        <w:rPr>
          <w:rFonts w:ascii="Arial" w:eastAsia="Times New Roman" w:hAnsi="Arial" w:cs="Arial"/>
          <w:sz w:val="18"/>
          <w:szCs w:val="18"/>
          <w:lang w:eastAsia="hr-HR"/>
        </w:rPr>
        <w:t>iz proračuna</w:t>
      </w:r>
      <w:r w:rsidR="00E678E5" w:rsidRPr="004E15EB">
        <w:rPr>
          <w:rFonts w:ascii="Arial" w:eastAsia="Times New Roman" w:hAnsi="Arial" w:cs="Arial"/>
          <w:sz w:val="18"/>
          <w:szCs w:val="18"/>
          <w:lang w:eastAsia="hr-HR"/>
        </w:rPr>
        <w:t xml:space="preserve"> grada u iznosu od 5.305.331 kn, te donacija ministarstva za malu školu i djecu u integraciji u iznosu od 45.760,00 kn, prodaj</w:t>
      </w:r>
      <w:r>
        <w:rPr>
          <w:rFonts w:ascii="Arial" w:eastAsia="Times New Roman" w:hAnsi="Arial" w:cs="Arial"/>
          <w:sz w:val="18"/>
          <w:szCs w:val="18"/>
          <w:lang w:eastAsia="hr-HR"/>
        </w:rPr>
        <w:t>e</w:t>
      </w:r>
      <w:r w:rsidR="00E678E5" w:rsidRPr="004E15EB">
        <w:rPr>
          <w:rFonts w:ascii="Arial" w:eastAsia="Times New Roman" w:hAnsi="Arial" w:cs="Arial"/>
          <w:sz w:val="18"/>
          <w:szCs w:val="18"/>
          <w:lang w:eastAsia="hr-HR"/>
        </w:rPr>
        <w:t xml:space="preserve"> </w:t>
      </w:r>
      <w:r>
        <w:rPr>
          <w:rFonts w:ascii="Arial" w:eastAsia="Times New Roman" w:hAnsi="Arial" w:cs="Arial"/>
          <w:sz w:val="18"/>
          <w:szCs w:val="18"/>
          <w:lang w:eastAsia="hr-HR"/>
        </w:rPr>
        <w:t>dugotrajne imovine</w:t>
      </w:r>
      <w:r w:rsidR="00E678E5" w:rsidRPr="004E15EB">
        <w:rPr>
          <w:rFonts w:ascii="Arial" w:eastAsia="Times New Roman" w:hAnsi="Arial" w:cs="Arial"/>
          <w:sz w:val="18"/>
          <w:szCs w:val="18"/>
          <w:lang w:eastAsia="hr-HR"/>
        </w:rPr>
        <w:t xml:space="preserve"> 10.400,00 kn i kamate 40 kn). </w:t>
      </w:r>
    </w:p>
    <w:p w14:paraId="06F2864E" w14:textId="1888300C" w:rsidR="00E678E5" w:rsidRPr="004E15EB" w:rsidRDefault="00E678E5" w:rsidP="005106FE">
      <w:pPr>
        <w:spacing w:after="0"/>
        <w:jc w:val="both"/>
        <w:rPr>
          <w:rFonts w:ascii="Arial" w:eastAsia="Times New Roman" w:hAnsi="Arial" w:cs="Arial"/>
          <w:sz w:val="18"/>
          <w:szCs w:val="18"/>
          <w:lang w:eastAsia="hr-HR"/>
        </w:rPr>
      </w:pPr>
      <w:r w:rsidRPr="004E15EB">
        <w:rPr>
          <w:rFonts w:ascii="Arial" w:eastAsia="Times New Roman" w:hAnsi="Arial" w:cs="Arial"/>
          <w:sz w:val="18"/>
          <w:szCs w:val="18"/>
          <w:lang w:eastAsia="hr-HR"/>
        </w:rPr>
        <w:t xml:space="preserve">Ukupni rashodi i izdatci iznosili su </w:t>
      </w:r>
      <w:r w:rsidRPr="004E15EB">
        <w:rPr>
          <w:rFonts w:ascii="Arial" w:eastAsia="Times New Roman" w:hAnsi="Arial" w:cs="Arial"/>
          <w:b/>
          <w:bCs/>
          <w:sz w:val="18"/>
          <w:szCs w:val="18"/>
          <w:lang w:eastAsia="hr-HR"/>
        </w:rPr>
        <w:t xml:space="preserve">6.980.816,25 </w:t>
      </w:r>
      <w:r w:rsidRPr="004E15EB">
        <w:rPr>
          <w:rFonts w:ascii="Arial" w:eastAsia="Times New Roman" w:hAnsi="Arial" w:cs="Arial"/>
          <w:sz w:val="18"/>
          <w:szCs w:val="18"/>
          <w:lang w:eastAsia="hr-HR"/>
        </w:rPr>
        <w:t>k.</w:t>
      </w:r>
      <w:r w:rsidR="004E15EB">
        <w:rPr>
          <w:rFonts w:ascii="Arial" w:eastAsia="Times New Roman" w:hAnsi="Arial" w:cs="Arial"/>
          <w:sz w:val="18"/>
          <w:szCs w:val="18"/>
          <w:lang w:eastAsia="hr-HR"/>
        </w:rPr>
        <w:t xml:space="preserve">, od čega je  utrošeno na rashode za zaposlene 5.458.024 kn (78%), te na materijalne i ostale rashode </w:t>
      </w:r>
      <w:r w:rsidRPr="004E15EB">
        <w:rPr>
          <w:rFonts w:ascii="Arial" w:eastAsia="Times New Roman" w:hAnsi="Arial" w:cs="Arial"/>
          <w:sz w:val="18"/>
          <w:szCs w:val="18"/>
          <w:lang w:eastAsia="hr-HR"/>
        </w:rPr>
        <w:t>1.540.792,36 kn (stručna usavršavanja, rashodi za materijal i energiju, namirnice, uredski materijal, usluge telefona</w:t>
      </w:r>
      <w:r w:rsidR="004E15EB">
        <w:rPr>
          <w:rFonts w:ascii="Arial" w:eastAsia="Times New Roman" w:hAnsi="Arial" w:cs="Arial"/>
          <w:sz w:val="18"/>
          <w:szCs w:val="18"/>
          <w:lang w:eastAsia="hr-HR"/>
        </w:rPr>
        <w:t>, investicijskog održavanja, komunalnih usluga i drugo</w:t>
      </w:r>
      <w:r w:rsidRPr="004E15EB">
        <w:rPr>
          <w:rFonts w:ascii="Arial" w:eastAsia="Times New Roman" w:hAnsi="Arial" w:cs="Arial"/>
          <w:sz w:val="18"/>
          <w:szCs w:val="18"/>
          <w:lang w:eastAsia="hr-HR"/>
        </w:rPr>
        <w:t>)</w:t>
      </w:r>
    </w:p>
    <w:p w14:paraId="1F884D4A" w14:textId="77777777" w:rsidR="00F20299" w:rsidRPr="00F20299" w:rsidRDefault="00F20299" w:rsidP="00F20299">
      <w:pPr>
        <w:spacing w:after="0"/>
        <w:jc w:val="both"/>
        <w:rPr>
          <w:rFonts w:ascii="Arial" w:eastAsia="Times New Roman" w:hAnsi="Arial" w:cs="Arial"/>
          <w:sz w:val="18"/>
          <w:szCs w:val="18"/>
          <w:lang w:eastAsia="hr-HR"/>
        </w:rPr>
      </w:pPr>
      <w:r w:rsidRPr="00F20299">
        <w:rPr>
          <w:rFonts w:ascii="Arial" w:hAnsi="Arial" w:cs="Arial"/>
          <w:sz w:val="18"/>
          <w:szCs w:val="18"/>
        </w:rPr>
        <w:t>U 2020/2021 g upisano je ukupno 312 djece od toga 72 novih polaznika</w:t>
      </w:r>
      <w:r w:rsidRPr="00F20299">
        <w:rPr>
          <w:rFonts w:ascii="Arial" w:eastAsia="Times New Roman" w:hAnsi="Arial" w:cs="Arial"/>
          <w:sz w:val="18"/>
          <w:szCs w:val="18"/>
          <w:lang w:eastAsia="hr-HR"/>
        </w:rPr>
        <w:t>. Program predškole polazi  45 djece.</w:t>
      </w:r>
    </w:p>
    <w:p w14:paraId="4B09E1C7" w14:textId="77777777" w:rsidR="00F20299" w:rsidRDefault="00F20299" w:rsidP="00F20299">
      <w:pPr>
        <w:spacing w:after="0"/>
        <w:jc w:val="both"/>
        <w:rPr>
          <w:rFonts w:eastAsia="Times New Roman" w:cstheme="minorHAnsi"/>
          <w:sz w:val="24"/>
          <w:szCs w:val="24"/>
          <w:lang w:eastAsia="hr-HR"/>
        </w:rPr>
      </w:pPr>
    </w:p>
    <w:tbl>
      <w:tblPr>
        <w:tblStyle w:val="Reetkatablice"/>
        <w:tblW w:w="0" w:type="auto"/>
        <w:tblLook w:val="04A0" w:firstRow="1" w:lastRow="0" w:firstColumn="1" w:lastColumn="0" w:noHBand="0" w:noVBand="1"/>
      </w:tblPr>
      <w:tblGrid>
        <w:gridCol w:w="1812"/>
        <w:gridCol w:w="1812"/>
        <w:gridCol w:w="1812"/>
        <w:gridCol w:w="1813"/>
        <w:gridCol w:w="1813"/>
      </w:tblGrid>
      <w:tr w:rsidR="00F20299" w14:paraId="70397ACF" w14:textId="77777777" w:rsidTr="00F20299">
        <w:tc>
          <w:tcPr>
            <w:tcW w:w="1812" w:type="dxa"/>
          </w:tcPr>
          <w:p w14:paraId="55277D96" w14:textId="77777777" w:rsidR="00F20299" w:rsidRPr="00F20299" w:rsidRDefault="00F20299" w:rsidP="00F20299">
            <w:pPr>
              <w:jc w:val="both"/>
              <w:rPr>
                <w:rFonts w:ascii="Arial" w:eastAsia="Times New Roman" w:hAnsi="Arial" w:cs="Arial"/>
                <w:sz w:val="18"/>
                <w:szCs w:val="18"/>
                <w:lang w:eastAsia="hr-HR"/>
              </w:rPr>
            </w:pPr>
            <w:r w:rsidRPr="00F20299">
              <w:rPr>
                <w:rFonts w:ascii="Arial" w:eastAsia="Times New Roman" w:hAnsi="Arial" w:cs="Arial"/>
                <w:sz w:val="18"/>
                <w:szCs w:val="18"/>
                <w:lang w:eastAsia="hr-HR"/>
              </w:rPr>
              <w:t>UPISANI</w:t>
            </w:r>
          </w:p>
        </w:tc>
        <w:tc>
          <w:tcPr>
            <w:tcW w:w="1812" w:type="dxa"/>
          </w:tcPr>
          <w:p w14:paraId="6709CBB7" w14:textId="047F882A" w:rsidR="00F20299" w:rsidRPr="00F20299" w:rsidRDefault="00F20299" w:rsidP="00F20299">
            <w:pPr>
              <w:jc w:val="center"/>
              <w:rPr>
                <w:rFonts w:ascii="Arial" w:eastAsia="Times New Roman" w:hAnsi="Arial" w:cs="Arial"/>
                <w:sz w:val="18"/>
                <w:szCs w:val="18"/>
                <w:lang w:eastAsia="hr-HR"/>
              </w:rPr>
            </w:pPr>
            <w:r w:rsidRPr="00F20299">
              <w:rPr>
                <w:rFonts w:ascii="Arial" w:eastAsia="Times New Roman" w:hAnsi="Arial" w:cs="Arial"/>
                <w:sz w:val="18"/>
                <w:szCs w:val="18"/>
                <w:lang w:eastAsia="hr-HR"/>
              </w:rPr>
              <w:t>201</w:t>
            </w:r>
            <w:r>
              <w:rPr>
                <w:rFonts w:ascii="Arial" w:eastAsia="Times New Roman" w:hAnsi="Arial" w:cs="Arial"/>
                <w:sz w:val="18"/>
                <w:szCs w:val="18"/>
                <w:lang w:eastAsia="hr-HR"/>
              </w:rPr>
              <w:t>8/2019.</w:t>
            </w:r>
          </w:p>
        </w:tc>
        <w:tc>
          <w:tcPr>
            <w:tcW w:w="1812" w:type="dxa"/>
          </w:tcPr>
          <w:p w14:paraId="7DD91EB7" w14:textId="47BA9562" w:rsidR="00F20299" w:rsidRPr="00F20299" w:rsidRDefault="00F20299" w:rsidP="00F20299">
            <w:pPr>
              <w:jc w:val="center"/>
              <w:rPr>
                <w:rFonts w:ascii="Arial" w:eastAsia="Times New Roman" w:hAnsi="Arial" w:cs="Arial"/>
                <w:sz w:val="18"/>
                <w:szCs w:val="18"/>
                <w:lang w:eastAsia="hr-HR"/>
              </w:rPr>
            </w:pPr>
            <w:r w:rsidRPr="00F20299">
              <w:rPr>
                <w:rFonts w:ascii="Arial" w:eastAsia="Times New Roman" w:hAnsi="Arial" w:cs="Arial"/>
                <w:sz w:val="18"/>
                <w:szCs w:val="18"/>
                <w:lang w:eastAsia="hr-HR"/>
              </w:rPr>
              <w:t>2019</w:t>
            </w:r>
            <w:r>
              <w:rPr>
                <w:rFonts w:ascii="Arial" w:eastAsia="Times New Roman" w:hAnsi="Arial" w:cs="Arial"/>
                <w:sz w:val="18"/>
                <w:szCs w:val="18"/>
                <w:lang w:eastAsia="hr-HR"/>
              </w:rPr>
              <w:t>/2020.</w:t>
            </w:r>
          </w:p>
        </w:tc>
        <w:tc>
          <w:tcPr>
            <w:tcW w:w="1813" w:type="dxa"/>
          </w:tcPr>
          <w:p w14:paraId="0D7C609F" w14:textId="77777777" w:rsidR="00F20299" w:rsidRPr="00F20299" w:rsidRDefault="00F20299" w:rsidP="00F20299">
            <w:pPr>
              <w:jc w:val="center"/>
              <w:rPr>
                <w:rFonts w:ascii="Arial" w:eastAsia="Times New Roman" w:hAnsi="Arial" w:cs="Arial"/>
                <w:sz w:val="18"/>
                <w:szCs w:val="18"/>
                <w:lang w:eastAsia="hr-HR"/>
              </w:rPr>
            </w:pPr>
            <w:r w:rsidRPr="00F20299">
              <w:rPr>
                <w:rFonts w:ascii="Arial" w:eastAsia="Times New Roman" w:hAnsi="Arial" w:cs="Arial"/>
                <w:sz w:val="18"/>
                <w:szCs w:val="18"/>
                <w:lang w:eastAsia="hr-HR"/>
              </w:rPr>
              <w:t>2020 - ciljano</w:t>
            </w:r>
          </w:p>
        </w:tc>
        <w:tc>
          <w:tcPr>
            <w:tcW w:w="1813" w:type="dxa"/>
          </w:tcPr>
          <w:p w14:paraId="77937D43" w14:textId="08CBA520" w:rsidR="00F20299" w:rsidRPr="00F20299" w:rsidRDefault="00F20299" w:rsidP="00F20299">
            <w:pPr>
              <w:jc w:val="center"/>
              <w:rPr>
                <w:rFonts w:ascii="Arial" w:eastAsia="Times New Roman" w:hAnsi="Arial" w:cs="Arial"/>
                <w:sz w:val="18"/>
                <w:szCs w:val="18"/>
                <w:lang w:eastAsia="hr-HR"/>
              </w:rPr>
            </w:pPr>
            <w:r w:rsidRPr="00F20299">
              <w:rPr>
                <w:rFonts w:ascii="Arial" w:eastAsia="Times New Roman" w:hAnsi="Arial" w:cs="Arial"/>
                <w:sz w:val="18"/>
                <w:szCs w:val="18"/>
                <w:lang w:eastAsia="hr-HR"/>
              </w:rPr>
              <w:t>2020</w:t>
            </w:r>
            <w:r>
              <w:rPr>
                <w:rFonts w:ascii="Arial" w:eastAsia="Times New Roman" w:hAnsi="Arial" w:cs="Arial"/>
                <w:sz w:val="18"/>
                <w:szCs w:val="18"/>
                <w:lang w:eastAsia="hr-HR"/>
              </w:rPr>
              <w:t>/21</w:t>
            </w:r>
          </w:p>
        </w:tc>
      </w:tr>
      <w:tr w:rsidR="00F20299" w14:paraId="4404E72C" w14:textId="77777777" w:rsidTr="00F20299">
        <w:tc>
          <w:tcPr>
            <w:tcW w:w="1812" w:type="dxa"/>
          </w:tcPr>
          <w:p w14:paraId="6829409F" w14:textId="77777777" w:rsidR="00F20299" w:rsidRPr="00F20299" w:rsidRDefault="00F20299" w:rsidP="00F20299">
            <w:pPr>
              <w:jc w:val="both"/>
              <w:rPr>
                <w:rFonts w:ascii="Arial" w:eastAsia="Times New Roman" w:hAnsi="Arial" w:cs="Arial"/>
                <w:sz w:val="18"/>
                <w:szCs w:val="18"/>
                <w:lang w:eastAsia="hr-HR"/>
              </w:rPr>
            </w:pPr>
            <w:r w:rsidRPr="00F20299">
              <w:rPr>
                <w:rFonts w:ascii="Arial" w:eastAsia="Times New Roman" w:hAnsi="Arial" w:cs="Arial"/>
                <w:sz w:val="18"/>
                <w:szCs w:val="18"/>
                <w:lang w:eastAsia="hr-HR"/>
              </w:rPr>
              <w:t>Redovni korisnici</w:t>
            </w:r>
          </w:p>
        </w:tc>
        <w:tc>
          <w:tcPr>
            <w:tcW w:w="1812" w:type="dxa"/>
          </w:tcPr>
          <w:p w14:paraId="11A1037C" w14:textId="77777777" w:rsidR="00F20299" w:rsidRPr="00F20299" w:rsidRDefault="00F20299" w:rsidP="00F20299">
            <w:pPr>
              <w:jc w:val="center"/>
              <w:rPr>
                <w:rFonts w:ascii="Arial" w:eastAsia="Times New Roman" w:hAnsi="Arial" w:cs="Arial"/>
                <w:sz w:val="18"/>
                <w:szCs w:val="18"/>
                <w:lang w:eastAsia="hr-HR"/>
              </w:rPr>
            </w:pPr>
            <w:r w:rsidRPr="00F20299">
              <w:rPr>
                <w:rFonts w:ascii="Arial" w:eastAsia="Times New Roman" w:hAnsi="Arial" w:cs="Arial"/>
                <w:sz w:val="18"/>
                <w:szCs w:val="18"/>
                <w:lang w:eastAsia="hr-HR"/>
              </w:rPr>
              <w:t>312</w:t>
            </w:r>
          </w:p>
        </w:tc>
        <w:tc>
          <w:tcPr>
            <w:tcW w:w="1812" w:type="dxa"/>
          </w:tcPr>
          <w:p w14:paraId="690F58DA" w14:textId="77777777" w:rsidR="00F20299" w:rsidRPr="00F20299" w:rsidRDefault="00F20299" w:rsidP="00F20299">
            <w:pPr>
              <w:jc w:val="center"/>
              <w:rPr>
                <w:rFonts w:ascii="Arial" w:eastAsia="Times New Roman" w:hAnsi="Arial" w:cs="Arial"/>
                <w:sz w:val="18"/>
                <w:szCs w:val="18"/>
                <w:lang w:eastAsia="hr-HR"/>
              </w:rPr>
            </w:pPr>
            <w:r w:rsidRPr="00F20299">
              <w:rPr>
                <w:rFonts w:ascii="Arial" w:eastAsia="Times New Roman" w:hAnsi="Arial" w:cs="Arial"/>
                <w:sz w:val="18"/>
                <w:szCs w:val="18"/>
                <w:lang w:eastAsia="hr-HR"/>
              </w:rPr>
              <w:t>322</w:t>
            </w:r>
          </w:p>
        </w:tc>
        <w:tc>
          <w:tcPr>
            <w:tcW w:w="1813" w:type="dxa"/>
          </w:tcPr>
          <w:p w14:paraId="0CD094DD" w14:textId="77777777" w:rsidR="00F20299" w:rsidRPr="00F20299" w:rsidRDefault="00F20299" w:rsidP="00F20299">
            <w:pPr>
              <w:jc w:val="center"/>
              <w:rPr>
                <w:rFonts w:ascii="Arial" w:eastAsia="Times New Roman" w:hAnsi="Arial" w:cs="Arial"/>
                <w:sz w:val="18"/>
                <w:szCs w:val="18"/>
                <w:lang w:eastAsia="hr-HR"/>
              </w:rPr>
            </w:pPr>
            <w:r w:rsidRPr="00F20299">
              <w:rPr>
                <w:rFonts w:ascii="Arial" w:eastAsia="Times New Roman" w:hAnsi="Arial" w:cs="Arial"/>
                <w:sz w:val="18"/>
                <w:szCs w:val="18"/>
                <w:lang w:eastAsia="hr-HR"/>
              </w:rPr>
              <w:t>320</w:t>
            </w:r>
          </w:p>
        </w:tc>
        <w:tc>
          <w:tcPr>
            <w:tcW w:w="1813" w:type="dxa"/>
          </w:tcPr>
          <w:p w14:paraId="38EBAAD1" w14:textId="77777777" w:rsidR="00F20299" w:rsidRPr="00F20299" w:rsidRDefault="00F20299" w:rsidP="00F20299">
            <w:pPr>
              <w:jc w:val="center"/>
              <w:rPr>
                <w:rFonts w:ascii="Arial" w:eastAsia="Times New Roman" w:hAnsi="Arial" w:cs="Arial"/>
                <w:sz w:val="18"/>
                <w:szCs w:val="18"/>
                <w:lang w:eastAsia="hr-HR"/>
              </w:rPr>
            </w:pPr>
            <w:r w:rsidRPr="00F20299">
              <w:rPr>
                <w:rFonts w:ascii="Arial" w:eastAsia="Times New Roman" w:hAnsi="Arial" w:cs="Arial"/>
                <w:sz w:val="18"/>
                <w:szCs w:val="18"/>
                <w:lang w:eastAsia="hr-HR"/>
              </w:rPr>
              <w:t>312</w:t>
            </w:r>
          </w:p>
        </w:tc>
      </w:tr>
      <w:tr w:rsidR="00F20299" w14:paraId="392F72CB" w14:textId="77777777" w:rsidTr="00F20299">
        <w:tc>
          <w:tcPr>
            <w:tcW w:w="1812" w:type="dxa"/>
          </w:tcPr>
          <w:p w14:paraId="0B255542" w14:textId="77777777" w:rsidR="00F20299" w:rsidRPr="00F20299" w:rsidRDefault="00F20299" w:rsidP="00F20299">
            <w:pPr>
              <w:jc w:val="both"/>
              <w:rPr>
                <w:rFonts w:ascii="Arial" w:eastAsia="Times New Roman" w:hAnsi="Arial" w:cs="Arial"/>
                <w:sz w:val="18"/>
                <w:szCs w:val="18"/>
                <w:lang w:eastAsia="hr-HR"/>
              </w:rPr>
            </w:pPr>
            <w:r w:rsidRPr="00F20299">
              <w:rPr>
                <w:rFonts w:ascii="Arial" w:eastAsia="Times New Roman" w:hAnsi="Arial" w:cs="Arial"/>
                <w:sz w:val="18"/>
                <w:szCs w:val="18"/>
                <w:lang w:eastAsia="hr-HR"/>
              </w:rPr>
              <w:t>Djeca u predškoli</w:t>
            </w:r>
          </w:p>
        </w:tc>
        <w:tc>
          <w:tcPr>
            <w:tcW w:w="1812" w:type="dxa"/>
          </w:tcPr>
          <w:p w14:paraId="32448963" w14:textId="77777777" w:rsidR="00F20299" w:rsidRPr="00F20299" w:rsidRDefault="00F20299" w:rsidP="00F20299">
            <w:pPr>
              <w:jc w:val="center"/>
              <w:rPr>
                <w:rFonts w:ascii="Arial" w:eastAsia="Times New Roman" w:hAnsi="Arial" w:cs="Arial"/>
                <w:sz w:val="18"/>
                <w:szCs w:val="18"/>
                <w:lang w:eastAsia="hr-HR"/>
              </w:rPr>
            </w:pPr>
            <w:r w:rsidRPr="00F20299">
              <w:rPr>
                <w:rFonts w:ascii="Arial" w:eastAsia="Times New Roman" w:hAnsi="Arial" w:cs="Arial"/>
                <w:sz w:val="18"/>
                <w:szCs w:val="18"/>
                <w:lang w:eastAsia="hr-HR"/>
              </w:rPr>
              <w:t>67</w:t>
            </w:r>
          </w:p>
        </w:tc>
        <w:tc>
          <w:tcPr>
            <w:tcW w:w="1812" w:type="dxa"/>
          </w:tcPr>
          <w:p w14:paraId="0A576E97" w14:textId="77777777" w:rsidR="00F20299" w:rsidRPr="00F20299" w:rsidRDefault="00F20299" w:rsidP="00F20299">
            <w:pPr>
              <w:jc w:val="center"/>
              <w:rPr>
                <w:rFonts w:ascii="Arial" w:eastAsia="Times New Roman" w:hAnsi="Arial" w:cs="Arial"/>
                <w:sz w:val="18"/>
                <w:szCs w:val="18"/>
                <w:lang w:eastAsia="hr-HR"/>
              </w:rPr>
            </w:pPr>
            <w:r w:rsidRPr="00F20299">
              <w:rPr>
                <w:rFonts w:ascii="Arial" w:eastAsia="Times New Roman" w:hAnsi="Arial" w:cs="Arial"/>
                <w:sz w:val="18"/>
                <w:szCs w:val="18"/>
                <w:lang w:eastAsia="hr-HR"/>
              </w:rPr>
              <w:t>45</w:t>
            </w:r>
          </w:p>
        </w:tc>
        <w:tc>
          <w:tcPr>
            <w:tcW w:w="1813" w:type="dxa"/>
          </w:tcPr>
          <w:p w14:paraId="573A3F3E" w14:textId="77777777" w:rsidR="00F20299" w:rsidRPr="00F20299" w:rsidRDefault="00F20299" w:rsidP="00F20299">
            <w:pPr>
              <w:jc w:val="center"/>
              <w:rPr>
                <w:rFonts w:ascii="Arial" w:eastAsia="Times New Roman" w:hAnsi="Arial" w:cs="Arial"/>
                <w:sz w:val="18"/>
                <w:szCs w:val="18"/>
                <w:lang w:eastAsia="hr-HR"/>
              </w:rPr>
            </w:pPr>
            <w:r w:rsidRPr="00F20299">
              <w:rPr>
                <w:rFonts w:ascii="Arial" w:eastAsia="Times New Roman" w:hAnsi="Arial" w:cs="Arial"/>
                <w:sz w:val="18"/>
                <w:szCs w:val="18"/>
                <w:lang w:eastAsia="hr-HR"/>
              </w:rPr>
              <w:t>45</w:t>
            </w:r>
          </w:p>
        </w:tc>
        <w:tc>
          <w:tcPr>
            <w:tcW w:w="1813" w:type="dxa"/>
          </w:tcPr>
          <w:p w14:paraId="709903B0" w14:textId="77777777" w:rsidR="00F20299" w:rsidRPr="00F20299" w:rsidRDefault="00F20299" w:rsidP="00F20299">
            <w:pPr>
              <w:jc w:val="center"/>
              <w:rPr>
                <w:rFonts w:ascii="Arial" w:eastAsia="Times New Roman" w:hAnsi="Arial" w:cs="Arial"/>
                <w:sz w:val="18"/>
                <w:szCs w:val="18"/>
                <w:lang w:eastAsia="hr-HR"/>
              </w:rPr>
            </w:pPr>
            <w:r w:rsidRPr="00F20299">
              <w:rPr>
                <w:rFonts w:ascii="Arial" w:eastAsia="Times New Roman" w:hAnsi="Arial" w:cs="Arial"/>
                <w:sz w:val="18"/>
                <w:szCs w:val="18"/>
                <w:lang w:eastAsia="hr-HR"/>
              </w:rPr>
              <w:t>45</w:t>
            </w:r>
          </w:p>
        </w:tc>
      </w:tr>
    </w:tbl>
    <w:p w14:paraId="6C53B953" w14:textId="77777777" w:rsidR="00F20299" w:rsidRDefault="00F20299" w:rsidP="00F20299">
      <w:pPr>
        <w:spacing w:after="0"/>
        <w:jc w:val="both"/>
        <w:rPr>
          <w:rFonts w:eastAsia="Times New Roman" w:cstheme="minorHAnsi"/>
          <w:sz w:val="24"/>
          <w:szCs w:val="24"/>
          <w:lang w:eastAsia="hr-HR"/>
        </w:rPr>
      </w:pPr>
    </w:p>
    <w:p w14:paraId="4AC08B98" w14:textId="77777777" w:rsidR="000E6BDE" w:rsidRPr="00BE3C9A" w:rsidRDefault="000E6BDE" w:rsidP="002863BE">
      <w:pPr>
        <w:spacing w:after="0"/>
        <w:rPr>
          <w:rFonts w:ascii="Arial" w:hAnsi="Arial" w:cs="Arial"/>
          <w:sz w:val="18"/>
          <w:szCs w:val="18"/>
          <w:u w:val="single"/>
        </w:rPr>
      </w:pPr>
    </w:p>
    <w:p w14:paraId="7E0CC280" w14:textId="77777777" w:rsidR="002863BE" w:rsidRDefault="002863BE" w:rsidP="002863BE">
      <w:pPr>
        <w:spacing w:after="0"/>
        <w:jc w:val="both"/>
        <w:rPr>
          <w:rFonts w:ascii="Arial" w:hAnsi="Arial" w:cs="Arial"/>
          <w:sz w:val="18"/>
          <w:szCs w:val="18"/>
        </w:rPr>
      </w:pPr>
      <w:r w:rsidRPr="00A1504C">
        <w:rPr>
          <w:rFonts w:ascii="Arial" w:hAnsi="Arial" w:cs="Arial"/>
          <w:sz w:val="18"/>
          <w:szCs w:val="18"/>
        </w:rPr>
        <w:t>Realizirani programi su: redoviti 10-satni program, program pre</w:t>
      </w:r>
      <w:r>
        <w:rPr>
          <w:rFonts w:ascii="Arial" w:hAnsi="Arial" w:cs="Arial"/>
          <w:sz w:val="18"/>
          <w:szCs w:val="18"/>
        </w:rPr>
        <w:t>d</w:t>
      </w:r>
      <w:r w:rsidRPr="00A1504C">
        <w:rPr>
          <w:rFonts w:ascii="Arial" w:hAnsi="Arial" w:cs="Arial"/>
          <w:sz w:val="18"/>
          <w:szCs w:val="18"/>
        </w:rPr>
        <w:t>škole</w:t>
      </w:r>
      <w:r>
        <w:rPr>
          <w:rFonts w:ascii="Arial" w:hAnsi="Arial" w:cs="Arial"/>
          <w:sz w:val="18"/>
          <w:szCs w:val="18"/>
        </w:rPr>
        <w:t>, p</w:t>
      </w:r>
      <w:r w:rsidRPr="00A1504C">
        <w:rPr>
          <w:rFonts w:ascii="Arial" w:hAnsi="Arial" w:cs="Arial"/>
          <w:sz w:val="18"/>
          <w:szCs w:val="18"/>
        </w:rPr>
        <w:t xml:space="preserve">rogram ranog učenja engleskog jezika, </w:t>
      </w:r>
      <w:r>
        <w:rPr>
          <w:rFonts w:ascii="Arial" w:hAnsi="Arial" w:cs="Arial"/>
          <w:sz w:val="18"/>
          <w:szCs w:val="18"/>
        </w:rPr>
        <w:t>k</w:t>
      </w:r>
      <w:r w:rsidRPr="00A1504C">
        <w:rPr>
          <w:rFonts w:ascii="Arial" w:hAnsi="Arial" w:cs="Arial"/>
          <w:sz w:val="18"/>
          <w:szCs w:val="18"/>
        </w:rPr>
        <w:t>raći program engleskog jezika i sportski program.</w:t>
      </w:r>
      <w:r>
        <w:rPr>
          <w:rFonts w:ascii="Arial" w:hAnsi="Arial" w:cs="Arial"/>
          <w:sz w:val="18"/>
          <w:szCs w:val="18"/>
        </w:rPr>
        <w:t xml:space="preserve"> </w:t>
      </w:r>
    </w:p>
    <w:p w14:paraId="4A8E93DF" w14:textId="311DF025" w:rsidR="002863BE" w:rsidRDefault="002863BE" w:rsidP="002863BE">
      <w:pPr>
        <w:spacing w:after="0"/>
        <w:jc w:val="both"/>
        <w:rPr>
          <w:rFonts w:ascii="Arial" w:hAnsi="Arial" w:cs="Arial"/>
          <w:sz w:val="18"/>
          <w:szCs w:val="18"/>
        </w:rPr>
      </w:pPr>
      <w:r>
        <w:rPr>
          <w:rFonts w:ascii="Arial" w:hAnsi="Arial" w:cs="Arial"/>
          <w:sz w:val="18"/>
          <w:szCs w:val="18"/>
        </w:rPr>
        <w:t>U 20</w:t>
      </w:r>
      <w:r w:rsidR="005106FE">
        <w:rPr>
          <w:rFonts w:ascii="Arial" w:hAnsi="Arial" w:cs="Arial"/>
          <w:sz w:val="18"/>
          <w:szCs w:val="18"/>
        </w:rPr>
        <w:t>20</w:t>
      </w:r>
      <w:r>
        <w:rPr>
          <w:rFonts w:ascii="Arial" w:hAnsi="Arial" w:cs="Arial"/>
          <w:sz w:val="18"/>
          <w:szCs w:val="18"/>
        </w:rPr>
        <w:t xml:space="preserve">.g </w:t>
      </w:r>
      <w:r w:rsidRPr="00A1504C">
        <w:rPr>
          <w:rFonts w:ascii="Arial" w:hAnsi="Arial" w:cs="Arial"/>
          <w:sz w:val="18"/>
          <w:szCs w:val="18"/>
        </w:rPr>
        <w:t xml:space="preserve"> </w:t>
      </w:r>
      <w:r>
        <w:rPr>
          <w:rFonts w:ascii="Arial" w:hAnsi="Arial" w:cs="Arial"/>
          <w:sz w:val="18"/>
          <w:szCs w:val="18"/>
        </w:rPr>
        <w:t>r</w:t>
      </w:r>
      <w:r w:rsidRPr="00A1504C">
        <w:rPr>
          <w:rFonts w:ascii="Arial" w:hAnsi="Arial" w:cs="Arial"/>
          <w:sz w:val="18"/>
          <w:szCs w:val="18"/>
        </w:rPr>
        <w:t>ealiz</w:t>
      </w:r>
      <w:r>
        <w:rPr>
          <w:rFonts w:ascii="Arial" w:hAnsi="Arial" w:cs="Arial"/>
          <w:sz w:val="18"/>
          <w:szCs w:val="18"/>
        </w:rPr>
        <w:t xml:space="preserve">irane su </w:t>
      </w:r>
      <w:r w:rsidRPr="00A1504C">
        <w:rPr>
          <w:rFonts w:ascii="Arial" w:hAnsi="Arial" w:cs="Arial"/>
          <w:sz w:val="18"/>
          <w:szCs w:val="18"/>
        </w:rPr>
        <w:t>sv</w:t>
      </w:r>
      <w:r>
        <w:rPr>
          <w:rFonts w:ascii="Arial" w:hAnsi="Arial" w:cs="Arial"/>
          <w:sz w:val="18"/>
          <w:szCs w:val="18"/>
        </w:rPr>
        <w:t>e</w:t>
      </w:r>
      <w:r w:rsidRPr="00A1504C">
        <w:rPr>
          <w:rFonts w:ascii="Arial" w:hAnsi="Arial" w:cs="Arial"/>
          <w:sz w:val="18"/>
          <w:szCs w:val="18"/>
        </w:rPr>
        <w:t xml:space="preserve"> planiranih aktivnosti</w:t>
      </w:r>
      <w:r>
        <w:rPr>
          <w:rFonts w:ascii="Arial" w:hAnsi="Arial" w:cs="Arial"/>
          <w:sz w:val="18"/>
          <w:szCs w:val="18"/>
        </w:rPr>
        <w:t xml:space="preserve"> i</w:t>
      </w:r>
      <w:r w:rsidRPr="00A1504C">
        <w:rPr>
          <w:rFonts w:ascii="Arial" w:hAnsi="Arial" w:cs="Arial"/>
          <w:sz w:val="18"/>
          <w:szCs w:val="18"/>
        </w:rPr>
        <w:t xml:space="preserve"> </w:t>
      </w:r>
      <w:r>
        <w:rPr>
          <w:rFonts w:ascii="Arial" w:hAnsi="Arial" w:cs="Arial"/>
          <w:sz w:val="18"/>
          <w:szCs w:val="18"/>
        </w:rPr>
        <w:t>o</w:t>
      </w:r>
      <w:r w:rsidRPr="00A1504C">
        <w:rPr>
          <w:rFonts w:ascii="Arial" w:hAnsi="Arial" w:cs="Arial"/>
          <w:sz w:val="18"/>
          <w:szCs w:val="18"/>
        </w:rPr>
        <w:t>stvareni su ciljevi koji su postavljeni u kurikulumu vrtića</w:t>
      </w:r>
      <w:r>
        <w:rPr>
          <w:rFonts w:ascii="Arial" w:hAnsi="Arial" w:cs="Arial"/>
          <w:sz w:val="18"/>
          <w:szCs w:val="18"/>
        </w:rPr>
        <w:t>.</w:t>
      </w:r>
    </w:p>
    <w:p w14:paraId="5ACBB717" w14:textId="77777777" w:rsidR="002863BE" w:rsidRDefault="002863BE" w:rsidP="002863BE">
      <w:pPr>
        <w:spacing w:after="0"/>
        <w:jc w:val="both"/>
        <w:rPr>
          <w:rFonts w:ascii="Arial" w:hAnsi="Arial" w:cs="Arial"/>
          <w:sz w:val="18"/>
          <w:szCs w:val="18"/>
        </w:rPr>
      </w:pPr>
    </w:p>
    <w:p w14:paraId="3FC6771C" w14:textId="77777777" w:rsidR="00F20299" w:rsidRPr="00F20299" w:rsidRDefault="00F20299" w:rsidP="00F20299">
      <w:pPr>
        <w:spacing w:after="0"/>
        <w:jc w:val="both"/>
        <w:rPr>
          <w:rFonts w:ascii="Arial" w:hAnsi="Arial" w:cs="Arial"/>
          <w:sz w:val="18"/>
          <w:szCs w:val="18"/>
        </w:rPr>
      </w:pPr>
      <w:r w:rsidRPr="00F20299">
        <w:rPr>
          <w:rFonts w:ascii="Arial" w:hAnsi="Arial" w:cs="Arial"/>
          <w:sz w:val="18"/>
          <w:szCs w:val="18"/>
        </w:rPr>
        <w:t xml:space="preserve">Rad redovnih programa bio je usklađen prema propisanim epidemiološkim mjerama, što je za sam vrtić predstavljalo dodatnu poteškoću radi organizacije dežurstava.  </w:t>
      </w:r>
    </w:p>
    <w:p w14:paraId="593F3510" w14:textId="0D933A81" w:rsidR="00F20299" w:rsidRPr="00F20299" w:rsidRDefault="00F20299" w:rsidP="00F20299">
      <w:pPr>
        <w:spacing w:after="0"/>
        <w:jc w:val="both"/>
        <w:rPr>
          <w:rFonts w:ascii="Arial" w:hAnsi="Arial" w:cs="Arial"/>
          <w:sz w:val="18"/>
          <w:szCs w:val="18"/>
        </w:rPr>
      </w:pPr>
      <w:r w:rsidRPr="00F20299">
        <w:rPr>
          <w:rFonts w:ascii="Arial" w:eastAsia="Times New Roman" w:hAnsi="Arial" w:cs="Arial"/>
          <w:sz w:val="18"/>
          <w:szCs w:val="18"/>
          <w:lang w:eastAsia="hr-HR"/>
        </w:rPr>
        <w:t>O</w:t>
      </w:r>
      <w:r w:rsidRPr="00F20299">
        <w:rPr>
          <w:rFonts w:ascii="Arial" w:hAnsi="Arial" w:cs="Arial"/>
          <w:sz w:val="18"/>
          <w:szCs w:val="18"/>
        </w:rPr>
        <w:t>bzirom na nepovoljnu epidemiološku situaciju, uzrokovanu virusom Covid-19, u kojoj je bilo veći broj oboljele djece i djelatnika</w:t>
      </w:r>
      <w:r>
        <w:rPr>
          <w:rFonts w:ascii="Arial" w:hAnsi="Arial" w:cs="Arial"/>
          <w:sz w:val="18"/>
          <w:szCs w:val="18"/>
        </w:rPr>
        <w:t>, nametnula se potreba za oslobađanjem od plaćanja usluga u periodu od 16.03.2020. do 21.05.2020.</w:t>
      </w:r>
      <w:r w:rsidRPr="00F20299">
        <w:rPr>
          <w:rFonts w:ascii="Arial" w:hAnsi="Arial" w:cs="Arial"/>
          <w:sz w:val="18"/>
          <w:szCs w:val="18"/>
        </w:rPr>
        <w:t xml:space="preserve"> zbog lockdawna. </w:t>
      </w:r>
    </w:p>
    <w:p w14:paraId="7B51FF04" w14:textId="1E342F9D" w:rsidR="00F20299" w:rsidRPr="00F20299" w:rsidRDefault="00F20299" w:rsidP="00F20299">
      <w:pPr>
        <w:spacing w:after="0"/>
        <w:jc w:val="both"/>
        <w:rPr>
          <w:rFonts w:ascii="Arial" w:eastAsia="Times New Roman" w:hAnsi="Arial" w:cs="Arial"/>
          <w:sz w:val="18"/>
          <w:szCs w:val="18"/>
          <w:lang w:eastAsia="hr-HR"/>
        </w:rPr>
      </w:pPr>
    </w:p>
    <w:p w14:paraId="17D0EF76" w14:textId="39EB399A" w:rsidR="00F20299" w:rsidRPr="00F20299" w:rsidRDefault="00F20299" w:rsidP="00F20299">
      <w:pPr>
        <w:spacing w:after="0"/>
        <w:jc w:val="both"/>
        <w:rPr>
          <w:rFonts w:ascii="Arial" w:hAnsi="Arial" w:cs="Arial"/>
          <w:sz w:val="18"/>
          <w:szCs w:val="18"/>
        </w:rPr>
      </w:pPr>
      <w:r w:rsidRPr="00F20299">
        <w:rPr>
          <w:rFonts w:ascii="Arial" w:eastAsia="Times New Roman" w:hAnsi="Arial" w:cs="Arial"/>
          <w:sz w:val="18"/>
          <w:szCs w:val="18"/>
          <w:lang w:eastAsia="hr-HR"/>
        </w:rPr>
        <w:t>U 2020. godini ukupni broj  zaposlenika iznosi</w:t>
      </w:r>
      <w:r w:rsidR="005106FE">
        <w:rPr>
          <w:rFonts w:ascii="Arial" w:eastAsia="Times New Roman" w:hAnsi="Arial" w:cs="Arial"/>
          <w:sz w:val="18"/>
          <w:szCs w:val="18"/>
          <w:lang w:eastAsia="hr-HR"/>
        </w:rPr>
        <w:t xml:space="preserve">o je </w:t>
      </w:r>
      <w:r w:rsidRPr="00F20299">
        <w:rPr>
          <w:rFonts w:ascii="Arial" w:eastAsia="Times New Roman" w:hAnsi="Arial" w:cs="Arial"/>
          <w:sz w:val="18"/>
          <w:szCs w:val="18"/>
          <w:lang w:eastAsia="hr-HR"/>
        </w:rPr>
        <w:t xml:space="preserve">54, od toga 35 odgojitelja ( od toga 4 odgojiteljica na određeno vrijeme,  zamjene za djelatnice koje su koristile bolovanja). </w:t>
      </w:r>
    </w:p>
    <w:p w14:paraId="367D3FC5" w14:textId="77777777" w:rsidR="00D94826" w:rsidRDefault="00D94826" w:rsidP="00D94826">
      <w:pPr>
        <w:spacing w:after="0"/>
        <w:rPr>
          <w:rFonts w:ascii="Arial" w:eastAsia="Times New Roman" w:hAnsi="Arial" w:cs="Arial"/>
          <w:b/>
          <w:bCs/>
          <w:sz w:val="18"/>
          <w:szCs w:val="18"/>
          <w:lang w:eastAsia="hr-HR"/>
        </w:rPr>
      </w:pPr>
    </w:p>
    <w:p w14:paraId="4AD63C6E" w14:textId="7E042F12" w:rsidR="00D94826" w:rsidRDefault="00D94826" w:rsidP="00D94826">
      <w:pPr>
        <w:spacing w:after="0"/>
        <w:rPr>
          <w:rFonts w:ascii="Arial" w:eastAsia="Times New Roman" w:hAnsi="Arial" w:cs="Arial"/>
          <w:b/>
          <w:bCs/>
          <w:sz w:val="18"/>
          <w:szCs w:val="18"/>
          <w:lang w:eastAsia="hr-HR"/>
        </w:rPr>
      </w:pPr>
      <w:r w:rsidRPr="00D94826">
        <w:rPr>
          <w:rFonts w:ascii="Arial" w:eastAsia="Times New Roman" w:hAnsi="Arial" w:cs="Arial"/>
          <w:b/>
          <w:bCs/>
          <w:sz w:val="18"/>
          <w:szCs w:val="18"/>
          <w:lang w:eastAsia="hr-HR"/>
        </w:rPr>
        <w:t>Pojačana preventiva</w:t>
      </w:r>
    </w:p>
    <w:p w14:paraId="018EC2D3" w14:textId="5CD4C0BD" w:rsidR="00D94826" w:rsidRDefault="00D94826" w:rsidP="00D94826">
      <w:pPr>
        <w:spacing w:after="0"/>
        <w:rPr>
          <w:rFonts w:ascii="Arial" w:eastAsia="Times New Roman" w:hAnsi="Arial" w:cs="Arial"/>
          <w:b/>
          <w:bCs/>
          <w:sz w:val="18"/>
          <w:szCs w:val="18"/>
          <w:lang w:eastAsia="hr-HR"/>
        </w:rPr>
      </w:pPr>
    </w:p>
    <w:p w14:paraId="2CEA95A5" w14:textId="2E25C12E" w:rsidR="00D94826" w:rsidRPr="00D94826" w:rsidRDefault="00D94826" w:rsidP="00D94826">
      <w:pPr>
        <w:spacing w:after="0"/>
        <w:jc w:val="both"/>
        <w:rPr>
          <w:rFonts w:ascii="Arial" w:hAnsi="Arial" w:cs="Arial"/>
          <w:sz w:val="18"/>
          <w:szCs w:val="18"/>
          <w:u w:val="single"/>
        </w:rPr>
      </w:pPr>
      <w:r w:rsidRPr="00D94826">
        <w:rPr>
          <w:rFonts w:ascii="Arial" w:eastAsia="Times New Roman" w:hAnsi="Arial" w:cs="Arial"/>
          <w:sz w:val="18"/>
          <w:szCs w:val="18"/>
          <w:lang w:eastAsia="hr-HR"/>
        </w:rPr>
        <w:t>Zbog epidemije</w:t>
      </w:r>
      <w:r>
        <w:rPr>
          <w:rFonts w:ascii="Arial" w:eastAsia="Times New Roman" w:hAnsi="Arial" w:cs="Arial"/>
          <w:sz w:val="18"/>
          <w:szCs w:val="18"/>
          <w:lang w:eastAsia="hr-HR"/>
        </w:rPr>
        <w:t xml:space="preserve"> Covid 19 pojačana je preventiva, te nabava potrebnih sredstava i opreme i popratnih radnji koje utječu na sprečavanje širenja virusa</w:t>
      </w:r>
      <w:r w:rsidRPr="00D94826">
        <w:rPr>
          <w:rFonts w:ascii="Arial" w:eastAsia="Times New Roman" w:hAnsi="Arial" w:cs="Arial"/>
          <w:sz w:val="18"/>
          <w:szCs w:val="18"/>
          <w:lang w:eastAsia="hr-HR"/>
        </w:rPr>
        <w:t>. Nabava materijala za higijenu i ostale higijenske potrepštine bila</w:t>
      </w:r>
      <w:r>
        <w:rPr>
          <w:rFonts w:ascii="Arial" w:eastAsia="Times New Roman" w:hAnsi="Arial" w:cs="Arial"/>
          <w:sz w:val="18"/>
          <w:szCs w:val="18"/>
          <w:lang w:eastAsia="hr-HR"/>
        </w:rPr>
        <w:t xml:space="preserve"> je</w:t>
      </w:r>
      <w:r w:rsidRPr="00D94826">
        <w:rPr>
          <w:rFonts w:ascii="Arial" w:eastAsia="Times New Roman" w:hAnsi="Arial" w:cs="Arial"/>
          <w:sz w:val="18"/>
          <w:szCs w:val="18"/>
          <w:lang w:eastAsia="hr-HR"/>
        </w:rPr>
        <w:t xml:space="preserve"> veća u odnosu na prethodne godine, dok se nabava namirnica smanjila radi lockdawna, jer djeca nisu polazila dječji vrtić.</w:t>
      </w:r>
    </w:p>
    <w:p w14:paraId="3E7BB561" w14:textId="1F242053" w:rsidR="00D94826" w:rsidRDefault="00D94826" w:rsidP="005F5184">
      <w:pPr>
        <w:spacing w:after="0"/>
        <w:jc w:val="both"/>
        <w:rPr>
          <w:rFonts w:eastAsia="Times New Roman" w:cstheme="minorHAnsi"/>
          <w:sz w:val="24"/>
          <w:szCs w:val="24"/>
          <w:lang w:eastAsia="hr-HR"/>
        </w:rPr>
      </w:pPr>
      <w:r w:rsidRPr="00D94826">
        <w:rPr>
          <w:rFonts w:ascii="Arial" w:eastAsia="Times New Roman" w:hAnsi="Arial" w:cs="Arial"/>
          <w:sz w:val="18"/>
          <w:szCs w:val="18"/>
          <w:lang w:eastAsia="hr-HR"/>
        </w:rPr>
        <w:t>Provodila se mjera pojačane higijena prostora, pribora za igru i aktivnosti. Djec</w:t>
      </w:r>
      <w:r>
        <w:rPr>
          <w:rFonts w:ascii="Arial" w:eastAsia="Times New Roman" w:hAnsi="Arial" w:cs="Arial"/>
          <w:sz w:val="18"/>
          <w:szCs w:val="18"/>
          <w:lang w:eastAsia="hr-HR"/>
        </w:rPr>
        <w:t>a su</w:t>
      </w:r>
      <w:r w:rsidRPr="00D94826">
        <w:rPr>
          <w:rFonts w:ascii="Arial" w:eastAsia="Times New Roman" w:hAnsi="Arial" w:cs="Arial"/>
          <w:sz w:val="18"/>
          <w:szCs w:val="18"/>
          <w:lang w:eastAsia="hr-HR"/>
        </w:rPr>
        <w:t xml:space="preserve"> i dalje potica</w:t>
      </w:r>
      <w:r>
        <w:rPr>
          <w:rFonts w:ascii="Arial" w:eastAsia="Times New Roman" w:hAnsi="Arial" w:cs="Arial"/>
          <w:sz w:val="18"/>
          <w:szCs w:val="18"/>
          <w:lang w:eastAsia="hr-HR"/>
        </w:rPr>
        <w:t>na</w:t>
      </w:r>
      <w:r w:rsidRPr="00D94826">
        <w:rPr>
          <w:rFonts w:ascii="Arial" w:eastAsia="Times New Roman" w:hAnsi="Arial" w:cs="Arial"/>
          <w:sz w:val="18"/>
          <w:szCs w:val="18"/>
          <w:lang w:eastAsia="hr-HR"/>
        </w:rPr>
        <w:t xml:space="preserve"> na često i pravilno pranje ruku te  ispravno korištenje i odlaganje papirnatih maramica i ručnika. Djeca su kroz različite aktivnosti usvajala znanja o zaraznim bolestima. Svoja iskustva i spoznaje  o bolesti prezentirala su kroz različite oblike izražavanja i </w:t>
      </w:r>
      <w:r w:rsidR="005F5184">
        <w:rPr>
          <w:rFonts w:ascii="Arial" w:eastAsia="Times New Roman" w:hAnsi="Arial" w:cs="Arial"/>
          <w:sz w:val="18"/>
          <w:szCs w:val="18"/>
          <w:lang w:eastAsia="hr-HR"/>
        </w:rPr>
        <w:t xml:space="preserve"> stvaranja.</w:t>
      </w:r>
    </w:p>
    <w:p w14:paraId="68F2F351" w14:textId="47F8D1B7" w:rsidR="00D94826" w:rsidRDefault="00D94826" w:rsidP="00D94826">
      <w:pPr>
        <w:spacing w:after="0"/>
        <w:rPr>
          <w:rFonts w:ascii="Arial" w:eastAsia="Times New Roman" w:hAnsi="Arial" w:cs="Arial"/>
          <w:sz w:val="18"/>
          <w:szCs w:val="18"/>
          <w:lang w:eastAsia="hr-HR"/>
        </w:rPr>
      </w:pPr>
    </w:p>
    <w:p w14:paraId="2F9230D9" w14:textId="704B1AD9" w:rsidR="005F5184" w:rsidRDefault="005F5184" w:rsidP="00D94826">
      <w:pPr>
        <w:spacing w:after="0"/>
        <w:rPr>
          <w:rFonts w:ascii="Arial" w:eastAsia="Times New Roman" w:hAnsi="Arial" w:cs="Arial"/>
          <w:b/>
          <w:bCs/>
          <w:sz w:val="18"/>
          <w:szCs w:val="18"/>
          <w:lang w:eastAsia="hr-HR"/>
        </w:rPr>
      </w:pPr>
      <w:r w:rsidRPr="005F5184">
        <w:rPr>
          <w:rFonts w:ascii="Arial" w:eastAsia="Times New Roman" w:hAnsi="Arial" w:cs="Arial"/>
          <w:b/>
          <w:bCs/>
          <w:sz w:val="18"/>
          <w:szCs w:val="18"/>
          <w:lang w:eastAsia="hr-HR"/>
        </w:rPr>
        <w:t>Investicijska ulaganja i redovito održavanje</w:t>
      </w:r>
    </w:p>
    <w:p w14:paraId="0C51E162" w14:textId="77777777" w:rsidR="005F5184" w:rsidRPr="005F5184" w:rsidRDefault="005F5184" w:rsidP="00D94826">
      <w:pPr>
        <w:spacing w:after="0"/>
        <w:rPr>
          <w:rFonts w:ascii="Arial" w:eastAsia="Times New Roman" w:hAnsi="Arial" w:cs="Arial"/>
          <w:b/>
          <w:bCs/>
          <w:sz w:val="18"/>
          <w:szCs w:val="18"/>
          <w:lang w:eastAsia="hr-HR"/>
        </w:rPr>
      </w:pPr>
    </w:p>
    <w:p w14:paraId="35727E55" w14:textId="77777777" w:rsidR="005F5184" w:rsidRPr="005F5184" w:rsidRDefault="005F5184" w:rsidP="005F5184">
      <w:pPr>
        <w:spacing w:after="0"/>
        <w:jc w:val="both"/>
        <w:rPr>
          <w:rFonts w:ascii="Arial" w:eastAsia="Times New Roman" w:hAnsi="Arial" w:cs="Arial"/>
          <w:sz w:val="18"/>
          <w:szCs w:val="18"/>
          <w:lang w:eastAsia="hr-HR"/>
        </w:rPr>
      </w:pPr>
      <w:r w:rsidRPr="005F5184">
        <w:rPr>
          <w:rFonts w:ascii="Arial" w:hAnsi="Arial" w:cs="Arial"/>
          <w:sz w:val="18"/>
          <w:szCs w:val="18"/>
        </w:rPr>
        <w:t xml:space="preserve">Izvršena je  </w:t>
      </w:r>
      <w:r w:rsidRPr="005F5184">
        <w:rPr>
          <w:rFonts w:ascii="Arial" w:eastAsia="Times New Roman" w:hAnsi="Arial" w:cs="Arial"/>
          <w:sz w:val="18"/>
          <w:szCs w:val="18"/>
          <w:lang w:eastAsia="hr-HR"/>
        </w:rPr>
        <w:t>promjena vanjske stolarije u grupama Točkice, Ribice, Zečići, dostavna vrata, izlazna vrata na terasu, prozor i šifrirana vrata između hodnika i točkica te glavna ulazna vrata zbog sigurnosti djece .</w:t>
      </w:r>
    </w:p>
    <w:p w14:paraId="235E2C93" w14:textId="1375F5D5" w:rsidR="005F5184" w:rsidRPr="005F5184" w:rsidRDefault="005F5184" w:rsidP="005F5184">
      <w:pPr>
        <w:spacing w:after="0"/>
        <w:jc w:val="both"/>
        <w:rPr>
          <w:rFonts w:ascii="Arial" w:eastAsia="Times New Roman" w:hAnsi="Arial" w:cs="Arial"/>
          <w:sz w:val="18"/>
          <w:szCs w:val="18"/>
          <w:lang w:eastAsia="hr-HR"/>
        </w:rPr>
      </w:pPr>
      <w:r>
        <w:rPr>
          <w:rFonts w:ascii="Arial" w:eastAsia="Times New Roman" w:hAnsi="Arial" w:cs="Arial"/>
          <w:sz w:val="18"/>
          <w:szCs w:val="18"/>
          <w:lang w:eastAsia="hr-HR"/>
        </w:rPr>
        <w:t>P</w:t>
      </w:r>
      <w:r w:rsidRPr="005F5184">
        <w:rPr>
          <w:rFonts w:ascii="Arial" w:eastAsia="Times New Roman" w:hAnsi="Arial" w:cs="Arial"/>
          <w:sz w:val="18"/>
          <w:szCs w:val="18"/>
          <w:lang w:eastAsia="hr-HR"/>
        </w:rPr>
        <w:t>oprav</w:t>
      </w:r>
      <w:r>
        <w:rPr>
          <w:rFonts w:ascii="Arial" w:eastAsia="Times New Roman" w:hAnsi="Arial" w:cs="Arial"/>
          <w:sz w:val="18"/>
          <w:szCs w:val="18"/>
          <w:lang w:eastAsia="hr-HR"/>
        </w:rPr>
        <w:t>ljena je</w:t>
      </w:r>
      <w:r w:rsidRPr="005F5184">
        <w:rPr>
          <w:rFonts w:ascii="Arial" w:eastAsia="Times New Roman" w:hAnsi="Arial" w:cs="Arial"/>
          <w:sz w:val="18"/>
          <w:szCs w:val="18"/>
          <w:lang w:eastAsia="hr-HR"/>
        </w:rPr>
        <w:t xml:space="preserve"> dotrajal</w:t>
      </w:r>
      <w:r>
        <w:rPr>
          <w:rFonts w:ascii="Arial" w:eastAsia="Times New Roman" w:hAnsi="Arial" w:cs="Arial"/>
          <w:sz w:val="18"/>
          <w:szCs w:val="18"/>
          <w:lang w:eastAsia="hr-HR"/>
        </w:rPr>
        <w:t>a</w:t>
      </w:r>
      <w:r w:rsidRPr="005F5184">
        <w:rPr>
          <w:rFonts w:ascii="Arial" w:eastAsia="Times New Roman" w:hAnsi="Arial" w:cs="Arial"/>
          <w:sz w:val="18"/>
          <w:szCs w:val="18"/>
          <w:lang w:eastAsia="hr-HR"/>
        </w:rPr>
        <w:t xml:space="preserve"> vrtićk</w:t>
      </w:r>
      <w:r>
        <w:rPr>
          <w:rFonts w:ascii="Arial" w:eastAsia="Times New Roman" w:hAnsi="Arial" w:cs="Arial"/>
          <w:sz w:val="18"/>
          <w:szCs w:val="18"/>
          <w:lang w:eastAsia="hr-HR"/>
        </w:rPr>
        <w:t>a</w:t>
      </w:r>
      <w:r w:rsidRPr="005F5184">
        <w:rPr>
          <w:rFonts w:ascii="Arial" w:eastAsia="Times New Roman" w:hAnsi="Arial" w:cs="Arial"/>
          <w:sz w:val="18"/>
          <w:szCs w:val="18"/>
          <w:lang w:eastAsia="hr-HR"/>
        </w:rPr>
        <w:t xml:space="preserve"> oprem</w:t>
      </w:r>
      <w:r>
        <w:rPr>
          <w:rFonts w:ascii="Arial" w:eastAsia="Times New Roman" w:hAnsi="Arial" w:cs="Arial"/>
          <w:sz w:val="18"/>
          <w:szCs w:val="18"/>
          <w:lang w:eastAsia="hr-HR"/>
        </w:rPr>
        <w:t>a</w:t>
      </w:r>
      <w:r w:rsidRPr="005F5184">
        <w:rPr>
          <w:rFonts w:ascii="Arial" w:eastAsia="Times New Roman" w:hAnsi="Arial" w:cs="Arial"/>
          <w:sz w:val="18"/>
          <w:szCs w:val="18"/>
          <w:lang w:eastAsia="hr-HR"/>
        </w:rPr>
        <w:t xml:space="preserve"> (profesionalna sušilica, perilica, komora), te nabav</w:t>
      </w:r>
      <w:r>
        <w:rPr>
          <w:rFonts w:ascii="Arial" w:eastAsia="Times New Roman" w:hAnsi="Arial" w:cs="Arial"/>
          <w:sz w:val="18"/>
          <w:szCs w:val="18"/>
          <w:lang w:eastAsia="hr-HR"/>
        </w:rPr>
        <w:t>ljena</w:t>
      </w:r>
      <w:r w:rsidRPr="005F5184">
        <w:rPr>
          <w:rFonts w:ascii="Arial" w:eastAsia="Times New Roman" w:hAnsi="Arial" w:cs="Arial"/>
          <w:sz w:val="18"/>
          <w:szCs w:val="18"/>
          <w:lang w:eastAsia="hr-HR"/>
        </w:rPr>
        <w:t xml:space="preserve"> ostal</w:t>
      </w:r>
      <w:r w:rsidR="005106FE">
        <w:rPr>
          <w:rFonts w:ascii="Arial" w:eastAsia="Times New Roman" w:hAnsi="Arial" w:cs="Arial"/>
          <w:sz w:val="18"/>
          <w:szCs w:val="18"/>
          <w:lang w:eastAsia="hr-HR"/>
        </w:rPr>
        <w:t>a</w:t>
      </w:r>
      <w:r w:rsidRPr="005F5184">
        <w:rPr>
          <w:rFonts w:ascii="Arial" w:eastAsia="Times New Roman" w:hAnsi="Arial" w:cs="Arial"/>
          <w:sz w:val="18"/>
          <w:szCs w:val="18"/>
          <w:lang w:eastAsia="hr-HR"/>
        </w:rPr>
        <w:t xml:space="preserve"> oprema (ormari, kovana ograda na igralištu  - radi povećanja sigurnosti djece), te oprema za održavanje prostorija. Na dječjem igralištu premazane su i zaštićena sprave, kao i željezna ograda i protupožarne stepenice.</w:t>
      </w:r>
      <w:r w:rsidRPr="005F5184">
        <w:rPr>
          <w:rFonts w:ascii="Arial" w:hAnsi="Arial" w:cs="Arial"/>
          <w:sz w:val="18"/>
          <w:szCs w:val="18"/>
        </w:rPr>
        <w:t xml:space="preserve"> Nabavljena je oprema za vanjsko igralište (ljuljačka u PO Nespeš), igračke za boravak na zraku, PVC stolovi, stolice za djecu.</w:t>
      </w:r>
    </w:p>
    <w:p w14:paraId="17D91417" w14:textId="12C31F91" w:rsidR="00D94826" w:rsidRDefault="00D94826" w:rsidP="005F5184">
      <w:pPr>
        <w:spacing w:after="0"/>
        <w:jc w:val="both"/>
        <w:rPr>
          <w:rFonts w:ascii="Arial" w:eastAsia="Times New Roman" w:hAnsi="Arial" w:cs="Arial"/>
          <w:sz w:val="18"/>
          <w:szCs w:val="18"/>
          <w:lang w:eastAsia="hr-HR"/>
        </w:rPr>
      </w:pPr>
    </w:p>
    <w:p w14:paraId="629EBD4A" w14:textId="63978006" w:rsidR="005F5184" w:rsidRDefault="005F5184" w:rsidP="005F5184">
      <w:pPr>
        <w:spacing w:after="0"/>
        <w:jc w:val="both"/>
        <w:rPr>
          <w:rFonts w:ascii="Arial" w:eastAsia="Times New Roman" w:hAnsi="Arial" w:cs="Arial"/>
          <w:b/>
          <w:bCs/>
          <w:sz w:val="18"/>
          <w:szCs w:val="18"/>
          <w:lang w:eastAsia="hr-HR"/>
        </w:rPr>
      </w:pPr>
      <w:r w:rsidRPr="005F5184">
        <w:rPr>
          <w:rFonts w:ascii="Arial" w:eastAsia="Times New Roman" w:hAnsi="Arial" w:cs="Arial"/>
          <w:b/>
          <w:bCs/>
          <w:sz w:val="18"/>
          <w:szCs w:val="18"/>
          <w:lang w:eastAsia="hr-HR"/>
        </w:rPr>
        <w:t>Projekti Dječjeg vrtića Proljeće</w:t>
      </w:r>
    </w:p>
    <w:p w14:paraId="461740B1" w14:textId="77777777" w:rsidR="005F5184" w:rsidRPr="005F5184" w:rsidRDefault="005F5184" w:rsidP="005F5184">
      <w:pPr>
        <w:spacing w:after="0"/>
        <w:jc w:val="both"/>
        <w:rPr>
          <w:rFonts w:eastAsia="Times New Roman" w:cstheme="minorHAnsi"/>
          <w:b/>
          <w:bCs/>
          <w:sz w:val="24"/>
          <w:szCs w:val="24"/>
          <w:lang w:eastAsia="hr-HR"/>
        </w:rPr>
      </w:pPr>
    </w:p>
    <w:p w14:paraId="7ADA223D" w14:textId="1D1C09B4" w:rsidR="005F5184" w:rsidRPr="005F5184" w:rsidRDefault="005F5184" w:rsidP="005F5184">
      <w:pPr>
        <w:rPr>
          <w:rFonts w:ascii="Arial" w:hAnsi="Arial" w:cs="Arial"/>
          <w:sz w:val="18"/>
          <w:szCs w:val="18"/>
        </w:rPr>
      </w:pPr>
      <w:r w:rsidRPr="005F5184">
        <w:rPr>
          <w:rFonts w:ascii="Arial" w:hAnsi="Arial" w:cs="Arial"/>
          <w:color w:val="000000" w:themeColor="text1"/>
          <w:sz w:val="18"/>
          <w:szCs w:val="18"/>
        </w:rPr>
        <w:t xml:space="preserve">U 2020.g. pripremljen je za prijavu  </w:t>
      </w:r>
      <w:r w:rsidRPr="00D03D98">
        <w:rPr>
          <w:rFonts w:ascii="Arial" w:hAnsi="Arial" w:cs="Arial"/>
          <w:b/>
          <w:bCs/>
          <w:color w:val="000000" w:themeColor="text1"/>
          <w:sz w:val="18"/>
          <w:szCs w:val="18"/>
        </w:rPr>
        <w:t>EU projekt „Vrtić po mjeri obitelji</w:t>
      </w:r>
      <w:r w:rsidRPr="005F5184">
        <w:rPr>
          <w:rFonts w:ascii="Arial" w:hAnsi="Arial" w:cs="Arial"/>
          <w:color w:val="000000" w:themeColor="text1"/>
          <w:sz w:val="18"/>
          <w:szCs w:val="18"/>
        </w:rPr>
        <w:t xml:space="preserve">“ </w:t>
      </w:r>
      <w:r>
        <w:rPr>
          <w:rFonts w:ascii="Arial" w:hAnsi="Arial" w:cs="Arial"/>
          <w:color w:val="000000" w:themeColor="text1"/>
          <w:sz w:val="18"/>
          <w:szCs w:val="18"/>
        </w:rPr>
        <w:t xml:space="preserve">koji se </w:t>
      </w:r>
      <w:r w:rsidRPr="005F5184">
        <w:rPr>
          <w:rFonts w:ascii="Arial" w:hAnsi="Arial" w:cs="Arial"/>
          <w:sz w:val="18"/>
          <w:szCs w:val="18"/>
        </w:rPr>
        <w:t>odnosi  na unapređenje usluga za djecu u sustavu ranog i predškolskog odgoja i obrazovanja, te usklađenost poslovnog i obiteljskog života kroz odvijanje produljenog radnog vremena dječjeg vrtića. Projekt se također odnosi i na jačanje kapaciteta odgojiteljica i stručnih suradnika, kao i na jačanje stručnih kompetencija kroz stručne edukacije.</w:t>
      </w:r>
    </w:p>
    <w:p w14:paraId="2BBDACFB" w14:textId="78F6E8C5" w:rsidR="005F5184" w:rsidRPr="00D03D98" w:rsidRDefault="005F5184" w:rsidP="00D03D98">
      <w:pPr>
        <w:rPr>
          <w:rFonts w:ascii="Arial" w:hAnsi="Arial" w:cs="Arial"/>
          <w:sz w:val="18"/>
          <w:szCs w:val="18"/>
        </w:rPr>
      </w:pPr>
      <w:r w:rsidRPr="005F5184">
        <w:rPr>
          <w:rFonts w:ascii="Arial" w:hAnsi="Arial" w:cs="Arial"/>
          <w:sz w:val="18"/>
          <w:szCs w:val="18"/>
        </w:rPr>
        <w:t>Partner na projektu je Grad Sveti Ivan Zelina</w:t>
      </w:r>
      <w:r>
        <w:rPr>
          <w:rFonts w:ascii="Arial" w:hAnsi="Arial" w:cs="Arial"/>
          <w:sz w:val="18"/>
          <w:szCs w:val="18"/>
        </w:rPr>
        <w:t>,  a u</w:t>
      </w:r>
      <w:r w:rsidRPr="005F5184">
        <w:rPr>
          <w:rFonts w:ascii="Arial" w:hAnsi="Arial" w:cs="Arial"/>
          <w:sz w:val="18"/>
          <w:szCs w:val="18"/>
        </w:rPr>
        <w:t>kupna vrijednost projekta je 1.496.002,19 kn te će se provoditi 20 mjeseci.</w:t>
      </w:r>
    </w:p>
    <w:p w14:paraId="2C121494" w14:textId="54B60251" w:rsidR="005F5184" w:rsidRPr="005F5184" w:rsidRDefault="005F5184" w:rsidP="00D03D98">
      <w:pPr>
        <w:spacing w:after="0"/>
        <w:rPr>
          <w:rFonts w:ascii="Arial" w:hAnsi="Arial" w:cs="Arial"/>
          <w:sz w:val="18"/>
          <w:szCs w:val="18"/>
        </w:rPr>
      </w:pPr>
      <w:r w:rsidRPr="005F5184">
        <w:rPr>
          <w:rFonts w:ascii="Arial" w:hAnsi="Arial" w:cs="Arial"/>
          <w:sz w:val="18"/>
          <w:szCs w:val="18"/>
        </w:rPr>
        <w:lastRenderedPageBreak/>
        <w:t xml:space="preserve">Dječji vrtić Proljeće dana 15.10.2020.g.,prijavio je projekt „ </w:t>
      </w:r>
      <w:r w:rsidRPr="005106FE">
        <w:rPr>
          <w:rFonts w:ascii="Arial" w:hAnsi="Arial" w:cs="Arial"/>
          <w:b/>
          <w:bCs/>
          <w:sz w:val="18"/>
          <w:szCs w:val="18"/>
        </w:rPr>
        <w:t>Informatizacija procesa i uspostava cjelovite elektroničke</w:t>
      </w:r>
      <w:r w:rsidRPr="005F5184">
        <w:rPr>
          <w:rFonts w:ascii="Arial" w:hAnsi="Arial" w:cs="Arial"/>
          <w:sz w:val="18"/>
          <w:szCs w:val="18"/>
        </w:rPr>
        <w:t xml:space="preserve"> </w:t>
      </w:r>
      <w:r w:rsidRPr="005106FE">
        <w:rPr>
          <w:rFonts w:ascii="Arial" w:hAnsi="Arial" w:cs="Arial"/>
          <w:b/>
          <w:bCs/>
          <w:sz w:val="18"/>
          <w:szCs w:val="18"/>
        </w:rPr>
        <w:t>usluge upisa u odgojne i obrazovne usluge – E-upis</w:t>
      </w:r>
      <w:r w:rsidRPr="005F5184">
        <w:rPr>
          <w:rFonts w:ascii="Arial" w:hAnsi="Arial" w:cs="Arial"/>
          <w:sz w:val="18"/>
          <w:szCs w:val="18"/>
        </w:rPr>
        <w:t>i “ uz suglasnost Osnivača Grada Sv. I. Zeline. Ugovor je potpisan 12.02.2021.g.</w:t>
      </w:r>
      <w:r w:rsidR="00D03D98">
        <w:rPr>
          <w:rFonts w:ascii="Arial" w:hAnsi="Arial" w:cs="Arial"/>
          <w:sz w:val="18"/>
          <w:szCs w:val="18"/>
        </w:rPr>
        <w:t xml:space="preserve"> </w:t>
      </w:r>
      <w:r w:rsidRPr="005F5184">
        <w:rPr>
          <w:rFonts w:ascii="Arial" w:hAnsi="Arial" w:cs="Arial"/>
          <w:sz w:val="18"/>
          <w:szCs w:val="18"/>
        </w:rPr>
        <w:t>Vrijeme trajanja projekta 24 mjeseci.</w:t>
      </w:r>
    </w:p>
    <w:p w14:paraId="4CAC4CF4" w14:textId="2D139A24" w:rsidR="005F5184" w:rsidRPr="005F5184" w:rsidRDefault="005F5184" w:rsidP="005F5184">
      <w:pPr>
        <w:rPr>
          <w:rFonts w:ascii="Arial" w:hAnsi="Arial" w:cs="Arial"/>
          <w:sz w:val="18"/>
          <w:szCs w:val="18"/>
        </w:rPr>
      </w:pPr>
      <w:r w:rsidRPr="00D03D98">
        <w:rPr>
          <w:rFonts w:ascii="Arial" w:hAnsi="Arial" w:cs="Arial"/>
          <w:sz w:val="18"/>
          <w:szCs w:val="18"/>
        </w:rPr>
        <w:t>Opći cilj</w:t>
      </w:r>
      <w:r w:rsidRPr="005F5184">
        <w:rPr>
          <w:rFonts w:ascii="Arial" w:hAnsi="Arial" w:cs="Arial"/>
          <w:sz w:val="18"/>
          <w:szCs w:val="18"/>
        </w:rPr>
        <w:t xml:space="preserve"> projekta je uključiti </w:t>
      </w:r>
      <w:r w:rsidR="00D03D98">
        <w:rPr>
          <w:rFonts w:ascii="Arial" w:hAnsi="Arial" w:cs="Arial"/>
          <w:sz w:val="18"/>
          <w:szCs w:val="18"/>
        </w:rPr>
        <w:t>u</w:t>
      </w:r>
      <w:r w:rsidRPr="005F5184">
        <w:rPr>
          <w:rFonts w:ascii="Arial" w:hAnsi="Arial" w:cs="Arial"/>
          <w:sz w:val="18"/>
          <w:szCs w:val="18"/>
        </w:rPr>
        <w:t xml:space="preserve">stanove ranog i predškolskog odgoja i obrazovanja u informatizirani sustav za prijavu i upis djece u </w:t>
      </w:r>
      <w:r w:rsidR="00D03D98">
        <w:rPr>
          <w:rFonts w:ascii="Arial" w:hAnsi="Arial" w:cs="Arial"/>
          <w:sz w:val="18"/>
          <w:szCs w:val="18"/>
        </w:rPr>
        <w:t>v</w:t>
      </w:r>
      <w:r w:rsidRPr="005F5184">
        <w:rPr>
          <w:rFonts w:ascii="Arial" w:hAnsi="Arial" w:cs="Arial"/>
          <w:sz w:val="18"/>
          <w:szCs w:val="18"/>
        </w:rPr>
        <w:t>rtić.</w:t>
      </w:r>
    </w:p>
    <w:p w14:paraId="7A42B4EC" w14:textId="715E6930" w:rsidR="005F5184" w:rsidRDefault="005F5184">
      <w:pPr>
        <w:shd w:val="clear" w:color="auto" w:fill="FFFFFF" w:themeFill="background1"/>
        <w:rPr>
          <w:rFonts w:ascii="Arial" w:hAnsi="Arial" w:cs="Arial"/>
          <w:color w:val="000000" w:themeColor="text1"/>
          <w:sz w:val="18"/>
          <w:szCs w:val="18"/>
        </w:rPr>
      </w:pPr>
    </w:p>
    <w:p w14:paraId="4DF6384B" w14:textId="145BAB44" w:rsidR="0045086A" w:rsidRDefault="0045086A">
      <w:pPr>
        <w:shd w:val="clear" w:color="auto" w:fill="FFFFFF" w:themeFill="background1"/>
        <w:rPr>
          <w:rFonts w:ascii="Arial" w:hAnsi="Arial" w:cs="Arial"/>
          <w:b/>
          <w:bCs/>
          <w:color w:val="000000" w:themeColor="text1"/>
          <w:sz w:val="18"/>
          <w:szCs w:val="18"/>
        </w:rPr>
      </w:pPr>
      <w:r>
        <w:rPr>
          <w:rFonts w:ascii="Arial" w:hAnsi="Arial" w:cs="Arial"/>
          <w:b/>
          <w:bCs/>
          <w:color w:val="000000" w:themeColor="text1"/>
          <w:sz w:val="18"/>
          <w:szCs w:val="18"/>
        </w:rPr>
        <w:t>Gradska knjižnica</w:t>
      </w:r>
    </w:p>
    <w:p w14:paraId="668B40A1" w14:textId="77777777" w:rsidR="0045086A" w:rsidRDefault="0045086A" w:rsidP="0045086A">
      <w:pPr>
        <w:spacing w:after="0"/>
        <w:rPr>
          <w:rFonts w:ascii="Arial" w:hAnsi="Arial" w:cs="Arial"/>
          <w:sz w:val="18"/>
          <w:szCs w:val="18"/>
        </w:rPr>
      </w:pPr>
      <w:r w:rsidRPr="0045086A">
        <w:rPr>
          <w:rFonts w:ascii="Arial" w:hAnsi="Arial" w:cs="Arial"/>
          <w:sz w:val="18"/>
          <w:szCs w:val="18"/>
        </w:rPr>
        <w:t xml:space="preserve">2020. godina bila je izazovna u svakom segmentu poslovanja, manje se odrazila na samo knjižnično poslovanje, a znatno na  dodatne aktivnosti koje knjižnica provodi s ciljem poticanja čitanja, kao što su radionice, predavanja, gostovanja autora. </w:t>
      </w:r>
    </w:p>
    <w:p w14:paraId="332E0B40" w14:textId="5DD24418" w:rsidR="0045086A" w:rsidRPr="0045086A" w:rsidRDefault="0045086A" w:rsidP="0045086A">
      <w:pPr>
        <w:spacing w:after="0"/>
        <w:rPr>
          <w:rFonts w:ascii="Arial" w:hAnsi="Arial" w:cs="Arial"/>
          <w:sz w:val="18"/>
          <w:szCs w:val="18"/>
        </w:rPr>
      </w:pPr>
      <w:r w:rsidRPr="0045086A">
        <w:rPr>
          <w:rFonts w:ascii="Arial" w:hAnsi="Arial" w:cs="Arial"/>
          <w:sz w:val="18"/>
          <w:szCs w:val="18"/>
        </w:rPr>
        <w:t>Ukupno je otkazano, odnosno odgođeno za slijedeću godinu šest unaprijed dogovorenih predavanja i radionica kako za odrasle tako i za djecu.</w:t>
      </w:r>
    </w:p>
    <w:p w14:paraId="087265AD" w14:textId="004B74F3" w:rsidR="0045086A" w:rsidRDefault="0045086A" w:rsidP="0045086A">
      <w:pPr>
        <w:spacing w:after="0"/>
        <w:rPr>
          <w:rFonts w:ascii="Arial" w:hAnsi="Arial" w:cs="Arial"/>
          <w:sz w:val="18"/>
          <w:szCs w:val="18"/>
        </w:rPr>
      </w:pPr>
      <w:r w:rsidRPr="0045086A">
        <w:rPr>
          <w:rFonts w:ascii="Arial" w:hAnsi="Arial" w:cs="Arial"/>
          <w:sz w:val="18"/>
          <w:szCs w:val="18"/>
        </w:rPr>
        <w:t xml:space="preserve">Tijekom ožujka i travnja obustavljen je rad knjižnice sa strankama. Za to vrijeme provedena je nabava knjižne građe, police su presložene izdvojena je i označena knjižna građa za spremište i  građa za otpis. U skladu s preporukama struke reorganiziralo se poslovanje i prilagodilo novonastaloj situaciji rezervacija i pripremanje knjiga za korisnike, dezinfekcija vraćenih knjiga i stavljanje istih u karantenu. U kratkom roku ostvarila se online komunikacija s korisnicima putem sučelja kataloga, e-maila i društvenih mreža. </w:t>
      </w:r>
    </w:p>
    <w:p w14:paraId="69D25156" w14:textId="77777777" w:rsidR="0045086A" w:rsidRPr="0045086A" w:rsidRDefault="0045086A" w:rsidP="0045086A">
      <w:pPr>
        <w:spacing w:after="0"/>
        <w:rPr>
          <w:rFonts w:ascii="Arial" w:hAnsi="Arial" w:cs="Arial"/>
          <w:sz w:val="18"/>
          <w:szCs w:val="18"/>
        </w:rPr>
      </w:pPr>
    </w:p>
    <w:p w14:paraId="27B36601" w14:textId="77777777" w:rsidR="0045086A" w:rsidRPr="0045086A" w:rsidRDefault="0045086A" w:rsidP="0045086A">
      <w:pPr>
        <w:spacing w:after="0"/>
        <w:rPr>
          <w:rFonts w:ascii="Arial" w:hAnsi="Arial" w:cs="Arial"/>
          <w:sz w:val="18"/>
          <w:szCs w:val="18"/>
        </w:rPr>
      </w:pPr>
      <w:r w:rsidRPr="0045086A">
        <w:rPr>
          <w:rFonts w:ascii="Arial" w:hAnsi="Arial" w:cs="Arial"/>
          <w:sz w:val="18"/>
          <w:szCs w:val="18"/>
        </w:rPr>
        <w:t>Knjižnična građa</w:t>
      </w:r>
    </w:p>
    <w:p w14:paraId="1480D7DE" w14:textId="3AACCE36" w:rsidR="0045086A" w:rsidRPr="0045086A" w:rsidRDefault="0045086A" w:rsidP="0045086A">
      <w:pPr>
        <w:spacing w:after="0"/>
        <w:rPr>
          <w:rFonts w:ascii="Arial" w:hAnsi="Arial" w:cs="Arial"/>
          <w:sz w:val="18"/>
          <w:szCs w:val="18"/>
        </w:rPr>
      </w:pPr>
      <w:r>
        <w:rPr>
          <w:rFonts w:ascii="Arial" w:hAnsi="Arial" w:cs="Arial"/>
          <w:sz w:val="18"/>
          <w:szCs w:val="18"/>
        </w:rPr>
        <w:t>U</w:t>
      </w:r>
      <w:r w:rsidRPr="0045086A">
        <w:rPr>
          <w:rFonts w:ascii="Arial" w:hAnsi="Arial" w:cs="Arial"/>
          <w:sz w:val="18"/>
          <w:szCs w:val="18"/>
        </w:rPr>
        <w:t>kupno je nabavljeno 1 615 svezaka knjižne građe</w:t>
      </w:r>
      <w:r>
        <w:rPr>
          <w:rFonts w:ascii="Arial" w:hAnsi="Arial" w:cs="Arial"/>
          <w:sz w:val="18"/>
          <w:szCs w:val="18"/>
        </w:rPr>
        <w:t xml:space="preserve">, a </w:t>
      </w:r>
      <w:r w:rsidRPr="0045086A">
        <w:rPr>
          <w:rFonts w:ascii="Arial" w:hAnsi="Arial" w:cs="Arial"/>
          <w:sz w:val="18"/>
          <w:szCs w:val="18"/>
        </w:rPr>
        <w:t xml:space="preserve">prema planu napravljene su sve pripremne radnje  i uvedena je  e-knjiga kao alternativa tiskanoj knjizi </w:t>
      </w:r>
      <w:r>
        <w:rPr>
          <w:rFonts w:ascii="Arial" w:hAnsi="Arial" w:cs="Arial"/>
          <w:sz w:val="18"/>
          <w:szCs w:val="18"/>
        </w:rPr>
        <w:t>.</w:t>
      </w:r>
    </w:p>
    <w:p w14:paraId="35C15506" w14:textId="169A87A3" w:rsidR="0045086A" w:rsidRDefault="0045086A" w:rsidP="0045086A">
      <w:pPr>
        <w:spacing w:after="0"/>
        <w:rPr>
          <w:rFonts w:ascii="Arial" w:hAnsi="Arial" w:cs="Arial"/>
          <w:sz w:val="18"/>
          <w:szCs w:val="18"/>
        </w:rPr>
      </w:pPr>
      <w:r>
        <w:rPr>
          <w:rFonts w:ascii="Arial" w:hAnsi="Arial" w:cs="Arial"/>
          <w:sz w:val="18"/>
          <w:szCs w:val="18"/>
        </w:rPr>
        <w:t>K</w:t>
      </w:r>
      <w:r w:rsidRPr="0045086A">
        <w:rPr>
          <w:rFonts w:ascii="Arial" w:hAnsi="Arial" w:cs="Arial"/>
          <w:sz w:val="18"/>
          <w:szCs w:val="18"/>
        </w:rPr>
        <w:t>njižnica ima 44 161 jedinica knjižne građe, 44 jedinica audiovizualne građe, 95 naslova e-knjige</w:t>
      </w:r>
      <w:r>
        <w:rPr>
          <w:rFonts w:ascii="Arial" w:hAnsi="Arial" w:cs="Arial"/>
          <w:sz w:val="18"/>
          <w:szCs w:val="18"/>
        </w:rPr>
        <w:t xml:space="preserve"> a </w:t>
      </w:r>
      <w:r w:rsidRPr="0045086A">
        <w:rPr>
          <w:rFonts w:ascii="Arial" w:hAnsi="Arial" w:cs="Arial"/>
          <w:sz w:val="18"/>
          <w:szCs w:val="18"/>
        </w:rPr>
        <w:t>zavičajna zbirka bogatija je za 38 naslova</w:t>
      </w:r>
      <w:r>
        <w:rPr>
          <w:rFonts w:ascii="Arial" w:hAnsi="Arial" w:cs="Arial"/>
          <w:sz w:val="18"/>
          <w:szCs w:val="18"/>
        </w:rPr>
        <w:t>.</w:t>
      </w:r>
    </w:p>
    <w:p w14:paraId="41524398" w14:textId="77777777" w:rsidR="0045086A" w:rsidRPr="0045086A" w:rsidRDefault="0045086A" w:rsidP="0045086A">
      <w:pPr>
        <w:spacing w:after="0"/>
        <w:rPr>
          <w:rFonts w:ascii="Arial" w:hAnsi="Arial" w:cs="Arial"/>
          <w:sz w:val="18"/>
          <w:szCs w:val="18"/>
        </w:rPr>
      </w:pPr>
    </w:p>
    <w:p w14:paraId="6B9C59AE" w14:textId="77777777" w:rsidR="0045086A" w:rsidRDefault="0045086A" w:rsidP="00B33F6D">
      <w:pPr>
        <w:spacing w:after="0"/>
        <w:rPr>
          <w:rFonts w:ascii="Arial" w:hAnsi="Arial" w:cs="Arial"/>
          <w:sz w:val="18"/>
          <w:szCs w:val="18"/>
        </w:rPr>
      </w:pPr>
      <w:r w:rsidRPr="0045086A">
        <w:rPr>
          <w:rFonts w:ascii="Arial" w:hAnsi="Arial" w:cs="Arial"/>
          <w:sz w:val="18"/>
          <w:szCs w:val="18"/>
        </w:rPr>
        <w:t>Članstvo</w:t>
      </w:r>
    </w:p>
    <w:p w14:paraId="4A471350" w14:textId="77B579F9" w:rsidR="0045086A" w:rsidRPr="00B33F6D" w:rsidRDefault="00B33F6D" w:rsidP="00B33F6D">
      <w:pPr>
        <w:spacing w:after="0"/>
        <w:rPr>
          <w:rFonts w:ascii="Arial" w:hAnsi="Arial" w:cs="Arial"/>
          <w:sz w:val="18"/>
          <w:szCs w:val="18"/>
        </w:rPr>
      </w:pPr>
      <w:r>
        <w:rPr>
          <w:rFonts w:ascii="Arial" w:hAnsi="Arial" w:cs="Arial"/>
          <w:sz w:val="18"/>
          <w:szCs w:val="18"/>
        </w:rPr>
        <w:t>B</w:t>
      </w:r>
      <w:r w:rsidR="0045086A" w:rsidRPr="0045086A">
        <w:rPr>
          <w:rFonts w:ascii="Arial" w:hAnsi="Arial" w:cs="Arial"/>
          <w:sz w:val="18"/>
          <w:szCs w:val="18"/>
        </w:rPr>
        <w:t>roj članova se smanjio za 13% i u 2020. bilo je aktivan</w:t>
      </w:r>
      <w:r w:rsidR="00C13343">
        <w:rPr>
          <w:rFonts w:ascii="Arial" w:hAnsi="Arial" w:cs="Arial"/>
          <w:sz w:val="18"/>
          <w:szCs w:val="18"/>
        </w:rPr>
        <w:t xml:space="preserve"> 901 član</w:t>
      </w:r>
      <w:r>
        <w:rPr>
          <w:rFonts w:ascii="Arial" w:hAnsi="Arial" w:cs="Arial"/>
          <w:sz w:val="18"/>
          <w:szCs w:val="18"/>
        </w:rPr>
        <w:t>. U</w:t>
      </w:r>
      <w:r w:rsidR="0045086A" w:rsidRPr="00B33F6D">
        <w:rPr>
          <w:rFonts w:ascii="Arial" w:hAnsi="Arial" w:cs="Arial"/>
          <w:sz w:val="18"/>
          <w:szCs w:val="18"/>
        </w:rPr>
        <w:t>kupan broj novoupisanih članova 82</w:t>
      </w:r>
      <w:r>
        <w:rPr>
          <w:rFonts w:ascii="Arial" w:hAnsi="Arial" w:cs="Arial"/>
          <w:sz w:val="18"/>
          <w:szCs w:val="18"/>
        </w:rPr>
        <w:t xml:space="preserve">, a </w:t>
      </w:r>
      <w:r w:rsidR="0045086A" w:rsidRPr="00B33F6D">
        <w:rPr>
          <w:rFonts w:ascii="Arial" w:hAnsi="Arial" w:cs="Arial"/>
          <w:sz w:val="18"/>
          <w:szCs w:val="18"/>
        </w:rPr>
        <w:t>znatno je pao broj osnovnoškolaca</w:t>
      </w:r>
      <w:r w:rsidR="009B51D0">
        <w:rPr>
          <w:rFonts w:ascii="Arial" w:hAnsi="Arial" w:cs="Arial"/>
          <w:sz w:val="18"/>
          <w:szCs w:val="18"/>
        </w:rPr>
        <w:t>.</w:t>
      </w:r>
    </w:p>
    <w:p w14:paraId="077861DE" w14:textId="77777777" w:rsidR="002D4BF9" w:rsidRDefault="002D4BF9" w:rsidP="009B51D0">
      <w:pPr>
        <w:spacing w:after="0"/>
        <w:rPr>
          <w:rFonts w:ascii="Arial" w:hAnsi="Arial" w:cs="Arial"/>
          <w:sz w:val="18"/>
          <w:szCs w:val="18"/>
        </w:rPr>
      </w:pPr>
    </w:p>
    <w:p w14:paraId="2197588E" w14:textId="1C085A2E" w:rsidR="0045086A" w:rsidRPr="0045086A" w:rsidRDefault="00B33F6D" w:rsidP="009B51D0">
      <w:pPr>
        <w:spacing w:after="0"/>
        <w:rPr>
          <w:rFonts w:ascii="Arial" w:hAnsi="Arial" w:cs="Arial"/>
          <w:sz w:val="18"/>
          <w:szCs w:val="18"/>
        </w:rPr>
      </w:pPr>
      <w:r>
        <w:rPr>
          <w:rFonts w:ascii="Arial" w:hAnsi="Arial" w:cs="Arial"/>
          <w:sz w:val="18"/>
          <w:szCs w:val="18"/>
        </w:rPr>
        <w:t>U</w:t>
      </w:r>
      <w:r w:rsidR="0045086A" w:rsidRPr="0045086A">
        <w:rPr>
          <w:rFonts w:ascii="Arial" w:hAnsi="Arial" w:cs="Arial"/>
          <w:sz w:val="18"/>
          <w:szCs w:val="18"/>
        </w:rPr>
        <w:t>sluge i korištenje</w:t>
      </w:r>
    </w:p>
    <w:p w14:paraId="769CF340" w14:textId="0A10386C" w:rsidR="0045086A" w:rsidRPr="00B33F6D" w:rsidRDefault="00B33F6D" w:rsidP="009B51D0">
      <w:pPr>
        <w:spacing w:after="0"/>
        <w:rPr>
          <w:rFonts w:ascii="Arial" w:hAnsi="Arial" w:cs="Arial"/>
          <w:sz w:val="18"/>
          <w:szCs w:val="18"/>
        </w:rPr>
      </w:pPr>
      <w:r>
        <w:rPr>
          <w:rFonts w:ascii="Arial" w:hAnsi="Arial" w:cs="Arial"/>
          <w:sz w:val="18"/>
          <w:szCs w:val="18"/>
        </w:rPr>
        <w:t>T</w:t>
      </w:r>
      <w:r w:rsidR="0045086A" w:rsidRPr="00B33F6D">
        <w:rPr>
          <w:rFonts w:ascii="Arial" w:hAnsi="Arial" w:cs="Arial"/>
          <w:sz w:val="18"/>
          <w:szCs w:val="18"/>
        </w:rPr>
        <w:t>ijekom godine članovi su posjetili knjižnicu 5 792 puta, u prosjeku svaki član tijekom godine je došao šest puta u knjižnicu i posudilo 21 896 svezaka knjižne građe</w:t>
      </w:r>
      <w:r>
        <w:rPr>
          <w:rFonts w:ascii="Arial" w:hAnsi="Arial" w:cs="Arial"/>
          <w:sz w:val="18"/>
          <w:szCs w:val="18"/>
        </w:rPr>
        <w:t>. U</w:t>
      </w:r>
      <w:r w:rsidR="0045086A" w:rsidRPr="00B33F6D">
        <w:rPr>
          <w:rFonts w:ascii="Arial" w:hAnsi="Arial" w:cs="Arial"/>
          <w:sz w:val="18"/>
          <w:szCs w:val="18"/>
        </w:rPr>
        <w:t xml:space="preserve">  šest mjeseci od instaliranja aplikacije e-knjigu je koristilo 14 korisnika ukupno je posudilo 80 naslova</w:t>
      </w:r>
      <w:r>
        <w:rPr>
          <w:rFonts w:ascii="Arial" w:hAnsi="Arial" w:cs="Arial"/>
          <w:sz w:val="18"/>
          <w:szCs w:val="18"/>
        </w:rPr>
        <w:t>. B</w:t>
      </w:r>
      <w:r w:rsidR="0045086A" w:rsidRPr="00B33F6D">
        <w:rPr>
          <w:rFonts w:ascii="Arial" w:hAnsi="Arial" w:cs="Arial"/>
          <w:sz w:val="18"/>
          <w:szCs w:val="18"/>
        </w:rPr>
        <w:t>roj riješenih informacijskih zahtjeva 4 370 (telefon, e-pošta, e-katalog)</w:t>
      </w:r>
      <w:r>
        <w:rPr>
          <w:rFonts w:ascii="Arial" w:hAnsi="Arial" w:cs="Arial"/>
          <w:sz w:val="18"/>
          <w:szCs w:val="18"/>
        </w:rPr>
        <w:t>,a</w:t>
      </w:r>
    </w:p>
    <w:p w14:paraId="7E2CCBF1" w14:textId="643214DB" w:rsidR="0045086A" w:rsidRDefault="0045086A" w:rsidP="009B51D0">
      <w:pPr>
        <w:spacing w:after="0"/>
        <w:rPr>
          <w:rFonts w:ascii="Arial" w:hAnsi="Arial" w:cs="Arial"/>
          <w:sz w:val="18"/>
          <w:szCs w:val="18"/>
        </w:rPr>
      </w:pPr>
      <w:r w:rsidRPr="00B33F6D">
        <w:rPr>
          <w:rFonts w:ascii="Arial" w:hAnsi="Arial" w:cs="Arial"/>
          <w:sz w:val="18"/>
          <w:szCs w:val="18"/>
        </w:rPr>
        <w:t>broj virtualnih posjeta web stranici 43 059 znatno se povećao</w:t>
      </w:r>
      <w:r w:rsidR="00B33F6D" w:rsidRPr="00B33F6D">
        <w:rPr>
          <w:rFonts w:ascii="Arial" w:hAnsi="Arial" w:cs="Arial"/>
          <w:sz w:val="18"/>
          <w:szCs w:val="18"/>
        </w:rPr>
        <w:t>.</w:t>
      </w:r>
    </w:p>
    <w:p w14:paraId="7056F204" w14:textId="77777777" w:rsidR="00B33F6D" w:rsidRPr="00B33F6D" w:rsidRDefault="00B33F6D" w:rsidP="00B33F6D">
      <w:pPr>
        <w:spacing w:after="0"/>
        <w:rPr>
          <w:rFonts w:ascii="Arial" w:hAnsi="Arial" w:cs="Arial"/>
          <w:sz w:val="18"/>
          <w:szCs w:val="18"/>
        </w:rPr>
      </w:pPr>
    </w:p>
    <w:p w14:paraId="1798D9C2" w14:textId="71418E95" w:rsidR="0045086A" w:rsidRDefault="0045086A" w:rsidP="0045086A">
      <w:pPr>
        <w:rPr>
          <w:rFonts w:ascii="Arial" w:hAnsi="Arial" w:cs="Arial"/>
          <w:sz w:val="18"/>
          <w:szCs w:val="18"/>
        </w:rPr>
      </w:pPr>
      <w:r w:rsidRPr="0045086A">
        <w:rPr>
          <w:rFonts w:ascii="Arial" w:hAnsi="Arial" w:cs="Arial"/>
          <w:sz w:val="18"/>
          <w:szCs w:val="18"/>
        </w:rPr>
        <w:t>Aktivnosti</w:t>
      </w:r>
      <w:r w:rsidR="00C13343">
        <w:rPr>
          <w:rFonts w:ascii="Arial" w:hAnsi="Arial" w:cs="Arial"/>
          <w:sz w:val="18"/>
          <w:szCs w:val="18"/>
        </w:rPr>
        <w:t xml:space="preserve"> su se odnosile na</w:t>
      </w:r>
      <w:r w:rsidR="00B33F6D">
        <w:rPr>
          <w:rFonts w:ascii="Arial" w:hAnsi="Arial" w:cs="Arial"/>
          <w:sz w:val="18"/>
          <w:szCs w:val="18"/>
        </w:rPr>
        <w:t>:</w:t>
      </w:r>
    </w:p>
    <w:p w14:paraId="797F01A3" w14:textId="6DEF1D6E" w:rsidR="00B33F6D" w:rsidRDefault="0045086A" w:rsidP="00B33F6D">
      <w:pPr>
        <w:spacing w:after="0"/>
        <w:rPr>
          <w:rFonts w:ascii="Arial" w:hAnsi="Arial" w:cs="Arial"/>
          <w:sz w:val="18"/>
          <w:szCs w:val="18"/>
        </w:rPr>
      </w:pPr>
      <w:r w:rsidRPr="00B33F6D">
        <w:rPr>
          <w:rFonts w:ascii="Arial" w:hAnsi="Arial" w:cs="Arial"/>
          <w:sz w:val="18"/>
          <w:szCs w:val="18"/>
        </w:rPr>
        <w:t>predstavljanje knjige</w:t>
      </w:r>
      <w:r w:rsidR="00B33F6D">
        <w:rPr>
          <w:rFonts w:ascii="Arial" w:hAnsi="Arial" w:cs="Arial"/>
          <w:sz w:val="18"/>
          <w:szCs w:val="18"/>
        </w:rPr>
        <w:t>,</w:t>
      </w:r>
      <w:r w:rsidRPr="00B33F6D">
        <w:rPr>
          <w:rFonts w:ascii="Arial" w:hAnsi="Arial" w:cs="Arial"/>
          <w:sz w:val="18"/>
          <w:szCs w:val="18"/>
        </w:rPr>
        <w:t xml:space="preserve"> radionica stripa za djecu</w:t>
      </w:r>
      <w:r w:rsidR="00B33F6D">
        <w:rPr>
          <w:rFonts w:ascii="Arial" w:hAnsi="Arial" w:cs="Arial"/>
          <w:sz w:val="18"/>
          <w:szCs w:val="18"/>
        </w:rPr>
        <w:t>,</w:t>
      </w:r>
      <w:r w:rsidRPr="00B33F6D">
        <w:rPr>
          <w:rFonts w:ascii="Arial" w:hAnsi="Arial" w:cs="Arial"/>
          <w:sz w:val="18"/>
          <w:szCs w:val="18"/>
        </w:rPr>
        <w:t xml:space="preserve"> edukacijske radionice za djecu kroz koje je prošlo 70-tak učenika</w:t>
      </w:r>
      <w:r w:rsidR="00B33F6D">
        <w:rPr>
          <w:rFonts w:ascii="Arial" w:hAnsi="Arial" w:cs="Arial"/>
          <w:sz w:val="18"/>
          <w:szCs w:val="18"/>
        </w:rPr>
        <w:t>, te</w:t>
      </w:r>
    </w:p>
    <w:p w14:paraId="0307E3AD" w14:textId="4B67F2E1" w:rsidR="0045086A" w:rsidRPr="00B33F6D" w:rsidRDefault="0045086A" w:rsidP="00B33F6D">
      <w:pPr>
        <w:spacing w:after="0"/>
        <w:rPr>
          <w:rFonts w:ascii="Arial" w:hAnsi="Arial" w:cs="Arial"/>
          <w:iCs/>
          <w:sz w:val="18"/>
          <w:szCs w:val="18"/>
        </w:rPr>
      </w:pPr>
      <w:r w:rsidRPr="00B33F6D">
        <w:rPr>
          <w:rFonts w:ascii="Arial" w:hAnsi="Arial" w:cs="Arial"/>
          <w:sz w:val="18"/>
          <w:szCs w:val="18"/>
        </w:rPr>
        <w:t>virtualna događanja</w:t>
      </w:r>
      <w:r w:rsidR="00B33F6D">
        <w:rPr>
          <w:rFonts w:ascii="Arial" w:hAnsi="Arial" w:cs="Arial"/>
          <w:sz w:val="18"/>
          <w:szCs w:val="18"/>
        </w:rPr>
        <w:t xml:space="preserve"> ( </w:t>
      </w:r>
      <w:r w:rsidRPr="00B33F6D">
        <w:rPr>
          <w:rFonts w:ascii="Arial" w:hAnsi="Arial" w:cs="Arial"/>
          <w:iCs/>
          <w:sz w:val="18"/>
          <w:szCs w:val="18"/>
        </w:rPr>
        <w:t>Noć knjige</w:t>
      </w:r>
      <w:r w:rsidR="00B33F6D">
        <w:rPr>
          <w:rFonts w:ascii="Arial" w:hAnsi="Arial" w:cs="Arial"/>
          <w:sz w:val="18"/>
          <w:szCs w:val="18"/>
        </w:rPr>
        <w:t xml:space="preserve">, </w:t>
      </w:r>
      <w:r w:rsidRPr="00B33F6D">
        <w:rPr>
          <w:rFonts w:ascii="Arial" w:hAnsi="Arial" w:cs="Arial"/>
          <w:i/>
          <w:sz w:val="18"/>
          <w:szCs w:val="18"/>
        </w:rPr>
        <w:t>145</w:t>
      </w:r>
      <w:r w:rsidRPr="00B33F6D">
        <w:rPr>
          <w:rFonts w:ascii="Arial" w:hAnsi="Arial" w:cs="Arial"/>
          <w:sz w:val="18"/>
          <w:szCs w:val="18"/>
        </w:rPr>
        <w:t>. obljetnica rođenja Dragutina Domjanića -  prezentacija dijela fundusa</w:t>
      </w:r>
      <w:r w:rsidR="00C13343">
        <w:rPr>
          <w:rFonts w:ascii="Arial" w:hAnsi="Arial" w:cs="Arial"/>
          <w:sz w:val="18"/>
          <w:szCs w:val="18"/>
        </w:rPr>
        <w:t xml:space="preserve"> </w:t>
      </w:r>
      <w:r w:rsidRPr="00B33F6D">
        <w:rPr>
          <w:rFonts w:ascii="Arial" w:hAnsi="Arial" w:cs="Arial"/>
          <w:sz w:val="18"/>
          <w:szCs w:val="18"/>
        </w:rPr>
        <w:t>zavičajne zbirke o D. Domjaniću</w:t>
      </w:r>
      <w:r w:rsidR="00B33F6D">
        <w:rPr>
          <w:rFonts w:ascii="Arial" w:hAnsi="Arial" w:cs="Arial"/>
          <w:sz w:val="18"/>
          <w:szCs w:val="18"/>
        </w:rPr>
        <w:t xml:space="preserve">, </w:t>
      </w:r>
      <w:r w:rsidRPr="00B33F6D">
        <w:rPr>
          <w:rFonts w:ascii="Arial" w:hAnsi="Arial" w:cs="Arial"/>
          <w:iCs/>
          <w:sz w:val="18"/>
          <w:szCs w:val="18"/>
        </w:rPr>
        <w:t xml:space="preserve">Mjesec hrvatske knjige – dvije online priče za djecu </w:t>
      </w:r>
      <w:r w:rsidR="00B33F6D">
        <w:rPr>
          <w:rFonts w:ascii="Arial" w:hAnsi="Arial" w:cs="Arial"/>
          <w:iCs/>
          <w:sz w:val="18"/>
          <w:szCs w:val="18"/>
        </w:rPr>
        <w:t>)</w:t>
      </w:r>
    </w:p>
    <w:p w14:paraId="1BC612C4" w14:textId="4D9D7A38" w:rsidR="0045086A" w:rsidRDefault="0045086A">
      <w:pPr>
        <w:shd w:val="clear" w:color="auto" w:fill="FFFFFF" w:themeFill="background1"/>
        <w:rPr>
          <w:rFonts w:ascii="Arial" w:hAnsi="Arial" w:cs="Arial"/>
          <w:b/>
          <w:bCs/>
          <w:iCs/>
          <w:color w:val="000000" w:themeColor="text1"/>
          <w:sz w:val="18"/>
          <w:szCs w:val="18"/>
        </w:rPr>
      </w:pPr>
    </w:p>
    <w:p w14:paraId="429E8D58" w14:textId="77777777" w:rsidR="00502565" w:rsidRDefault="00502565">
      <w:pPr>
        <w:shd w:val="clear" w:color="auto" w:fill="FFFFFF" w:themeFill="background1"/>
        <w:rPr>
          <w:rFonts w:ascii="Arial" w:hAnsi="Arial" w:cs="Arial"/>
          <w:b/>
          <w:bCs/>
          <w:iCs/>
          <w:color w:val="000000" w:themeColor="text1"/>
          <w:sz w:val="18"/>
          <w:szCs w:val="18"/>
        </w:rPr>
      </w:pPr>
    </w:p>
    <w:p w14:paraId="3A892EFE" w14:textId="0E8AA9AD" w:rsidR="009B51D0" w:rsidRDefault="009B51D0">
      <w:pPr>
        <w:shd w:val="clear" w:color="auto" w:fill="FFFFFF" w:themeFill="background1"/>
        <w:rPr>
          <w:rFonts w:ascii="Arial" w:hAnsi="Arial" w:cs="Arial"/>
          <w:b/>
          <w:bCs/>
          <w:iCs/>
          <w:color w:val="000000" w:themeColor="text1"/>
          <w:sz w:val="18"/>
          <w:szCs w:val="18"/>
        </w:rPr>
      </w:pPr>
      <w:r>
        <w:rPr>
          <w:rFonts w:ascii="Arial" w:hAnsi="Arial" w:cs="Arial"/>
          <w:b/>
          <w:bCs/>
          <w:iCs/>
          <w:color w:val="000000" w:themeColor="text1"/>
          <w:sz w:val="18"/>
          <w:szCs w:val="18"/>
        </w:rPr>
        <w:t>Pučko otvoreno učilište</w:t>
      </w:r>
    </w:p>
    <w:p w14:paraId="789C07CB" w14:textId="7CEFA31A" w:rsidR="00735E4A" w:rsidRDefault="00735E4A">
      <w:pPr>
        <w:shd w:val="clear" w:color="auto" w:fill="FFFFFF" w:themeFill="background1"/>
        <w:rPr>
          <w:rFonts w:ascii="Arial" w:hAnsi="Arial" w:cs="Arial"/>
          <w:iCs/>
          <w:color w:val="000000" w:themeColor="text1"/>
          <w:sz w:val="18"/>
          <w:szCs w:val="18"/>
        </w:rPr>
      </w:pPr>
      <w:r>
        <w:rPr>
          <w:rFonts w:ascii="Arial" w:hAnsi="Arial" w:cs="Arial"/>
          <w:iCs/>
          <w:color w:val="000000" w:themeColor="text1"/>
          <w:sz w:val="18"/>
          <w:szCs w:val="18"/>
        </w:rPr>
        <w:t>U 2020.g. Pučko otvoreno učilište realiziralo je slijedeće programe:</w:t>
      </w:r>
    </w:p>
    <w:p w14:paraId="13D031F4" w14:textId="7381AF01" w:rsidR="002D4BF9" w:rsidRPr="002D4BF9" w:rsidRDefault="002D4BF9" w:rsidP="002D4BF9">
      <w:pPr>
        <w:jc w:val="both"/>
        <w:rPr>
          <w:rFonts w:ascii="Arial" w:hAnsi="Arial" w:cs="Arial"/>
          <w:sz w:val="18"/>
          <w:szCs w:val="18"/>
        </w:rPr>
      </w:pPr>
      <w:r w:rsidRPr="002D4BF9">
        <w:rPr>
          <w:rFonts w:ascii="Arial" w:hAnsi="Arial" w:cs="Arial"/>
          <w:b/>
          <w:bCs/>
          <w:sz w:val="18"/>
          <w:szCs w:val="18"/>
        </w:rPr>
        <w:t>Recital suvremenog kajkavskog pjesništva „Dragutin Domjanić</w:t>
      </w:r>
      <w:r w:rsidRPr="002D4BF9">
        <w:rPr>
          <w:rFonts w:ascii="Arial" w:hAnsi="Arial" w:cs="Arial"/>
          <w:sz w:val="18"/>
          <w:szCs w:val="18"/>
        </w:rPr>
        <w:t>“</w:t>
      </w:r>
      <w:r w:rsidR="00114F95">
        <w:rPr>
          <w:rFonts w:ascii="Arial" w:hAnsi="Arial" w:cs="Arial"/>
          <w:sz w:val="18"/>
          <w:szCs w:val="18"/>
        </w:rPr>
        <w:t xml:space="preserve"> – u sklopu manifestacije </w:t>
      </w:r>
      <w:r w:rsidR="00114F95" w:rsidRPr="00C13343">
        <w:rPr>
          <w:rFonts w:ascii="Arial" w:hAnsi="Arial" w:cs="Arial"/>
          <w:b/>
          <w:bCs/>
          <w:sz w:val="18"/>
          <w:szCs w:val="18"/>
        </w:rPr>
        <w:t>Kaj v Zelini,</w:t>
      </w:r>
      <w:r w:rsidR="00114F95">
        <w:rPr>
          <w:rFonts w:ascii="Arial" w:hAnsi="Arial" w:cs="Arial"/>
          <w:sz w:val="18"/>
          <w:szCs w:val="18"/>
        </w:rPr>
        <w:t xml:space="preserve"> </w:t>
      </w:r>
      <w:r w:rsidRPr="002D4BF9">
        <w:rPr>
          <w:rFonts w:ascii="Arial" w:hAnsi="Arial" w:cs="Arial"/>
          <w:sz w:val="18"/>
          <w:szCs w:val="18"/>
        </w:rPr>
        <w:t xml:space="preserve"> tradicionalna je godišnja književno-nakladnička manifestacija sa zadaćom poticanja, njegovanja i oplemenjivanja suvremenog kajkavskog pjesničkog stvaralaštva. Održava se u Svetom Ivanu Zelini od 1970. g, središnja i najmjerodavnija je pjesnička kajkavska manifestacija u Hrvatskoj.</w:t>
      </w:r>
      <w:r w:rsidR="00C13343">
        <w:rPr>
          <w:rFonts w:ascii="Arial" w:hAnsi="Arial" w:cs="Arial"/>
          <w:sz w:val="18"/>
          <w:szCs w:val="18"/>
        </w:rPr>
        <w:t xml:space="preserve"> U</w:t>
      </w:r>
      <w:r w:rsidRPr="002D4BF9">
        <w:rPr>
          <w:rFonts w:ascii="Arial" w:hAnsi="Arial" w:cs="Arial"/>
          <w:sz w:val="18"/>
          <w:szCs w:val="18"/>
        </w:rPr>
        <w:t xml:space="preserve"> 2020. godine na natječaj se javilo 106 pjesnika s 433 pjesme. </w:t>
      </w:r>
    </w:p>
    <w:tbl>
      <w:tblPr>
        <w:tblStyle w:val="Reetkatablice"/>
        <w:tblW w:w="9174" w:type="dxa"/>
        <w:tblInd w:w="-147" w:type="dxa"/>
        <w:tblLook w:val="04A0" w:firstRow="1" w:lastRow="0" w:firstColumn="1" w:lastColumn="0" w:noHBand="0" w:noVBand="1"/>
      </w:tblPr>
      <w:tblGrid>
        <w:gridCol w:w="1935"/>
        <w:gridCol w:w="1559"/>
        <w:gridCol w:w="1420"/>
        <w:gridCol w:w="1420"/>
        <w:gridCol w:w="1420"/>
        <w:gridCol w:w="1420"/>
      </w:tblGrid>
      <w:tr w:rsidR="002D4BF9" w:rsidRPr="002D4BF9" w14:paraId="74C9E409" w14:textId="77777777" w:rsidTr="002D4BF9">
        <w:trPr>
          <w:trHeight w:val="881"/>
        </w:trPr>
        <w:tc>
          <w:tcPr>
            <w:tcW w:w="1935" w:type="dxa"/>
            <w:tcBorders>
              <w:top w:val="single" w:sz="4" w:space="0" w:color="auto"/>
              <w:left w:val="single" w:sz="4" w:space="0" w:color="auto"/>
              <w:bottom w:val="single" w:sz="4" w:space="0" w:color="auto"/>
              <w:right w:val="single" w:sz="4" w:space="0" w:color="auto"/>
            </w:tcBorders>
            <w:vAlign w:val="center"/>
          </w:tcPr>
          <w:p w14:paraId="3519110B"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Definicija programa</w:t>
            </w:r>
          </w:p>
        </w:tc>
        <w:tc>
          <w:tcPr>
            <w:tcW w:w="1559" w:type="dxa"/>
            <w:tcBorders>
              <w:top w:val="single" w:sz="4" w:space="0" w:color="auto"/>
              <w:left w:val="single" w:sz="4" w:space="0" w:color="auto"/>
              <w:bottom w:val="single" w:sz="4" w:space="0" w:color="auto"/>
              <w:right w:val="single" w:sz="4" w:space="0" w:color="auto"/>
            </w:tcBorders>
            <w:vAlign w:val="center"/>
          </w:tcPr>
          <w:p w14:paraId="1DAF9DB4" w14:textId="77777777" w:rsidR="002D4BF9" w:rsidRPr="006728DD" w:rsidRDefault="002D4BF9" w:rsidP="006728DD">
            <w:pPr>
              <w:rPr>
                <w:rFonts w:ascii="Arial" w:hAnsi="Arial" w:cs="Arial"/>
                <w:bCs/>
                <w:sz w:val="16"/>
                <w:szCs w:val="16"/>
              </w:rPr>
            </w:pPr>
            <w:r w:rsidRPr="006728DD">
              <w:rPr>
                <w:rFonts w:ascii="Arial" w:hAnsi="Arial" w:cs="Arial"/>
                <w:bCs/>
                <w:sz w:val="16"/>
                <w:szCs w:val="16"/>
              </w:rPr>
              <w:t>Jedinica uspješnosti</w:t>
            </w:r>
          </w:p>
        </w:tc>
        <w:tc>
          <w:tcPr>
            <w:tcW w:w="1420" w:type="dxa"/>
            <w:tcBorders>
              <w:top w:val="single" w:sz="4" w:space="0" w:color="auto"/>
              <w:left w:val="single" w:sz="4" w:space="0" w:color="auto"/>
              <w:bottom w:val="single" w:sz="4" w:space="0" w:color="auto"/>
              <w:right w:val="single" w:sz="4" w:space="0" w:color="auto"/>
            </w:tcBorders>
          </w:tcPr>
          <w:p w14:paraId="7541B989"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Polazna vrijednost 2018.</w:t>
            </w:r>
          </w:p>
        </w:tc>
        <w:tc>
          <w:tcPr>
            <w:tcW w:w="1420" w:type="dxa"/>
            <w:tcBorders>
              <w:top w:val="single" w:sz="4" w:space="0" w:color="auto"/>
              <w:left w:val="single" w:sz="4" w:space="0" w:color="auto"/>
              <w:bottom w:val="single" w:sz="4" w:space="0" w:color="auto"/>
              <w:right w:val="single" w:sz="4" w:space="0" w:color="auto"/>
            </w:tcBorders>
          </w:tcPr>
          <w:p w14:paraId="7577B0FB"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Polazna vrijednost 2019.</w:t>
            </w:r>
          </w:p>
        </w:tc>
        <w:tc>
          <w:tcPr>
            <w:tcW w:w="1420" w:type="dxa"/>
            <w:tcBorders>
              <w:top w:val="single" w:sz="4" w:space="0" w:color="auto"/>
              <w:left w:val="single" w:sz="4" w:space="0" w:color="auto"/>
              <w:bottom w:val="single" w:sz="4" w:space="0" w:color="auto"/>
              <w:right w:val="single" w:sz="4" w:space="0" w:color="auto"/>
            </w:tcBorders>
          </w:tcPr>
          <w:p w14:paraId="0BCD82E6"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 xml:space="preserve">Ciljana vrijednost 2020. </w:t>
            </w:r>
          </w:p>
        </w:tc>
        <w:tc>
          <w:tcPr>
            <w:tcW w:w="1420" w:type="dxa"/>
            <w:tcBorders>
              <w:top w:val="single" w:sz="4" w:space="0" w:color="auto"/>
              <w:left w:val="single" w:sz="4" w:space="0" w:color="auto"/>
              <w:bottom w:val="single" w:sz="4" w:space="0" w:color="auto"/>
              <w:right w:val="single" w:sz="4" w:space="0" w:color="auto"/>
            </w:tcBorders>
          </w:tcPr>
          <w:p w14:paraId="662372D1"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 xml:space="preserve">Ostvarena </w:t>
            </w:r>
          </w:p>
          <w:p w14:paraId="78F89DC7"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vrijednost 2020.</w:t>
            </w:r>
          </w:p>
        </w:tc>
      </w:tr>
      <w:tr w:rsidR="002D4BF9" w:rsidRPr="006728DD" w14:paraId="7A7F200A" w14:textId="77777777" w:rsidTr="002D4BF9">
        <w:trPr>
          <w:trHeight w:val="493"/>
        </w:trPr>
        <w:tc>
          <w:tcPr>
            <w:tcW w:w="1935" w:type="dxa"/>
            <w:vMerge w:val="restart"/>
            <w:tcBorders>
              <w:top w:val="single" w:sz="4" w:space="0" w:color="auto"/>
              <w:left w:val="single" w:sz="4" w:space="0" w:color="auto"/>
              <w:bottom w:val="single" w:sz="4" w:space="0" w:color="auto"/>
              <w:right w:val="single" w:sz="4" w:space="0" w:color="auto"/>
            </w:tcBorders>
            <w:vAlign w:val="center"/>
          </w:tcPr>
          <w:p w14:paraId="02BECC1F" w14:textId="3D33BF6D" w:rsidR="00114F95" w:rsidRDefault="00114F95" w:rsidP="006728DD">
            <w:pPr>
              <w:rPr>
                <w:rFonts w:ascii="Arial" w:hAnsi="Arial" w:cs="Arial"/>
                <w:sz w:val="16"/>
                <w:szCs w:val="16"/>
              </w:rPr>
            </w:pPr>
            <w:bookmarkStart w:id="0" w:name="_Hlk21956254"/>
            <w:r>
              <w:rPr>
                <w:rFonts w:ascii="Arial" w:hAnsi="Arial" w:cs="Arial"/>
                <w:sz w:val="16"/>
                <w:szCs w:val="16"/>
              </w:rPr>
              <w:t xml:space="preserve">Kaj v Zelini - </w:t>
            </w:r>
          </w:p>
          <w:p w14:paraId="5DFB9279" w14:textId="172F0AD2" w:rsidR="00114F95" w:rsidRDefault="002D4BF9" w:rsidP="006728DD">
            <w:pPr>
              <w:rPr>
                <w:rFonts w:ascii="Arial" w:hAnsi="Arial" w:cs="Arial"/>
                <w:sz w:val="16"/>
                <w:szCs w:val="16"/>
              </w:rPr>
            </w:pPr>
            <w:r w:rsidRPr="006728DD">
              <w:rPr>
                <w:rFonts w:ascii="Arial" w:hAnsi="Arial" w:cs="Arial"/>
                <w:sz w:val="16"/>
                <w:szCs w:val="16"/>
              </w:rPr>
              <w:t xml:space="preserve">Recital suvremenoga </w:t>
            </w:r>
          </w:p>
          <w:p w14:paraId="003E1A25" w14:textId="1D123157" w:rsidR="002D4BF9" w:rsidRPr="006728DD" w:rsidRDefault="002D4BF9" w:rsidP="006728DD">
            <w:pPr>
              <w:rPr>
                <w:rFonts w:ascii="Arial" w:hAnsi="Arial" w:cs="Arial"/>
                <w:sz w:val="16"/>
                <w:szCs w:val="16"/>
              </w:rPr>
            </w:pPr>
            <w:r w:rsidRPr="006728DD">
              <w:rPr>
                <w:rFonts w:ascii="Arial" w:hAnsi="Arial" w:cs="Arial"/>
                <w:sz w:val="16"/>
                <w:szCs w:val="16"/>
              </w:rPr>
              <w:t xml:space="preserve">kajkavskog pjesništva „Dragutin Domjanić“ </w:t>
            </w:r>
          </w:p>
          <w:p w14:paraId="697DAE11" w14:textId="77777777" w:rsidR="002D4BF9" w:rsidRPr="006728DD" w:rsidRDefault="002D4BF9" w:rsidP="006728DD">
            <w:pPr>
              <w:pStyle w:val="Odlomakpopisa"/>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158BBDF6" w14:textId="77777777" w:rsidR="002D4BF9" w:rsidRPr="006728DD" w:rsidRDefault="002D4BF9" w:rsidP="006728DD">
            <w:pPr>
              <w:rPr>
                <w:rFonts w:ascii="Arial" w:hAnsi="Arial" w:cs="Arial"/>
                <w:sz w:val="16"/>
                <w:szCs w:val="16"/>
              </w:rPr>
            </w:pPr>
            <w:r w:rsidRPr="006728DD">
              <w:rPr>
                <w:rFonts w:ascii="Arial" w:hAnsi="Arial" w:cs="Arial"/>
                <w:color w:val="000000" w:themeColor="text1"/>
                <w:sz w:val="16"/>
                <w:szCs w:val="16"/>
              </w:rPr>
              <w:t>Broj pjesnika koji se javljaju na natječaj</w:t>
            </w:r>
          </w:p>
        </w:tc>
        <w:tc>
          <w:tcPr>
            <w:tcW w:w="1420" w:type="dxa"/>
            <w:tcBorders>
              <w:top w:val="single" w:sz="4" w:space="0" w:color="auto"/>
              <w:left w:val="single" w:sz="4" w:space="0" w:color="auto"/>
              <w:bottom w:val="single" w:sz="4" w:space="0" w:color="auto"/>
              <w:right w:val="single" w:sz="4" w:space="0" w:color="auto"/>
            </w:tcBorders>
            <w:vAlign w:val="center"/>
          </w:tcPr>
          <w:p w14:paraId="2D034AEE" w14:textId="77777777" w:rsidR="002D4BF9" w:rsidRPr="006728DD" w:rsidRDefault="002D4BF9" w:rsidP="006728DD">
            <w:pPr>
              <w:jc w:val="center"/>
              <w:rPr>
                <w:rFonts w:ascii="Arial" w:hAnsi="Arial" w:cs="Arial"/>
                <w:sz w:val="16"/>
                <w:szCs w:val="16"/>
              </w:rPr>
            </w:pPr>
            <w:r w:rsidRPr="006728DD">
              <w:rPr>
                <w:rFonts w:ascii="Arial" w:hAnsi="Arial" w:cs="Arial"/>
                <w:color w:val="000000" w:themeColor="text1"/>
                <w:sz w:val="16"/>
                <w:szCs w:val="16"/>
              </w:rPr>
              <w:t>129</w:t>
            </w:r>
          </w:p>
        </w:tc>
        <w:tc>
          <w:tcPr>
            <w:tcW w:w="1420" w:type="dxa"/>
            <w:tcBorders>
              <w:top w:val="single" w:sz="4" w:space="0" w:color="auto"/>
              <w:left w:val="single" w:sz="4" w:space="0" w:color="auto"/>
              <w:bottom w:val="single" w:sz="4" w:space="0" w:color="auto"/>
              <w:right w:val="single" w:sz="4" w:space="0" w:color="auto"/>
            </w:tcBorders>
            <w:vAlign w:val="center"/>
          </w:tcPr>
          <w:p w14:paraId="725E47A7"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111</w:t>
            </w:r>
          </w:p>
        </w:tc>
        <w:tc>
          <w:tcPr>
            <w:tcW w:w="1420" w:type="dxa"/>
            <w:tcBorders>
              <w:top w:val="single" w:sz="4" w:space="0" w:color="auto"/>
              <w:left w:val="single" w:sz="4" w:space="0" w:color="auto"/>
              <w:bottom w:val="single" w:sz="4" w:space="0" w:color="auto"/>
              <w:right w:val="single" w:sz="4" w:space="0" w:color="auto"/>
            </w:tcBorders>
            <w:vAlign w:val="center"/>
          </w:tcPr>
          <w:p w14:paraId="25EFBE8A"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120</w:t>
            </w:r>
          </w:p>
        </w:tc>
        <w:tc>
          <w:tcPr>
            <w:tcW w:w="1420" w:type="dxa"/>
            <w:tcBorders>
              <w:top w:val="single" w:sz="4" w:space="0" w:color="auto"/>
              <w:left w:val="single" w:sz="4" w:space="0" w:color="auto"/>
              <w:bottom w:val="single" w:sz="4" w:space="0" w:color="auto"/>
              <w:right w:val="single" w:sz="4" w:space="0" w:color="auto"/>
            </w:tcBorders>
            <w:vAlign w:val="center"/>
          </w:tcPr>
          <w:p w14:paraId="796D8B1F"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106</w:t>
            </w:r>
          </w:p>
        </w:tc>
      </w:tr>
      <w:tr w:rsidR="002D4BF9" w:rsidRPr="006728DD" w14:paraId="611BDE12" w14:textId="77777777" w:rsidTr="002D4BF9">
        <w:trPr>
          <w:trHeight w:val="493"/>
        </w:trPr>
        <w:tc>
          <w:tcPr>
            <w:tcW w:w="1935" w:type="dxa"/>
            <w:vMerge/>
            <w:tcBorders>
              <w:top w:val="single" w:sz="4" w:space="0" w:color="auto"/>
              <w:left w:val="single" w:sz="4" w:space="0" w:color="auto"/>
              <w:bottom w:val="single" w:sz="4" w:space="0" w:color="auto"/>
              <w:right w:val="single" w:sz="4" w:space="0" w:color="auto"/>
            </w:tcBorders>
          </w:tcPr>
          <w:p w14:paraId="79FD2288" w14:textId="77777777" w:rsidR="002D4BF9" w:rsidRPr="006728DD" w:rsidRDefault="002D4BF9" w:rsidP="006728DD">
            <w:pPr>
              <w:rPr>
                <w:rFonts w:ascii="Arial" w:hAnsi="Arial" w:cs="Arial"/>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F22A1D4" w14:textId="77777777" w:rsidR="002D4BF9" w:rsidRPr="006728DD" w:rsidRDefault="002D4BF9" w:rsidP="006728DD">
            <w:pPr>
              <w:rPr>
                <w:rFonts w:ascii="Arial" w:hAnsi="Arial" w:cs="Arial"/>
                <w:color w:val="000000" w:themeColor="text1"/>
                <w:sz w:val="16"/>
                <w:szCs w:val="16"/>
              </w:rPr>
            </w:pPr>
            <w:r w:rsidRPr="006728DD">
              <w:rPr>
                <w:rFonts w:ascii="Arial" w:hAnsi="Arial" w:cs="Arial"/>
                <w:color w:val="000000" w:themeColor="text1"/>
                <w:sz w:val="16"/>
                <w:szCs w:val="16"/>
              </w:rPr>
              <w:t>Broj radova pristiglih na natječaj</w:t>
            </w:r>
          </w:p>
        </w:tc>
        <w:tc>
          <w:tcPr>
            <w:tcW w:w="1420" w:type="dxa"/>
            <w:tcBorders>
              <w:top w:val="single" w:sz="4" w:space="0" w:color="auto"/>
              <w:left w:val="single" w:sz="4" w:space="0" w:color="auto"/>
              <w:bottom w:val="single" w:sz="4" w:space="0" w:color="auto"/>
              <w:right w:val="single" w:sz="4" w:space="0" w:color="auto"/>
            </w:tcBorders>
            <w:vAlign w:val="center"/>
          </w:tcPr>
          <w:p w14:paraId="6EA74DE7" w14:textId="77777777" w:rsidR="002D4BF9" w:rsidRPr="006728DD" w:rsidRDefault="002D4BF9" w:rsidP="006728DD">
            <w:pPr>
              <w:jc w:val="center"/>
              <w:rPr>
                <w:rFonts w:ascii="Arial" w:hAnsi="Arial" w:cs="Arial"/>
                <w:color w:val="000000" w:themeColor="text1"/>
                <w:sz w:val="16"/>
                <w:szCs w:val="16"/>
              </w:rPr>
            </w:pPr>
            <w:r w:rsidRPr="006728DD">
              <w:rPr>
                <w:rFonts w:ascii="Arial" w:hAnsi="Arial" w:cs="Arial"/>
                <w:color w:val="000000" w:themeColor="text1"/>
                <w:sz w:val="16"/>
                <w:szCs w:val="16"/>
              </w:rPr>
              <w:t>518</w:t>
            </w:r>
          </w:p>
        </w:tc>
        <w:tc>
          <w:tcPr>
            <w:tcW w:w="1420" w:type="dxa"/>
            <w:tcBorders>
              <w:top w:val="single" w:sz="4" w:space="0" w:color="auto"/>
              <w:left w:val="single" w:sz="4" w:space="0" w:color="auto"/>
              <w:bottom w:val="single" w:sz="4" w:space="0" w:color="auto"/>
              <w:right w:val="single" w:sz="4" w:space="0" w:color="auto"/>
            </w:tcBorders>
            <w:vAlign w:val="center"/>
          </w:tcPr>
          <w:p w14:paraId="23649BEB" w14:textId="77777777" w:rsidR="002D4BF9" w:rsidRPr="006728DD" w:rsidRDefault="002D4BF9" w:rsidP="006728DD">
            <w:pPr>
              <w:jc w:val="center"/>
              <w:rPr>
                <w:rFonts w:ascii="Arial" w:hAnsi="Arial" w:cs="Arial"/>
                <w:color w:val="000000" w:themeColor="text1"/>
                <w:sz w:val="16"/>
                <w:szCs w:val="16"/>
              </w:rPr>
            </w:pPr>
            <w:r w:rsidRPr="006728DD">
              <w:rPr>
                <w:rFonts w:ascii="Arial" w:hAnsi="Arial" w:cs="Arial"/>
                <w:color w:val="000000" w:themeColor="text1"/>
                <w:sz w:val="16"/>
                <w:szCs w:val="16"/>
              </w:rPr>
              <w:t>451</w:t>
            </w:r>
          </w:p>
        </w:tc>
        <w:tc>
          <w:tcPr>
            <w:tcW w:w="1420" w:type="dxa"/>
            <w:tcBorders>
              <w:top w:val="single" w:sz="4" w:space="0" w:color="auto"/>
              <w:left w:val="single" w:sz="4" w:space="0" w:color="auto"/>
              <w:bottom w:val="single" w:sz="4" w:space="0" w:color="auto"/>
              <w:right w:val="single" w:sz="4" w:space="0" w:color="auto"/>
            </w:tcBorders>
            <w:vAlign w:val="center"/>
          </w:tcPr>
          <w:p w14:paraId="65BE49BB"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480</w:t>
            </w:r>
          </w:p>
        </w:tc>
        <w:tc>
          <w:tcPr>
            <w:tcW w:w="1420" w:type="dxa"/>
            <w:tcBorders>
              <w:top w:val="single" w:sz="4" w:space="0" w:color="auto"/>
              <w:left w:val="single" w:sz="4" w:space="0" w:color="auto"/>
              <w:bottom w:val="single" w:sz="4" w:space="0" w:color="auto"/>
              <w:right w:val="single" w:sz="4" w:space="0" w:color="auto"/>
            </w:tcBorders>
            <w:vAlign w:val="center"/>
          </w:tcPr>
          <w:p w14:paraId="501F7016"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433</w:t>
            </w:r>
          </w:p>
        </w:tc>
      </w:tr>
      <w:tr w:rsidR="002D4BF9" w:rsidRPr="006728DD" w14:paraId="3071C06C" w14:textId="77777777" w:rsidTr="002D4BF9">
        <w:trPr>
          <w:trHeight w:val="366"/>
        </w:trPr>
        <w:tc>
          <w:tcPr>
            <w:tcW w:w="1935" w:type="dxa"/>
            <w:vMerge/>
            <w:tcBorders>
              <w:left w:val="single" w:sz="4" w:space="0" w:color="auto"/>
              <w:bottom w:val="single" w:sz="4" w:space="0" w:color="auto"/>
              <w:right w:val="single" w:sz="4" w:space="0" w:color="auto"/>
            </w:tcBorders>
          </w:tcPr>
          <w:p w14:paraId="05234FD4" w14:textId="77777777" w:rsidR="002D4BF9" w:rsidRPr="006728DD" w:rsidRDefault="002D4BF9" w:rsidP="006728DD">
            <w:pPr>
              <w:rPr>
                <w:rFonts w:ascii="Arial" w:hAnsi="Arial" w:cs="Arial"/>
                <w:sz w:val="16"/>
                <w:szCs w:val="16"/>
              </w:rPr>
            </w:pPr>
          </w:p>
        </w:tc>
        <w:tc>
          <w:tcPr>
            <w:tcW w:w="1559" w:type="dxa"/>
            <w:tcBorders>
              <w:left w:val="single" w:sz="4" w:space="0" w:color="auto"/>
              <w:bottom w:val="single" w:sz="4" w:space="0" w:color="auto"/>
              <w:right w:val="single" w:sz="4" w:space="0" w:color="auto"/>
            </w:tcBorders>
            <w:vAlign w:val="center"/>
          </w:tcPr>
          <w:p w14:paraId="36BA3216" w14:textId="77777777" w:rsidR="002D4BF9" w:rsidRPr="006728DD" w:rsidRDefault="002D4BF9" w:rsidP="006728DD">
            <w:pPr>
              <w:rPr>
                <w:rFonts w:ascii="Arial" w:hAnsi="Arial" w:cs="Arial"/>
                <w:sz w:val="16"/>
                <w:szCs w:val="16"/>
              </w:rPr>
            </w:pPr>
            <w:r w:rsidRPr="006728DD">
              <w:rPr>
                <w:rFonts w:ascii="Arial" w:hAnsi="Arial" w:cs="Arial"/>
                <w:sz w:val="16"/>
                <w:szCs w:val="16"/>
              </w:rPr>
              <w:t>Broj posjetitelja</w:t>
            </w:r>
          </w:p>
        </w:tc>
        <w:tc>
          <w:tcPr>
            <w:tcW w:w="1420" w:type="dxa"/>
            <w:tcBorders>
              <w:left w:val="single" w:sz="4" w:space="0" w:color="auto"/>
              <w:bottom w:val="single" w:sz="4" w:space="0" w:color="auto"/>
              <w:right w:val="single" w:sz="4" w:space="0" w:color="auto"/>
            </w:tcBorders>
            <w:vAlign w:val="center"/>
          </w:tcPr>
          <w:p w14:paraId="20204711"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280</w:t>
            </w:r>
          </w:p>
        </w:tc>
        <w:tc>
          <w:tcPr>
            <w:tcW w:w="1420" w:type="dxa"/>
            <w:tcBorders>
              <w:left w:val="single" w:sz="4" w:space="0" w:color="auto"/>
              <w:bottom w:val="single" w:sz="4" w:space="0" w:color="auto"/>
              <w:right w:val="single" w:sz="4" w:space="0" w:color="auto"/>
            </w:tcBorders>
            <w:vAlign w:val="center"/>
          </w:tcPr>
          <w:p w14:paraId="11531F2F"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280</w:t>
            </w:r>
          </w:p>
        </w:tc>
        <w:tc>
          <w:tcPr>
            <w:tcW w:w="1420" w:type="dxa"/>
            <w:tcBorders>
              <w:left w:val="single" w:sz="4" w:space="0" w:color="auto"/>
              <w:bottom w:val="single" w:sz="4" w:space="0" w:color="auto"/>
              <w:right w:val="single" w:sz="4" w:space="0" w:color="auto"/>
            </w:tcBorders>
            <w:vAlign w:val="center"/>
          </w:tcPr>
          <w:p w14:paraId="3CE016E8"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290</w:t>
            </w:r>
          </w:p>
        </w:tc>
        <w:tc>
          <w:tcPr>
            <w:tcW w:w="1420" w:type="dxa"/>
            <w:tcBorders>
              <w:left w:val="single" w:sz="4" w:space="0" w:color="auto"/>
              <w:bottom w:val="single" w:sz="4" w:space="0" w:color="auto"/>
              <w:right w:val="single" w:sz="4" w:space="0" w:color="auto"/>
            </w:tcBorders>
            <w:vAlign w:val="center"/>
          </w:tcPr>
          <w:p w14:paraId="7BDB8B09"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50</w:t>
            </w:r>
          </w:p>
        </w:tc>
      </w:tr>
      <w:tr w:rsidR="002D4BF9" w:rsidRPr="006728DD" w14:paraId="6A15F279" w14:textId="77777777" w:rsidTr="002D4BF9">
        <w:trPr>
          <w:trHeight w:val="739"/>
        </w:trPr>
        <w:tc>
          <w:tcPr>
            <w:tcW w:w="1935" w:type="dxa"/>
            <w:vMerge/>
            <w:tcBorders>
              <w:left w:val="single" w:sz="4" w:space="0" w:color="auto"/>
              <w:bottom w:val="single" w:sz="4" w:space="0" w:color="auto"/>
              <w:right w:val="single" w:sz="4" w:space="0" w:color="auto"/>
            </w:tcBorders>
          </w:tcPr>
          <w:p w14:paraId="16EFB54C" w14:textId="77777777" w:rsidR="002D4BF9" w:rsidRPr="006728DD" w:rsidRDefault="002D4BF9" w:rsidP="006728DD">
            <w:pPr>
              <w:rPr>
                <w:rFonts w:ascii="Arial" w:hAnsi="Arial" w:cs="Arial"/>
                <w:sz w:val="16"/>
                <w:szCs w:val="16"/>
              </w:rPr>
            </w:pPr>
          </w:p>
        </w:tc>
        <w:tc>
          <w:tcPr>
            <w:tcW w:w="1559" w:type="dxa"/>
            <w:tcBorders>
              <w:left w:val="single" w:sz="4" w:space="0" w:color="auto"/>
              <w:bottom w:val="single" w:sz="4" w:space="0" w:color="auto"/>
              <w:right w:val="single" w:sz="4" w:space="0" w:color="auto"/>
            </w:tcBorders>
            <w:vAlign w:val="center"/>
          </w:tcPr>
          <w:p w14:paraId="050AD1B8" w14:textId="77777777" w:rsidR="002D4BF9" w:rsidRPr="006728DD" w:rsidRDefault="002D4BF9" w:rsidP="006728DD">
            <w:pPr>
              <w:rPr>
                <w:rFonts w:ascii="Arial" w:hAnsi="Arial" w:cs="Arial"/>
                <w:sz w:val="16"/>
                <w:szCs w:val="16"/>
              </w:rPr>
            </w:pPr>
            <w:r w:rsidRPr="006728DD">
              <w:rPr>
                <w:rFonts w:ascii="Arial" w:hAnsi="Arial" w:cs="Arial"/>
                <w:sz w:val="16"/>
                <w:szCs w:val="16"/>
              </w:rPr>
              <w:t>Broj sudionika programa (izvođači + posjetitelji)</w:t>
            </w:r>
          </w:p>
        </w:tc>
        <w:tc>
          <w:tcPr>
            <w:tcW w:w="1420" w:type="dxa"/>
            <w:tcBorders>
              <w:left w:val="single" w:sz="4" w:space="0" w:color="auto"/>
              <w:bottom w:val="single" w:sz="4" w:space="0" w:color="auto"/>
              <w:right w:val="single" w:sz="4" w:space="0" w:color="auto"/>
            </w:tcBorders>
            <w:vAlign w:val="center"/>
          </w:tcPr>
          <w:p w14:paraId="0B1C40A9"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300</w:t>
            </w:r>
          </w:p>
        </w:tc>
        <w:tc>
          <w:tcPr>
            <w:tcW w:w="1420" w:type="dxa"/>
            <w:tcBorders>
              <w:left w:val="single" w:sz="4" w:space="0" w:color="auto"/>
              <w:bottom w:val="single" w:sz="4" w:space="0" w:color="auto"/>
              <w:right w:val="single" w:sz="4" w:space="0" w:color="auto"/>
            </w:tcBorders>
            <w:vAlign w:val="center"/>
          </w:tcPr>
          <w:p w14:paraId="55E94B71"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320</w:t>
            </w:r>
          </w:p>
        </w:tc>
        <w:tc>
          <w:tcPr>
            <w:tcW w:w="1420" w:type="dxa"/>
            <w:tcBorders>
              <w:left w:val="single" w:sz="4" w:space="0" w:color="auto"/>
              <w:bottom w:val="single" w:sz="4" w:space="0" w:color="auto"/>
              <w:right w:val="single" w:sz="4" w:space="0" w:color="auto"/>
            </w:tcBorders>
            <w:vAlign w:val="center"/>
          </w:tcPr>
          <w:p w14:paraId="720002CB"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330</w:t>
            </w:r>
          </w:p>
        </w:tc>
        <w:tc>
          <w:tcPr>
            <w:tcW w:w="1420" w:type="dxa"/>
            <w:tcBorders>
              <w:left w:val="single" w:sz="4" w:space="0" w:color="auto"/>
              <w:bottom w:val="single" w:sz="4" w:space="0" w:color="auto"/>
              <w:right w:val="single" w:sz="4" w:space="0" w:color="auto"/>
            </w:tcBorders>
            <w:vAlign w:val="center"/>
          </w:tcPr>
          <w:p w14:paraId="0578104C"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58</w:t>
            </w:r>
          </w:p>
        </w:tc>
      </w:tr>
      <w:bookmarkEnd w:id="0"/>
    </w:tbl>
    <w:p w14:paraId="6703F501" w14:textId="77777777" w:rsidR="002D4BF9" w:rsidRPr="006728DD" w:rsidRDefault="002D4BF9" w:rsidP="002D4BF9">
      <w:pPr>
        <w:jc w:val="both"/>
        <w:rPr>
          <w:rFonts w:ascii="Arial" w:hAnsi="Arial" w:cs="Arial"/>
          <w:b/>
          <w:bCs/>
          <w:sz w:val="16"/>
          <w:szCs w:val="16"/>
        </w:rPr>
      </w:pPr>
    </w:p>
    <w:p w14:paraId="1DDB1A88" w14:textId="77777777" w:rsidR="002D4BF9" w:rsidRPr="002D4BF9" w:rsidRDefault="002D4BF9" w:rsidP="002D4BF9">
      <w:pPr>
        <w:jc w:val="both"/>
        <w:rPr>
          <w:rFonts w:ascii="Arial" w:hAnsi="Arial" w:cs="Arial"/>
          <w:sz w:val="18"/>
          <w:szCs w:val="18"/>
        </w:rPr>
      </w:pPr>
      <w:r w:rsidRPr="002D4BF9">
        <w:rPr>
          <w:rFonts w:ascii="Arial" w:hAnsi="Arial" w:cs="Arial"/>
          <w:b/>
          <w:bCs/>
          <w:sz w:val="18"/>
          <w:szCs w:val="18"/>
        </w:rPr>
        <w:lastRenderedPageBreak/>
        <w:t>Smotra dječjega kajkavskog pjesništva</w:t>
      </w:r>
      <w:r w:rsidRPr="002D4BF9">
        <w:rPr>
          <w:rFonts w:ascii="Arial" w:hAnsi="Arial" w:cs="Arial"/>
          <w:sz w:val="18"/>
          <w:szCs w:val="18"/>
        </w:rPr>
        <w:t xml:space="preserve"> je tradicionalno književno-prosvjetno događanje, održava se u Svetom Ivanu Zelini od 1971. g. sa zadaćom poticanja sustavnog rada s pjesnički nadarenom djecom u osnovnim školama. Sudjeluju škole s čitavog kajkavskog govornog područja. 2020. godine prijavilo se 54 osnovnih škola s 227 učeničkih radova. Stalni pokrovitelji ove manifestacije su Ministarstvo kulture i Ministarstvo znanosti i obrazovanja. Smotra se 2020. godine, iznimno zbog situacije, održala bez gledatelja. Snimljenu Smotru gledatelji su mogli vidjeti preko YouTube-a.</w:t>
      </w:r>
    </w:p>
    <w:tbl>
      <w:tblPr>
        <w:tblStyle w:val="Reetkatablice1"/>
        <w:tblW w:w="8942" w:type="dxa"/>
        <w:tblInd w:w="-15" w:type="dxa"/>
        <w:tblLook w:val="04A0" w:firstRow="1" w:lastRow="0" w:firstColumn="1" w:lastColumn="0" w:noHBand="0" w:noVBand="1"/>
      </w:tblPr>
      <w:tblGrid>
        <w:gridCol w:w="2212"/>
        <w:gridCol w:w="1450"/>
        <w:gridCol w:w="1320"/>
        <w:gridCol w:w="1320"/>
        <w:gridCol w:w="1320"/>
        <w:gridCol w:w="1320"/>
      </w:tblGrid>
      <w:tr w:rsidR="002D4BF9" w:rsidRPr="002D4BF9" w14:paraId="0B19BBDB" w14:textId="77777777" w:rsidTr="002D4BF9">
        <w:trPr>
          <w:trHeight w:val="193"/>
        </w:trPr>
        <w:tc>
          <w:tcPr>
            <w:tcW w:w="2212" w:type="dxa"/>
            <w:vAlign w:val="center"/>
          </w:tcPr>
          <w:p w14:paraId="79958DD9"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Definicija programa</w:t>
            </w:r>
          </w:p>
        </w:tc>
        <w:tc>
          <w:tcPr>
            <w:tcW w:w="1450" w:type="dxa"/>
            <w:vAlign w:val="center"/>
          </w:tcPr>
          <w:p w14:paraId="796FB1BE" w14:textId="77777777" w:rsidR="002D4BF9" w:rsidRPr="006728DD" w:rsidRDefault="002D4BF9" w:rsidP="006728DD">
            <w:pPr>
              <w:rPr>
                <w:rFonts w:ascii="Arial" w:hAnsi="Arial" w:cs="Arial"/>
                <w:bCs/>
                <w:sz w:val="16"/>
                <w:szCs w:val="16"/>
              </w:rPr>
            </w:pPr>
            <w:r w:rsidRPr="006728DD">
              <w:rPr>
                <w:rFonts w:ascii="Arial" w:hAnsi="Arial" w:cs="Arial"/>
                <w:bCs/>
                <w:sz w:val="16"/>
                <w:szCs w:val="16"/>
              </w:rPr>
              <w:t>Jedinica uspješnosti</w:t>
            </w:r>
          </w:p>
        </w:tc>
        <w:tc>
          <w:tcPr>
            <w:tcW w:w="1320" w:type="dxa"/>
          </w:tcPr>
          <w:p w14:paraId="4D02C63A"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Polazna vrijednost 2018.</w:t>
            </w:r>
          </w:p>
        </w:tc>
        <w:tc>
          <w:tcPr>
            <w:tcW w:w="1320" w:type="dxa"/>
          </w:tcPr>
          <w:p w14:paraId="7E7B70D0"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Polazna vrijednost 2019.</w:t>
            </w:r>
          </w:p>
        </w:tc>
        <w:tc>
          <w:tcPr>
            <w:tcW w:w="1320" w:type="dxa"/>
          </w:tcPr>
          <w:p w14:paraId="60A3E248"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 xml:space="preserve">Ciljana vrijednost 2020. </w:t>
            </w:r>
          </w:p>
        </w:tc>
        <w:tc>
          <w:tcPr>
            <w:tcW w:w="1320" w:type="dxa"/>
          </w:tcPr>
          <w:p w14:paraId="0A2CD4C7"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 xml:space="preserve">Ostvarena </w:t>
            </w:r>
          </w:p>
          <w:p w14:paraId="74EB89FE"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vrijednost 2020.</w:t>
            </w:r>
          </w:p>
        </w:tc>
      </w:tr>
      <w:tr w:rsidR="002D4BF9" w:rsidRPr="002D4BF9" w14:paraId="28A5CD1D" w14:textId="77777777" w:rsidTr="002D4BF9">
        <w:trPr>
          <w:trHeight w:val="108"/>
        </w:trPr>
        <w:tc>
          <w:tcPr>
            <w:tcW w:w="2212" w:type="dxa"/>
            <w:vMerge w:val="restart"/>
            <w:vAlign w:val="center"/>
          </w:tcPr>
          <w:p w14:paraId="7548674B" w14:textId="77777777" w:rsidR="002D4BF9" w:rsidRPr="006728DD" w:rsidRDefault="002D4BF9" w:rsidP="006728DD">
            <w:pPr>
              <w:contextualSpacing/>
              <w:rPr>
                <w:rFonts w:ascii="Arial" w:hAnsi="Arial" w:cs="Arial"/>
                <w:sz w:val="16"/>
                <w:szCs w:val="16"/>
              </w:rPr>
            </w:pPr>
            <w:r w:rsidRPr="006728DD">
              <w:rPr>
                <w:rFonts w:ascii="Arial" w:hAnsi="Arial" w:cs="Arial"/>
                <w:sz w:val="16"/>
                <w:szCs w:val="16"/>
              </w:rPr>
              <w:t xml:space="preserve">Smotra dječjega kajkavskog pjesništva „Dragutin Domjanić“ </w:t>
            </w:r>
          </w:p>
        </w:tc>
        <w:tc>
          <w:tcPr>
            <w:tcW w:w="1450" w:type="dxa"/>
            <w:vAlign w:val="center"/>
          </w:tcPr>
          <w:p w14:paraId="75AFA4EC" w14:textId="77777777" w:rsidR="002D4BF9" w:rsidRPr="006728DD" w:rsidRDefault="002D4BF9" w:rsidP="006728DD">
            <w:pPr>
              <w:rPr>
                <w:rFonts w:ascii="Arial" w:hAnsi="Arial" w:cs="Arial"/>
                <w:sz w:val="16"/>
                <w:szCs w:val="16"/>
              </w:rPr>
            </w:pPr>
            <w:r w:rsidRPr="006728DD">
              <w:rPr>
                <w:rFonts w:ascii="Arial" w:hAnsi="Arial" w:cs="Arial"/>
                <w:color w:val="000000" w:themeColor="text1"/>
                <w:sz w:val="16"/>
                <w:szCs w:val="16"/>
              </w:rPr>
              <w:t>Broj osnovnih škola koje se javljaju na natječaj</w:t>
            </w:r>
          </w:p>
        </w:tc>
        <w:tc>
          <w:tcPr>
            <w:tcW w:w="1320" w:type="dxa"/>
            <w:vAlign w:val="center"/>
          </w:tcPr>
          <w:p w14:paraId="6E56FB86"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87</w:t>
            </w:r>
          </w:p>
        </w:tc>
        <w:tc>
          <w:tcPr>
            <w:tcW w:w="1320" w:type="dxa"/>
            <w:vAlign w:val="center"/>
          </w:tcPr>
          <w:p w14:paraId="19FC4562"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75</w:t>
            </w:r>
          </w:p>
        </w:tc>
        <w:tc>
          <w:tcPr>
            <w:tcW w:w="1320" w:type="dxa"/>
            <w:vAlign w:val="center"/>
          </w:tcPr>
          <w:p w14:paraId="7DFE8442"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80</w:t>
            </w:r>
          </w:p>
        </w:tc>
        <w:tc>
          <w:tcPr>
            <w:tcW w:w="1320" w:type="dxa"/>
            <w:vAlign w:val="center"/>
          </w:tcPr>
          <w:p w14:paraId="2824D901"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54</w:t>
            </w:r>
          </w:p>
        </w:tc>
      </w:tr>
      <w:tr w:rsidR="002D4BF9" w:rsidRPr="002D4BF9" w14:paraId="26599A59" w14:textId="77777777" w:rsidTr="002D4BF9">
        <w:trPr>
          <w:trHeight w:val="108"/>
        </w:trPr>
        <w:tc>
          <w:tcPr>
            <w:tcW w:w="2212" w:type="dxa"/>
            <w:vMerge/>
          </w:tcPr>
          <w:p w14:paraId="7BBA8B87" w14:textId="77777777" w:rsidR="002D4BF9" w:rsidRPr="006728DD" w:rsidRDefault="002D4BF9" w:rsidP="006728DD">
            <w:pPr>
              <w:rPr>
                <w:rFonts w:ascii="Arial" w:hAnsi="Arial" w:cs="Arial"/>
                <w:sz w:val="16"/>
                <w:szCs w:val="16"/>
              </w:rPr>
            </w:pPr>
          </w:p>
        </w:tc>
        <w:tc>
          <w:tcPr>
            <w:tcW w:w="1450" w:type="dxa"/>
            <w:vAlign w:val="center"/>
          </w:tcPr>
          <w:p w14:paraId="3E87AA83" w14:textId="77777777" w:rsidR="002D4BF9" w:rsidRPr="006728DD" w:rsidRDefault="002D4BF9" w:rsidP="006728DD">
            <w:pPr>
              <w:rPr>
                <w:rFonts w:ascii="Arial" w:hAnsi="Arial" w:cs="Arial"/>
                <w:color w:val="000000" w:themeColor="text1"/>
                <w:sz w:val="16"/>
                <w:szCs w:val="16"/>
              </w:rPr>
            </w:pPr>
            <w:r w:rsidRPr="006728DD">
              <w:rPr>
                <w:rFonts w:ascii="Arial" w:hAnsi="Arial" w:cs="Arial"/>
                <w:color w:val="000000" w:themeColor="text1"/>
                <w:sz w:val="16"/>
                <w:szCs w:val="16"/>
              </w:rPr>
              <w:t>Broj učeničkih radova pristiglih na natječaj</w:t>
            </w:r>
          </w:p>
        </w:tc>
        <w:tc>
          <w:tcPr>
            <w:tcW w:w="1320" w:type="dxa"/>
            <w:vAlign w:val="center"/>
          </w:tcPr>
          <w:p w14:paraId="75A52FCA" w14:textId="77777777" w:rsidR="002D4BF9" w:rsidRPr="006728DD" w:rsidRDefault="002D4BF9" w:rsidP="006728DD">
            <w:pPr>
              <w:jc w:val="center"/>
              <w:rPr>
                <w:rFonts w:ascii="Arial" w:hAnsi="Arial" w:cs="Arial"/>
                <w:color w:val="000000" w:themeColor="text1"/>
                <w:sz w:val="16"/>
                <w:szCs w:val="16"/>
              </w:rPr>
            </w:pPr>
            <w:r w:rsidRPr="006728DD">
              <w:rPr>
                <w:rFonts w:ascii="Arial" w:hAnsi="Arial" w:cs="Arial"/>
                <w:color w:val="000000" w:themeColor="text1"/>
                <w:sz w:val="16"/>
                <w:szCs w:val="16"/>
              </w:rPr>
              <w:t>477</w:t>
            </w:r>
          </w:p>
        </w:tc>
        <w:tc>
          <w:tcPr>
            <w:tcW w:w="1320" w:type="dxa"/>
            <w:vAlign w:val="center"/>
          </w:tcPr>
          <w:p w14:paraId="5D274E2B" w14:textId="77777777" w:rsidR="002D4BF9" w:rsidRPr="006728DD" w:rsidRDefault="002D4BF9" w:rsidP="006728DD">
            <w:pPr>
              <w:jc w:val="center"/>
              <w:rPr>
                <w:rFonts w:ascii="Arial" w:hAnsi="Arial" w:cs="Arial"/>
                <w:color w:val="000000" w:themeColor="text1"/>
                <w:sz w:val="16"/>
                <w:szCs w:val="16"/>
              </w:rPr>
            </w:pPr>
            <w:r w:rsidRPr="006728DD">
              <w:rPr>
                <w:rFonts w:ascii="Arial" w:hAnsi="Arial" w:cs="Arial"/>
                <w:color w:val="000000" w:themeColor="text1"/>
                <w:sz w:val="16"/>
                <w:szCs w:val="16"/>
              </w:rPr>
              <w:t>400</w:t>
            </w:r>
          </w:p>
        </w:tc>
        <w:tc>
          <w:tcPr>
            <w:tcW w:w="1320" w:type="dxa"/>
            <w:vAlign w:val="center"/>
          </w:tcPr>
          <w:p w14:paraId="47EEB624"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440</w:t>
            </w:r>
          </w:p>
        </w:tc>
        <w:tc>
          <w:tcPr>
            <w:tcW w:w="1320" w:type="dxa"/>
            <w:vAlign w:val="center"/>
          </w:tcPr>
          <w:p w14:paraId="2BCE59D9"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227</w:t>
            </w:r>
          </w:p>
        </w:tc>
      </w:tr>
      <w:tr w:rsidR="002D4BF9" w:rsidRPr="002D4BF9" w14:paraId="69EAB8F3" w14:textId="77777777" w:rsidTr="002D4BF9">
        <w:trPr>
          <w:trHeight w:val="108"/>
        </w:trPr>
        <w:tc>
          <w:tcPr>
            <w:tcW w:w="2212" w:type="dxa"/>
            <w:vMerge/>
          </w:tcPr>
          <w:p w14:paraId="56830ADE" w14:textId="77777777" w:rsidR="002D4BF9" w:rsidRPr="006728DD" w:rsidRDefault="002D4BF9" w:rsidP="006728DD">
            <w:pPr>
              <w:rPr>
                <w:rFonts w:ascii="Arial" w:hAnsi="Arial" w:cs="Arial"/>
                <w:sz w:val="16"/>
                <w:szCs w:val="16"/>
              </w:rPr>
            </w:pPr>
          </w:p>
        </w:tc>
        <w:tc>
          <w:tcPr>
            <w:tcW w:w="1450" w:type="dxa"/>
            <w:vAlign w:val="center"/>
          </w:tcPr>
          <w:p w14:paraId="7C44CBE0" w14:textId="77777777" w:rsidR="002D4BF9" w:rsidRPr="006728DD" w:rsidRDefault="002D4BF9" w:rsidP="006728DD">
            <w:pPr>
              <w:rPr>
                <w:rFonts w:ascii="Arial" w:hAnsi="Arial" w:cs="Arial"/>
                <w:sz w:val="16"/>
                <w:szCs w:val="16"/>
              </w:rPr>
            </w:pPr>
            <w:r w:rsidRPr="006728DD">
              <w:rPr>
                <w:rFonts w:ascii="Arial" w:hAnsi="Arial" w:cs="Arial"/>
                <w:sz w:val="16"/>
                <w:szCs w:val="16"/>
              </w:rPr>
              <w:t>Broj posjetitelja</w:t>
            </w:r>
          </w:p>
        </w:tc>
        <w:tc>
          <w:tcPr>
            <w:tcW w:w="1320" w:type="dxa"/>
            <w:vAlign w:val="center"/>
          </w:tcPr>
          <w:p w14:paraId="764E396C"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200</w:t>
            </w:r>
          </w:p>
        </w:tc>
        <w:tc>
          <w:tcPr>
            <w:tcW w:w="1320" w:type="dxa"/>
            <w:vAlign w:val="center"/>
          </w:tcPr>
          <w:p w14:paraId="31FDD78D"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210</w:t>
            </w:r>
          </w:p>
        </w:tc>
        <w:tc>
          <w:tcPr>
            <w:tcW w:w="1320" w:type="dxa"/>
            <w:vAlign w:val="center"/>
          </w:tcPr>
          <w:p w14:paraId="724304AD"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220</w:t>
            </w:r>
          </w:p>
        </w:tc>
        <w:tc>
          <w:tcPr>
            <w:tcW w:w="1320" w:type="dxa"/>
            <w:vAlign w:val="center"/>
          </w:tcPr>
          <w:p w14:paraId="1017537E"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0</w:t>
            </w:r>
          </w:p>
        </w:tc>
      </w:tr>
      <w:tr w:rsidR="002D4BF9" w:rsidRPr="002D4BF9" w14:paraId="7A387D8E" w14:textId="77777777" w:rsidTr="002D4BF9">
        <w:trPr>
          <w:trHeight w:val="108"/>
        </w:trPr>
        <w:tc>
          <w:tcPr>
            <w:tcW w:w="2212" w:type="dxa"/>
            <w:vMerge/>
          </w:tcPr>
          <w:p w14:paraId="6CC63A9C" w14:textId="77777777" w:rsidR="002D4BF9" w:rsidRPr="006728DD" w:rsidRDefault="002D4BF9" w:rsidP="006728DD">
            <w:pPr>
              <w:rPr>
                <w:rFonts w:ascii="Arial" w:hAnsi="Arial" w:cs="Arial"/>
                <w:sz w:val="16"/>
                <w:szCs w:val="16"/>
              </w:rPr>
            </w:pPr>
          </w:p>
        </w:tc>
        <w:tc>
          <w:tcPr>
            <w:tcW w:w="1450" w:type="dxa"/>
            <w:vAlign w:val="center"/>
          </w:tcPr>
          <w:p w14:paraId="0BC367F0" w14:textId="77777777" w:rsidR="002D4BF9" w:rsidRPr="006728DD" w:rsidRDefault="002D4BF9" w:rsidP="006728DD">
            <w:pPr>
              <w:rPr>
                <w:rFonts w:ascii="Arial" w:hAnsi="Arial" w:cs="Arial"/>
                <w:sz w:val="16"/>
                <w:szCs w:val="16"/>
              </w:rPr>
            </w:pPr>
            <w:r w:rsidRPr="006728DD">
              <w:rPr>
                <w:rFonts w:ascii="Arial" w:hAnsi="Arial" w:cs="Arial"/>
                <w:sz w:val="16"/>
                <w:szCs w:val="16"/>
              </w:rPr>
              <w:t>Broj sudionika programa (izvođači + posjetitelji)</w:t>
            </w:r>
          </w:p>
        </w:tc>
        <w:tc>
          <w:tcPr>
            <w:tcW w:w="1320" w:type="dxa"/>
            <w:vAlign w:val="center"/>
          </w:tcPr>
          <w:p w14:paraId="62772000"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240</w:t>
            </w:r>
          </w:p>
        </w:tc>
        <w:tc>
          <w:tcPr>
            <w:tcW w:w="1320" w:type="dxa"/>
            <w:vAlign w:val="center"/>
          </w:tcPr>
          <w:p w14:paraId="0F139A96"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260</w:t>
            </w:r>
          </w:p>
        </w:tc>
        <w:tc>
          <w:tcPr>
            <w:tcW w:w="1320" w:type="dxa"/>
            <w:vAlign w:val="center"/>
          </w:tcPr>
          <w:p w14:paraId="7E1E2642"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265</w:t>
            </w:r>
          </w:p>
        </w:tc>
        <w:tc>
          <w:tcPr>
            <w:tcW w:w="1320" w:type="dxa"/>
            <w:vAlign w:val="center"/>
          </w:tcPr>
          <w:p w14:paraId="65AEB3E6"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6</w:t>
            </w:r>
          </w:p>
        </w:tc>
      </w:tr>
    </w:tbl>
    <w:p w14:paraId="6435AC37" w14:textId="77777777" w:rsidR="002D4BF9" w:rsidRPr="002D4BF9" w:rsidRDefault="002D4BF9" w:rsidP="002D4BF9">
      <w:pPr>
        <w:jc w:val="both"/>
        <w:rPr>
          <w:rFonts w:ascii="Arial" w:hAnsi="Arial" w:cs="Arial"/>
          <w:sz w:val="18"/>
          <w:szCs w:val="18"/>
        </w:rPr>
      </w:pPr>
    </w:p>
    <w:p w14:paraId="7A1CAF17" w14:textId="71E0FD0A" w:rsidR="002D4BF9" w:rsidRPr="002D4BF9" w:rsidRDefault="002D4BF9" w:rsidP="002D4BF9">
      <w:pPr>
        <w:jc w:val="both"/>
        <w:rPr>
          <w:rFonts w:ascii="Arial" w:hAnsi="Arial" w:cs="Arial"/>
          <w:sz w:val="18"/>
          <w:szCs w:val="18"/>
        </w:rPr>
      </w:pPr>
      <w:r w:rsidRPr="002D4BF9">
        <w:rPr>
          <w:rFonts w:ascii="Arial" w:hAnsi="Arial" w:cs="Arial"/>
          <w:b/>
          <w:bCs/>
          <w:sz w:val="18"/>
          <w:szCs w:val="18"/>
        </w:rPr>
        <w:t>Kazališni amaterizam – Zelinsko amatersko kazalište „ZAmKa</w:t>
      </w:r>
      <w:r w:rsidRPr="002D4BF9">
        <w:rPr>
          <w:rFonts w:ascii="Arial" w:hAnsi="Arial" w:cs="Arial"/>
          <w:sz w:val="18"/>
          <w:szCs w:val="18"/>
        </w:rPr>
        <w:t>“ 2020. je godine imalo jednu premijernu predstav</w:t>
      </w:r>
      <w:r w:rsidR="009A4C6D">
        <w:rPr>
          <w:rFonts w:ascii="Arial" w:hAnsi="Arial" w:cs="Arial"/>
          <w:sz w:val="18"/>
          <w:szCs w:val="18"/>
        </w:rPr>
        <w:t>u</w:t>
      </w:r>
      <w:r w:rsidRPr="002D4BF9">
        <w:rPr>
          <w:rFonts w:ascii="Arial" w:hAnsi="Arial" w:cs="Arial"/>
          <w:sz w:val="18"/>
          <w:szCs w:val="18"/>
        </w:rPr>
        <w:t xml:space="preserve"> koja je izvedena svega 4 puta. S predstavom „Vlast je slast“ ZAmKa je sudjelovala na Smotri kazališnih amaterskih skupina Zagrebačke županije. Od 2019. godine ZAmKa je organizator </w:t>
      </w:r>
      <w:r w:rsidRPr="002D4BF9">
        <w:rPr>
          <w:rFonts w:ascii="Arial" w:hAnsi="Arial" w:cs="Arial"/>
          <w:i/>
          <w:iCs/>
          <w:sz w:val="18"/>
          <w:szCs w:val="18"/>
        </w:rPr>
        <w:t>Revije amaterskih kazališnih skupina s kajkavskog govornog područja</w:t>
      </w:r>
      <w:r w:rsidRPr="002D4BF9">
        <w:rPr>
          <w:rFonts w:ascii="Arial" w:hAnsi="Arial" w:cs="Arial"/>
          <w:sz w:val="18"/>
          <w:szCs w:val="18"/>
        </w:rPr>
        <w:t xml:space="preserve"> – </w:t>
      </w:r>
      <w:r w:rsidRPr="002D4BF9">
        <w:rPr>
          <w:rFonts w:ascii="Arial" w:hAnsi="Arial" w:cs="Arial"/>
          <w:i/>
          <w:iCs/>
          <w:sz w:val="18"/>
          <w:szCs w:val="18"/>
        </w:rPr>
        <w:t>Kajkalište</w:t>
      </w:r>
      <w:r w:rsidRPr="002D4BF9">
        <w:rPr>
          <w:rFonts w:ascii="Arial" w:hAnsi="Arial" w:cs="Arial"/>
          <w:sz w:val="18"/>
          <w:szCs w:val="18"/>
        </w:rPr>
        <w:t xml:space="preserve"> u sklopu kojeg je 2020. godine izvedena samo jedna predstava (zbog određenih mjera samoizolacije za neke glumce). Predviđeno je bilo izvođenje 6 predstava.</w:t>
      </w:r>
    </w:p>
    <w:tbl>
      <w:tblPr>
        <w:tblStyle w:val="Reetkatablice"/>
        <w:tblW w:w="9053" w:type="dxa"/>
        <w:tblInd w:w="-15" w:type="dxa"/>
        <w:tblLook w:val="04A0" w:firstRow="1" w:lastRow="0" w:firstColumn="1" w:lastColumn="0" w:noHBand="0" w:noVBand="1"/>
      </w:tblPr>
      <w:tblGrid>
        <w:gridCol w:w="1890"/>
        <w:gridCol w:w="2242"/>
        <w:gridCol w:w="1225"/>
        <w:gridCol w:w="1225"/>
        <w:gridCol w:w="1225"/>
        <w:gridCol w:w="1246"/>
      </w:tblGrid>
      <w:tr w:rsidR="002D4BF9" w:rsidRPr="002D4BF9" w14:paraId="538D2927" w14:textId="77777777" w:rsidTr="002D4BF9">
        <w:trPr>
          <w:trHeight w:val="794"/>
        </w:trPr>
        <w:tc>
          <w:tcPr>
            <w:tcW w:w="1890" w:type="dxa"/>
            <w:vAlign w:val="center"/>
          </w:tcPr>
          <w:p w14:paraId="397601E3"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Definicija programa</w:t>
            </w:r>
          </w:p>
        </w:tc>
        <w:tc>
          <w:tcPr>
            <w:tcW w:w="2242" w:type="dxa"/>
            <w:vAlign w:val="center"/>
          </w:tcPr>
          <w:p w14:paraId="7F33371B" w14:textId="77777777" w:rsidR="002D4BF9" w:rsidRPr="006728DD" w:rsidRDefault="002D4BF9" w:rsidP="006728DD">
            <w:pPr>
              <w:rPr>
                <w:rFonts w:ascii="Arial" w:hAnsi="Arial" w:cs="Arial"/>
                <w:bCs/>
                <w:sz w:val="16"/>
                <w:szCs w:val="16"/>
              </w:rPr>
            </w:pPr>
            <w:r w:rsidRPr="006728DD">
              <w:rPr>
                <w:rFonts w:ascii="Arial" w:hAnsi="Arial" w:cs="Arial"/>
                <w:bCs/>
                <w:sz w:val="16"/>
                <w:szCs w:val="16"/>
              </w:rPr>
              <w:t>Jedinica uspješnosti (dječji + odrasli pogon)</w:t>
            </w:r>
          </w:p>
        </w:tc>
        <w:tc>
          <w:tcPr>
            <w:tcW w:w="1225" w:type="dxa"/>
          </w:tcPr>
          <w:p w14:paraId="6AD5F83F"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Polazna vrijednost 2018.</w:t>
            </w:r>
          </w:p>
        </w:tc>
        <w:tc>
          <w:tcPr>
            <w:tcW w:w="1225" w:type="dxa"/>
          </w:tcPr>
          <w:p w14:paraId="2DA18964"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Polazna vrijednost 2019.</w:t>
            </w:r>
          </w:p>
        </w:tc>
        <w:tc>
          <w:tcPr>
            <w:tcW w:w="1225" w:type="dxa"/>
          </w:tcPr>
          <w:p w14:paraId="29208896"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 xml:space="preserve">Ciljana vrijednost 2020. </w:t>
            </w:r>
          </w:p>
        </w:tc>
        <w:tc>
          <w:tcPr>
            <w:tcW w:w="1246" w:type="dxa"/>
          </w:tcPr>
          <w:p w14:paraId="6024B25D"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 xml:space="preserve">Ostvarena </w:t>
            </w:r>
          </w:p>
          <w:p w14:paraId="7ADB8BBF" w14:textId="77777777" w:rsidR="002D4BF9" w:rsidRPr="006728DD" w:rsidRDefault="002D4BF9" w:rsidP="006728DD">
            <w:pPr>
              <w:jc w:val="center"/>
              <w:rPr>
                <w:rFonts w:ascii="Arial" w:hAnsi="Arial" w:cs="Arial"/>
                <w:bCs/>
                <w:sz w:val="16"/>
                <w:szCs w:val="16"/>
              </w:rPr>
            </w:pPr>
            <w:r w:rsidRPr="006728DD">
              <w:rPr>
                <w:rFonts w:ascii="Arial" w:hAnsi="Arial" w:cs="Arial"/>
                <w:bCs/>
                <w:sz w:val="16"/>
                <w:szCs w:val="16"/>
              </w:rPr>
              <w:t>vrijednost 2020.</w:t>
            </w:r>
          </w:p>
        </w:tc>
      </w:tr>
      <w:tr w:rsidR="002D4BF9" w:rsidRPr="002D4BF9" w14:paraId="131686F4" w14:textId="77777777" w:rsidTr="002D4BF9">
        <w:trPr>
          <w:trHeight w:val="489"/>
        </w:trPr>
        <w:tc>
          <w:tcPr>
            <w:tcW w:w="1890" w:type="dxa"/>
            <w:vMerge w:val="restart"/>
            <w:vAlign w:val="center"/>
          </w:tcPr>
          <w:p w14:paraId="6970A64A" w14:textId="77777777" w:rsidR="002D4BF9" w:rsidRPr="006728DD" w:rsidRDefault="002D4BF9" w:rsidP="006728DD">
            <w:pPr>
              <w:rPr>
                <w:rFonts w:ascii="Arial" w:hAnsi="Arial" w:cs="Arial"/>
                <w:sz w:val="16"/>
                <w:szCs w:val="16"/>
              </w:rPr>
            </w:pPr>
            <w:r w:rsidRPr="006728DD">
              <w:rPr>
                <w:rFonts w:ascii="Arial" w:hAnsi="Arial" w:cs="Arial"/>
                <w:sz w:val="16"/>
                <w:szCs w:val="16"/>
              </w:rPr>
              <w:t>Kazališni amaterizam – Zelinsko amatersko kazalište „ZAmKa“</w:t>
            </w:r>
          </w:p>
        </w:tc>
        <w:tc>
          <w:tcPr>
            <w:tcW w:w="2242" w:type="dxa"/>
            <w:vAlign w:val="center"/>
          </w:tcPr>
          <w:p w14:paraId="21A85F05" w14:textId="77777777" w:rsidR="002D4BF9" w:rsidRPr="006728DD" w:rsidRDefault="002D4BF9" w:rsidP="006728DD">
            <w:pPr>
              <w:rPr>
                <w:rFonts w:ascii="Arial" w:hAnsi="Arial" w:cs="Arial"/>
                <w:sz w:val="16"/>
                <w:szCs w:val="16"/>
              </w:rPr>
            </w:pPr>
            <w:r w:rsidRPr="006728DD">
              <w:rPr>
                <w:rFonts w:ascii="Arial" w:hAnsi="Arial" w:cs="Arial"/>
                <w:color w:val="000000" w:themeColor="text1"/>
                <w:sz w:val="16"/>
                <w:szCs w:val="16"/>
              </w:rPr>
              <w:t>Broj uprizorenja</w:t>
            </w:r>
          </w:p>
        </w:tc>
        <w:tc>
          <w:tcPr>
            <w:tcW w:w="1225" w:type="dxa"/>
            <w:vAlign w:val="center"/>
          </w:tcPr>
          <w:p w14:paraId="5351F923"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15</w:t>
            </w:r>
          </w:p>
        </w:tc>
        <w:tc>
          <w:tcPr>
            <w:tcW w:w="1225" w:type="dxa"/>
            <w:vAlign w:val="center"/>
          </w:tcPr>
          <w:p w14:paraId="0ACFA802"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16</w:t>
            </w:r>
          </w:p>
        </w:tc>
        <w:tc>
          <w:tcPr>
            <w:tcW w:w="1225" w:type="dxa"/>
            <w:vAlign w:val="center"/>
          </w:tcPr>
          <w:p w14:paraId="5B6D049B"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17</w:t>
            </w:r>
          </w:p>
        </w:tc>
        <w:tc>
          <w:tcPr>
            <w:tcW w:w="1246" w:type="dxa"/>
            <w:vAlign w:val="center"/>
          </w:tcPr>
          <w:p w14:paraId="00568AC6"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4</w:t>
            </w:r>
          </w:p>
        </w:tc>
      </w:tr>
      <w:tr w:rsidR="002D4BF9" w:rsidRPr="002D4BF9" w14:paraId="2780B267" w14:textId="77777777" w:rsidTr="002D4BF9">
        <w:trPr>
          <w:trHeight w:val="489"/>
        </w:trPr>
        <w:tc>
          <w:tcPr>
            <w:tcW w:w="1890" w:type="dxa"/>
            <w:vMerge/>
          </w:tcPr>
          <w:p w14:paraId="6243FAE2" w14:textId="77777777" w:rsidR="002D4BF9" w:rsidRPr="006728DD" w:rsidRDefault="002D4BF9" w:rsidP="006728DD">
            <w:pPr>
              <w:rPr>
                <w:rFonts w:ascii="Arial" w:hAnsi="Arial" w:cs="Arial"/>
                <w:sz w:val="16"/>
                <w:szCs w:val="16"/>
              </w:rPr>
            </w:pPr>
          </w:p>
        </w:tc>
        <w:tc>
          <w:tcPr>
            <w:tcW w:w="2242" w:type="dxa"/>
            <w:vAlign w:val="center"/>
          </w:tcPr>
          <w:p w14:paraId="64FC99CE" w14:textId="77777777" w:rsidR="002D4BF9" w:rsidRPr="006728DD" w:rsidRDefault="002D4BF9" w:rsidP="006728DD">
            <w:pPr>
              <w:rPr>
                <w:rFonts w:ascii="Arial" w:hAnsi="Arial" w:cs="Arial"/>
                <w:color w:val="000000" w:themeColor="text1"/>
                <w:sz w:val="16"/>
                <w:szCs w:val="16"/>
              </w:rPr>
            </w:pPr>
            <w:r w:rsidRPr="006728DD">
              <w:rPr>
                <w:rFonts w:ascii="Arial" w:hAnsi="Arial" w:cs="Arial"/>
                <w:color w:val="000000" w:themeColor="text1"/>
                <w:sz w:val="16"/>
                <w:szCs w:val="16"/>
              </w:rPr>
              <w:t>Broj praizvedbi/premijera</w:t>
            </w:r>
          </w:p>
        </w:tc>
        <w:tc>
          <w:tcPr>
            <w:tcW w:w="1225" w:type="dxa"/>
            <w:vAlign w:val="center"/>
          </w:tcPr>
          <w:p w14:paraId="49A560DB" w14:textId="77777777" w:rsidR="002D4BF9" w:rsidRPr="006728DD" w:rsidRDefault="002D4BF9" w:rsidP="006728DD">
            <w:pPr>
              <w:jc w:val="center"/>
              <w:rPr>
                <w:rFonts w:ascii="Arial" w:hAnsi="Arial" w:cs="Arial"/>
                <w:color w:val="000000" w:themeColor="text1"/>
                <w:sz w:val="16"/>
                <w:szCs w:val="16"/>
              </w:rPr>
            </w:pPr>
            <w:r w:rsidRPr="006728DD">
              <w:rPr>
                <w:rFonts w:ascii="Arial" w:hAnsi="Arial" w:cs="Arial"/>
                <w:color w:val="000000" w:themeColor="text1"/>
                <w:sz w:val="16"/>
                <w:szCs w:val="16"/>
              </w:rPr>
              <w:t>2</w:t>
            </w:r>
          </w:p>
        </w:tc>
        <w:tc>
          <w:tcPr>
            <w:tcW w:w="1225" w:type="dxa"/>
            <w:vAlign w:val="center"/>
          </w:tcPr>
          <w:p w14:paraId="68819669" w14:textId="77777777" w:rsidR="002D4BF9" w:rsidRPr="006728DD" w:rsidRDefault="002D4BF9" w:rsidP="006728DD">
            <w:pPr>
              <w:jc w:val="center"/>
              <w:rPr>
                <w:rFonts w:ascii="Arial" w:hAnsi="Arial" w:cs="Arial"/>
                <w:color w:val="000000" w:themeColor="text1"/>
                <w:sz w:val="16"/>
                <w:szCs w:val="16"/>
              </w:rPr>
            </w:pPr>
            <w:r w:rsidRPr="006728DD">
              <w:rPr>
                <w:rFonts w:ascii="Arial" w:hAnsi="Arial" w:cs="Arial"/>
                <w:color w:val="000000" w:themeColor="text1"/>
                <w:sz w:val="16"/>
                <w:szCs w:val="16"/>
              </w:rPr>
              <w:t>2</w:t>
            </w:r>
          </w:p>
        </w:tc>
        <w:tc>
          <w:tcPr>
            <w:tcW w:w="1225" w:type="dxa"/>
            <w:vAlign w:val="center"/>
          </w:tcPr>
          <w:p w14:paraId="4E7426B7"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3</w:t>
            </w:r>
          </w:p>
        </w:tc>
        <w:tc>
          <w:tcPr>
            <w:tcW w:w="1246" w:type="dxa"/>
            <w:vAlign w:val="center"/>
          </w:tcPr>
          <w:p w14:paraId="58FE1BE3"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w:t>
            </w:r>
          </w:p>
        </w:tc>
      </w:tr>
      <w:tr w:rsidR="002D4BF9" w:rsidRPr="002D4BF9" w14:paraId="659581DC" w14:textId="77777777" w:rsidTr="002D4BF9">
        <w:trPr>
          <w:trHeight w:val="489"/>
        </w:trPr>
        <w:tc>
          <w:tcPr>
            <w:tcW w:w="1890" w:type="dxa"/>
            <w:vMerge/>
          </w:tcPr>
          <w:p w14:paraId="0F48D238" w14:textId="77777777" w:rsidR="002D4BF9" w:rsidRPr="006728DD" w:rsidRDefault="002D4BF9" w:rsidP="006728DD">
            <w:pPr>
              <w:rPr>
                <w:rFonts w:ascii="Arial" w:hAnsi="Arial" w:cs="Arial"/>
                <w:sz w:val="16"/>
                <w:szCs w:val="16"/>
              </w:rPr>
            </w:pPr>
          </w:p>
        </w:tc>
        <w:tc>
          <w:tcPr>
            <w:tcW w:w="2242" w:type="dxa"/>
            <w:vAlign w:val="center"/>
          </w:tcPr>
          <w:p w14:paraId="77B555AE" w14:textId="77777777" w:rsidR="002D4BF9" w:rsidRPr="006728DD" w:rsidRDefault="002D4BF9" w:rsidP="006728DD">
            <w:pPr>
              <w:rPr>
                <w:rFonts w:ascii="Arial" w:hAnsi="Arial" w:cs="Arial"/>
                <w:sz w:val="16"/>
                <w:szCs w:val="16"/>
              </w:rPr>
            </w:pPr>
            <w:r w:rsidRPr="006728DD">
              <w:rPr>
                <w:rFonts w:ascii="Arial" w:hAnsi="Arial" w:cs="Arial"/>
                <w:sz w:val="16"/>
                <w:szCs w:val="16"/>
              </w:rPr>
              <w:t>Broj posjetitelja predstava</w:t>
            </w:r>
          </w:p>
        </w:tc>
        <w:tc>
          <w:tcPr>
            <w:tcW w:w="1225" w:type="dxa"/>
            <w:vAlign w:val="center"/>
          </w:tcPr>
          <w:p w14:paraId="02A4DBEA"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2000</w:t>
            </w:r>
          </w:p>
        </w:tc>
        <w:tc>
          <w:tcPr>
            <w:tcW w:w="1225" w:type="dxa"/>
            <w:vAlign w:val="center"/>
          </w:tcPr>
          <w:p w14:paraId="09956279"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2000</w:t>
            </w:r>
          </w:p>
        </w:tc>
        <w:tc>
          <w:tcPr>
            <w:tcW w:w="1225" w:type="dxa"/>
            <w:vAlign w:val="center"/>
          </w:tcPr>
          <w:p w14:paraId="42EF73DB"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2500</w:t>
            </w:r>
          </w:p>
        </w:tc>
        <w:tc>
          <w:tcPr>
            <w:tcW w:w="1246" w:type="dxa"/>
            <w:vAlign w:val="center"/>
          </w:tcPr>
          <w:p w14:paraId="773C765B"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250</w:t>
            </w:r>
          </w:p>
        </w:tc>
      </w:tr>
      <w:tr w:rsidR="002D4BF9" w:rsidRPr="002D4BF9" w14:paraId="0229A7E9" w14:textId="77777777" w:rsidTr="002D4BF9">
        <w:trPr>
          <w:trHeight w:val="489"/>
        </w:trPr>
        <w:tc>
          <w:tcPr>
            <w:tcW w:w="1890" w:type="dxa"/>
            <w:vMerge/>
          </w:tcPr>
          <w:p w14:paraId="33A3B80E" w14:textId="77777777" w:rsidR="002D4BF9" w:rsidRPr="006728DD" w:rsidRDefault="002D4BF9" w:rsidP="006728DD">
            <w:pPr>
              <w:rPr>
                <w:rFonts w:ascii="Arial" w:hAnsi="Arial" w:cs="Arial"/>
                <w:sz w:val="16"/>
                <w:szCs w:val="16"/>
              </w:rPr>
            </w:pPr>
          </w:p>
        </w:tc>
        <w:tc>
          <w:tcPr>
            <w:tcW w:w="2242" w:type="dxa"/>
            <w:vAlign w:val="center"/>
          </w:tcPr>
          <w:p w14:paraId="2AD8B07A" w14:textId="77777777" w:rsidR="002D4BF9" w:rsidRPr="006728DD" w:rsidRDefault="002D4BF9" w:rsidP="006728DD">
            <w:pPr>
              <w:rPr>
                <w:rFonts w:ascii="Arial" w:hAnsi="Arial" w:cs="Arial"/>
                <w:sz w:val="16"/>
                <w:szCs w:val="16"/>
              </w:rPr>
            </w:pPr>
            <w:r w:rsidRPr="006728DD">
              <w:rPr>
                <w:rFonts w:ascii="Arial" w:hAnsi="Arial" w:cs="Arial"/>
                <w:sz w:val="16"/>
                <w:szCs w:val="16"/>
              </w:rPr>
              <w:t>Broj aktivnih članova ZAmKa-ina ansambla</w:t>
            </w:r>
          </w:p>
        </w:tc>
        <w:tc>
          <w:tcPr>
            <w:tcW w:w="1225" w:type="dxa"/>
            <w:vAlign w:val="center"/>
          </w:tcPr>
          <w:p w14:paraId="55F7056C"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25</w:t>
            </w:r>
          </w:p>
        </w:tc>
        <w:tc>
          <w:tcPr>
            <w:tcW w:w="1225" w:type="dxa"/>
            <w:vAlign w:val="center"/>
          </w:tcPr>
          <w:p w14:paraId="0097D68E"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25</w:t>
            </w:r>
          </w:p>
        </w:tc>
        <w:tc>
          <w:tcPr>
            <w:tcW w:w="1225" w:type="dxa"/>
            <w:vAlign w:val="center"/>
          </w:tcPr>
          <w:p w14:paraId="5C0EC2A7"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30</w:t>
            </w:r>
          </w:p>
        </w:tc>
        <w:tc>
          <w:tcPr>
            <w:tcW w:w="1246" w:type="dxa"/>
            <w:vAlign w:val="center"/>
          </w:tcPr>
          <w:p w14:paraId="3D4E5BEF"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20</w:t>
            </w:r>
          </w:p>
        </w:tc>
      </w:tr>
      <w:tr w:rsidR="002D4BF9" w:rsidRPr="002D4BF9" w14:paraId="2E510712" w14:textId="77777777" w:rsidTr="009A4C6D">
        <w:trPr>
          <w:trHeight w:val="483"/>
        </w:trPr>
        <w:tc>
          <w:tcPr>
            <w:tcW w:w="1890" w:type="dxa"/>
            <w:vMerge w:val="restart"/>
          </w:tcPr>
          <w:p w14:paraId="59225242" w14:textId="77777777" w:rsidR="002D4BF9" w:rsidRPr="006728DD" w:rsidRDefault="002D4BF9" w:rsidP="006728DD">
            <w:pPr>
              <w:rPr>
                <w:rFonts w:ascii="Arial" w:hAnsi="Arial" w:cs="Arial"/>
                <w:sz w:val="16"/>
                <w:szCs w:val="16"/>
              </w:rPr>
            </w:pPr>
          </w:p>
        </w:tc>
        <w:tc>
          <w:tcPr>
            <w:tcW w:w="2242" w:type="dxa"/>
            <w:vAlign w:val="center"/>
          </w:tcPr>
          <w:p w14:paraId="14BA98FA" w14:textId="77777777" w:rsidR="002D4BF9" w:rsidRPr="006728DD" w:rsidRDefault="002D4BF9" w:rsidP="009A4C6D">
            <w:pPr>
              <w:rPr>
                <w:rFonts w:ascii="Arial" w:hAnsi="Arial" w:cs="Arial"/>
                <w:sz w:val="16"/>
                <w:szCs w:val="16"/>
              </w:rPr>
            </w:pPr>
            <w:r w:rsidRPr="006728DD">
              <w:rPr>
                <w:rFonts w:ascii="Arial" w:hAnsi="Arial" w:cs="Arial"/>
                <w:color w:val="000000" w:themeColor="text1"/>
                <w:sz w:val="16"/>
                <w:szCs w:val="16"/>
              </w:rPr>
              <w:t>Broj gostujućih predstava</w:t>
            </w:r>
          </w:p>
        </w:tc>
        <w:tc>
          <w:tcPr>
            <w:tcW w:w="1225" w:type="dxa"/>
            <w:vAlign w:val="center"/>
          </w:tcPr>
          <w:p w14:paraId="558B70FB" w14:textId="77777777" w:rsidR="002D4BF9" w:rsidRPr="006728DD" w:rsidRDefault="002D4BF9" w:rsidP="009A4C6D">
            <w:pPr>
              <w:jc w:val="center"/>
              <w:rPr>
                <w:rFonts w:ascii="Arial" w:hAnsi="Arial" w:cs="Arial"/>
                <w:sz w:val="16"/>
                <w:szCs w:val="16"/>
              </w:rPr>
            </w:pPr>
            <w:r w:rsidRPr="006728DD">
              <w:rPr>
                <w:rFonts w:ascii="Arial" w:hAnsi="Arial" w:cs="Arial"/>
                <w:sz w:val="16"/>
                <w:szCs w:val="16"/>
              </w:rPr>
              <w:t>5</w:t>
            </w:r>
          </w:p>
        </w:tc>
        <w:tc>
          <w:tcPr>
            <w:tcW w:w="1225" w:type="dxa"/>
            <w:vAlign w:val="center"/>
          </w:tcPr>
          <w:p w14:paraId="617A35EE" w14:textId="77777777" w:rsidR="002D4BF9" w:rsidRPr="006728DD" w:rsidRDefault="002D4BF9" w:rsidP="009A4C6D">
            <w:pPr>
              <w:jc w:val="center"/>
              <w:rPr>
                <w:rFonts w:ascii="Arial" w:hAnsi="Arial" w:cs="Arial"/>
                <w:sz w:val="16"/>
                <w:szCs w:val="16"/>
              </w:rPr>
            </w:pPr>
            <w:r w:rsidRPr="006728DD">
              <w:rPr>
                <w:rFonts w:ascii="Arial" w:hAnsi="Arial" w:cs="Arial"/>
                <w:sz w:val="16"/>
                <w:szCs w:val="16"/>
              </w:rPr>
              <w:t>5</w:t>
            </w:r>
          </w:p>
        </w:tc>
        <w:tc>
          <w:tcPr>
            <w:tcW w:w="1225" w:type="dxa"/>
            <w:vAlign w:val="center"/>
          </w:tcPr>
          <w:p w14:paraId="2873E91E" w14:textId="77777777" w:rsidR="002D4BF9" w:rsidRPr="006728DD" w:rsidRDefault="002D4BF9" w:rsidP="009A4C6D">
            <w:pPr>
              <w:jc w:val="center"/>
              <w:rPr>
                <w:rFonts w:ascii="Arial" w:hAnsi="Arial" w:cs="Arial"/>
                <w:sz w:val="16"/>
                <w:szCs w:val="16"/>
              </w:rPr>
            </w:pPr>
            <w:r w:rsidRPr="006728DD">
              <w:rPr>
                <w:rFonts w:ascii="Arial" w:hAnsi="Arial" w:cs="Arial"/>
                <w:sz w:val="16"/>
                <w:szCs w:val="16"/>
              </w:rPr>
              <w:t>6</w:t>
            </w:r>
          </w:p>
        </w:tc>
        <w:tc>
          <w:tcPr>
            <w:tcW w:w="1246" w:type="dxa"/>
            <w:vAlign w:val="center"/>
          </w:tcPr>
          <w:p w14:paraId="01C2EED5" w14:textId="77777777" w:rsidR="002D4BF9" w:rsidRPr="006728DD" w:rsidRDefault="002D4BF9" w:rsidP="009A4C6D">
            <w:pPr>
              <w:jc w:val="center"/>
              <w:rPr>
                <w:rFonts w:ascii="Arial" w:hAnsi="Arial" w:cs="Arial"/>
                <w:sz w:val="16"/>
                <w:szCs w:val="16"/>
              </w:rPr>
            </w:pPr>
            <w:r w:rsidRPr="006728DD">
              <w:rPr>
                <w:rFonts w:ascii="Arial" w:hAnsi="Arial" w:cs="Arial"/>
                <w:sz w:val="16"/>
                <w:szCs w:val="16"/>
              </w:rPr>
              <w:t>1</w:t>
            </w:r>
          </w:p>
        </w:tc>
      </w:tr>
      <w:tr w:rsidR="002D4BF9" w:rsidRPr="002D4BF9" w14:paraId="0BE46ACD" w14:textId="77777777" w:rsidTr="00502565">
        <w:trPr>
          <w:trHeight w:val="483"/>
        </w:trPr>
        <w:tc>
          <w:tcPr>
            <w:tcW w:w="1890" w:type="dxa"/>
            <w:vMerge/>
          </w:tcPr>
          <w:p w14:paraId="7588FF07" w14:textId="77777777" w:rsidR="002D4BF9" w:rsidRPr="006728DD" w:rsidRDefault="002D4BF9" w:rsidP="006728DD">
            <w:pPr>
              <w:rPr>
                <w:rFonts w:ascii="Arial" w:hAnsi="Arial" w:cs="Arial"/>
                <w:sz w:val="16"/>
                <w:szCs w:val="16"/>
              </w:rPr>
            </w:pPr>
          </w:p>
        </w:tc>
        <w:tc>
          <w:tcPr>
            <w:tcW w:w="2242" w:type="dxa"/>
            <w:vAlign w:val="center"/>
          </w:tcPr>
          <w:p w14:paraId="23AC96F2" w14:textId="77777777" w:rsidR="002D4BF9" w:rsidRPr="006728DD" w:rsidRDefault="002D4BF9" w:rsidP="00502565">
            <w:pPr>
              <w:rPr>
                <w:rFonts w:ascii="Arial" w:hAnsi="Arial" w:cs="Arial"/>
                <w:sz w:val="16"/>
                <w:szCs w:val="16"/>
              </w:rPr>
            </w:pPr>
            <w:r w:rsidRPr="006728DD">
              <w:rPr>
                <w:rFonts w:ascii="Arial" w:hAnsi="Arial" w:cs="Arial"/>
                <w:sz w:val="16"/>
                <w:szCs w:val="16"/>
              </w:rPr>
              <w:t>Broj gledatelja</w:t>
            </w:r>
          </w:p>
        </w:tc>
        <w:tc>
          <w:tcPr>
            <w:tcW w:w="1225" w:type="dxa"/>
            <w:vAlign w:val="center"/>
          </w:tcPr>
          <w:p w14:paraId="2F278EDE" w14:textId="77777777" w:rsidR="002D4BF9" w:rsidRPr="006728DD" w:rsidRDefault="002D4BF9" w:rsidP="00502565">
            <w:pPr>
              <w:jc w:val="center"/>
              <w:rPr>
                <w:rFonts w:ascii="Arial" w:hAnsi="Arial" w:cs="Arial"/>
                <w:sz w:val="16"/>
                <w:szCs w:val="16"/>
              </w:rPr>
            </w:pPr>
            <w:r w:rsidRPr="006728DD">
              <w:rPr>
                <w:rFonts w:ascii="Arial" w:hAnsi="Arial" w:cs="Arial"/>
                <w:sz w:val="16"/>
                <w:szCs w:val="16"/>
              </w:rPr>
              <w:t>650</w:t>
            </w:r>
          </w:p>
        </w:tc>
        <w:tc>
          <w:tcPr>
            <w:tcW w:w="1225" w:type="dxa"/>
            <w:vAlign w:val="center"/>
          </w:tcPr>
          <w:p w14:paraId="1BA0A308" w14:textId="77777777" w:rsidR="002D4BF9" w:rsidRPr="006728DD" w:rsidRDefault="002D4BF9" w:rsidP="00502565">
            <w:pPr>
              <w:jc w:val="center"/>
              <w:rPr>
                <w:rFonts w:ascii="Arial" w:hAnsi="Arial" w:cs="Arial"/>
                <w:sz w:val="16"/>
                <w:szCs w:val="16"/>
              </w:rPr>
            </w:pPr>
            <w:r w:rsidRPr="006728DD">
              <w:rPr>
                <w:rFonts w:ascii="Arial" w:hAnsi="Arial" w:cs="Arial"/>
                <w:sz w:val="16"/>
                <w:szCs w:val="16"/>
              </w:rPr>
              <w:t>750</w:t>
            </w:r>
          </w:p>
        </w:tc>
        <w:tc>
          <w:tcPr>
            <w:tcW w:w="1225" w:type="dxa"/>
            <w:vAlign w:val="center"/>
          </w:tcPr>
          <w:p w14:paraId="7C9B2F36" w14:textId="77777777" w:rsidR="002D4BF9" w:rsidRPr="006728DD" w:rsidRDefault="002D4BF9" w:rsidP="00502565">
            <w:pPr>
              <w:jc w:val="center"/>
              <w:rPr>
                <w:rFonts w:ascii="Arial" w:hAnsi="Arial" w:cs="Arial"/>
                <w:sz w:val="16"/>
                <w:szCs w:val="16"/>
              </w:rPr>
            </w:pPr>
            <w:r w:rsidRPr="006728DD">
              <w:rPr>
                <w:rFonts w:ascii="Arial" w:hAnsi="Arial" w:cs="Arial"/>
                <w:sz w:val="16"/>
                <w:szCs w:val="16"/>
              </w:rPr>
              <w:t>1000</w:t>
            </w:r>
          </w:p>
        </w:tc>
        <w:tc>
          <w:tcPr>
            <w:tcW w:w="1246" w:type="dxa"/>
            <w:vAlign w:val="center"/>
          </w:tcPr>
          <w:p w14:paraId="686F2B7E" w14:textId="77777777" w:rsidR="002D4BF9" w:rsidRPr="006728DD" w:rsidRDefault="002D4BF9" w:rsidP="00502565">
            <w:pPr>
              <w:jc w:val="center"/>
              <w:rPr>
                <w:rFonts w:ascii="Arial" w:hAnsi="Arial" w:cs="Arial"/>
                <w:sz w:val="16"/>
                <w:szCs w:val="16"/>
              </w:rPr>
            </w:pPr>
            <w:r w:rsidRPr="006728DD">
              <w:rPr>
                <w:rFonts w:ascii="Arial" w:hAnsi="Arial" w:cs="Arial"/>
                <w:sz w:val="16"/>
                <w:szCs w:val="16"/>
              </w:rPr>
              <w:t>200</w:t>
            </w:r>
          </w:p>
        </w:tc>
      </w:tr>
    </w:tbl>
    <w:p w14:paraId="174FCD45" w14:textId="2C034304" w:rsidR="002D4BF9" w:rsidRPr="002D4BF9" w:rsidRDefault="002D4BF9" w:rsidP="002D4BF9">
      <w:pPr>
        <w:jc w:val="both"/>
        <w:rPr>
          <w:rFonts w:ascii="Arial" w:hAnsi="Arial" w:cs="Arial"/>
          <w:sz w:val="18"/>
          <w:szCs w:val="18"/>
        </w:rPr>
      </w:pPr>
    </w:p>
    <w:p w14:paraId="3A2D3DF7" w14:textId="77777777" w:rsidR="002D4BF9" w:rsidRPr="002D4BF9" w:rsidRDefault="002D4BF9" w:rsidP="002D4BF9">
      <w:pPr>
        <w:jc w:val="both"/>
        <w:rPr>
          <w:rFonts w:ascii="Arial" w:hAnsi="Arial" w:cs="Arial"/>
          <w:sz w:val="18"/>
          <w:szCs w:val="18"/>
        </w:rPr>
      </w:pPr>
      <w:r w:rsidRPr="002D4BF9">
        <w:rPr>
          <w:rFonts w:ascii="Arial" w:hAnsi="Arial" w:cs="Arial"/>
          <w:sz w:val="18"/>
          <w:szCs w:val="18"/>
        </w:rPr>
        <w:t>Galerija „Kraluš“ – galerijsko izlagački program promovira likovnu umjetnost kroz dvije vrste programa, renomirane autore i mlade, neafirmirane te lokalne umjetnike. Galerija je 2020. godine postavila 7 izložbi koje su mogli vidjeti i svi posjetitelji ostalih programa Učilišta.</w:t>
      </w:r>
    </w:p>
    <w:tbl>
      <w:tblPr>
        <w:tblStyle w:val="Reetkatablice"/>
        <w:tblW w:w="9113" w:type="dxa"/>
        <w:tblInd w:w="-15" w:type="dxa"/>
        <w:tblLook w:val="04A0" w:firstRow="1" w:lastRow="0" w:firstColumn="1" w:lastColumn="0" w:noHBand="0" w:noVBand="1"/>
      </w:tblPr>
      <w:tblGrid>
        <w:gridCol w:w="2268"/>
        <w:gridCol w:w="1519"/>
        <w:gridCol w:w="1326"/>
        <w:gridCol w:w="1326"/>
        <w:gridCol w:w="1326"/>
        <w:gridCol w:w="1348"/>
      </w:tblGrid>
      <w:tr w:rsidR="002D4BF9" w:rsidRPr="002D4BF9" w14:paraId="4F5993F6" w14:textId="77777777" w:rsidTr="002D4BF9">
        <w:trPr>
          <w:trHeight w:val="772"/>
        </w:trPr>
        <w:tc>
          <w:tcPr>
            <w:tcW w:w="2268" w:type="dxa"/>
            <w:vAlign w:val="center"/>
          </w:tcPr>
          <w:p w14:paraId="74AEFB8D"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Definicija programa</w:t>
            </w:r>
          </w:p>
        </w:tc>
        <w:tc>
          <w:tcPr>
            <w:tcW w:w="1519" w:type="dxa"/>
            <w:vAlign w:val="center"/>
          </w:tcPr>
          <w:p w14:paraId="77F553B8" w14:textId="77777777" w:rsidR="002D4BF9" w:rsidRPr="006728DD" w:rsidRDefault="002D4BF9" w:rsidP="006728DD">
            <w:pPr>
              <w:rPr>
                <w:rFonts w:ascii="Arial" w:hAnsi="Arial" w:cs="Arial"/>
                <w:b/>
                <w:sz w:val="16"/>
                <w:szCs w:val="16"/>
              </w:rPr>
            </w:pPr>
            <w:r w:rsidRPr="006728DD">
              <w:rPr>
                <w:rFonts w:ascii="Arial" w:hAnsi="Arial" w:cs="Arial"/>
                <w:b/>
                <w:sz w:val="16"/>
                <w:szCs w:val="16"/>
              </w:rPr>
              <w:t>Jedinica uspješnosti</w:t>
            </w:r>
          </w:p>
        </w:tc>
        <w:tc>
          <w:tcPr>
            <w:tcW w:w="1326" w:type="dxa"/>
          </w:tcPr>
          <w:p w14:paraId="1999B1A8"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Polazna vrijednost 2018.</w:t>
            </w:r>
          </w:p>
        </w:tc>
        <w:tc>
          <w:tcPr>
            <w:tcW w:w="1326" w:type="dxa"/>
          </w:tcPr>
          <w:p w14:paraId="38413E97"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Polazna vrijednost 2019.</w:t>
            </w:r>
          </w:p>
        </w:tc>
        <w:tc>
          <w:tcPr>
            <w:tcW w:w="1326" w:type="dxa"/>
          </w:tcPr>
          <w:p w14:paraId="3A0B086A"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 xml:space="preserve">Ciljana vrijednost 2020. </w:t>
            </w:r>
          </w:p>
        </w:tc>
        <w:tc>
          <w:tcPr>
            <w:tcW w:w="1348" w:type="dxa"/>
          </w:tcPr>
          <w:p w14:paraId="544E9104"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 xml:space="preserve">Ostvarena </w:t>
            </w:r>
          </w:p>
          <w:p w14:paraId="651E1D5E"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vrijednost 2020.</w:t>
            </w:r>
          </w:p>
        </w:tc>
      </w:tr>
      <w:tr w:rsidR="002D4BF9" w:rsidRPr="002D4BF9" w14:paraId="0BE195AB" w14:textId="77777777" w:rsidTr="002D4BF9">
        <w:trPr>
          <w:trHeight w:val="477"/>
        </w:trPr>
        <w:tc>
          <w:tcPr>
            <w:tcW w:w="2268" w:type="dxa"/>
            <w:vMerge w:val="restart"/>
            <w:vAlign w:val="center"/>
          </w:tcPr>
          <w:p w14:paraId="3A8E2506" w14:textId="77777777" w:rsidR="002D4BF9" w:rsidRPr="006728DD" w:rsidRDefault="002D4BF9" w:rsidP="006728DD">
            <w:pPr>
              <w:rPr>
                <w:rFonts w:ascii="Arial" w:hAnsi="Arial" w:cs="Arial"/>
                <w:sz w:val="16"/>
                <w:szCs w:val="16"/>
              </w:rPr>
            </w:pPr>
            <w:r w:rsidRPr="006728DD">
              <w:rPr>
                <w:rFonts w:ascii="Arial" w:hAnsi="Arial" w:cs="Arial"/>
                <w:sz w:val="16"/>
                <w:szCs w:val="16"/>
              </w:rPr>
              <w:t>Galerija „Kraluš“ – Galerijsko-izlagački program</w:t>
            </w:r>
          </w:p>
        </w:tc>
        <w:tc>
          <w:tcPr>
            <w:tcW w:w="1519" w:type="dxa"/>
            <w:vAlign w:val="center"/>
          </w:tcPr>
          <w:p w14:paraId="7A2F3D27" w14:textId="77777777" w:rsidR="002D4BF9" w:rsidRPr="006728DD" w:rsidRDefault="002D4BF9" w:rsidP="006728DD">
            <w:pPr>
              <w:rPr>
                <w:rFonts w:ascii="Arial" w:hAnsi="Arial" w:cs="Arial"/>
                <w:sz w:val="16"/>
                <w:szCs w:val="16"/>
              </w:rPr>
            </w:pPr>
            <w:r w:rsidRPr="006728DD">
              <w:rPr>
                <w:rFonts w:ascii="Arial" w:hAnsi="Arial" w:cs="Arial"/>
                <w:color w:val="000000" w:themeColor="text1"/>
                <w:sz w:val="16"/>
                <w:szCs w:val="16"/>
              </w:rPr>
              <w:t>Broj postavljenih izložbi</w:t>
            </w:r>
          </w:p>
        </w:tc>
        <w:tc>
          <w:tcPr>
            <w:tcW w:w="1326" w:type="dxa"/>
            <w:vAlign w:val="center"/>
          </w:tcPr>
          <w:p w14:paraId="014A098B"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10</w:t>
            </w:r>
          </w:p>
        </w:tc>
        <w:tc>
          <w:tcPr>
            <w:tcW w:w="1326" w:type="dxa"/>
            <w:vAlign w:val="center"/>
          </w:tcPr>
          <w:p w14:paraId="105CBD17"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8</w:t>
            </w:r>
          </w:p>
        </w:tc>
        <w:tc>
          <w:tcPr>
            <w:tcW w:w="1326" w:type="dxa"/>
            <w:vAlign w:val="center"/>
          </w:tcPr>
          <w:p w14:paraId="50CED98C"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10</w:t>
            </w:r>
          </w:p>
        </w:tc>
        <w:tc>
          <w:tcPr>
            <w:tcW w:w="1348" w:type="dxa"/>
            <w:vAlign w:val="center"/>
          </w:tcPr>
          <w:p w14:paraId="2A7CAC0F"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7</w:t>
            </w:r>
          </w:p>
        </w:tc>
      </w:tr>
      <w:tr w:rsidR="002D4BF9" w:rsidRPr="002D4BF9" w14:paraId="66D482F6" w14:textId="77777777" w:rsidTr="002D4BF9">
        <w:trPr>
          <w:trHeight w:val="477"/>
        </w:trPr>
        <w:tc>
          <w:tcPr>
            <w:tcW w:w="2268" w:type="dxa"/>
            <w:vMerge/>
          </w:tcPr>
          <w:p w14:paraId="683768E8" w14:textId="77777777" w:rsidR="002D4BF9" w:rsidRPr="006728DD" w:rsidRDefault="002D4BF9" w:rsidP="006728DD">
            <w:pPr>
              <w:rPr>
                <w:rFonts w:ascii="Arial" w:hAnsi="Arial" w:cs="Arial"/>
                <w:sz w:val="16"/>
                <w:szCs w:val="16"/>
              </w:rPr>
            </w:pPr>
          </w:p>
        </w:tc>
        <w:tc>
          <w:tcPr>
            <w:tcW w:w="1519" w:type="dxa"/>
            <w:vAlign w:val="center"/>
          </w:tcPr>
          <w:p w14:paraId="30C0776E" w14:textId="77777777" w:rsidR="002D4BF9" w:rsidRPr="006728DD" w:rsidRDefault="002D4BF9" w:rsidP="006728DD">
            <w:pPr>
              <w:rPr>
                <w:rFonts w:ascii="Arial" w:hAnsi="Arial" w:cs="Arial"/>
                <w:sz w:val="16"/>
                <w:szCs w:val="16"/>
              </w:rPr>
            </w:pPr>
            <w:r w:rsidRPr="006728DD">
              <w:rPr>
                <w:rFonts w:ascii="Arial" w:hAnsi="Arial" w:cs="Arial"/>
                <w:sz w:val="16"/>
                <w:szCs w:val="16"/>
              </w:rPr>
              <w:t>Broj posjetitelja</w:t>
            </w:r>
          </w:p>
        </w:tc>
        <w:tc>
          <w:tcPr>
            <w:tcW w:w="1326" w:type="dxa"/>
            <w:vAlign w:val="center"/>
          </w:tcPr>
          <w:p w14:paraId="62B2870F"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200</w:t>
            </w:r>
          </w:p>
        </w:tc>
        <w:tc>
          <w:tcPr>
            <w:tcW w:w="1326" w:type="dxa"/>
            <w:vAlign w:val="center"/>
          </w:tcPr>
          <w:p w14:paraId="75F42AF4"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160</w:t>
            </w:r>
          </w:p>
        </w:tc>
        <w:tc>
          <w:tcPr>
            <w:tcW w:w="1326" w:type="dxa"/>
            <w:vAlign w:val="center"/>
          </w:tcPr>
          <w:p w14:paraId="3320D10C"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220</w:t>
            </w:r>
          </w:p>
        </w:tc>
        <w:tc>
          <w:tcPr>
            <w:tcW w:w="1348" w:type="dxa"/>
            <w:vAlign w:val="center"/>
          </w:tcPr>
          <w:p w14:paraId="0D007D53"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100</w:t>
            </w:r>
          </w:p>
        </w:tc>
      </w:tr>
    </w:tbl>
    <w:p w14:paraId="31705897" w14:textId="77777777" w:rsidR="002D4BF9" w:rsidRPr="002D4BF9" w:rsidRDefault="002D4BF9" w:rsidP="002D4BF9">
      <w:pPr>
        <w:jc w:val="both"/>
        <w:rPr>
          <w:rFonts w:ascii="Arial" w:hAnsi="Arial" w:cs="Arial"/>
          <w:sz w:val="18"/>
          <w:szCs w:val="18"/>
        </w:rPr>
      </w:pPr>
    </w:p>
    <w:p w14:paraId="3E03758B" w14:textId="77777777" w:rsidR="002D4BF9" w:rsidRPr="002D4BF9" w:rsidRDefault="002D4BF9" w:rsidP="002D4BF9">
      <w:pPr>
        <w:jc w:val="both"/>
        <w:rPr>
          <w:rFonts w:ascii="Arial" w:hAnsi="Arial" w:cs="Arial"/>
          <w:sz w:val="18"/>
          <w:szCs w:val="18"/>
        </w:rPr>
      </w:pPr>
      <w:r w:rsidRPr="002D4BF9">
        <w:rPr>
          <w:rFonts w:ascii="Arial" w:hAnsi="Arial" w:cs="Arial"/>
          <w:sz w:val="18"/>
          <w:szCs w:val="18"/>
        </w:rPr>
        <w:t>Izdavačka djelatnost i održavanje web-stranica – izdavačka djelatnost POU Sv. I. Zelina ostvaruje se knjižnim i elektroničkim putem. U Maloj biblioteci „Dragutin Domjanić“  do sada su objavljene 104 knjige, sva nova izdanja dostupna su u digitalnom obliku na mrežnim stranicama Učilišta. 2020. godine izdano je 5 novih knjižnih naslova.</w:t>
      </w:r>
    </w:p>
    <w:tbl>
      <w:tblPr>
        <w:tblStyle w:val="Reetkatablice"/>
        <w:tblW w:w="9058" w:type="dxa"/>
        <w:tblInd w:w="-15" w:type="dxa"/>
        <w:tblLook w:val="04A0" w:firstRow="1" w:lastRow="0" w:firstColumn="1" w:lastColumn="0" w:noHBand="0" w:noVBand="1"/>
      </w:tblPr>
      <w:tblGrid>
        <w:gridCol w:w="2259"/>
        <w:gridCol w:w="1595"/>
        <w:gridCol w:w="1301"/>
        <w:gridCol w:w="1301"/>
        <w:gridCol w:w="1301"/>
        <w:gridCol w:w="1301"/>
      </w:tblGrid>
      <w:tr w:rsidR="002D4BF9" w:rsidRPr="006728DD" w14:paraId="4C76B535" w14:textId="77777777" w:rsidTr="00AD3538">
        <w:trPr>
          <w:trHeight w:val="679"/>
        </w:trPr>
        <w:tc>
          <w:tcPr>
            <w:tcW w:w="2259" w:type="dxa"/>
            <w:vAlign w:val="center"/>
          </w:tcPr>
          <w:p w14:paraId="25C1236C"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Definicija programa</w:t>
            </w:r>
          </w:p>
        </w:tc>
        <w:tc>
          <w:tcPr>
            <w:tcW w:w="1595" w:type="dxa"/>
            <w:vAlign w:val="center"/>
          </w:tcPr>
          <w:p w14:paraId="7D78BC79" w14:textId="77777777" w:rsidR="002D4BF9" w:rsidRPr="006728DD" w:rsidRDefault="002D4BF9" w:rsidP="006728DD">
            <w:pPr>
              <w:rPr>
                <w:rFonts w:ascii="Arial" w:hAnsi="Arial" w:cs="Arial"/>
                <w:b/>
                <w:sz w:val="16"/>
                <w:szCs w:val="16"/>
              </w:rPr>
            </w:pPr>
            <w:r w:rsidRPr="006728DD">
              <w:rPr>
                <w:rFonts w:ascii="Arial" w:hAnsi="Arial" w:cs="Arial"/>
                <w:b/>
                <w:sz w:val="16"/>
                <w:szCs w:val="16"/>
              </w:rPr>
              <w:t>Jedinica uspješnosti</w:t>
            </w:r>
          </w:p>
        </w:tc>
        <w:tc>
          <w:tcPr>
            <w:tcW w:w="1301" w:type="dxa"/>
          </w:tcPr>
          <w:p w14:paraId="1BE370C9"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Polazna vrijednost 2018.</w:t>
            </w:r>
          </w:p>
        </w:tc>
        <w:tc>
          <w:tcPr>
            <w:tcW w:w="1301" w:type="dxa"/>
          </w:tcPr>
          <w:p w14:paraId="7F6A8830"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Polazna vrijednost 2019.</w:t>
            </w:r>
          </w:p>
        </w:tc>
        <w:tc>
          <w:tcPr>
            <w:tcW w:w="1301" w:type="dxa"/>
          </w:tcPr>
          <w:p w14:paraId="34F789FB"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 xml:space="preserve">Ciljana vrijednost 2020. </w:t>
            </w:r>
          </w:p>
        </w:tc>
        <w:tc>
          <w:tcPr>
            <w:tcW w:w="1301" w:type="dxa"/>
          </w:tcPr>
          <w:p w14:paraId="1775356F"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 xml:space="preserve">Ostvarena </w:t>
            </w:r>
          </w:p>
          <w:p w14:paraId="068F8F3C"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vrijednost 2020.</w:t>
            </w:r>
          </w:p>
        </w:tc>
      </w:tr>
      <w:tr w:rsidR="002D4BF9" w:rsidRPr="006728DD" w14:paraId="51CFD8CB" w14:textId="77777777" w:rsidTr="00AD3538">
        <w:trPr>
          <w:trHeight w:val="419"/>
        </w:trPr>
        <w:tc>
          <w:tcPr>
            <w:tcW w:w="2259" w:type="dxa"/>
            <w:vMerge w:val="restart"/>
            <w:vAlign w:val="center"/>
          </w:tcPr>
          <w:p w14:paraId="011285E1" w14:textId="77777777" w:rsidR="002D4BF9" w:rsidRPr="006728DD" w:rsidRDefault="002D4BF9" w:rsidP="006728DD">
            <w:pPr>
              <w:rPr>
                <w:rFonts w:ascii="Arial" w:hAnsi="Arial" w:cs="Arial"/>
                <w:sz w:val="16"/>
                <w:szCs w:val="16"/>
              </w:rPr>
            </w:pPr>
            <w:r w:rsidRPr="006728DD">
              <w:rPr>
                <w:rFonts w:ascii="Arial" w:hAnsi="Arial" w:cs="Arial"/>
                <w:sz w:val="16"/>
                <w:szCs w:val="16"/>
              </w:rPr>
              <w:t>Izdavačka djelatnost i održavanje web-stranica</w:t>
            </w:r>
          </w:p>
        </w:tc>
        <w:tc>
          <w:tcPr>
            <w:tcW w:w="1595" w:type="dxa"/>
            <w:vAlign w:val="center"/>
          </w:tcPr>
          <w:p w14:paraId="3EA6B120" w14:textId="77777777" w:rsidR="002D4BF9" w:rsidRPr="006728DD" w:rsidRDefault="002D4BF9" w:rsidP="006728DD">
            <w:pPr>
              <w:rPr>
                <w:rFonts w:ascii="Arial" w:hAnsi="Arial" w:cs="Arial"/>
                <w:sz w:val="16"/>
                <w:szCs w:val="16"/>
              </w:rPr>
            </w:pPr>
            <w:r w:rsidRPr="006728DD">
              <w:rPr>
                <w:rFonts w:ascii="Arial" w:hAnsi="Arial" w:cs="Arial"/>
                <w:color w:val="000000" w:themeColor="text1"/>
                <w:sz w:val="16"/>
                <w:szCs w:val="16"/>
              </w:rPr>
              <w:t>Broj novih knjižnih naslova</w:t>
            </w:r>
          </w:p>
        </w:tc>
        <w:tc>
          <w:tcPr>
            <w:tcW w:w="1301" w:type="dxa"/>
            <w:vAlign w:val="center"/>
          </w:tcPr>
          <w:p w14:paraId="1BE5EECC"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4</w:t>
            </w:r>
          </w:p>
        </w:tc>
        <w:tc>
          <w:tcPr>
            <w:tcW w:w="1301" w:type="dxa"/>
            <w:vAlign w:val="center"/>
          </w:tcPr>
          <w:p w14:paraId="5F06C2B4"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6</w:t>
            </w:r>
          </w:p>
        </w:tc>
        <w:tc>
          <w:tcPr>
            <w:tcW w:w="1301" w:type="dxa"/>
            <w:vAlign w:val="center"/>
          </w:tcPr>
          <w:p w14:paraId="21684EE1"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5</w:t>
            </w:r>
          </w:p>
        </w:tc>
        <w:tc>
          <w:tcPr>
            <w:tcW w:w="1301" w:type="dxa"/>
            <w:vAlign w:val="center"/>
          </w:tcPr>
          <w:p w14:paraId="39A6DF43"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5</w:t>
            </w:r>
          </w:p>
        </w:tc>
      </w:tr>
      <w:tr w:rsidR="002D4BF9" w:rsidRPr="006728DD" w14:paraId="6193A4F1" w14:textId="77777777" w:rsidTr="00AD3538">
        <w:trPr>
          <w:trHeight w:val="419"/>
        </w:trPr>
        <w:tc>
          <w:tcPr>
            <w:tcW w:w="2259" w:type="dxa"/>
            <w:vMerge/>
          </w:tcPr>
          <w:p w14:paraId="2DBCBA37" w14:textId="77777777" w:rsidR="002D4BF9" w:rsidRPr="006728DD" w:rsidRDefault="002D4BF9" w:rsidP="006728DD">
            <w:pPr>
              <w:rPr>
                <w:rFonts w:ascii="Arial" w:hAnsi="Arial" w:cs="Arial"/>
                <w:sz w:val="16"/>
                <w:szCs w:val="16"/>
              </w:rPr>
            </w:pPr>
          </w:p>
        </w:tc>
        <w:tc>
          <w:tcPr>
            <w:tcW w:w="1595" w:type="dxa"/>
            <w:vAlign w:val="center"/>
          </w:tcPr>
          <w:p w14:paraId="3C409AFC" w14:textId="77777777" w:rsidR="002D4BF9" w:rsidRPr="006728DD" w:rsidRDefault="002D4BF9" w:rsidP="006728DD">
            <w:pPr>
              <w:rPr>
                <w:rFonts w:ascii="Arial" w:hAnsi="Arial" w:cs="Arial"/>
                <w:sz w:val="16"/>
                <w:szCs w:val="16"/>
              </w:rPr>
            </w:pPr>
            <w:r w:rsidRPr="006728DD">
              <w:rPr>
                <w:rFonts w:ascii="Arial" w:hAnsi="Arial" w:cs="Arial"/>
                <w:sz w:val="16"/>
                <w:szCs w:val="16"/>
              </w:rPr>
              <w:t>Broj posjetitelja na promocijama novih izdanja</w:t>
            </w:r>
          </w:p>
        </w:tc>
        <w:tc>
          <w:tcPr>
            <w:tcW w:w="1301" w:type="dxa"/>
            <w:vAlign w:val="center"/>
          </w:tcPr>
          <w:p w14:paraId="15868892"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300</w:t>
            </w:r>
          </w:p>
        </w:tc>
        <w:tc>
          <w:tcPr>
            <w:tcW w:w="1301" w:type="dxa"/>
            <w:vAlign w:val="center"/>
          </w:tcPr>
          <w:p w14:paraId="65320667"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400</w:t>
            </w:r>
          </w:p>
        </w:tc>
        <w:tc>
          <w:tcPr>
            <w:tcW w:w="1301" w:type="dxa"/>
            <w:vAlign w:val="center"/>
          </w:tcPr>
          <w:p w14:paraId="4B2C948E"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350</w:t>
            </w:r>
          </w:p>
        </w:tc>
        <w:tc>
          <w:tcPr>
            <w:tcW w:w="1301" w:type="dxa"/>
            <w:vAlign w:val="center"/>
          </w:tcPr>
          <w:p w14:paraId="084BDE16"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150</w:t>
            </w:r>
          </w:p>
        </w:tc>
      </w:tr>
    </w:tbl>
    <w:p w14:paraId="782B9F2B" w14:textId="77777777" w:rsidR="002D4BF9" w:rsidRPr="006728DD" w:rsidRDefault="002D4BF9" w:rsidP="002D4BF9">
      <w:pPr>
        <w:jc w:val="both"/>
        <w:rPr>
          <w:rFonts w:ascii="Arial" w:hAnsi="Arial" w:cs="Arial"/>
          <w:sz w:val="16"/>
          <w:szCs w:val="16"/>
        </w:rPr>
      </w:pPr>
    </w:p>
    <w:p w14:paraId="3C862ADC" w14:textId="1CB30D0D" w:rsidR="002D4BF9" w:rsidRPr="002D4BF9" w:rsidRDefault="002D4BF9" w:rsidP="002D4BF9">
      <w:pPr>
        <w:jc w:val="both"/>
        <w:rPr>
          <w:rFonts w:ascii="Arial" w:hAnsi="Arial" w:cs="Arial"/>
          <w:sz w:val="18"/>
          <w:szCs w:val="18"/>
        </w:rPr>
      </w:pPr>
      <w:r w:rsidRPr="002D4BF9">
        <w:rPr>
          <w:rFonts w:ascii="Arial" w:hAnsi="Arial" w:cs="Arial"/>
          <w:sz w:val="18"/>
          <w:szCs w:val="18"/>
        </w:rPr>
        <w:t xml:space="preserve">Diverzije – Festival kratkometražnog filma – jedan je od načina umjetničke promocije domaće i strane kratko-filmske produkcije. Festival je mjesto na kojem se autori filmova predstavljaju filmskoj publici. Kroz program filmske radionice potiče se filmsko opismenjavanje mladih Zelinčana u dobi od 12-17 godina. 2020. godine od 293 prijavljena, </w:t>
      </w:r>
      <w:r>
        <w:rPr>
          <w:rFonts w:ascii="Arial" w:hAnsi="Arial" w:cs="Arial"/>
          <w:sz w:val="18"/>
          <w:szCs w:val="18"/>
        </w:rPr>
        <w:t xml:space="preserve">bila su prikazana </w:t>
      </w:r>
      <w:r w:rsidRPr="002D4BF9">
        <w:rPr>
          <w:rFonts w:ascii="Arial" w:hAnsi="Arial" w:cs="Arial"/>
          <w:sz w:val="18"/>
          <w:szCs w:val="18"/>
        </w:rPr>
        <w:t xml:space="preserve"> 44 kratka filma.</w:t>
      </w:r>
    </w:p>
    <w:tbl>
      <w:tblPr>
        <w:tblStyle w:val="Reetkatablice"/>
        <w:tblW w:w="0" w:type="auto"/>
        <w:tblInd w:w="-15" w:type="dxa"/>
        <w:tblLook w:val="04A0" w:firstRow="1" w:lastRow="0" w:firstColumn="1" w:lastColumn="0" w:noHBand="0" w:noVBand="1"/>
      </w:tblPr>
      <w:tblGrid>
        <w:gridCol w:w="2734"/>
        <w:gridCol w:w="1355"/>
        <w:gridCol w:w="1236"/>
        <w:gridCol w:w="1236"/>
        <w:gridCol w:w="1236"/>
        <w:gridCol w:w="1236"/>
      </w:tblGrid>
      <w:tr w:rsidR="002D4BF9" w:rsidRPr="002D4BF9" w14:paraId="09699259" w14:textId="77777777" w:rsidTr="00AD3538">
        <w:trPr>
          <w:trHeight w:val="778"/>
        </w:trPr>
        <w:tc>
          <w:tcPr>
            <w:tcW w:w="2734" w:type="dxa"/>
            <w:vAlign w:val="center"/>
          </w:tcPr>
          <w:p w14:paraId="022705AE"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Definicija programa</w:t>
            </w:r>
          </w:p>
        </w:tc>
        <w:tc>
          <w:tcPr>
            <w:tcW w:w="1355" w:type="dxa"/>
            <w:vAlign w:val="center"/>
          </w:tcPr>
          <w:p w14:paraId="2E1189D4" w14:textId="77777777" w:rsidR="002D4BF9" w:rsidRPr="006728DD" w:rsidRDefault="002D4BF9" w:rsidP="006728DD">
            <w:pPr>
              <w:rPr>
                <w:rFonts w:ascii="Arial" w:hAnsi="Arial" w:cs="Arial"/>
                <w:b/>
                <w:sz w:val="16"/>
                <w:szCs w:val="16"/>
              </w:rPr>
            </w:pPr>
            <w:r w:rsidRPr="006728DD">
              <w:rPr>
                <w:rFonts w:ascii="Arial" w:hAnsi="Arial" w:cs="Arial"/>
                <w:b/>
                <w:sz w:val="16"/>
                <w:szCs w:val="16"/>
              </w:rPr>
              <w:t>Jedinica uspješnosti</w:t>
            </w:r>
          </w:p>
        </w:tc>
        <w:tc>
          <w:tcPr>
            <w:tcW w:w="1236" w:type="dxa"/>
          </w:tcPr>
          <w:p w14:paraId="71E14489"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Polazna vrijednost 2018.</w:t>
            </w:r>
          </w:p>
        </w:tc>
        <w:tc>
          <w:tcPr>
            <w:tcW w:w="1236" w:type="dxa"/>
          </w:tcPr>
          <w:p w14:paraId="6A0F274A"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Polazna vrijednost 2019.</w:t>
            </w:r>
          </w:p>
        </w:tc>
        <w:tc>
          <w:tcPr>
            <w:tcW w:w="1236" w:type="dxa"/>
          </w:tcPr>
          <w:p w14:paraId="626334E5"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 xml:space="preserve">Ciljana vrijednost 2020. </w:t>
            </w:r>
          </w:p>
        </w:tc>
        <w:tc>
          <w:tcPr>
            <w:tcW w:w="1236" w:type="dxa"/>
          </w:tcPr>
          <w:p w14:paraId="12F12E6E"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 xml:space="preserve">Ostvarena </w:t>
            </w:r>
          </w:p>
          <w:p w14:paraId="498EE164"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vrijednost 2020.</w:t>
            </w:r>
          </w:p>
        </w:tc>
      </w:tr>
      <w:tr w:rsidR="002D4BF9" w:rsidRPr="002D4BF9" w14:paraId="72D716ED" w14:textId="77777777" w:rsidTr="00AD3538">
        <w:trPr>
          <w:trHeight w:val="480"/>
        </w:trPr>
        <w:tc>
          <w:tcPr>
            <w:tcW w:w="2734" w:type="dxa"/>
            <w:vMerge w:val="restart"/>
            <w:vAlign w:val="center"/>
          </w:tcPr>
          <w:p w14:paraId="32200BB7" w14:textId="77777777" w:rsidR="002D4BF9" w:rsidRPr="006728DD" w:rsidRDefault="002D4BF9" w:rsidP="006728DD">
            <w:pPr>
              <w:rPr>
                <w:rFonts w:ascii="Arial" w:hAnsi="Arial" w:cs="Arial"/>
                <w:sz w:val="16"/>
                <w:szCs w:val="16"/>
              </w:rPr>
            </w:pPr>
            <w:r w:rsidRPr="006728DD">
              <w:rPr>
                <w:rFonts w:ascii="Arial" w:hAnsi="Arial" w:cs="Arial"/>
                <w:sz w:val="16"/>
                <w:szCs w:val="16"/>
              </w:rPr>
              <w:t>Diverzije – Festival kratkometražnog filma (bivši Kratki na brzinu)</w:t>
            </w:r>
          </w:p>
        </w:tc>
        <w:tc>
          <w:tcPr>
            <w:tcW w:w="1355" w:type="dxa"/>
            <w:vAlign w:val="center"/>
          </w:tcPr>
          <w:p w14:paraId="126E4BD7" w14:textId="77777777" w:rsidR="002D4BF9" w:rsidRPr="006728DD" w:rsidRDefault="002D4BF9" w:rsidP="006728DD">
            <w:pPr>
              <w:rPr>
                <w:rFonts w:ascii="Arial" w:hAnsi="Arial" w:cs="Arial"/>
                <w:sz w:val="16"/>
                <w:szCs w:val="16"/>
              </w:rPr>
            </w:pPr>
            <w:r w:rsidRPr="006728DD">
              <w:rPr>
                <w:rFonts w:ascii="Arial" w:hAnsi="Arial" w:cs="Arial"/>
                <w:color w:val="000000" w:themeColor="text1"/>
                <w:sz w:val="16"/>
                <w:szCs w:val="16"/>
              </w:rPr>
              <w:t>Broj filmova u programu</w:t>
            </w:r>
          </w:p>
        </w:tc>
        <w:tc>
          <w:tcPr>
            <w:tcW w:w="1236" w:type="dxa"/>
            <w:vAlign w:val="center"/>
          </w:tcPr>
          <w:p w14:paraId="2C604136"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120</w:t>
            </w:r>
          </w:p>
        </w:tc>
        <w:tc>
          <w:tcPr>
            <w:tcW w:w="1236" w:type="dxa"/>
            <w:vAlign w:val="center"/>
          </w:tcPr>
          <w:p w14:paraId="03B280C0"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70</w:t>
            </w:r>
          </w:p>
        </w:tc>
        <w:tc>
          <w:tcPr>
            <w:tcW w:w="1236" w:type="dxa"/>
            <w:vAlign w:val="center"/>
          </w:tcPr>
          <w:p w14:paraId="7201E7D7"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70</w:t>
            </w:r>
          </w:p>
        </w:tc>
        <w:tc>
          <w:tcPr>
            <w:tcW w:w="1236" w:type="dxa"/>
            <w:vAlign w:val="center"/>
          </w:tcPr>
          <w:p w14:paraId="4E2815BF"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44</w:t>
            </w:r>
          </w:p>
        </w:tc>
      </w:tr>
      <w:tr w:rsidR="002D4BF9" w:rsidRPr="002D4BF9" w14:paraId="37C8075C" w14:textId="77777777" w:rsidTr="00AD3538">
        <w:trPr>
          <w:trHeight w:val="480"/>
        </w:trPr>
        <w:tc>
          <w:tcPr>
            <w:tcW w:w="2734" w:type="dxa"/>
            <w:vMerge/>
          </w:tcPr>
          <w:p w14:paraId="40977A6F" w14:textId="77777777" w:rsidR="002D4BF9" w:rsidRPr="006728DD" w:rsidRDefault="002D4BF9" w:rsidP="006728DD">
            <w:pPr>
              <w:rPr>
                <w:rFonts w:ascii="Arial" w:hAnsi="Arial" w:cs="Arial"/>
                <w:sz w:val="16"/>
                <w:szCs w:val="16"/>
              </w:rPr>
            </w:pPr>
          </w:p>
        </w:tc>
        <w:tc>
          <w:tcPr>
            <w:tcW w:w="1355" w:type="dxa"/>
            <w:vAlign w:val="center"/>
          </w:tcPr>
          <w:p w14:paraId="0E40C360" w14:textId="77777777" w:rsidR="002D4BF9" w:rsidRPr="006728DD" w:rsidRDefault="002D4BF9" w:rsidP="006728DD">
            <w:pPr>
              <w:rPr>
                <w:rFonts w:ascii="Arial" w:hAnsi="Arial" w:cs="Arial"/>
                <w:color w:val="000000" w:themeColor="text1"/>
                <w:sz w:val="16"/>
                <w:szCs w:val="16"/>
              </w:rPr>
            </w:pPr>
            <w:r w:rsidRPr="006728DD">
              <w:rPr>
                <w:rFonts w:ascii="Arial" w:hAnsi="Arial" w:cs="Arial"/>
                <w:color w:val="000000" w:themeColor="text1"/>
                <w:sz w:val="16"/>
                <w:szCs w:val="16"/>
              </w:rPr>
              <w:t>Broj posjetitelja filmskog programa</w:t>
            </w:r>
          </w:p>
        </w:tc>
        <w:tc>
          <w:tcPr>
            <w:tcW w:w="1236" w:type="dxa"/>
            <w:vAlign w:val="center"/>
          </w:tcPr>
          <w:p w14:paraId="6594058D" w14:textId="77777777" w:rsidR="002D4BF9" w:rsidRPr="006728DD" w:rsidRDefault="002D4BF9" w:rsidP="006728DD">
            <w:pPr>
              <w:jc w:val="center"/>
              <w:rPr>
                <w:rFonts w:ascii="Arial" w:hAnsi="Arial" w:cs="Arial"/>
                <w:color w:val="000000" w:themeColor="text1"/>
                <w:sz w:val="16"/>
                <w:szCs w:val="16"/>
              </w:rPr>
            </w:pPr>
            <w:r w:rsidRPr="006728DD">
              <w:rPr>
                <w:rFonts w:ascii="Arial" w:hAnsi="Arial" w:cs="Arial"/>
                <w:color w:val="000000" w:themeColor="text1"/>
                <w:sz w:val="16"/>
                <w:szCs w:val="16"/>
              </w:rPr>
              <w:t>100</w:t>
            </w:r>
          </w:p>
        </w:tc>
        <w:tc>
          <w:tcPr>
            <w:tcW w:w="1236" w:type="dxa"/>
            <w:vAlign w:val="center"/>
          </w:tcPr>
          <w:p w14:paraId="7AA5DD97" w14:textId="77777777" w:rsidR="002D4BF9" w:rsidRPr="006728DD" w:rsidRDefault="002D4BF9" w:rsidP="006728DD">
            <w:pPr>
              <w:jc w:val="center"/>
              <w:rPr>
                <w:rFonts w:ascii="Arial" w:hAnsi="Arial" w:cs="Arial"/>
                <w:color w:val="000000" w:themeColor="text1"/>
                <w:sz w:val="16"/>
                <w:szCs w:val="16"/>
              </w:rPr>
            </w:pPr>
            <w:r w:rsidRPr="006728DD">
              <w:rPr>
                <w:rFonts w:ascii="Arial" w:hAnsi="Arial" w:cs="Arial"/>
                <w:color w:val="000000" w:themeColor="text1"/>
                <w:sz w:val="16"/>
                <w:szCs w:val="16"/>
              </w:rPr>
              <w:t>150</w:t>
            </w:r>
          </w:p>
        </w:tc>
        <w:tc>
          <w:tcPr>
            <w:tcW w:w="1236" w:type="dxa"/>
            <w:vAlign w:val="center"/>
          </w:tcPr>
          <w:p w14:paraId="4832F539"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300</w:t>
            </w:r>
          </w:p>
        </w:tc>
        <w:tc>
          <w:tcPr>
            <w:tcW w:w="1236" w:type="dxa"/>
            <w:vAlign w:val="center"/>
          </w:tcPr>
          <w:p w14:paraId="65F65FD9"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80</w:t>
            </w:r>
          </w:p>
        </w:tc>
      </w:tr>
      <w:tr w:rsidR="002D4BF9" w:rsidRPr="002D4BF9" w14:paraId="79C688D5" w14:textId="77777777" w:rsidTr="00AD3538">
        <w:trPr>
          <w:trHeight w:val="480"/>
        </w:trPr>
        <w:tc>
          <w:tcPr>
            <w:tcW w:w="2734" w:type="dxa"/>
            <w:vMerge/>
          </w:tcPr>
          <w:p w14:paraId="0FCF341C" w14:textId="77777777" w:rsidR="002D4BF9" w:rsidRPr="006728DD" w:rsidRDefault="002D4BF9" w:rsidP="006728DD">
            <w:pPr>
              <w:rPr>
                <w:rFonts w:ascii="Arial" w:hAnsi="Arial" w:cs="Arial"/>
                <w:sz w:val="16"/>
                <w:szCs w:val="16"/>
              </w:rPr>
            </w:pPr>
          </w:p>
        </w:tc>
        <w:tc>
          <w:tcPr>
            <w:tcW w:w="1355" w:type="dxa"/>
            <w:vAlign w:val="center"/>
          </w:tcPr>
          <w:p w14:paraId="1B0EC7ED" w14:textId="77777777" w:rsidR="002D4BF9" w:rsidRPr="006728DD" w:rsidRDefault="002D4BF9" w:rsidP="006728DD">
            <w:pPr>
              <w:rPr>
                <w:rFonts w:ascii="Arial" w:hAnsi="Arial" w:cs="Arial"/>
                <w:sz w:val="16"/>
                <w:szCs w:val="16"/>
              </w:rPr>
            </w:pPr>
            <w:r w:rsidRPr="006728DD">
              <w:rPr>
                <w:rFonts w:ascii="Arial" w:hAnsi="Arial" w:cs="Arial"/>
                <w:sz w:val="16"/>
                <w:szCs w:val="16"/>
              </w:rPr>
              <w:t xml:space="preserve">Broj posjetitelja popratnih programa </w:t>
            </w:r>
          </w:p>
        </w:tc>
        <w:tc>
          <w:tcPr>
            <w:tcW w:w="1236" w:type="dxa"/>
            <w:vAlign w:val="center"/>
          </w:tcPr>
          <w:p w14:paraId="211899F4"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w:t>
            </w:r>
          </w:p>
        </w:tc>
        <w:tc>
          <w:tcPr>
            <w:tcW w:w="1236" w:type="dxa"/>
            <w:vAlign w:val="center"/>
          </w:tcPr>
          <w:p w14:paraId="47D6EAB9"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200</w:t>
            </w:r>
          </w:p>
        </w:tc>
        <w:tc>
          <w:tcPr>
            <w:tcW w:w="1236" w:type="dxa"/>
            <w:vAlign w:val="center"/>
          </w:tcPr>
          <w:p w14:paraId="1AF7A72E"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500</w:t>
            </w:r>
          </w:p>
        </w:tc>
        <w:tc>
          <w:tcPr>
            <w:tcW w:w="1236" w:type="dxa"/>
            <w:vAlign w:val="center"/>
          </w:tcPr>
          <w:p w14:paraId="29D55FBC"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100</w:t>
            </w:r>
          </w:p>
        </w:tc>
      </w:tr>
    </w:tbl>
    <w:p w14:paraId="507C55E7" w14:textId="77777777" w:rsidR="002D4BF9" w:rsidRPr="002D4BF9" w:rsidRDefault="002D4BF9" w:rsidP="002D4BF9">
      <w:pPr>
        <w:jc w:val="both"/>
        <w:rPr>
          <w:rFonts w:ascii="Arial" w:hAnsi="Arial" w:cs="Arial"/>
          <w:sz w:val="18"/>
          <w:szCs w:val="18"/>
        </w:rPr>
      </w:pPr>
    </w:p>
    <w:p w14:paraId="2C80CF94" w14:textId="77777777" w:rsidR="002D4BF9" w:rsidRPr="002D4BF9" w:rsidRDefault="002D4BF9" w:rsidP="002D4BF9">
      <w:pPr>
        <w:jc w:val="both"/>
        <w:rPr>
          <w:rFonts w:ascii="Arial" w:hAnsi="Arial" w:cs="Arial"/>
          <w:sz w:val="18"/>
          <w:szCs w:val="18"/>
        </w:rPr>
      </w:pPr>
      <w:r w:rsidRPr="002D4BF9">
        <w:rPr>
          <w:rFonts w:ascii="Arial" w:hAnsi="Arial" w:cs="Arial"/>
          <w:sz w:val="18"/>
          <w:szCs w:val="18"/>
        </w:rPr>
        <w:t>Redovna kinoprikazivačka djelatnost je najstabilnija djelatnost kojom se Učilište bavi. U 2020. godini prikazan je 61 filmski naslov, koje je vidjelo 2313 ljudi. Glavnina programa odnosi se na aktualne filmske naslove. Međutim, Kino Zelina je kao član Kino mreže te kao obveznik ugovora s Hrvatskim audiovizualnim centrom prilikom nabavke digitalnog projektora, dužno promovirati hrvatsku, europsku i preostalu globalnu umjetničku kinematografiju. 2020. godine broj posjetitelja je drastično pao, što zbog ograničenog broja posjetitelja zbog epidemioloških mjera, što zbog straha od zaraze korona virusom.</w:t>
      </w:r>
    </w:p>
    <w:tbl>
      <w:tblPr>
        <w:tblStyle w:val="Reetkatablice"/>
        <w:tblW w:w="0" w:type="auto"/>
        <w:tblInd w:w="-15" w:type="dxa"/>
        <w:tblLook w:val="04A0" w:firstRow="1" w:lastRow="0" w:firstColumn="1" w:lastColumn="0" w:noHBand="0" w:noVBand="1"/>
      </w:tblPr>
      <w:tblGrid>
        <w:gridCol w:w="2628"/>
        <w:gridCol w:w="1493"/>
        <w:gridCol w:w="1218"/>
        <w:gridCol w:w="1218"/>
        <w:gridCol w:w="1218"/>
        <w:gridCol w:w="1218"/>
      </w:tblGrid>
      <w:tr w:rsidR="002D4BF9" w:rsidRPr="002D4BF9" w14:paraId="6A529EA7" w14:textId="77777777" w:rsidTr="006728DD">
        <w:trPr>
          <w:trHeight w:val="714"/>
        </w:trPr>
        <w:tc>
          <w:tcPr>
            <w:tcW w:w="2628" w:type="dxa"/>
            <w:tcBorders>
              <w:top w:val="single" w:sz="4" w:space="0" w:color="auto"/>
              <w:left w:val="single" w:sz="4" w:space="0" w:color="auto"/>
              <w:bottom w:val="single" w:sz="4" w:space="0" w:color="auto"/>
              <w:right w:val="single" w:sz="4" w:space="0" w:color="auto"/>
            </w:tcBorders>
            <w:vAlign w:val="center"/>
          </w:tcPr>
          <w:p w14:paraId="64A83342"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Definicija programa</w:t>
            </w:r>
          </w:p>
        </w:tc>
        <w:tc>
          <w:tcPr>
            <w:tcW w:w="1493" w:type="dxa"/>
            <w:tcBorders>
              <w:top w:val="single" w:sz="4" w:space="0" w:color="auto"/>
              <w:left w:val="single" w:sz="4" w:space="0" w:color="auto"/>
              <w:bottom w:val="single" w:sz="4" w:space="0" w:color="auto"/>
              <w:right w:val="single" w:sz="4" w:space="0" w:color="auto"/>
            </w:tcBorders>
            <w:vAlign w:val="center"/>
          </w:tcPr>
          <w:p w14:paraId="23C36AA8" w14:textId="77777777" w:rsidR="002D4BF9" w:rsidRPr="006728DD" w:rsidRDefault="002D4BF9" w:rsidP="006728DD">
            <w:pPr>
              <w:rPr>
                <w:rFonts w:ascii="Arial" w:hAnsi="Arial" w:cs="Arial"/>
                <w:b/>
                <w:sz w:val="16"/>
                <w:szCs w:val="16"/>
              </w:rPr>
            </w:pPr>
            <w:r w:rsidRPr="006728DD">
              <w:rPr>
                <w:rFonts w:ascii="Arial" w:hAnsi="Arial" w:cs="Arial"/>
                <w:b/>
                <w:sz w:val="16"/>
                <w:szCs w:val="16"/>
              </w:rPr>
              <w:t>Jedinica uspješnosti</w:t>
            </w:r>
          </w:p>
        </w:tc>
        <w:tc>
          <w:tcPr>
            <w:tcW w:w="1218" w:type="dxa"/>
            <w:tcBorders>
              <w:top w:val="single" w:sz="4" w:space="0" w:color="auto"/>
              <w:left w:val="single" w:sz="4" w:space="0" w:color="auto"/>
              <w:bottom w:val="single" w:sz="4" w:space="0" w:color="auto"/>
              <w:right w:val="single" w:sz="4" w:space="0" w:color="auto"/>
            </w:tcBorders>
          </w:tcPr>
          <w:p w14:paraId="1ADF764A"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Polazna vrijednost 2018.</w:t>
            </w:r>
          </w:p>
        </w:tc>
        <w:tc>
          <w:tcPr>
            <w:tcW w:w="1218" w:type="dxa"/>
            <w:tcBorders>
              <w:top w:val="single" w:sz="4" w:space="0" w:color="auto"/>
              <w:left w:val="single" w:sz="4" w:space="0" w:color="auto"/>
              <w:bottom w:val="single" w:sz="4" w:space="0" w:color="auto"/>
              <w:right w:val="single" w:sz="4" w:space="0" w:color="auto"/>
            </w:tcBorders>
          </w:tcPr>
          <w:p w14:paraId="09C9C4C3"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Polazna vrijednost 2019.</w:t>
            </w:r>
          </w:p>
        </w:tc>
        <w:tc>
          <w:tcPr>
            <w:tcW w:w="1218" w:type="dxa"/>
            <w:tcBorders>
              <w:top w:val="single" w:sz="4" w:space="0" w:color="auto"/>
              <w:left w:val="single" w:sz="4" w:space="0" w:color="auto"/>
              <w:bottom w:val="single" w:sz="4" w:space="0" w:color="auto"/>
              <w:right w:val="single" w:sz="4" w:space="0" w:color="auto"/>
            </w:tcBorders>
          </w:tcPr>
          <w:p w14:paraId="1C8E1215"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 xml:space="preserve">Ciljana vrijednost 2020. </w:t>
            </w:r>
          </w:p>
        </w:tc>
        <w:tc>
          <w:tcPr>
            <w:tcW w:w="1218" w:type="dxa"/>
            <w:tcBorders>
              <w:top w:val="single" w:sz="4" w:space="0" w:color="auto"/>
              <w:left w:val="single" w:sz="4" w:space="0" w:color="auto"/>
              <w:bottom w:val="single" w:sz="4" w:space="0" w:color="auto"/>
              <w:right w:val="single" w:sz="4" w:space="0" w:color="auto"/>
            </w:tcBorders>
          </w:tcPr>
          <w:p w14:paraId="11586DAC"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 xml:space="preserve">Ostvarena </w:t>
            </w:r>
          </w:p>
          <w:p w14:paraId="08742240" w14:textId="77777777" w:rsidR="002D4BF9" w:rsidRPr="006728DD" w:rsidRDefault="002D4BF9" w:rsidP="006728DD">
            <w:pPr>
              <w:jc w:val="center"/>
              <w:rPr>
                <w:rFonts w:ascii="Arial" w:hAnsi="Arial" w:cs="Arial"/>
                <w:b/>
                <w:sz w:val="16"/>
                <w:szCs w:val="16"/>
              </w:rPr>
            </w:pPr>
            <w:r w:rsidRPr="006728DD">
              <w:rPr>
                <w:rFonts w:ascii="Arial" w:hAnsi="Arial" w:cs="Arial"/>
                <w:b/>
                <w:sz w:val="16"/>
                <w:szCs w:val="16"/>
              </w:rPr>
              <w:t>vrijednost 2020.</w:t>
            </w:r>
          </w:p>
        </w:tc>
      </w:tr>
      <w:tr w:rsidR="002D4BF9" w:rsidRPr="002D4BF9" w14:paraId="6C2CF9DB" w14:textId="77777777" w:rsidTr="00AD3538">
        <w:trPr>
          <w:trHeight w:val="441"/>
        </w:trPr>
        <w:tc>
          <w:tcPr>
            <w:tcW w:w="2628" w:type="dxa"/>
            <w:vMerge w:val="restart"/>
            <w:tcBorders>
              <w:top w:val="single" w:sz="4" w:space="0" w:color="auto"/>
              <w:left w:val="single" w:sz="4" w:space="0" w:color="auto"/>
              <w:right w:val="single" w:sz="4" w:space="0" w:color="auto"/>
            </w:tcBorders>
            <w:vAlign w:val="center"/>
          </w:tcPr>
          <w:p w14:paraId="7E9D6FB7" w14:textId="77777777" w:rsidR="002D4BF9" w:rsidRPr="006728DD" w:rsidRDefault="002D4BF9" w:rsidP="006728DD">
            <w:pPr>
              <w:rPr>
                <w:rFonts w:ascii="Arial" w:hAnsi="Arial" w:cs="Arial"/>
                <w:sz w:val="16"/>
                <w:szCs w:val="16"/>
              </w:rPr>
            </w:pPr>
            <w:r w:rsidRPr="006728DD">
              <w:rPr>
                <w:rFonts w:ascii="Arial" w:hAnsi="Arial" w:cs="Arial"/>
                <w:sz w:val="16"/>
                <w:szCs w:val="16"/>
              </w:rPr>
              <w:t>Redovna kinoprikazivačka djelatnost</w:t>
            </w:r>
          </w:p>
        </w:tc>
        <w:tc>
          <w:tcPr>
            <w:tcW w:w="1493" w:type="dxa"/>
            <w:tcBorders>
              <w:top w:val="single" w:sz="4" w:space="0" w:color="auto"/>
              <w:left w:val="single" w:sz="4" w:space="0" w:color="auto"/>
              <w:right w:val="single" w:sz="4" w:space="0" w:color="auto"/>
            </w:tcBorders>
            <w:vAlign w:val="center"/>
          </w:tcPr>
          <w:p w14:paraId="78D3B3C4" w14:textId="77777777" w:rsidR="002D4BF9" w:rsidRPr="006728DD" w:rsidRDefault="002D4BF9" w:rsidP="006728DD">
            <w:pPr>
              <w:rPr>
                <w:rFonts w:ascii="Arial" w:hAnsi="Arial" w:cs="Arial"/>
                <w:sz w:val="16"/>
                <w:szCs w:val="16"/>
              </w:rPr>
            </w:pPr>
            <w:r w:rsidRPr="006728DD">
              <w:rPr>
                <w:rFonts w:ascii="Arial" w:hAnsi="Arial" w:cs="Arial"/>
                <w:color w:val="000000" w:themeColor="text1"/>
                <w:sz w:val="16"/>
                <w:szCs w:val="16"/>
              </w:rPr>
              <w:t>Broj prikazanih novih i kinotečnih naslova</w:t>
            </w:r>
          </w:p>
        </w:tc>
        <w:tc>
          <w:tcPr>
            <w:tcW w:w="1218" w:type="dxa"/>
            <w:tcBorders>
              <w:top w:val="single" w:sz="4" w:space="0" w:color="auto"/>
              <w:left w:val="single" w:sz="4" w:space="0" w:color="auto"/>
              <w:right w:val="single" w:sz="4" w:space="0" w:color="auto"/>
            </w:tcBorders>
            <w:vAlign w:val="center"/>
          </w:tcPr>
          <w:p w14:paraId="6CA462CE"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100</w:t>
            </w:r>
          </w:p>
        </w:tc>
        <w:tc>
          <w:tcPr>
            <w:tcW w:w="1218" w:type="dxa"/>
            <w:tcBorders>
              <w:top w:val="single" w:sz="4" w:space="0" w:color="auto"/>
              <w:left w:val="single" w:sz="4" w:space="0" w:color="auto"/>
              <w:right w:val="single" w:sz="4" w:space="0" w:color="auto"/>
            </w:tcBorders>
            <w:vAlign w:val="center"/>
          </w:tcPr>
          <w:p w14:paraId="796F7BBC"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120</w:t>
            </w:r>
          </w:p>
        </w:tc>
        <w:tc>
          <w:tcPr>
            <w:tcW w:w="1218" w:type="dxa"/>
            <w:tcBorders>
              <w:top w:val="single" w:sz="4" w:space="0" w:color="auto"/>
              <w:left w:val="single" w:sz="4" w:space="0" w:color="auto"/>
              <w:right w:val="single" w:sz="4" w:space="0" w:color="auto"/>
            </w:tcBorders>
            <w:vAlign w:val="center"/>
          </w:tcPr>
          <w:p w14:paraId="44EAC1B9"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130</w:t>
            </w:r>
          </w:p>
        </w:tc>
        <w:tc>
          <w:tcPr>
            <w:tcW w:w="1218" w:type="dxa"/>
            <w:tcBorders>
              <w:top w:val="single" w:sz="4" w:space="0" w:color="auto"/>
              <w:left w:val="single" w:sz="4" w:space="0" w:color="auto"/>
              <w:right w:val="single" w:sz="4" w:space="0" w:color="auto"/>
            </w:tcBorders>
            <w:vAlign w:val="center"/>
          </w:tcPr>
          <w:p w14:paraId="7D16BBBB"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61</w:t>
            </w:r>
          </w:p>
        </w:tc>
      </w:tr>
      <w:tr w:rsidR="002D4BF9" w:rsidRPr="002D4BF9" w14:paraId="6B77D189" w14:textId="77777777" w:rsidTr="00AD3538">
        <w:trPr>
          <w:trHeight w:val="441"/>
        </w:trPr>
        <w:tc>
          <w:tcPr>
            <w:tcW w:w="2628" w:type="dxa"/>
            <w:vMerge/>
            <w:tcBorders>
              <w:left w:val="single" w:sz="4" w:space="0" w:color="auto"/>
              <w:right w:val="single" w:sz="4" w:space="0" w:color="auto"/>
            </w:tcBorders>
          </w:tcPr>
          <w:p w14:paraId="147A2964" w14:textId="77777777" w:rsidR="002D4BF9" w:rsidRPr="006728DD" w:rsidRDefault="002D4BF9" w:rsidP="006728DD">
            <w:pPr>
              <w:rPr>
                <w:rFonts w:ascii="Arial" w:hAnsi="Arial" w:cs="Arial"/>
                <w:sz w:val="16"/>
                <w:szCs w:val="16"/>
              </w:rPr>
            </w:pPr>
          </w:p>
        </w:tc>
        <w:tc>
          <w:tcPr>
            <w:tcW w:w="1493" w:type="dxa"/>
            <w:tcBorders>
              <w:left w:val="single" w:sz="4" w:space="0" w:color="auto"/>
              <w:bottom w:val="single" w:sz="4" w:space="0" w:color="auto"/>
              <w:right w:val="single" w:sz="4" w:space="0" w:color="auto"/>
            </w:tcBorders>
            <w:vAlign w:val="center"/>
          </w:tcPr>
          <w:p w14:paraId="2D92AB49" w14:textId="77777777" w:rsidR="002D4BF9" w:rsidRPr="006728DD" w:rsidRDefault="002D4BF9" w:rsidP="006728DD">
            <w:pPr>
              <w:rPr>
                <w:rFonts w:ascii="Arial" w:hAnsi="Arial" w:cs="Arial"/>
                <w:sz w:val="16"/>
                <w:szCs w:val="16"/>
              </w:rPr>
            </w:pPr>
            <w:r w:rsidRPr="006728DD">
              <w:rPr>
                <w:rFonts w:ascii="Arial" w:hAnsi="Arial" w:cs="Arial"/>
                <w:sz w:val="16"/>
                <w:szCs w:val="16"/>
              </w:rPr>
              <w:t>Broj posjetitelja na promocijama novih izdanja</w:t>
            </w:r>
          </w:p>
        </w:tc>
        <w:tc>
          <w:tcPr>
            <w:tcW w:w="1218" w:type="dxa"/>
            <w:tcBorders>
              <w:left w:val="single" w:sz="4" w:space="0" w:color="auto"/>
              <w:bottom w:val="single" w:sz="4" w:space="0" w:color="auto"/>
              <w:right w:val="single" w:sz="4" w:space="0" w:color="auto"/>
            </w:tcBorders>
            <w:vAlign w:val="center"/>
          </w:tcPr>
          <w:p w14:paraId="6EC1CDB5"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6000</w:t>
            </w:r>
          </w:p>
        </w:tc>
        <w:tc>
          <w:tcPr>
            <w:tcW w:w="1218" w:type="dxa"/>
            <w:tcBorders>
              <w:left w:val="single" w:sz="4" w:space="0" w:color="auto"/>
              <w:bottom w:val="single" w:sz="4" w:space="0" w:color="auto"/>
              <w:right w:val="single" w:sz="4" w:space="0" w:color="auto"/>
            </w:tcBorders>
            <w:vAlign w:val="center"/>
          </w:tcPr>
          <w:p w14:paraId="1BFD8FD1"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7800</w:t>
            </w:r>
          </w:p>
        </w:tc>
        <w:tc>
          <w:tcPr>
            <w:tcW w:w="1218" w:type="dxa"/>
            <w:tcBorders>
              <w:left w:val="single" w:sz="4" w:space="0" w:color="auto"/>
              <w:bottom w:val="single" w:sz="4" w:space="0" w:color="auto"/>
              <w:right w:val="single" w:sz="4" w:space="0" w:color="auto"/>
            </w:tcBorders>
            <w:vAlign w:val="center"/>
          </w:tcPr>
          <w:p w14:paraId="69831087"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9100</w:t>
            </w:r>
          </w:p>
        </w:tc>
        <w:tc>
          <w:tcPr>
            <w:tcW w:w="1218" w:type="dxa"/>
            <w:tcBorders>
              <w:left w:val="single" w:sz="4" w:space="0" w:color="auto"/>
              <w:bottom w:val="single" w:sz="4" w:space="0" w:color="auto"/>
              <w:right w:val="single" w:sz="4" w:space="0" w:color="auto"/>
            </w:tcBorders>
            <w:vAlign w:val="center"/>
          </w:tcPr>
          <w:p w14:paraId="641DEF72"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2313</w:t>
            </w:r>
          </w:p>
        </w:tc>
      </w:tr>
      <w:tr w:rsidR="002D4BF9" w:rsidRPr="002D4BF9" w14:paraId="1120553C" w14:textId="77777777" w:rsidTr="006728DD">
        <w:trPr>
          <w:trHeight w:val="441"/>
        </w:trPr>
        <w:tc>
          <w:tcPr>
            <w:tcW w:w="2628" w:type="dxa"/>
            <w:vMerge/>
            <w:tcBorders>
              <w:left w:val="single" w:sz="4" w:space="0" w:color="auto"/>
              <w:bottom w:val="single" w:sz="4" w:space="0" w:color="auto"/>
              <w:right w:val="single" w:sz="4" w:space="0" w:color="auto"/>
            </w:tcBorders>
          </w:tcPr>
          <w:p w14:paraId="6EAE6EE6" w14:textId="77777777" w:rsidR="002D4BF9" w:rsidRPr="006728DD" w:rsidRDefault="002D4BF9" w:rsidP="006728DD">
            <w:pPr>
              <w:rPr>
                <w:rFonts w:ascii="Arial" w:hAnsi="Arial" w:cs="Arial"/>
                <w:sz w:val="16"/>
                <w:szCs w:val="16"/>
              </w:rPr>
            </w:pPr>
          </w:p>
        </w:tc>
        <w:tc>
          <w:tcPr>
            <w:tcW w:w="1493" w:type="dxa"/>
            <w:tcBorders>
              <w:left w:val="single" w:sz="4" w:space="0" w:color="auto"/>
              <w:bottom w:val="single" w:sz="4" w:space="0" w:color="auto"/>
              <w:right w:val="single" w:sz="4" w:space="0" w:color="auto"/>
            </w:tcBorders>
            <w:vAlign w:val="center"/>
          </w:tcPr>
          <w:p w14:paraId="34E170C1" w14:textId="77777777" w:rsidR="002D4BF9" w:rsidRPr="006728DD" w:rsidRDefault="002D4BF9" w:rsidP="006728DD">
            <w:pPr>
              <w:rPr>
                <w:rFonts w:ascii="Arial" w:hAnsi="Arial" w:cs="Arial"/>
                <w:sz w:val="16"/>
                <w:szCs w:val="16"/>
              </w:rPr>
            </w:pPr>
            <w:r w:rsidRPr="006728DD">
              <w:rPr>
                <w:rFonts w:ascii="Arial" w:hAnsi="Arial" w:cs="Arial"/>
                <w:sz w:val="16"/>
                <w:szCs w:val="16"/>
              </w:rPr>
              <w:t>Prosječan broj posjetitelja po naslovu</w:t>
            </w:r>
          </w:p>
        </w:tc>
        <w:tc>
          <w:tcPr>
            <w:tcW w:w="1218" w:type="dxa"/>
            <w:tcBorders>
              <w:left w:val="single" w:sz="4" w:space="0" w:color="auto"/>
              <w:bottom w:val="single" w:sz="4" w:space="0" w:color="auto"/>
              <w:right w:val="single" w:sz="4" w:space="0" w:color="auto"/>
            </w:tcBorders>
            <w:vAlign w:val="center"/>
          </w:tcPr>
          <w:p w14:paraId="47AF780D"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60</w:t>
            </w:r>
          </w:p>
        </w:tc>
        <w:tc>
          <w:tcPr>
            <w:tcW w:w="1218" w:type="dxa"/>
            <w:tcBorders>
              <w:left w:val="single" w:sz="4" w:space="0" w:color="auto"/>
              <w:bottom w:val="single" w:sz="4" w:space="0" w:color="auto"/>
              <w:right w:val="single" w:sz="4" w:space="0" w:color="auto"/>
            </w:tcBorders>
            <w:vAlign w:val="center"/>
          </w:tcPr>
          <w:p w14:paraId="319D5FB1"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65</w:t>
            </w:r>
          </w:p>
        </w:tc>
        <w:tc>
          <w:tcPr>
            <w:tcW w:w="1218" w:type="dxa"/>
            <w:tcBorders>
              <w:left w:val="single" w:sz="4" w:space="0" w:color="auto"/>
              <w:bottom w:val="single" w:sz="4" w:space="0" w:color="auto"/>
              <w:right w:val="single" w:sz="4" w:space="0" w:color="auto"/>
            </w:tcBorders>
            <w:vAlign w:val="center"/>
          </w:tcPr>
          <w:p w14:paraId="7D6CE263"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70</w:t>
            </w:r>
          </w:p>
        </w:tc>
        <w:tc>
          <w:tcPr>
            <w:tcW w:w="1218" w:type="dxa"/>
            <w:tcBorders>
              <w:left w:val="single" w:sz="4" w:space="0" w:color="auto"/>
              <w:bottom w:val="single" w:sz="4" w:space="0" w:color="auto"/>
              <w:right w:val="single" w:sz="4" w:space="0" w:color="auto"/>
            </w:tcBorders>
            <w:vAlign w:val="center"/>
          </w:tcPr>
          <w:p w14:paraId="5535EF0B" w14:textId="77777777" w:rsidR="002D4BF9" w:rsidRPr="006728DD" w:rsidRDefault="002D4BF9" w:rsidP="006728DD">
            <w:pPr>
              <w:jc w:val="center"/>
              <w:rPr>
                <w:rFonts w:ascii="Arial" w:hAnsi="Arial" w:cs="Arial"/>
                <w:sz w:val="16"/>
                <w:szCs w:val="16"/>
              </w:rPr>
            </w:pPr>
            <w:r w:rsidRPr="006728DD">
              <w:rPr>
                <w:rFonts w:ascii="Arial" w:hAnsi="Arial" w:cs="Arial"/>
                <w:sz w:val="16"/>
                <w:szCs w:val="16"/>
              </w:rPr>
              <w:t>37</w:t>
            </w:r>
          </w:p>
        </w:tc>
      </w:tr>
    </w:tbl>
    <w:p w14:paraId="2072A947" w14:textId="77777777" w:rsidR="002D4BF9" w:rsidRPr="002D4BF9" w:rsidRDefault="002D4BF9" w:rsidP="002D4BF9">
      <w:pPr>
        <w:jc w:val="both"/>
        <w:rPr>
          <w:rFonts w:ascii="Arial" w:hAnsi="Arial" w:cs="Arial"/>
          <w:sz w:val="18"/>
          <w:szCs w:val="18"/>
        </w:rPr>
      </w:pPr>
    </w:p>
    <w:p w14:paraId="69D4D165" w14:textId="77777777" w:rsidR="002D4BF9" w:rsidRPr="002D4BF9" w:rsidRDefault="002D4BF9" w:rsidP="002D4BF9">
      <w:pPr>
        <w:jc w:val="both"/>
        <w:rPr>
          <w:rFonts w:ascii="Arial" w:hAnsi="Arial" w:cs="Arial"/>
          <w:sz w:val="18"/>
          <w:szCs w:val="18"/>
        </w:rPr>
      </w:pPr>
      <w:r w:rsidRPr="002D4BF9">
        <w:rPr>
          <w:rFonts w:ascii="Arial" w:hAnsi="Arial" w:cs="Arial"/>
          <w:sz w:val="18"/>
          <w:szCs w:val="18"/>
        </w:rPr>
        <w:t xml:space="preserve">Obrazovni programi učilišta – 2020. godine 3 polaznice završile su program osposobljavanja za Proizvođača i prerađivača ljekovitog, aromatičnog i začinskog bilja, a  program za Njegovatelja starijih i nemoćnih osoba završilo je 17 osoba te je krajem 2020. godine upisano  6 novih polaznika programa. Učilište je nakon petogodišnje pauze (kolika je trajnost licenciranog certifikata) nastavilo obuku po programu osposobljavanja za održivu uporabu pesticida kako za polaznike koji obnavljaju certifikat (dopunska izobrazba) tako i za nove polaznike (osnovna izobrazba). Ukupno se obrazovalo 22 polaznika u sklopu osnovne i 457 polaznika kroz dopunsku izobrazbu. </w:t>
      </w:r>
    </w:p>
    <w:p w14:paraId="04825CE1" w14:textId="5D5B1EED" w:rsidR="002D4BF9" w:rsidRPr="002D4BF9" w:rsidRDefault="002D4BF9" w:rsidP="00AD3538">
      <w:pPr>
        <w:spacing w:after="0" w:line="252" w:lineRule="auto"/>
        <w:jc w:val="both"/>
        <w:rPr>
          <w:rFonts w:ascii="Arial" w:hAnsi="Arial" w:cs="Arial"/>
          <w:sz w:val="18"/>
          <w:szCs w:val="18"/>
        </w:rPr>
      </w:pPr>
      <w:r w:rsidRPr="002D4BF9">
        <w:rPr>
          <w:rFonts w:ascii="Arial" w:hAnsi="Arial" w:cs="Arial"/>
          <w:sz w:val="18"/>
          <w:szCs w:val="18"/>
        </w:rPr>
        <w:t xml:space="preserve">Pučko otvoreno učilište Sveti Ivan Zelina prijavilo je 2020. godine </w:t>
      </w:r>
      <w:r w:rsidRPr="00502565">
        <w:rPr>
          <w:rFonts w:ascii="Arial" w:hAnsi="Arial" w:cs="Arial"/>
          <w:b/>
          <w:bCs/>
          <w:sz w:val="18"/>
          <w:szCs w:val="18"/>
        </w:rPr>
        <w:t>EU projekt  „Od 15 do 115 – program socijalnog</w:t>
      </w:r>
      <w:r w:rsidRPr="002D4BF9">
        <w:rPr>
          <w:rFonts w:ascii="Arial" w:hAnsi="Arial" w:cs="Arial"/>
          <w:sz w:val="18"/>
          <w:szCs w:val="18"/>
        </w:rPr>
        <w:t xml:space="preserve"> </w:t>
      </w:r>
      <w:r w:rsidRPr="00502565">
        <w:rPr>
          <w:rFonts w:ascii="Arial" w:hAnsi="Arial" w:cs="Arial"/>
          <w:b/>
          <w:bCs/>
          <w:sz w:val="18"/>
          <w:szCs w:val="18"/>
        </w:rPr>
        <w:t>uključivanja mladih i osoba starijih od 54 godine na području Grada Sveti Ivan Zelina</w:t>
      </w:r>
      <w:r w:rsidRPr="002D4BF9">
        <w:rPr>
          <w:rFonts w:ascii="Arial" w:hAnsi="Arial" w:cs="Arial"/>
          <w:sz w:val="18"/>
          <w:szCs w:val="18"/>
        </w:rPr>
        <w:t>“, Ugovor o dodjeli bespovratnih sredstava potpisan je 17. veljače 2021. godine.</w:t>
      </w:r>
    </w:p>
    <w:p w14:paraId="1831CB4E" w14:textId="77777777" w:rsidR="002D4BF9" w:rsidRPr="002D4BF9" w:rsidRDefault="002D4BF9" w:rsidP="00AD3538">
      <w:pPr>
        <w:spacing w:after="0" w:line="252" w:lineRule="auto"/>
        <w:jc w:val="both"/>
        <w:rPr>
          <w:rFonts w:ascii="Arial" w:hAnsi="Arial" w:cs="Arial"/>
          <w:sz w:val="18"/>
          <w:szCs w:val="18"/>
        </w:rPr>
      </w:pPr>
      <w:r w:rsidRPr="002D4BF9">
        <w:rPr>
          <w:rFonts w:ascii="Arial" w:hAnsi="Arial" w:cs="Arial"/>
          <w:sz w:val="18"/>
          <w:szCs w:val="18"/>
        </w:rPr>
        <w:t>Vrijednost projekta je 2.885.076,90 kuna te će se provoditi 24 mjeseca.</w:t>
      </w:r>
    </w:p>
    <w:p w14:paraId="49511F37" w14:textId="77777777" w:rsidR="002D4BF9" w:rsidRPr="002D4BF9" w:rsidRDefault="002D4BF9" w:rsidP="00AD3538">
      <w:pPr>
        <w:spacing w:after="0" w:line="252" w:lineRule="auto"/>
        <w:jc w:val="both"/>
        <w:rPr>
          <w:rFonts w:ascii="Arial" w:hAnsi="Arial" w:cs="Arial"/>
          <w:sz w:val="18"/>
          <w:szCs w:val="18"/>
        </w:rPr>
      </w:pPr>
      <w:r w:rsidRPr="002D4BF9">
        <w:rPr>
          <w:rFonts w:ascii="Arial" w:hAnsi="Arial" w:cs="Arial"/>
          <w:sz w:val="18"/>
          <w:szCs w:val="18"/>
        </w:rPr>
        <w:t>Partneri na projektu su Grad Sveti Ivan Zelina i „Srce“ – Udruga djece s teškoćama u razvoju, osoba s invaliditetom i njihovih obitelji.</w:t>
      </w:r>
    </w:p>
    <w:p w14:paraId="48275D71" w14:textId="77777777" w:rsidR="002D4BF9" w:rsidRPr="002D4BF9" w:rsidRDefault="002D4BF9" w:rsidP="00AD3538">
      <w:pPr>
        <w:spacing w:after="0" w:line="252" w:lineRule="auto"/>
        <w:jc w:val="both"/>
        <w:rPr>
          <w:rFonts w:ascii="Arial" w:hAnsi="Arial" w:cs="Arial"/>
          <w:sz w:val="18"/>
          <w:szCs w:val="18"/>
        </w:rPr>
      </w:pPr>
      <w:r w:rsidRPr="002D4BF9">
        <w:rPr>
          <w:rFonts w:ascii="Arial" w:hAnsi="Arial" w:cs="Arial"/>
          <w:sz w:val="18"/>
          <w:szCs w:val="18"/>
        </w:rPr>
        <w:t>Bespovratna sredstva osigurana su iz Europskog socijalnog fonda (85%) i Državnog proračuna republike Hrvatske (15%).</w:t>
      </w:r>
    </w:p>
    <w:p w14:paraId="29389770" w14:textId="77777777" w:rsidR="002D4BF9" w:rsidRPr="002D4BF9" w:rsidRDefault="002D4BF9" w:rsidP="00AD3538">
      <w:pPr>
        <w:spacing w:after="0"/>
        <w:jc w:val="both"/>
        <w:rPr>
          <w:rFonts w:ascii="Arial" w:hAnsi="Arial" w:cs="Arial"/>
          <w:sz w:val="18"/>
          <w:szCs w:val="18"/>
        </w:rPr>
      </w:pPr>
    </w:p>
    <w:p w14:paraId="6EEE8637" w14:textId="77777777" w:rsidR="00B65555" w:rsidRDefault="006728DD" w:rsidP="00B65555">
      <w:pPr>
        <w:spacing w:after="0"/>
        <w:jc w:val="both"/>
        <w:rPr>
          <w:rFonts w:ascii="Arial" w:hAnsi="Arial" w:cs="Arial"/>
          <w:b/>
          <w:bCs/>
          <w:sz w:val="18"/>
          <w:szCs w:val="18"/>
        </w:rPr>
      </w:pPr>
      <w:r w:rsidRPr="00B65555">
        <w:rPr>
          <w:rFonts w:ascii="Arial" w:hAnsi="Arial" w:cs="Arial"/>
          <w:b/>
          <w:bCs/>
          <w:sz w:val="18"/>
          <w:szCs w:val="18"/>
        </w:rPr>
        <w:t>Muzej Sveti Ivan Zelina</w:t>
      </w:r>
    </w:p>
    <w:p w14:paraId="45121A5F" w14:textId="77777777" w:rsidR="00B65555" w:rsidRDefault="00B65555" w:rsidP="00B65555">
      <w:pPr>
        <w:spacing w:after="0"/>
        <w:jc w:val="both"/>
        <w:rPr>
          <w:rFonts w:ascii="Arial" w:hAnsi="Arial" w:cs="Arial"/>
          <w:b/>
          <w:bCs/>
          <w:sz w:val="18"/>
          <w:szCs w:val="18"/>
        </w:rPr>
      </w:pPr>
    </w:p>
    <w:p w14:paraId="66DC2DB8" w14:textId="4F9FEB48" w:rsidR="006728DD" w:rsidRPr="006728DD" w:rsidRDefault="006728DD" w:rsidP="00B65555">
      <w:pPr>
        <w:spacing w:after="0"/>
        <w:jc w:val="both"/>
        <w:rPr>
          <w:rFonts w:ascii="Arial" w:hAnsi="Arial" w:cs="Arial"/>
          <w:sz w:val="18"/>
          <w:szCs w:val="18"/>
        </w:rPr>
      </w:pPr>
      <w:r w:rsidRPr="006728DD">
        <w:rPr>
          <w:rFonts w:ascii="Arial" w:hAnsi="Arial" w:cs="Arial"/>
          <w:sz w:val="18"/>
          <w:szCs w:val="18"/>
        </w:rPr>
        <w:t>Muzej Sveti Ivan Zelina osnovan je 1988. godine sa zadaćom da istražuje, prikuplja, čuva i prezentira kulturnu i povijesnu baštinu Zelinskog prigorja. U proteklih 30 godina svog postojanja i rada Muzej je uspio postići stabilnost u svojem radu, te se ekipirati kadrovski i stvoriti prostorne preduvjete za obavljanje muzejske djelatnosti.</w:t>
      </w:r>
    </w:p>
    <w:p w14:paraId="27D2DC76" w14:textId="77777777" w:rsidR="006728DD" w:rsidRPr="006728DD" w:rsidRDefault="006728DD" w:rsidP="006728DD">
      <w:pPr>
        <w:spacing w:after="0"/>
        <w:jc w:val="both"/>
        <w:rPr>
          <w:rFonts w:ascii="Arial" w:hAnsi="Arial" w:cs="Arial"/>
          <w:sz w:val="18"/>
          <w:szCs w:val="18"/>
        </w:rPr>
      </w:pPr>
      <w:r w:rsidRPr="006728DD">
        <w:rPr>
          <w:rFonts w:ascii="Arial" w:hAnsi="Arial" w:cs="Arial"/>
          <w:sz w:val="18"/>
          <w:szCs w:val="18"/>
        </w:rPr>
        <w:t>Glavne djelatnosti koje se obavljaju u Muzeju su:</w:t>
      </w:r>
    </w:p>
    <w:p w14:paraId="5F6074EE" w14:textId="77777777" w:rsidR="006728DD" w:rsidRPr="006728DD" w:rsidRDefault="006728DD" w:rsidP="006728DD">
      <w:pPr>
        <w:spacing w:after="0"/>
        <w:jc w:val="both"/>
        <w:rPr>
          <w:rFonts w:ascii="Arial" w:hAnsi="Arial" w:cs="Arial"/>
          <w:sz w:val="18"/>
          <w:szCs w:val="18"/>
        </w:rPr>
      </w:pPr>
      <w:r w:rsidRPr="006728DD">
        <w:rPr>
          <w:rFonts w:ascii="Arial" w:hAnsi="Arial" w:cs="Arial"/>
          <w:sz w:val="18"/>
          <w:szCs w:val="18"/>
        </w:rPr>
        <w:t>- briga oko muzejskih zbirki (ima ih 17), njihovo čuvanje, digitalizacija</w:t>
      </w:r>
    </w:p>
    <w:p w14:paraId="1272B50A" w14:textId="77777777" w:rsidR="006728DD" w:rsidRPr="006728DD" w:rsidRDefault="006728DD" w:rsidP="006728DD">
      <w:pPr>
        <w:spacing w:after="0"/>
        <w:jc w:val="both"/>
        <w:rPr>
          <w:rFonts w:ascii="Arial" w:hAnsi="Arial" w:cs="Arial"/>
          <w:sz w:val="18"/>
          <w:szCs w:val="18"/>
        </w:rPr>
      </w:pPr>
      <w:r w:rsidRPr="006728DD">
        <w:rPr>
          <w:rFonts w:ascii="Arial" w:hAnsi="Arial" w:cs="Arial"/>
          <w:sz w:val="18"/>
          <w:szCs w:val="18"/>
        </w:rPr>
        <w:t>- priprema izložbi koje tematski pokrivaju muzejske zbirke</w:t>
      </w:r>
    </w:p>
    <w:p w14:paraId="55980DA8" w14:textId="77777777" w:rsidR="006728DD" w:rsidRPr="006728DD" w:rsidRDefault="006728DD" w:rsidP="006728DD">
      <w:pPr>
        <w:spacing w:after="0"/>
        <w:rPr>
          <w:rFonts w:ascii="Arial" w:hAnsi="Arial" w:cs="Arial"/>
          <w:sz w:val="18"/>
          <w:szCs w:val="18"/>
        </w:rPr>
      </w:pPr>
      <w:r w:rsidRPr="006728DD">
        <w:rPr>
          <w:rFonts w:ascii="Arial" w:hAnsi="Arial" w:cs="Arial"/>
          <w:sz w:val="18"/>
          <w:szCs w:val="18"/>
        </w:rPr>
        <w:t>- galerijska djelatnost (likovne izložbe, izložbe fotografija, prigodne izložbe)</w:t>
      </w:r>
    </w:p>
    <w:p w14:paraId="4550DBBE" w14:textId="77777777" w:rsidR="006728DD" w:rsidRPr="006728DD" w:rsidRDefault="006728DD" w:rsidP="006728DD">
      <w:pPr>
        <w:spacing w:after="0"/>
        <w:rPr>
          <w:rFonts w:ascii="Arial" w:hAnsi="Arial" w:cs="Arial"/>
          <w:sz w:val="18"/>
          <w:szCs w:val="18"/>
        </w:rPr>
      </w:pPr>
      <w:r w:rsidRPr="006728DD">
        <w:rPr>
          <w:rFonts w:ascii="Arial" w:hAnsi="Arial" w:cs="Arial"/>
          <w:sz w:val="18"/>
          <w:szCs w:val="18"/>
        </w:rPr>
        <w:t>- arheološka istraživanja na području Grada</w:t>
      </w:r>
    </w:p>
    <w:p w14:paraId="4A0AEF93" w14:textId="77777777" w:rsidR="006728DD" w:rsidRPr="006728DD" w:rsidRDefault="006728DD" w:rsidP="006728DD">
      <w:pPr>
        <w:spacing w:after="0"/>
        <w:rPr>
          <w:rFonts w:ascii="Arial" w:hAnsi="Arial" w:cs="Arial"/>
          <w:sz w:val="18"/>
          <w:szCs w:val="18"/>
        </w:rPr>
      </w:pPr>
      <w:r w:rsidRPr="006728DD">
        <w:rPr>
          <w:rFonts w:ascii="Arial" w:hAnsi="Arial" w:cs="Arial"/>
          <w:sz w:val="18"/>
          <w:szCs w:val="18"/>
        </w:rPr>
        <w:t>- edukacija građanstva na temu zavičajne povijesti i spomeničke baštine</w:t>
      </w:r>
    </w:p>
    <w:p w14:paraId="2095B54B" w14:textId="77777777" w:rsidR="006728DD" w:rsidRPr="006728DD" w:rsidRDefault="006728DD" w:rsidP="006728DD">
      <w:pPr>
        <w:spacing w:after="0"/>
        <w:rPr>
          <w:rFonts w:ascii="Arial" w:hAnsi="Arial" w:cs="Arial"/>
          <w:sz w:val="18"/>
          <w:szCs w:val="18"/>
        </w:rPr>
      </w:pPr>
      <w:r w:rsidRPr="006728DD">
        <w:rPr>
          <w:rFonts w:ascii="Arial" w:hAnsi="Arial" w:cs="Arial"/>
          <w:sz w:val="18"/>
          <w:szCs w:val="18"/>
        </w:rPr>
        <w:t>- nakladnička djelatnost</w:t>
      </w:r>
    </w:p>
    <w:p w14:paraId="2A58BE63" w14:textId="77777777" w:rsidR="006728DD" w:rsidRPr="006728DD" w:rsidRDefault="006728DD" w:rsidP="006728DD">
      <w:pPr>
        <w:spacing w:after="0"/>
        <w:rPr>
          <w:rFonts w:ascii="Arial" w:hAnsi="Arial" w:cs="Arial"/>
          <w:sz w:val="18"/>
          <w:szCs w:val="18"/>
        </w:rPr>
      </w:pPr>
      <w:r w:rsidRPr="006728DD">
        <w:rPr>
          <w:rFonts w:ascii="Arial" w:hAnsi="Arial" w:cs="Arial"/>
          <w:sz w:val="18"/>
          <w:szCs w:val="18"/>
        </w:rPr>
        <w:lastRenderedPageBreak/>
        <w:t>- programi kulturnog turizma</w:t>
      </w:r>
    </w:p>
    <w:p w14:paraId="298CA206" w14:textId="77777777" w:rsidR="006728DD" w:rsidRPr="006728DD" w:rsidRDefault="006728DD" w:rsidP="006728DD">
      <w:pPr>
        <w:spacing w:after="0"/>
        <w:rPr>
          <w:rFonts w:ascii="Arial" w:hAnsi="Arial" w:cs="Arial"/>
          <w:sz w:val="18"/>
          <w:szCs w:val="18"/>
        </w:rPr>
      </w:pPr>
      <w:r w:rsidRPr="006728DD">
        <w:rPr>
          <w:rFonts w:ascii="Arial" w:hAnsi="Arial" w:cs="Arial"/>
          <w:sz w:val="18"/>
          <w:szCs w:val="18"/>
        </w:rPr>
        <w:t xml:space="preserve">- redovno održavanje i obnova srednjevjekovnog Zelingrada </w:t>
      </w:r>
    </w:p>
    <w:p w14:paraId="133093A7" w14:textId="77777777" w:rsidR="006728DD" w:rsidRPr="006728DD" w:rsidRDefault="006728DD" w:rsidP="006728DD">
      <w:pPr>
        <w:spacing w:after="0"/>
        <w:rPr>
          <w:rFonts w:ascii="Arial" w:hAnsi="Arial" w:cs="Arial"/>
          <w:sz w:val="18"/>
          <w:szCs w:val="18"/>
        </w:rPr>
      </w:pPr>
      <w:r w:rsidRPr="006728DD">
        <w:rPr>
          <w:rFonts w:ascii="Arial" w:hAnsi="Arial" w:cs="Arial"/>
          <w:sz w:val="18"/>
          <w:szCs w:val="18"/>
        </w:rPr>
        <w:t>- provedba programa obnove Zelingrada iz fondova EU s ciljem njegovog stavljanja u funkciju turizma</w:t>
      </w:r>
    </w:p>
    <w:p w14:paraId="499D2E7B" w14:textId="77777777" w:rsidR="006728DD" w:rsidRPr="006728DD" w:rsidRDefault="006728DD" w:rsidP="006728DD">
      <w:pPr>
        <w:spacing w:after="0"/>
        <w:jc w:val="both"/>
        <w:rPr>
          <w:rFonts w:ascii="Arial" w:hAnsi="Arial" w:cs="Arial"/>
          <w:sz w:val="18"/>
          <w:szCs w:val="18"/>
        </w:rPr>
      </w:pPr>
      <w:r w:rsidRPr="006728DD">
        <w:rPr>
          <w:rFonts w:ascii="Arial" w:hAnsi="Arial" w:cs="Arial"/>
          <w:sz w:val="18"/>
          <w:szCs w:val="18"/>
        </w:rPr>
        <w:t>- održavanje ostalih lokacija koje su u nadležnosti Muzeja</w:t>
      </w:r>
    </w:p>
    <w:p w14:paraId="2E0D0318" w14:textId="77777777" w:rsidR="006728DD" w:rsidRPr="006728DD" w:rsidRDefault="006728DD" w:rsidP="006728DD">
      <w:pPr>
        <w:spacing w:after="0"/>
        <w:jc w:val="both"/>
        <w:rPr>
          <w:rFonts w:ascii="Arial" w:hAnsi="Arial" w:cs="Arial"/>
          <w:sz w:val="18"/>
          <w:szCs w:val="18"/>
        </w:rPr>
      </w:pPr>
      <w:r w:rsidRPr="006728DD">
        <w:rPr>
          <w:rFonts w:ascii="Arial" w:hAnsi="Arial" w:cs="Arial"/>
          <w:sz w:val="18"/>
          <w:szCs w:val="18"/>
        </w:rPr>
        <w:t>- znanstvena istraživanja vezana uz djelatnost Muzeja</w:t>
      </w:r>
    </w:p>
    <w:p w14:paraId="443C8476" w14:textId="77777777" w:rsidR="006728DD" w:rsidRPr="006728DD" w:rsidRDefault="006728DD" w:rsidP="006728DD">
      <w:pPr>
        <w:spacing w:after="0"/>
        <w:jc w:val="both"/>
        <w:rPr>
          <w:rFonts w:ascii="Arial" w:hAnsi="Arial" w:cs="Arial"/>
          <w:sz w:val="18"/>
          <w:szCs w:val="18"/>
        </w:rPr>
      </w:pPr>
      <w:r w:rsidRPr="006728DD">
        <w:rPr>
          <w:rFonts w:ascii="Arial" w:hAnsi="Arial" w:cs="Arial"/>
          <w:sz w:val="18"/>
          <w:szCs w:val="18"/>
        </w:rPr>
        <w:t>- međumuzejska razmjena i suradnja u Hrvatskoj i drugim zemljama EU</w:t>
      </w:r>
    </w:p>
    <w:p w14:paraId="58F10B27" w14:textId="564F023E" w:rsidR="00677C3F" w:rsidRDefault="006728DD" w:rsidP="006728DD">
      <w:pPr>
        <w:spacing w:after="0"/>
        <w:jc w:val="both"/>
        <w:rPr>
          <w:rFonts w:ascii="Arial" w:hAnsi="Arial" w:cs="Arial"/>
          <w:sz w:val="18"/>
          <w:szCs w:val="18"/>
        </w:rPr>
      </w:pPr>
      <w:r w:rsidRPr="006728DD">
        <w:rPr>
          <w:rFonts w:ascii="Arial" w:hAnsi="Arial" w:cs="Arial"/>
          <w:sz w:val="18"/>
          <w:szCs w:val="18"/>
        </w:rPr>
        <w:t>- priprema i provedba projekata koji se sufinanciraju iz EU fondova</w:t>
      </w:r>
    </w:p>
    <w:p w14:paraId="3015E422" w14:textId="77777777" w:rsidR="00677C3F" w:rsidRDefault="00677C3F" w:rsidP="006728DD">
      <w:pPr>
        <w:spacing w:after="0"/>
        <w:jc w:val="both"/>
        <w:rPr>
          <w:rFonts w:ascii="Arial" w:hAnsi="Arial" w:cs="Arial"/>
          <w:sz w:val="18"/>
          <w:szCs w:val="18"/>
        </w:rPr>
      </w:pPr>
    </w:p>
    <w:p w14:paraId="6F02CF76" w14:textId="56E7CC84" w:rsidR="006728DD" w:rsidRPr="006728DD" w:rsidRDefault="00677C3F" w:rsidP="006728DD">
      <w:pPr>
        <w:spacing w:after="0"/>
        <w:jc w:val="both"/>
        <w:rPr>
          <w:rFonts w:ascii="Arial" w:hAnsi="Arial" w:cs="Arial"/>
          <w:sz w:val="18"/>
          <w:szCs w:val="18"/>
        </w:rPr>
      </w:pPr>
      <w:r>
        <w:rPr>
          <w:rFonts w:ascii="Arial" w:hAnsi="Arial" w:cs="Arial"/>
          <w:b/>
          <w:bCs/>
          <w:sz w:val="18"/>
          <w:szCs w:val="18"/>
        </w:rPr>
        <w:t>1.</w:t>
      </w:r>
      <w:r w:rsidR="006728DD" w:rsidRPr="006728DD">
        <w:rPr>
          <w:rFonts w:ascii="Arial" w:hAnsi="Arial" w:cs="Arial"/>
          <w:b/>
          <w:bCs/>
          <w:sz w:val="18"/>
          <w:szCs w:val="18"/>
        </w:rPr>
        <w:t>Sakupljanje muzejske građe</w:t>
      </w:r>
    </w:p>
    <w:p w14:paraId="1ADA1006" w14:textId="09C5BFE2" w:rsidR="006728DD" w:rsidRPr="00677C3F" w:rsidRDefault="006728DD" w:rsidP="00677C3F">
      <w:pPr>
        <w:spacing w:after="0"/>
        <w:jc w:val="both"/>
        <w:rPr>
          <w:rFonts w:ascii="Arial" w:hAnsi="Arial" w:cs="Arial"/>
          <w:sz w:val="18"/>
          <w:szCs w:val="18"/>
        </w:rPr>
      </w:pPr>
      <w:r w:rsidRPr="00677C3F">
        <w:rPr>
          <w:rFonts w:ascii="Arial" w:hAnsi="Arial" w:cs="Arial"/>
          <w:sz w:val="18"/>
          <w:szCs w:val="18"/>
        </w:rPr>
        <w:t xml:space="preserve">Kupljeno je za: Zbirku građanski život – 2 predmeta, Zbirku starih fotografija  - 5 predmeta, Etnografska zbirku – </w:t>
      </w:r>
      <w:r w:rsidR="00677C3F" w:rsidRPr="00677C3F">
        <w:rPr>
          <w:rFonts w:ascii="Arial" w:hAnsi="Arial" w:cs="Arial"/>
          <w:sz w:val="18"/>
          <w:szCs w:val="18"/>
        </w:rPr>
        <w:t>1</w:t>
      </w:r>
      <w:r w:rsidRPr="00677C3F">
        <w:rPr>
          <w:rFonts w:ascii="Arial" w:hAnsi="Arial" w:cs="Arial"/>
          <w:sz w:val="18"/>
          <w:szCs w:val="18"/>
        </w:rPr>
        <w:t xml:space="preserve"> predmet  </w:t>
      </w:r>
    </w:p>
    <w:p w14:paraId="3AA587C7" w14:textId="55BDDD6A" w:rsidR="006728DD" w:rsidRPr="00677C3F" w:rsidRDefault="006728DD" w:rsidP="00677C3F">
      <w:pPr>
        <w:spacing w:after="0"/>
        <w:jc w:val="both"/>
        <w:rPr>
          <w:rFonts w:ascii="Arial" w:hAnsi="Arial" w:cs="Arial"/>
          <w:sz w:val="18"/>
          <w:szCs w:val="18"/>
        </w:rPr>
      </w:pPr>
      <w:r w:rsidRPr="00677C3F">
        <w:rPr>
          <w:rFonts w:ascii="Arial" w:hAnsi="Arial" w:cs="Arial"/>
          <w:sz w:val="18"/>
          <w:szCs w:val="18"/>
        </w:rPr>
        <w:t xml:space="preserve">Darovanja: Etnografska zbirka –  </w:t>
      </w:r>
      <w:r w:rsidR="00677C3F" w:rsidRPr="00677C3F">
        <w:rPr>
          <w:rFonts w:ascii="Arial" w:hAnsi="Arial" w:cs="Arial"/>
          <w:sz w:val="18"/>
          <w:szCs w:val="18"/>
        </w:rPr>
        <w:t>3</w:t>
      </w:r>
      <w:r w:rsidRPr="00677C3F">
        <w:rPr>
          <w:rFonts w:ascii="Arial" w:hAnsi="Arial" w:cs="Arial"/>
          <w:sz w:val="18"/>
          <w:szCs w:val="18"/>
        </w:rPr>
        <w:t xml:space="preserve"> predmeta, Zbirka starih fotografija – 1</w:t>
      </w:r>
      <w:r w:rsidR="00677C3F" w:rsidRPr="00677C3F">
        <w:rPr>
          <w:rFonts w:ascii="Arial" w:hAnsi="Arial" w:cs="Arial"/>
          <w:sz w:val="18"/>
          <w:szCs w:val="18"/>
        </w:rPr>
        <w:t>15</w:t>
      </w:r>
      <w:r w:rsidRPr="00677C3F">
        <w:rPr>
          <w:rFonts w:ascii="Arial" w:hAnsi="Arial" w:cs="Arial"/>
          <w:sz w:val="18"/>
          <w:szCs w:val="18"/>
        </w:rPr>
        <w:t xml:space="preserve"> predmeta, Zbirka građanski život – </w:t>
      </w:r>
      <w:r w:rsidR="00677C3F" w:rsidRPr="00677C3F">
        <w:rPr>
          <w:rFonts w:ascii="Arial" w:hAnsi="Arial" w:cs="Arial"/>
          <w:sz w:val="18"/>
          <w:szCs w:val="18"/>
        </w:rPr>
        <w:t>25</w:t>
      </w:r>
    </w:p>
    <w:p w14:paraId="7B56AFB6" w14:textId="52DDBD80" w:rsidR="006728DD" w:rsidRPr="00677C3F" w:rsidRDefault="006728DD" w:rsidP="00677C3F">
      <w:pPr>
        <w:spacing w:after="0"/>
        <w:jc w:val="both"/>
        <w:rPr>
          <w:rFonts w:ascii="Arial" w:hAnsi="Arial" w:cs="Arial"/>
          <w:sz w:val="18"/>
          <w:szCs w:val="18"/>
        </w:rPr>
      </w:pPr>
      <w:r w:rsidRPr="00677C3F">
        <w:rPr>
          <w:rFonts w:ascii="Arial" w:hAnsi="Arial" w:cs="Arial"/>
          <w:sz w:val="18"/>
          <w:szCs w:val="18"/>
        </w:rPr>
        <w:t>predmeta</w:t>
      </w:r>
    </w:p>
    <w:p w14:paraId="33CBA908" w14:textId="61F98A39" w:rsidR="006728DD" w:rsidRPr="004B0FC9" w:rsidRDefault="00677C3F" w:rsidP="00677C3F">
      <w:pPr>
        <w:spacing w:after="0" w:line="276" w:lineRule="auto"/>
        <w:jc w:val="both"/>
        <w:rPr>
          <w:rFonts w:eastAsia="Times New Roman"/>
          <w:lang w:eastAsia="hr-HR"/>
        </w:rPr>
      </w:pPr>
      <w:r>
        <w:rPr>
          <w:rFonts w:eastAsia="Times New Roman"/>
          <w:b/>
          <w:bCs/>
          <w:lang w:eastAsia="hr-HR"/>
        </w:rPr>
        <w:t>2.Zaštita</w:t>
      </w:r>
    </w:p>
    <w:p w14:paraId="27205F9D" w14:textId="77777777" w:rsidR="006728DD" w:rsidRPr="00677C3F" w:rsidRDefault="006728DD" w:rsidP="00677C3F">
      <w:pPr>
        <w:spacing w:after="0" w:line="276" w:lineRule="auto"/>
        <w:jc w:val="both"/>
        <w:rPr>
          <w:rFonts w:ascii="Arial" w:eastAsia="Times New Roman" w:hAnsi="Arial" w:cs="Arial"/>
          <w:sz w:val="18"/>
          <w:szCs w:val="18"/>
          <w:lang w:eastAsia="hr-HR"/>
        </w:rPr>
      </w:pPr>
      <w:r w:rsidRPr="00677C3F">
        <w:rPr>
          <w:rFonts w:ascii="Arial" w:eastAsia="Times New Roman" w:hAnsi="Arial" w:cs="Arial"/>
          <w:sz w:val="18"/>
          <w:szCs w:val="18"/>
          <w:lang w:eastAsia="hr-HR"/>
        </w:rPr>
        <w:t>Preventivna zaštita - Započela je preventivna zaštita za dio zbirki (odsoljavanje metalnih predmeta iz arheološke zbirke) Posao su obavili vanjski suradnici.</w:t>
      </w:r>
    </w:p>
    <w:p w14:paraId="2000DD5C" w14:textId="3FD5D4C5" w:rsidR="006728DD" w:rsidRPr="00677C3F" w:rsidRDefault="00677C3F" w:rsidP="00677C3F">
      <w:pPr>
        <w:spacing w:after="0"/>
        <w:jc w:val="both"/>
        <w:rPr>
          <w:rFonts w:ascii="Arial" w:hAnsi="Arial" w:cs="Arial"/>
          <w:b/>
          <w:sz w:val="18"/>
          <w:szCs w:val="18"/>
        </w:rPr>
      </w:pPr>
      <w:r>
        <w:rPr>
          <w:rFonts w:ascii="Arial" w:hAnsi="Arial" w:cs="Arial"/>
          <w:b/>
          <w:sz w:val="18"/>
          <w:szCs w:val="18"/>
        </w:rPr>
        <w:t>3.Stručni rad</w:t>
      </w:r>
    </w:p>
    <w:p w14:paraId="5C38C54C" w14:textId="77777777" w:rsidR="006728DD" w:rsidRPr="00677C3F" w:rsidRDefault="006728DD" w:rsidP="00677C3F">
      <w:pPr>
        <w:spacing w:after="0" w:line="276" w:lineRule="auto"/>
        <w:rPr>
          <w:rFonts w:ascii="Arial" w:eastAsia="Times New Roman" w:hAnsi="Arial" w:cs="Arial"/>
          <w:sz w:val="18"/>
          <w:szCs w:val="18"/>
          <w:lang w:eastAsia="hr-HR"/>
        </w:rPr>
      </w:pPr>
      <w:r w:rsidRPr="00677C3F">
        <w:rPr>
          <w:rFonts w:ascii="Arial" w:eastAsia="Times New Roman" w:hAnsi="Arial" w:cs="Arial"/>
          <w:sz w:val="18"/>
          <w:szCs w:val="18"/>
          <w:lang w:eastAsia="hr-HR"/>
        </w:rPr>
        <w:t xml:space="preserve">Stručna obrada muzejske građe </w:t>
      </w:r>
    </w:p>
    <w:p w14:paraId="7AF76889" w14:textId="77777777" w:rsidR="00677C3F" w:rsidRDefault="006728DD" w:rsidP="00677C3F">
      <w:pPr>
        <w:spacing w:after="0" w:line="276" w:lineRule="auto"/>
        <w:rPr>
          <w:rFonts w:ascii="Arial" w:eastAsia="Times New Roman" w:hAnsi="Arial" w:cs="Arial"/>
          <w:sz w:val="18"/>
          <w:szCs w:val="18"/>
          <w:lang w:eastAsia="hr-HR"/>
        </w:rPr>
      </w:pPr>
      <w:r w:rsidRPr="00677C3F">
        <w:rPr>
          <w:rFonts w:ascii="Arial" w:eastAsia="Times New Roman" w:hAnsi="Arial" w:cs="Arial"/>
          <w:sz w:val="18"/>
          <w:szCs w:val="18"/>
          <w:lang w:eastAsia="hr-HR"/>
        </w:rPr>
        <w:t>obrađeno 788 fotografija iz zbirke Fotografija, upisane u M++</w:t>
      </w:r>
    </w:p>
    <w:p w14:paraId="5AE96D55" w14:textId="2C4555C0" w:rsidR="006728DD" w:rsidRPr="00677C3F" w:rsidRDefault="006728DD" w:rsidP="00677C3F">
      <w:pPr>
        <w:spacing w:after="0" w:line="276" w:lineRule="auto"/>
        <w:rPr>
          <w:rFonts w:ascii="Arial" w:eastAsia="Times New Roman" w:hAnsi="Arial" w:cs="Arial"/>
          <w:sz w:val="18"/>
          <w:szCs w:val="18"/>
          <w:lang w:eastAsia="hr-HR"/>
        </w:rPr>
      </w:pPr>
      <w:r w:rsidRPr="00677C3F">
        <w:rPr>
          <w:rFonts w:ascii="Arial" w:eastAsia="Times New Roman" w:hAnsi="Arial" w:cs="Arial"/>
          <w:sz w:val="18"/>
          <w:szCs w:val="18"/>
          <w:lang w:eastAsia="hr-HR"/>
        </w:rPr>
        <w:t>obrađeno 121 predmet iz Etnografske zbirke, revizija napravljena u M ++</w:t>
      </w:r>
    </w:p>
    <w:p w14:paraId="6DDBF894" w14:textId="77777777" w:rsidR="00677C3F" w:rsidRPr="00677C3F" w:rsidRDefault="006728DD" w:rsidP="00677C3F">
      <w:pPr>
        <w:spacing w:after="0" w:line="276" w:lineRule="auto"/>
        <w:rPr>
          <w:rFonts w:ascii="Arial" w:eastAsia="Times New Roman" w:hAnsi="Arial" w:cs="Arial"/>
          <w:sz w:val="18"/>
          <w:szCs w:val="18"/>
          <w:lang w:eastAsia="hr-HR"/>
        </w:rPr>
      </w:pPr>
      <w:r w:rsidRPr="00677C3F">
        <w:rPr>
          <w:rFonts w:ascii="Arial" w:eastAsia="Times New Roman" w:hAnsi="Arial" w:cs="Arial"/>
          <w:sz w:val="18"/>
          <w:szCs w:val="18"/>
          <w:lang w:eastAsia="hr-HR"/>
        </w:rPr>
        <w:t xml:space="preserve">Identifikacija / Determinacija građe </w:t>
      </w:r>
    </w:p>
    <w:p w14:paraId="4D06AE85" w14:textId="2B942854" w:rsidR="006728DD" w:rsidRPr="00677C3F" w:rsidRDefault="006728DD" w:rsidP="00677C3F">
      <w:pPr>
        <w:spacing w:after="0" w:line="276" w:lineRule="auto"/>
        <w:rPr>
          <w:rFonts w:ascii="Arial" w:eastAsia="Times New Roman" w:hAnsi="Arial" w:cs="Arial"/>
          <w:sz w:val="18"/>
          <w:szCs w:val="18"/>
          <w:lang w:eastAsia="hr-HR"/>
        </w:rPr>
      </w:pPr>
      <w:r w:rsidRPr="00677C3F">
        <w:rPr>
          <w:rFonts w:ascii="Arial" w:eastAsia="Times New Roman" w:hAnsi="Arial" w:cs="Arial"/>
          <w:sz w:val="18"/>
          <w:szCs w:val="18"/>
          <w:lang w:eastAsia="hr-HR"/>
        </w:rPr>
        <w:t>Identificirano do sada nekoliko nepoznatih fotografija povezanih sa poviješću Svetog Ivana Zeline</w:t>
      </w:r>
    </w:p>
    <w:p w14:paraId="1461FBB0" w14:textId="34D56286" w:rsidR="006728DD" w:rsidRPr="00677C3F" w:rsidRDefault="006728DD" w:rsidP="00677C3F">
      <w:pPr>
        <w:spacing w:after="0" w:line="276" w:lineRule="auto"/>
        <w:rPr>
          <w:rFonts w:ascii="Arial" w:eastAsia="Times New Roman" w:hAnsi="Arial" w:cs="Arial"/>
          <w:sz w:val="18"/>
          <w:szCs w:val="18"/>
          <w:lang w:eastAsia="hr-HR"/>
        </w:rPr>
      </w:pPr>
      <w:r w:rsidRPr="00677C3F">
        <w:rPr>
          <w:rFonts w:ascii="Arial" w:eastAsia="Times New Roman" w:hAnsi="Arial" w:cs="Arial"/>
          <w:sz w:val="18"/>
          <w:szCs w:val="18"/>
          <w:lang w:eastAsia="hr-HR"/>
        </w:rPr>
        <w:t>Ekspertize</w:t>
      </w:r>
    </w:p>
    <w:p w14:paraId="0E013A79" w14:textId="16D73BB7" w:rsidR="006728DD" w:rsidRPr="00677C3F" w:rsidRDefault="006728DD" w:rsidP="00677C3F">
      <w:pPr>
        <w:spacing w:after="0" w:line="276" w:lineRule="auto"/>
        <w:rPr>
          <w:rFonts w:ascii="Arial" w:eastAsia="Times New Roman" w:hAnsi="Arial" w:cs="Arial"/>
          <w:sz w:val="18"/>
          <w:szCs w:val="18"/>
          <w:lang w:eastAsia="hr-HR"/>
        </w:rPr>
      </w:pPr>
      <w:r w:rsidRPr="00677C3F">
        <w:rPr>
          <w:rFonts w:ascii="Arial" w:eastAsia="Times New Roman" w:hAnsi="Arial" w:cs="Arial"/>
          <w:sz w:val="18"/>
          <w:szCs w:val="18"/>
          <w:lang w:eastAsia="hr-HR"/>
        </w:rPr>
        <w:t>Obavljena</w:t>
      </w:r>
      <w:r w:rsidR="00677C3F">
        <w:rPr>
          <w:rFonts w:ascii="Arial" w:eastAsia="Times New Roman" w:hAnsi="Arial" w:cs="Arial"/>
          <w:sz w:val="18"/>
          <w:szCs w:val="18"/>
          <w:lang w:eastAsia="hr-HR"/>
        </w:rPr>
        <w:t xml:space="preserve"> je</w:t>
      </w:r>
      <w:r w:rsidRPr="00677C3F">
        <w:rPr>
          <w:rFonts w:ascii="Arial" w:eastAsia="Times New Roman" w:hAnsi="Arial" w:cs="Arial"/>
          <w:sz w:val="18"/>
          <w:szCs w:val="18"/>
          <w:lang w:eastAsia="hr-HR"/>
        </w:rPr>
        <w:t xml:space="preserve"> ekspertiza da</w:t>
      </w:r>
      <w:r w:rsidR="00FB7C85">
        <w:rPr>
          <w:rFonts w:ascii="Arial" w:eastAsia="Times New Roman" w:hAnsi="Arial" w:cs="Arial"/>
          <w:sz w:val="18"/>
          <w:szCs w:val="18"/>
          <w:lang w:eastAsia="hr-HR"/>
        </w:rPr>
        <w:t>t</w:t>
      </w:r>
      <w:r w:rsidRPr="00677C3F">
        <w:rPr>
          <w:rFonts w:ascii="Arial" w:eastAsia="Times New Roman" w:hAnsi="Arial" w:cs="Arial"/>
          <w:sz w:val="18"/>
          <w:szCs w:val="18"/>
          <w:lang w:eastAsia="hr-HR"/>
        </w:rPr>
        <w:t>acije drvenog objekta „kleti“ na području Orešja donjega u svrhu dobivanja pravovaljane građevinske dokumentacije. Uz pismenu ekspertizu priložena je i fotodokumentacija objekta iz arhiva Muzeja Sveti Ivan Zelina</w:t>
      </w:r>
    </w:p>
    <w:p w14:paraId="602CFBE3" w14:textId="77777777" w:rsidR="006728DD" w:rsidRPr="00677C3F" w:rsidRDefault="006728DD" w:rsidP="00677C3F">
      <w:pPr>
        <w:spacing w:after="0" w:line="276" w:lineRule="auto"/>
        <w:rPr>
          <w:rFonts w:ascii="Arial" w:eastAsia="Times New Roman" w:hAnsi="Arial" w:cs="Arial"/>
          <w:sz w:val="18"/>
          <w:szCs w:val="18"/>
          <w:lang w:eastAsia="hr-HR"/>
        </w:rPr>
      </w:pPr>
      <w:r w:rsidRPr="00677C3F">
        <w:rPr>
          <w:rFonts w:ascii="Arial" w:eastAsia="Times New Roman" w:hAnsi="Arial" w:cs="Arial"/>
          <w:sz w:val="18"/>
          <w:szCs w:val="18"/>
          <w:lang w:eastAsia="hr-HR"/>
        </w:rPr>
        <w:t>Posudbe i davanje na uvid</w:t>
      </w:r>
    </w:p>
    <w:p w14:paraId="38C81BB1" w14:textId="77777777" w:rsidR="006728DD" w:rsidRPr="00677C3F" w:rsidRDefault="006728DD" w:rsidP="00677C3F">
      <w:pPr>
        <w:spacing w:after="0" w:line="276" w:lineRule="auto"/>
        <w:rPr>
          <w:rFonts w:ascii="Arial" w:eastAsia="Times New Roman" w:hAnsi="Arial" w:cs="Arial"/>
          <w:sz w:val="18"/>
          <w:szCs w:val="18"/>
          <w:lang w:eastAsia="hr-HR"/>
        </w:rPr>
      </w:pPr>
      <w:r w:rsidRPr="00677C3F">
        <w:rPr>
          <w:rFonts w:ascii="Arial" w:eastAsia="Times New Roman" w:hAnsi="Arial" w:cs="Arial"/>
          <w:sz w:val="18"/>
          <w:szCs w:val="18"/>
          <w:lang w:eastAsia="hr-HR"/>
        </w:rPr>
        <w:t>Na uvid data knjiga „Status animarum župe Bedenica“ u svrhu pisanja stručnog članka</w:t>
      </w:r>
    </w:p>
    <w:p w14:paraId="6FDB222D" w14:textId="77777777" w:rsidR="006728DD" w:rsidRPr="00B65555" w:rsidRDefault="006728DD" w:rsidP="00677C3F">
      <w:pPr>
        <w:spacing w:after="0" w:line="276" w:lineRule="auto"/>
        <w:rPr>
          <w:rFonts w:ascii="Arial" w:eastAsia="Times New Roman" w:hAnsi="Arial" w:cs="Arial"/>
          <w:sz w:val="18"/>
          <w:szCs w:val="18"/>
          <w:lang w:eastAsia="hr-HR"/>
        </w:rPr>
      </w:pPr>
      <w:r w:rsidRPr="00B65555">
        <w:rPr>
          <w:rFonts w:ascii="Arial" w:eastAsia="Times New Roman" w:hAnsi="Arial" w:cs="Arial"/>
          <w:sz w:val="18"/>
          <w:szCs w:val="18"/>
          <w:lang w:eastAsia="hr-HR"/>
        </w:rPr>
        <w:t>Stručna pomoć i konzultacije</w:t>
      </w:r>
    </w:p>
    <w:p w14:paraId="44BB0020" w14:textId="77777777" w:rsidR="006728DD" w:rsidRPr="00677C3F" w:rsidRDefault="006728DD" w:rsidP="00677C3F">
      <w:pPr>
        <w:spacing w:after="0" w:line="276" w:lineRule="auto"/>
        <w:rPr>
          <w:rFonts w:ascii="Arial" w:eastAsia="Times New Roman" w:hAnsi="Arial" w:cs="Arial"/>
          <w:sz w:val="18"/>
          <w:szCs w:val="18"/>
          <w:lang w:eastAsia="hr-HR"/>
        </w:rPr>
      </w:pPr>
      <w:r w:rsidRPr="00677C3F">
        <w:rPr>
          <w:rFonts w:ascii="Arial" w:eastAsia="Times New Roman" w:hAnsi="Arial" w:cs="Arial"/>
          <w:sz w:val="18"/>
          <w:szCs w:val="18"/>
          <w:lang w:eastAsia="hr-HR"/>
        </w:rPr>
        <w:t xml:space="preserve">Pružena stručna i konzultacijska pomoć Turističkoj zajednici grada Sveti Ivan Zelina povezana s poviješću kulturne baštine Svetog Ivana Zeline </w:t>
      </w:r>
    </w:p>
    <w:p w14:paraId="55009521" w14:textId="77777777" w:rsidR="006728DD" w:rsidRPr="00677C3F" w:rsidRDefault="006728DD" w:rsidP="00677C3F">
      <w:pPr>
        <w:spacing w:after="0" w:line="276" w:lineRule="auto"/>
        <w:rPr>
          <w:rFonts w:ascii="Arial" w:eastAsia="Times New Roman" w:hAnsi="Arial" w:cs="Arial"/>
          <w:sz w:val="18"/>
          <w:szCs w:val="18"/>
          <w:lang w:eastAsia="hr-HR"/>
        </w:rPr>
      </w:pPr>
      <w:r w:rsidRPr="00677C3F">
        <w:rPr>
          <w:rFonts w:ascii="Arial" w:eastAsia="Times New Roman" w:hAnsi="Arial" w:cs="Arial"/>
          <w:sz w:val="18"/>
          <w:szCs w:val="18"/>
          <w:lang w:eastAsia="hr-HR"/>
        </w:rPr>
        <w:t xml:space="preserve">Obavljeno nekoliko konzultacija/stručne pomoći građanima u determiniranju starosti predmeta koje su donijeli na uvid </w:t>
      </w:r>
    </w:p>
    <w:p w14:paraId="1265F419" w14:textId="77777777" w:rsidR="006728DD" w:rsidRPr="00B84EB3" w:rsidRDefault="006728DD" w:rsidP="00677C3F">
      <w:pPr>
        <w:spacing w:after="0" w:line="276" w:lineRule="auto"/>
        <w:rPr>
          <w:rFonts w:ascii="Arial" w:eastAsia="Times New Roman" w:hAnsi="Arial" w:cs="Arial"/>
          <w:i/>
          <w:iCs/>
          <w:sz w:val="18"/>
          <w:szCs w:val="18"/>
          <w:lang w:eastAsia="hr-HR"/>
        </w:rPr>
      </w:pPr>
      <w:r w:rsidRPr="00B84EB3">
        <w:rPr>
          <w:rFonts w:ascii="Arial" w:eastAsia="Times New Roman" w:hAnsi="Arial" w:cs="Arial"/>
          <w:sz w:val="18"/>
          <w:szCs w:val="18"/>
          <w:lang w:eastAsia="hr-HR"/>
        </w:rPr>
        <w:t xml:space="preserve">Informatički poslovi muzeja </w:t>
      </w:r>
    </w:p>
    <w:p w14:paraId="6C522624" w14:textId="5E6A4D8E" w:rsidR="006728DD" w:rsidRPr="00677C3F" w:rsidRDefault="006728DD" w:rsidP="00677C3F">
      <w:pPr>
        <w:spacing w:after="0" w:line="276" w:lineRule="auto"/>
        <w:rPr>
          <w:rFonts w:ascii="Arial" w:eastAsia="Times New Roman" w:hAnsi="Arial" w:cs="Arial"/>
          <w:sz w:val="18"/>
          <w:szCs w:val="18"/>
          <w:lang w:eastAsia="hr-HR"/>
        </w:rPr>
      </w:pPr>
      <w:r w:rsidRPr="00677C3F">
        <w:rPr>
          <w:rFonts w:ascii="Arial" w:eastAsia="Times New Roman" w:hAnsi="Arial" w:cs="Arial"/>
          <w:sz w:val="18"/>
          <w:szCs w:val="18"/>
          <w:lang w:eastAsia="hr-HR"/>
        </w:rPr>
        <w:t>Obavljana</w:t>
      </w:r>
      <w:r w:rsidR="00B84EB3">
        <w:rPr>
          <w:rFonts w:ascii="Arial" w:eastAsia="Times New Roman" w:hAnsi="Arial" w:cs="Arial"/>
          <w:sz w:val="18"/>
          <w:szCs w:val="18"/>
          <w:lang w:eastAsia="hr-HR"/>
        </w:rPr>
        <w:t xml:space="preserve"> je</w:t>
      </w:r>
      <w:r w:rsidRPr="00677C3F">
        <w:rPr>
          <w:rFonts w:ascii="Arial" w:eastAsia="Times New Roman" w:hAnsi="Arial" w:cs="Arial"/>
          <w:sz w:val="18"/>
          <w:szCs w:val="18"/>
          <w:lang w:eastAsia="hr-HR"/>
        </w:rPr>
        <w:t xml:space="preserve"> redovita djelatnost održavanja web stranice Muzeja Sveti Ivan Zelina, te Facebook stranice. Uspostavljena</w:t>
      </w:r>
      <w:r w:rsidR="00B84EB3">
        <w:rPr>
          <w:rFonts w:ascii="Arial" w:eastAsia="Times New Roman" w:hAnsi="Arial" w:cs="Arial"/>
          <w:sz w:val="18"/>
          <w:szCs w:val="18"/>
          <w:lang w:eastAsia="hr-HR"/>
        </w:rPr>
        <w:t xml:space="preserve"> je</w:t>
      </w:r>
      <w:r w:rsidRPr="00677C3F">
        <w:rPr>
          <w:rFonts w:ascii="Arial" w:eastAsia="Times New Roman" w:hAnsi="Arial" w:cs="Arial"/>
          <w:sz w:val="18"/>
          <w:szCs w:val="18"/>
          <w:lang w:eastAsia="hr-HR"/>
        </w:rPr>
        <w:t xml:space="preserve"> rubrika Virtualnih izložbi na mjesečnoj bazi zbog situacije uzrokovane COVID-19 krizom, te d</w:t>
      </w:r>
      <w:r w:rsidR="00B84EB3">
        <w:rPr>
          <w:rFonts w:ascii="Arial" w:eastAsia="Times New Roman" w:hAnsi="Arial" w:cs="Arial"/>
          <w:sz w:val="18"/>
          <w:szCs w:val="18"/>
          <w:lang w:eastAsia="hr-HR"/>
        </w:rPr>
        <w:t>va</w:t>
      </w:r>
      <w:r w:rsidRPr="00677C3F">
        <w:rPr>
          <w:rFonts w:ascii="Arial" w:eastAsia="Times New Roman" w:hAnsi="Arial" w:cs="Arial"/>
          <w:sz w:val="18"/>
          <w:szCs w:val="18"/>
          <w:lang w:eastAsia="hr-HR"/>
        </w:rPr>
        <w:t xml:space="preserve"> snažn</w:t>
      </w:r>
      <w:r w:rsidR="00B84EB3">
        <w:rPr>
          <w:rFonts w:ascii="Arial" w:eastAsia="Times New Roman" w:hAnsi="Arial" w:cs="Arial"/>
          <w:sz w:val="18"/>
          <w:szCs w:val="18"/>
          <w:lang w:eastAsia="hr-HR"/>
        </w:rPr>
        <w:t>a</w:t>
      </w:r>
      <w:r w:rsidRPr="00677C3F">
        <w:rPr>
          <w:rFonts w:ascii="Arial" w:eastAsia="Times New Roman" w:hAnsi="Arial" w:cs="Arial"/>
          <w:sz w:val="18"/>
          <w:szCs w:val="18"/>
          <w:lang w:eastAsia="hr-HR"/>
        </w:rPr>
        <w:t xml:space="preserve"> potres</w:t>
      </w:r>
      <w:r w:rsidR="00B84EB3">
        <w:rPr>
          <w:rFonts w:ascii="Arial" w:eastAsia="Times New Roman" w:hAnsi="Arial" w:cs="Arial"/>
          <w:sz w:val="18"/>
          <w:szCs w:val="18"/>
          <w:lang w:eastAsia="hr-HR"/>
        </w:rPr>
        <w:t>a</w:t>
      </w:r>
      <w:r w:rsidRPr="00677C3F">
        <w:rPr>
          <w:rFonts w:ascii="Arial" w:eastAsia="Times New Roman" w:hAnsi="Arial" w:cs="Arial"/>
          <w:sz w:val="18"/>
          <w:szCs w:val="18"/>
          <w:lang w:eastAsia="hr-HR"/>
        </w:rPr>
        <w:t xml:space="preserve">. Uspostavljena </w:t>
      </w:r>
      <w:r w:rsidR="00B84EB3">
        <w:rPr>
          <w:rFonts w:ascii="Arial" w:eastAsia="Times New Roman" w:hAnsi="Arial" w:cs="Arial"/>
          <w:sz w:val="18"/>
          <w:szCs w:val="18"/>
          <w:lang w:eastAsia="hr-HR"/>
        </w:rPr>
        <w:t xml:space="preserve">je </w:t>
      </w:r>
      <w:r w:rsidRPr="00677C3F">
        <w:rPr>
          <w:rFonts w:ascii="Arial" w:eastAsia="Times New Roman" w:hAnsi="Arial" w:cs="Arial"/>
          <w:sz w:val="18"/>
          <w:szCs w:val="18"/>
          <w:lang w:eastAsia="hr-HR"/>
        </w:rPr>
        <w:t xml:space="preserve">aktivnija i izravnija komunikacija sa javnošću putem web stranice i posebice putem Facebook platforme. Digitalizirane </w:t>
      </w:r>
      <w:r w:rsidR="00B84EB3">
        <w:rPr>
          <w:rFonts w:ascii="Arial" w:eastAsia="Times New Roman" w:hAnsi="Arial" w:cs="Arial"/>
          <w:sz w:val="18"/>
          <w:szCs w:val="18"/>
          <w:lang w:eastAsia="hr-HR"/>
        </w:rPr>
        <w:t xml:space="preserve">su </w:t>
      </w:r>
      <w:r w:rsidRPr="00677C3F">
        <w:rPr>
          <w:rFonts w:ascii="Arial" w:eastAsia="Times New Roman" w:hAnsi="Arial" w:cs="Arial"/>
          <w:sz w:val="18"/>
          <w:szCs w:val="18"/>
          <w:lang w:eastAsia="hr-HR"/>
        </w:rPr>
        <w:t xml:space="preserve">fotografije iz donacije Pažić. </w:t>
      </w:r>
      <w:r w:rsidRPr="00677C3F">
        <w:rPr>
          <w:rFonts w:ascii="Arial" w:hAnsi="Arial" w:cs="Arial"/>
          <w:sz w:val="18"/>
          <w:szCs w:val="18"/>
        </w:rPr>
        <w:t> </w:t>
      </w:r>
    </w:p>
    <w:p w14:paraId="268E22B9" w14:textId="54700DCC" w:rsidR="006728DD" w:rsidRPr="00677C3F" w:rsidRDefault="006728DD" w:rsidP="00B65555">
      <w:pPr>
        <w:spacing w:after="0"/>
        <w:jc w:val="both"/>
        <w:rPr>
          <w:rFonts w:ascii="Arial" w:hAnsi="Arial" w:cs="Arial"/>
          <w:b/>
          <w:sz w:val="18"/>
          <w:szCs w:val="18"/>
        </w:rPr>
      </w:pPr>
      <w:r w:rsidRPr="00677C3F">
        <w:rPr>
          <w:rFonts w:ascii="Arial" w:hAnsi="Arial" w:cs="Arial"/>
          <w:b/>
          <w:sz w:val="18"/>
          <w:szCs w:val="18"/>
        </w:rPr>
        <w:t>4. I</w:t>
      </w:r>
      <w:r w:rsidR="00B84EB3">
        <w:rPr>
          <w:rFonts w:ascii="Arial" w:hAnsi="Arial" w:cs="Arial"/>
          <w:b/>
          <w:sz w:val="18"/>
          <w:szCs w:val="18"/>
        </w:rPr>
        <w:t>zložbena djelatnost</w:t>
      </w:r>
    </w:p>
    <w:p w14:paraId="35D6DF8F" w14:textId="2710716E" w:rsidR="006728DD" w:rsidRDefault="006728DD" w:rsidP="00B65555">
      <w:pPr>
        <w:spacing w:after="0"/>
        <w:jc w:val="both"/>
        <w:rPr>
          <w:rFonts w:ascii="Arial" w:hAnsi="Arial" w:cs="Arial"/>
          <w:sz w:val="18"/>
          <w:szCs w:val="18"/>
        </w:rPr>
      </w:pPr>
      <w:r w:rsidRPr="00677C3F">
        <w:rPr>
          <w:rFonts w:ascii="Arial" w:hAnsi="Arial" w:cs="Arial"/>
          <w:sz w:val="18"/>
          <w:szCs w:val="18"/>
        </w:rPr>
        <w:t xml:space="preserve">Muzej </w:t>
      </w:r>
      <w:r w:rsidR="00B84EB3">
        <w:rPr>
          <w:rFonts w:ascii="Arial" w:hAnsi="Arial" w:cs="Arial"/>
          <w:sz w:val="18"/>
          <w:szCs w:val="18"/>
        </w:rPr>
        <w:t xml:space="preserve">je </w:t>
      </w:r>
      <w:r w:rsidRPr="00677C3F">
        <w:rPr>
          <w:rFonts w:ascii="Arial" w:hAnsi="Arial" w:cs="Arial"/>
          <w:sz w:val="18"/>
          <w:szCs w:val="18"/>
        </w:rPr>
        <w:t xml:space="preserve"> tijekom </w:t>
      </w:r>
      <w:r w:rsidR="00B84EB3">
        <w:rPr>
          <w:rFonts w:ascii="Arial" w:hAnsi="Arial" w:cs="Arial"/>
          <w:sz w:val="18"/>
          <w:szCs w:val="18"/>
        </w:rPr>
        <w:t xml:space="preserve">2020. </w:t>
      </w:r>
      <w:r w:rsidRPr="00677C3F">
        <w:rPr>
          <w:rFonts w:ascii="Arial" w:hAnsi="Arial" w:cs="Arial"/>
          <w:sz w:val="18"/>
          <w:szCs w:val="18"/>
        </w:rPr>
        <w:t>godine ima bogatu izložbenu djelatnost</w:t>
      </w:r>
      <w:r w:rsidR="00B84EB3">
        <w:rPr>
          <w:rFonts w:ascii="Arial" w:hAnsi="Arial" w:cs="Arial"/>
          <w:sz w:val="18"/>
          <w:szCs w:val="18"/>
        </w:rPr>
        <w:t xml:space="preserve"> od </w:t>
      </w:r>
      <w:r w:rsidRPr="00677C3F">
        <w:rPr>
          <w:rFonts w:ascii="Arial" w:hAnsi="Arial" w:cs="Arial"/>
          <w:sz w:val="18"/>
          <w:szCs w:val="18"/>
        </w:rPr>
        <w:t xml:space="preserve"> 9 zanimljivih izložbi </w:t>
      </w:r>
      <w:r w:rsidR="00B84EB3">
        <w:rPr>
          <w:rFonts w:ascii="Arial" w:hAnsi="Arial" w:cs="Arial"/>
          <w:sz w:val="18"/>
          <w:szCs w:val="18"/>
        </w:rPr>
        <w:t>.</w:t>
      </w:r>
    </w:p>
    <w:p w14:paraId="3ADAF20E" w14:textId="72E3CFD7" w:rsidR="00B65555" w:rsidRPr="00B65555" w:rsidRDefault="00B84EB3" w:rsidP="00B65555">
      <w:pPr>
        <w:spacing w:after="0"/>
        <w:jc w:val="both"/>
        <w:rPr>
          <w:rFonts w:ascii="Arial" w:hAnsi="Arial" w:cs="Arial"/>
          <w:bCs/>
          <w:iCs/>
          <w:sz w:val="18"/>
          <w:szCs w:val="18"/>
        </w:rPr>
      </w:pPr>
      <w:r>
        <w:rPr>
          <w:rFonts w:ascii="Arial" w:hAnsi="Arial" w:cs="Arial"/>
          <w:sz w:val="18"/>
          <w:szCs w:val="18"/>
        </w:rPr>
        <w:t xml:space="preserve">To su izložbe: Noć muzeja, </w:t>
      </w:r>
      <w:r w:rsidRPr="00B84EB3">
        <w:rPr>
          <w:rFonts w:ascii="Arial" w:eastAsia="Times New Roman" w:hAnsi="Arial" w:cs="Arial"/>
          <w:bCs/>
          <w:iCs/>
          <w:sz w:val="18"/>
          <w:szCs w:val="18"/>
          <w:lang w:eastAsia="hr-HR"/>
        </w:rPr>
        <w:t>Poljoprivredna, obrtna, prosvjetna i higijenska izložba 1932. godine u Svetom Ivanu Zelini</w:t>
      </w:r>
      <w:r>
        <w:rPr>
          <w:rFonts w:ascii="Arial" w:eastAsia="Times New Roman" w:hAnsi="Arial" w:cs="Arial"/>
          <w:bCs/>
          <w:iCs/>
          <w:sz w:val="18"/>
          <w:szCs w:val="18"/>
          <w:lang w:eastAsia="hr-HR"/>
        </w:rPr>
        <w:t>,</w:t>
      </w:r>
      <w:r w:rsidRPr="00B84EB3">
        <w:rPr>
          <w:rFonts w:eastAsia="Times New Roman"/>
          <w:b/>
          <w:i/>
          <w:lang w:eastAsia="hr-HR"/>
        </w:rPr>
        <w:t xml:space="preserve"> </w:t>
      </w:r>
      <w:r w:rsidRPr="00B84EB3">
        <w:rPr>
          <w:rFonts w:ascii="Arial" w:eastAsia="Times New Roman" w:hAnsi="Arial" w:cs="Arial"/>
          <w:bCs/>
          <w:iCs/>
          <w:sz w:val="18"/>
          <w:szCs w:val="18"/>
          <w:lang w:eastAsia="hr-HR"/>
        </w:rPr>
        <w:t>Sjećanje na Himalaju</w:t>
      </w:r>
      <w:r>
        <w:rPr>
          <w:rFonts w:ascii="Arial" w:eastAsia="Times New Roman" w:hAnsi="Arial" w:cs="Arial"/>
          <w:bCs/>
          <w:iCs/>
          <w:sz w:val="18"/>
          <w:szCs w:val="18"/>
          <w:lang w:eastAsia="hr-HR"/>
        </w:rPr>
        <w:t xml:space="preserve">, </w:t>
      </w:r>
      <w:r w:rsidRPr="00B84EB3">
        <w:rPr>
          <w:rFonts w:ascii="Arial" w:eastAsia="Times New Roman" w:hAnsi="Arial" w:cs="Arial"/>
          <w:sz w:val="18"/>
          <w:szCs w:val="18"/>
          <w:lang w:eastAsia="hr-HR"/>
        </w:rPr>
        <w:t>Zelingrad – Pogled u budućnost</w:t>
      </w:r>
      <w:r w:rsidRPr="00B84EB3">
        <w:rPr>
          <w:rFonts w:ascii="Arial" w:eastAsia="Times New Roman" w:hAnsi="Arial" w:cs="Arial"/>
          <w:b/>
          <w:bCs/>
          <w:i/>
          <w:iCs/>
          <w:sz w:val="18"/>
          <w:szCs w:val="18"/>
          <w:lang w:eastAsia="hr-HR"/>
        </w:rPr>
        <w:t xml:space="preserve">, </w:t>
      </w:r>
      <w:r w:rsidRPr="00B84EB3">
        <w:rPr>
          <w:rFonts w:ascii="Arial" w:eastAsia="Times New Roman" w:hAnsi="Arial" w:cs="Arial"/>
          <w:sz w:val="18"/>
          <w:szCs w:val="18"/>
          <w:lang w:eastAsia="hr-HR"/>
        </w:rPr>
        <w:t>Plemeniti veliki ceh Svetoivanjski</w:t>
      </w:r>
      <w:r>
        <w:rPr>
          <w:rFonts w:ascii="Arial" w:eastAsia="Times New Roman" w:hAnsi="Arial" w:cs="Arial"/>
          <w:sz w:val="18"/>
          <w:szCs w:val="18"/>
          <w:lang w:eastAsia="hr-HR"/>
        </w:rPr>
        <w:t xml:space="preserve">, </w:t>
      </w:r>
      <w:r w:rsidRPr="00B84EB3">
        <w:rPr>
          <w:rFonts w:ascii="Arial" w:eastAsia="Times New Roman" w:hAnsi="Arial" w:cs="Arial"/>
          <w:bCs/>
          <w:iCs/>
          <w:sz w:val="18"/>
          <w:szCs w:val="18"/>
          <w:lang w:eastAsia="hr-HR"/>
        </w:rPr>
        <w:t>145 godina od osnutka Dobrovoljnog vatrogasnog društva Sveti Ivan Zelina</w:t>
      </w:r>
      <w:r>
        <w:rPr>
          <w:rFonts w:ascii="Arial" w:eastAsia="Times New Roman" w:hAnsi="Arial" w:cs="Arial"/>
          <w:bCs/>
          <w:iCs/>
          <w:sz w:val="18"/>
          <w:szCs w:val="18"/>
          <w:lang w:eastAsia="hr-HR"/>
        </w:rPr>
        <w:t xml:space="preserve">, </w:t>
      </w:r>
      <w:r w:rsidRPr="00B84EB3">
        <w:rPr>
          <w:rFonts w:ascii="Arial" w:eastAsia="Times New Roman" w:hAnsi="Arial" w:cs="Arial"/>
          <w:bCs/>
          <w:iCs/>
          <w:sz w:val="18"/>
          <w:szCs w:val="18"/>
          <w:lang w:eastAsia="hr-HR"/>
        </w:rPr>
        <w:t>Bajka o Orašaru</w:t>
      </w:r>
      <w:r w:rsidRPr="00B65555">
        <w:rPr>
          <w:rFonts w:ascii="Arial" w:eastAsia="Times New Roman" w:hAnsi="Arial" w:cs="Arial"/>
          <w:bCs/>
          <w:iCs/>
          <w:sz w:val="18"/>
          <w:szCs w:val="18"/>
          <w:lang w:eastAsia="hr-HR"/>
        </w:rPr>
        <w:t>,</w:t>
      </w:r>
      <w:r w:rsidR="00B65555" w:rsidRPr="00B65555">
        <w:rPr>
          <w:rFonts w:ascii="Arial" w:eastAsia="Times New Roman" w:hAnsi="Arial" w:cs="Arial"/>
          <w:bCs/>
          <w:iCs/>
          <w:sz w:val="18"/>
          <w:szCs w:val="18"/>
          <w:lang w:eastAsia="hr-HR"/>
        </w:rPr>
        <w:t xml:space="preserve"> Beethovene, sretan ti 250. rođendan</w:t>
      </w:r>
      <w:r w:rsidR="00B65555">
        <w:rPr>
          <w:rFonts w:ascii="Arial" w:eastAsia="Times New Roman" w:hAnsi="Arial" w:cs="Arial"/>
          <w:bCs/>
          <w:iCs/>
          <w:sz w:val="18"/>
          <w:szCs w:val="18"/>
          <w:lang w:eastAsia="hr-HR"/>
        </w:rPr>
        <w:t>.</w:t>
      </w:r>
    </w:p>
    <w:p w14:paraId="2EA3CD27" w14:textId="77777777" w:rsidR="00B65555" w:rsidRDefault="00B65555" w:rsidP="00B65555">
      <w:pPr>
        <w:spacing w:after="0"/>
        <w:jc w:val="both"/>
        <w:rPr>
          <w:rFonts w:ascii="Arial" w:hAnsi="Arial" w:cs="Arial"/>
          <w:b/>
          <w:iCs/>
          <w:sz w:val="18"/>
          <w:szCs w:val="18"/>
        </w:rPr>
      </w:pPr>
      <w:r w:rsidRPr="00B65555">
        <w:rPr>
          <w:rFonts w:ascii="Arial" w:hAnsi="Arial" w:cs="Arial"/>
          <w:b/>
          <w:iCs/>
          <w:sz w:val="18"/>
          <w:szCs w:val="18"/>
        </w:rPr>
        <w:t>5. Izdavačka djelatnost Muzeja</w:t>
      </w:r>
    </w:p>
    <w:p w14:paraId="1D67C2C7" w14:textId="6B1563D5" w:rsidR="006728DD" w:rsidRPr="00B65555" w:rsidRDefault="006728DD" w:rsidP="00B65555">
      <w:pPr>
        <w:spacing w:after="0"/>
        <w:jc w:val="both"/>
        <w:rPr>
          <w:rFonts w:ascii="Arial" w:eastAsia="Times New Roman" w:hAnsi="Arial" w:cs="Arial"/>
          <w:sz w:val="18"/>
          <w:szCs w:val="18"/>
          <w:lang w:eastAsia="hr-HR"/>
        </w:rPr>
      </w:pPr>
      <w:r w:rsidRPr="00B65555">
        <w:rPr>
          <w:rFonts w:ascii="Arial" w:eastAsia="Times New Roman" w:hAnsi="Arial" w:cs="Arial"/>
          <w:sz w:val="18"/>
          <w:szCs w:val="18"/>
          <w:lang w:eastAsia="hr-HR"/>
        </w:rPr>
        <w:t>Tiskovine</w:t>
      </w:r>
    </w:p>
    <w:p w14:paraId="629B1A41" w14:textId="3DF037C8" w:rsidR="00B65555" w:rsidRDefault="006728DD" w:rsidP="00B65555">
      <w:pPr>
        <w:spacing w:after="0"/>
        <w:jc w:val="both"/>
        <w:rPr>
          <w:rFonts w:ascii="Arial" w:eastAsia="Times New Roman" w:hAnsi="Arial" w:cs="Arial"/>
          <w:sz w:val="18"/>
          <w:szCs w:val="18"/>
          <w:lang w:eastAsia="hr-HR"/>
        </w:rPr>
      </w:pPr>
      <w:r w:rsidRPr="00B65555">
        <w:rPr>
          <w:rFonts w:ascii="Arial" w:eastAsia="Times New Roman" w:hAnsi="Arial" w:cs="Arial"/>
          <w:sz w:val="18"/>
          <w:szCs w:val="18"/>
          <w:lang w:eastAsia="hr-HR"/>
        </w:rPr>
        <w:t>„Sjećanje u razglednicama“ – foto-monografija razglednica Svetog Ivana Zeline iz  zbirke Zdravka Valentakovića</w:t>
      </w:r>
    </w:p>
    <w:p w14:paraId="51C06AEB" w14:textId="4398B645" w:rsidR="00B65555" w:rsidRDefault="006728DD" w:rsidP="00B65555">
      <w:pPr>
        <w:spacing w:after="0"/>
        <w:jc w:val="both"/>
        <w:rPr>
          <w:rFonts w:ascii="Arial" w:eastAsia="Times New Roman" w:hAnsi="Arial" w:cs="Arial"/>
          <w:sz w:val="18"/>
          <w:szCs w:val="18"/>
          <w:lang w:eastAsia="hr-HR"/>
        </w:rPr>
      </w:pPr>
      <w:r w:rsidRPr="00B65555">
        <w:rPr>
          <w:rFonts w:ascii="Arial" w:eastAsia="Times New Roman" w:hAnsi="Arial" w:cs="Arial"/>
          <w:sz w:val="18"/>
          <w:szCs w:val="18"/>
          <w:lang w:eastAsia="hr-HR"/>
        </w:rPr>
        <w:t>Ludwig van Beethoven 1770-2020</w:t>
      </w:r>
      <w:r w:rsidR="00502565">
        <w:rPr>
          <w:rFonts w:ascii="Arial" w:eastAsia="Times New Roman" w:hAnsi="Arial" w:cs="Arial"/>
          <w:sz w:val="18"/>
          <w:szCs w:val="18"/>
          <w:lang w:eastAsia="hr-HR"/>
        </w:rPr>
        <w:t>.</w:t>
      </w:r>
    </w:p>
    <w:p w14:paraId="6531325C" w14:textId="6617465C" w:rsidR="006728DD" w:rsidRPr="00B65555" w:rsidRDefault="006728DD" w:rsidP="00B65555">
      <w:pPr>
        <w:spacing w:after="0"/>
        <w:jc w:val="both"/>
        <w:rPr>
          <w:rFonts w:ascii="Arial" w:eastAsia="Times New Roman" w:hAnsi="Arial" w:cs="Arial"/>
          <w:sz w:val="18"/>
          <w:szCs w:val="18"/>
          <w:lang w:eastAsia="hr-HR"/>
        </w:rPr>
      </w:pPr>
      <w:r w:rsidRPr="00B65555">
        <w:rPr>
          <w:rFonts w:ascii="Arial" w:eastAsia="Times New Roman" w:hAnsi="Arial" w:cs="Arial"/>
          <w:sz w:val="18"/>
          <w:szCs w:val="18"/>
          <w:lang w:eastAsia="hr-HR"/>
        </w:rPr>
        <w:t>145. godina Dobrovoljnog vatrogasnog društva Sveti Ivan Zelina</w:t>
      </w:r>
    </w:p>
    <w:p w14:paraId="2B65E28B" w14:textId="1C900B68" w:rsidR="006728DD" w:rsidRPr="00B65555" w:rsidRDefault="006728DD" w:rsidP="00B65555">
      <w:pPr>
        <w:spacing w:after="0"/>
        <w:jc w:val="both"/>
        <w:rPr>
          <w:rFonts w:ascii="Arial" w:hAnsi="Arial" w:cs="Arial"/>
          <w:b/>
          <w:sz w:val="18"/>
          <w:szCs w:val="18"/>
        </w:rPr>
      </w:pPr>
      <w:r w:rsidRPr="00B65555">
        <w:rPr>
          <w:rFonts w:ascii="Arial" w:hAnsi="Arial" w:cs="Arial"/>
          <w:b/>
          <w:sz w:val="18"/>
          <w:szCs w:val="18"/>
        </w:rPr>
        <w:t xml:space="preserve">6. </w:t>
      </w:r>
      <w:r w:rsidR="00B65555">
        <w:rPr>
          <w:rFonts w:ascii="Arial" w:hAnsi="Arial" w:cs="Arial"/>
          <w:b/>
          <w:sz w:val="18"/>
          <w:szCs w:val="18"/>
        </w:rPr>
        <w:t>Edukativna djelatnost</w:t>
      </w:r>
    </w:p>
    <w:p w14:paraId="7EB0B048" w14:textId="57CCEED0" w:rsidR="006728DD" w:rsidRDefault="006728DD" w:rsidP="00B65555">
      <w:pPr>
        <w:spacing w:after="0" w:line="276" w:lineRule="auto"/>
        <w:jc w:val="both"/>
        <w:rPr>
          <w:rFonts w:ascii="Arial" w:hAnsi="Arial" w:cs="Arial"/>
          <w:sz w:val="18"/>
          <w:szCs w:val="18"/>
        </w:rPr>
      </w:pPr>
      <w:r w:rsidRPr="00B65555">
        <w:rPr>
          <w:rFonts w:ascii="Arial" w:eastAsia="Times New Roman" w:hAnsi="Arial" w:cs="Arial"/>
          <w:sz w:val="18"/>
          <w:szCs w:val="18"/>
          <w:lang w:eastAsia="hr-HR"/>
        </w:rPr>
        <w:t xml:space="preserve">Vodstva - </w:t>
      </w:r>
      <w:r w:rsidRPr="00B65555">
        <w:rPr>
          <w:rFonts w:ascii="Arial" w:hAnsi="Arial" w:cs="Arial"/>
          <w:sz w:val="18"/>
          <w:szCs w:val="18"/>
        </w:rPr>
        <w:t>održana su za sve izložbe tijekom radnog vremena i vikendima po dogovoru za organizirane grupe.</w:t>
      </w:r>
    </w:p>
    <w:p w14:paraId="6BF2842A" w14:textId="77777777" w:rsidR="00B65555" w:rsidRPr="00B65555" w:rsidRDefault="00B65555" w:rsidP="00B65555">
      <w:pPr>
        <w:spacing w:after="0" w:line="276" w:lineRule="auto"/>
        <w:jc w:val="both"/>
        <w:rPr>
          <w:rFonts w:ascii="Arial" w:eastAsia="Times New Roman" w:hAnsi="Arial" w:cs="Arial"/>
          <w:sz w:val="18"/>
          <w:szCs w:val="18"/>
          <w:lang w:eastAsia="hr-HR"/>
        </w:rPr>
      </w:pPr>
    </w:p>
    <w:p w14:paraId="7058A40F" w14:textId="7C2EBD76" w:rsidR="006728DD" w:rsidRPr="00B65555" w:rsidRDefault="006728DD" w:rsidP="006728DD">
      <w:pPr>
        <w:jc w:val="both"/>
        <w:rPr>
          <w:rFonts w:ascii="Arial" w:hAnsi="Arial" w:cs="Arial"/>
          <w:sz w:val="18"/>
          <w:szCs w:val="18"/>
        </w:rPr>
      </w:pPr>
      <w:r w:rsidRPr="00B65555">
        <w:rPr>
          <w:rFonts w:ascii="Arial" w:hAnsi="Arial" w:cs="Arial"/>
          <w:sz w:val="18"/>
          <w:szCs w:val="18"/>
        </w:rPr>
        <w:t xml:space="preserve">Muzej je u 2020. godini posjetilo </w:t>
      </w:r>
      <w:r w:rsidRPr="00B65555">
        <w:rPr>
          <w:rFonts w:ascii="Arial" w:hAnsi="Arial" w:cs="Arial"/>
          <w:color w:val="000000" w:themeColor="text1"/>
          <w:sz w:val="18"/>
          <w:szCs w:val="18"/>
        </w:rPr>
        <w:t>587</w:t>
      </w:r>
      <w:r w:rsidRPr="00B65555">
        <w:rPr>
          <w:rFonts w:ascii="Arial" w:hAnsi="Arial" w:cs="Arial"/>
          <w:sz w:val="18"/>
          <w:szCs w:val="18"/>
        </w:rPr>
        <w:t xml:space="preserve"> posjetitelja (uzrok pada posjećenosti muzeja je epidemiološke mjere zbog pandemije COVID-19 te potres</w:t>
      </w:r>
      <w:r w:rsidR="008716F1">
        <w:rPr>
          <w:rFonts w:ascii="Arial" w:hAnsi="Arial" w:cs="Arial"/>
          <w:sz w:val="18"/>
          <w:szCs w:val="18"/>
        </w:rPr>
        <w:t>i</w:t>
      </w:r>
      <w:r w:rsidRPr="00B65555">
        <w:rPr>
          <w:rFonts w:ascii="Arial" w:hAnsi="Arial" w:cs="Arial"/>
          <w:sz w:val="18"/>
          <w:szCs w:val="18"/>
        </w:rPr>
        <w:t xml:space="preserve"> koji su pogodili Zagreb i Zagrebačku županiju  a koji su oštetili zgradu muzeja). Zbog tih razloga pokrenut je projekt virtualne izložbe te je broj pregleda Internet stranica muzeja </w:t>
      </w:r>
      <w:r w:rsidRPr="00B65555">
        <w:rPr>
          <w:rFonts w:ascii="Arial" w:hAnsi="Arial" w:cs="Arial"/>
          <w:color w:val="000000" w:themeColor="text1"/>
          <w:sz w:val="18"/>
          <w:szCs w:val="18"/>
        </w:rPr>
        <w:t>1529</w:t>
      </w:r>
      <w:r w:rsidRPr="00B65555">
        <w:rPr>
          <w:rFonts w:ascii="Arial" w:hAnsi="Arial" w:cs="Arial"/>
          <w:sz w:val="18"/>
          <w:szCs w:val="18"/>
        </w:rPr>
        <w:t xml:space="preserve"> dok je broj pregleda stranica muzeja na društvenim mrežama </w:t>
      </w:r>
      <w:r w:rsidRPr="00B65555">
        <w:rPr>
          <w:rFonts w:ascii="Arial" w:hAnsi="Arial" w:cs="Arial"/>
          <w:color w:val="000000" w:themeColor="text1"/>
          <w:sz w:val="18"/>
          <w:szCs w:val="18"/>
        </w:rPr>
        <w:t>33948.</w:t>
      </w:r>
      <w:r w:rsidRPr="00B65555">
        <w:rPr>
          <w:rFonts w:ascii="Arial" w:hAnsi="Arial" w:cs="Arial"/>
          <w:sz w:val="18"/>
          <w:szCs w:val="18"/>
        </w:rPr>
        <w:t xml:space="preserve"> </w:t>
      </w:r>
    </w:p>
    <w:tbl>
      <w:tblPr>
        <w:tblStyle w:val="Reetkatablice"/>
        <w:tblW w:w="9493" w:type="dxa"/>
        <w:tblLook w:val="04A0" w:firstRow="1" w:lastRow="0" w:firstColumn="1" w:lastColumn="0" w:noHBand="0" w:noVBand="1"/>
      </w:tblPr>
      <w:tblGrid>
        <w:gridCol w:w="7225"/>
        <w:gridCol w:w="283"/>
        <w:gridCol w:w="142"/>
        <w:gridCol w:w="1843"/>
      </w:tblGrid>
      <w:tr w:rsidR="00880D93" w:rsidRPr="00CF1C84" w14:paraId="30DA6672" w14:textId="77777777" w:rsidTr="00313E59">
        <w:trPr>
          <w:trHeight w:val="425"/>
        </w:trPr>
        <w:tc>
          <w:tcPr>
            <w:tcW w:w="9493" w:type="dxa"/>
            <w:gridSpan w:val="4"/>
            <w:shd w:val="clear" w:color="auto" w:fill="auto"/>
            <w:vAlign w:val="center"/>
          </w:tcPr>
          <w:p w14:paraId="13409D2C" w14:textId="77777777" w:rsidR="00880D93" w:rsidRPr="005D0A27" w:rsidRDefault="00880D93" w:rsidP="00313E59">
            <w:pPr>
              <w:rPr>
                <w:rFonts w:ascii="Arial" w:hAnsi="Arial" w:cs="Arial"/>
                <w:b/>
                <w:bCs/>
                <w:sz w:val="18"/>
                <w:szCs w:val="18"/>
              </w:rPr>
            </w:pPr>
            <w:r w:rsidRPr="005D0A27">
              <w:rPr>
                <w:rFonts w:ascii="Arial" w:hAnsi="Arial" w:cs="Arial"/>
                <w:b/>
                <w:bCs/>
              </w:rPr>
              <w:t>Po</w:t>
            </w:r>
            <w:r w:rsidRPr="005D0A27">
              <w:rPr>
                <w:rFonts w:ascii="Arial" w:hAnsi="Arial" w:cs="Arial"/>
                <w:b/>
                <w:bCs/>
                <w:sz w:val="18"/>
                <w:szCs w:val="18"/>
              </w:rPr>
              <w:t>dručje gospodarstva, stambeno komunalne djelatnosti i zaštite okoliša</w:t>
            </w:r>
          </w:p>
        </w:tc>
      </w:tr>
      <w:tr w:rsidR="00880D93" w:rsidRPr="00CF1C84" w14:paraId="193A4292" w14:textId="77777777" w:rsidTr="00313E59">
        <w:trPr>
          <w:trHeight w:val="499"/>
        </w:trPr>
        <w:tc>
          <w:tcPr>
            <w:tcW w:w="7225" w:type="dxa"/>
            <w:shd w:val="clear" w:color="auto" w:fill="auto"/>
            <w:vAlign w:val="center"/>
          </w:tcPr>
          <w:p w14:paraId="4598E580" w14:textId="77777777" w:rsidR="00880D93" w:rsidRPr="00CF1C84" w:rsidRDefault="00880D93" w:rsidP="00313E59">
            <w:pPr>
              <w:rPr>
                <w:rFonts w:ascii="Arial" w:hAnsi="Arial" w:cs="Arial"/>
                <w:b/>
                <w:bCs/>
                <w:sz w:val="18"/>
                <w:szCs w:val="18"/>
              </w:rPr>
            </w:pPr>
            <w:r w:rsidRPr="00CF1C84">
              <w:rPr>
                <w:rFonts w:ascii="Arial" w:hAnsi="Arial" w:cs="Arial"/>
                <w:b/>
                <w:bCs/>
                <w:sz w:val="18"/>
                <w:szCs w:val="18"/>
              </w:rPr>
              <w:t>PROGRAM: RAZVOJ TURISTIČKO SPORTSKO REKREACIJSKOG CENTRA</w:t>
            </w:r>
          </w:p>
        </w:tc>
        <w:tc>
          <w:tcPr>
            <w:tcW w:w="2268" w:type="dxa"/>
            <w:gridSpan w:val="3"/>
            <w:shd w:val="clear" w:color="auto" w:fill="auto"/>
            <w:vAlign w:val="center"/>
          </w:tcPr>
          <w:p w14:paraId="15A94149" w14:textId="77777777" w:rsidR="00880D93" w:rsidRPr="00CF1C84" w:rsidRDefault="00880D93" w:rsidP="00313E59">
            <w:pPr>
              <w:jc w:val="right"/>
              <w:rPr>
                <w:rFonts w:ascii="Arial" w:hAnsi="Arial" w:cs="Arial"/>
                <w:b/>
                <w:bCs/>
                <w:sz w:val="18"/>
                <w:szCs w:val="18"/>
              </w:rPr>
            </w:pPr>
            <w:r>
              <w:rPr>
                <w:rFonts w:ascii="Arial" w:hAnsi="Arial" w:cs="Arial"/>
                <w:b/>
                <w:bCs/>
                <w:sz w:val="18"/>
                <w:szCs w:val="18"/>
              </w:rPr>
              <w:t>4.177.172,78</w:t>
            </w:r>
            <w:r w:rsidRPr="00CF1C84">
              <w:rPr>
                <w:rFonts w:ascii="Arial" w:hAnsi="Arial" w:cs="Arial"/>
                <w:b/>
                <w:bCs/>
                <w:sz w:val="18"/>
                <w:szCs w:val="18"/>
              </w:rPr>
              <w:t xml:space="preserve"> kn</w:t>
            </w:r>
          </w:p>
        </w:tc>
      </w:tr>
      <w:tr w:rsidR="00880D93" w:rsidRPr="00CF1C84" w14:paraId="6AA47164" w14:textId="77777777" w:rsidTr="00313E59">
        <w:tc>
          <w:tcPr>
            <w:tcW w:w="9493" w:type="dxa"/>
            <w:gridSpan w:val="4"/>
            <w:shd w:val="clear" w:color="auto" w:fill="auto"/>
            <w:vAlign w:val="center"/>
          </w:tcPr>
          <w:p w14:paraId="6B18A597" w14:textId="77777777" w:rsidR="00880D93" w:rsidRPr="00CF1C84" w:rsidRDefault="00880D93" w:rsidP="00313E59">
            <w:pPr>
              <w:jc w:val="both"/>
              <w:rPr>
                <w:rFonts w:ascii="Arial" w:hAnsi="Arial" w:cs="Arial"/>
                <w:sz w:val="18"/>
                <w:szCs w:val="18"/>
              </w:rPr>
            </w:pPr>
          </w:p>
          <w:p w14:paraId="2B9587CB" w14:textId="77777777" w:rsidR="00880D93" w:rsidRPr="00CF1C84" w:rsidRDefault="00880D93" w:rsidP="00313E59">
            <w:pPr>
              <w:jc w:val="both"/>
              <w:rPr>
                <w:rFonts w:ascii="Arial" w:hAnsi="Arial" w:cs="Arial"/>
                <w:b/>
                <w:bCs/>
                <w:sz w:val="18"/>
                <w:szCs w:val="18"/>
              </w:rPr>
            </w:pPr>
            <w:r w:rsidRPr="00CF1C84">
              <w:rPr>
                <w:rFonts w:ascii="Arial" w:hAnsi="Arial" w:cs="Arial"/>
                <w:b/>
                <w:bCs/>
                <w:sz w:val="18"/>
                <w:szCs w:val="18"/>
              </w:rPr>
              <w:t>OSTVARENI CILJEVI PROGRAMA:</w:t>
            </w:r>
          </w:p>
          <w:p w14:paraId="22874CFE" w14:textId="77777777" w:rsidR="00880D93" w:rsidRPr="00CF1C84" w:rsidRDefault="00880D93" w:rsidP="00313E59">
            <w:pPr>
              <w:jc w:val="both"/>
              <w:rPr>
                <w:rFonts w:ascii="Arial" w:hAnsi="Arial" w:cs="Arial"/>
                <w:sz w:val="18"/>
                <w:szCs w:val="18"/>
              </w:rPr>
            </w:pPr>
          </w:p>
          <w:p w14:paraId="3BA1625F" w14:textId="77777777" w:rsidR="00880D93" w:rsidRDefault="00880D93" w:rsidP="00313E59">
            <w:pPr>
              <w:jc w:val="both"/>
              <w:rPr>
                <w:rFonts w:ascii="Arial" w:hAnsi="Arial" w:cs="Arial"/>
                <w:sz w:val="18"/>
                <w:szCs w:val="18"/>
              </w:rPr>
            </w:pPr>
            <w:r w:rsidRPr="00CF1C84">
              <w:rPr>
                <w:rFonts w:ascii="Arial" w:hAnsi="Arial" w:cs="Arial"/>
                <w:sz w:val="18"/>
                <w:szCs w:val="18"/>
              </w:rPr>
              <w:t xml:space="preserve">Osigurani </w:t>
            </w:r>
            <w:r>
              <w:rPr>
                <w:rFonts w:ascii="Arial" w:hAnsi="Arial" w:cs="Arial"/>
                <w:sz w:val="18"/>
                <w:szCs w:val="18"/>
              </w:rPr>
              <w:t xml:space="preserve">su </w:t>
            </w:r>
            <w:r w:rsidRPr="00CF1C84">
              <w:rPr>
                <w:rFonts w:ascii="Arial" w:hAnsi="Arial" w:cs="Arial"/>
                <w:sz w:val="18"/>
                <w:szCs w:val="18"/>
              </w:rPr>
              <w:t xml:space="preserve">preduvjeti za izgradnju Aquaparka, </w:t>
            </w:r>
            <w:r>
              <w:rPr>
                <w:rFonts w:ascii="Arial" w:hAnsi="Arial" w:cs="Arial"/>
                <w:sz w:val="18"/>
                <w:szCs w:val="18"/>
              </w:rPr>
              <w:t xml:space="preserve">osigurana su parkirna mjesta za buduće posjetitelje </w:t>
            </w:r>
            <w:r w:rsidRPr="00CF1C84">
              <w:rPr>
                <w:rFonts w:ascii="Arial" w:hAnsi="Arial" w:cs="Arial"/>
                <w:sz w:val="18"/>
                <w:szCs w:val="18"/>
              </w:rPr>
              <w:t>Aquapark</w:t>
            </w:r>
            <w:r>
              <w:rPr>
                <w:rFonts w:ascii="Arial" w:hAnsi="Arial" w:cs="Arial"/>
                <w:sz w:val="18"/>
                <w:szCs w:val="18"/>
              </w:rPr>
              <w:t>a</w:t>
            </w:r>
            <w:r w:rsidRPr="00CF1C84">
              <w:rPr>
                <w:rFonts w:ascii="Arial" w:hAnsi="Arial" w:cs="Arial"/>
                <w:sz w:val="18"/>
                <w:szCs w:val="18"/>
              </w:rPr>
              <w:t xml:space="preserve"> Zeline</w:t>
            </w:r>
            <w:r>
              <w:rPr>
                <w:rFonts w:ascii="Arial" w:hAnsi="Arial" w:cs="Arial"/>
                <w:sz w:val="18"/>
                <w:szCs w:val="18"/>
              </w:rPr>
              <w:t xml:space="preserve"> i korisnike sportskih terena koji se nalaze u neposrednoj blizini, </w:t>
            </w:r>
            <w:r w:rsidRPr="00CF1C84">
              <w:rPr>
                <w:rFonts w:ascii="Arial" w:hAnsi="Arial" w:cs="Arial"/>
                <w:sz w:val="18"/>
                <w:szCs w:val="18"/>
              </w:rPr>
              <w:t>čime će naposljetku biti unaprijeđeni turistički kapaciteti Grada te poboljšana kvaliteta života građana.</w:t>
            </w:r>
          </w:p>
          <w:p w14:paraId="3947B5E5" w14:textId="77777777" w:rsidR="00880D93" w:rsidRDefault="00880D93" w:rsidP="00313E59">
            <w:pPr>
              <w:jc w:val="both"/>
              <w:rPr>
                <w:rFonts w:ascii="Arial" w:hAnsi="Arial" w:cs="Arial"/>
                <w:sz w:val="18"/>
                <w:szCs w:val="18"/>
              </w:rPr>
            </w:pPr>
            <w:r>
              <w:rPr>
                <w:rFonts w:ascii="Arial" w:hAnsi="Arial" w:cs="Arial"/>
                <w:sz w:val="18"/>
                <w:szCs w:val="18"/>
              </w:rPr>
              <w:t>Otkupom zemljišta (k.č.br. 88/1 i 78/4, k.o. Zelina dijelom su osigurani preduvjeti za izgradnju sportskih terena.</w:t>
            </w:r>
          </w:p>
          <w:p w14:paraId="0F19F4CD" w14:textId="77777777" w:rsidR="00880D93" w:rsidRPr="00CF1C84" w:rsidRDefault="00880D93" w:rsidP="00313E59">
            <w:pPr>
              <w:jc w:val="both"/>
              <w:rPr>
                <w:rFonts w:ascii="Arial" w:hAnsi="Arial" w:cs="Arial"/>
                <w:b/>
                <w:bCs/>
                <w:sz w:val="18"/>
                <w:szCs w:val="18"/>
              </w:rPr>
            </w:pPr>
          </w:p>
          <w:p w14:paraId="71D11172" w14:textId="77777777" w:rsidR="00880D93" w:rsidRPr="00CF1C84" w:rsidRDefault="00880D93" w:rsidP="00313E59">
            <w:pPr>
              <w:jc w:val="both"/>
              <w:rPr>
                <w:rFonts w:ascii="Arial" w:hAnsi="Arial" w:cs="Arial"/>
                <w:b/>
                <w:bCs/>
                <w:sz w:val="18"/>
                <w:szCs w:val="18"/>
              </w:rPr>
            </w:pPr>
            <w:r w:rsidRPr="00CF1C84">
              <w:rPr>
                <w:rFonts w:ascii="Arial" w:hAnsi="Arial" w:cs="Arial"/>
                <w:b/>
                <w:bCs/>
                <w:sz w:val="18"/>
                <w:szCs w:val="18"/>
              </w:rPr>
              <w:lastRenderedPageBreak/>
              <w:t>POKAZATELJI USPJEŠNOSTI OSTVARENJA CILJEVA:</w:t>
            </w:r>
          </w:p>
          <w:p w14:paraId="7C972C5C" w14:textId="77777777" w:rsidR="00880D93" w:rsidRPr="00CF1C84" w:rsidRDefault="00880D93" w:rsidP="00313E59">
            <w:pPr>
              <w:jc w:val="both"/>
              <w:rPr>
                <w:rFonts w:ascii="Arial" w:hAnsi="Arial" w:cs="Arial"/>
                <w:sz w:val="18"/>
                <w:szCs w:val="18"/>
              </w:rPr>
            </w:pPr>
          </w:p>
          <w:p w14:paraId="4E8DBFA1" w14:textId="77777777" w:rsidR="00880D93" w:rsidRDefault="00880D93" w:rsidP="00313E59">
            <w:pPr>
              <w:jc w:val="both"/>
              <w:rPr>
                <w:rFonts w:ascii="Arial" w:hAnsi="Arial" w:cs="Arial"/>
                <w:sz w:val="18"/>
                <w:szCs w:val="18"/>
              </w:rPr>
            </w:pPr>
            <w:r w:rsidRPr="00CF1C84">
              <w:rPr>
                <w:rFonts w:ascii="Arial" w:hAnsi="Arial" w:cs="Arial"/>
                <w:sz w:val="18"/>
                <w:szCs w:val="18"/>
              </w:rPr>
              <w:t xml:space="preserve">Završena je </w:t>
            </w:r>
            <w:r>
              <w:rPr>
                <w:rFonts w:ascii="Arial" w:hAnsi="Arial" w:cs="Arial"/>
                <w:sz w:val="18"/>
                <w:szCs w:val="18"/>
              </w:rPr>
              <w:t xml:space="preserve">izgradnja parkiralište (faza 1) s pripadajućom komunalnom infrastrukturom (oborinska odvodnja i javna rasvjeta) te je za isto dobivena uporabna dozvola. </w:t>
            </w:r>
          </w:p>
          <w:p w14:paraId="2EFD6738" w14:textId="34662A99" w:rsidR="00880D93" w:rsidRDefault="00880D93" w:rsidP="00313E59">
            <w:pPr>
              <w:jc w:val="both"/>
              <w:rPr>
                <w:rFonts w:ascii="Arial" w:hAnsi="Arial" w:cs="Arial"/>
                <w:sz w:val="18"/>
                <w:szCs w:val="18"/>
              </w:rPr>
            </w:pPr>
            <w:r>
              <w:rPr>
                <w:rFonts w:ascii="Arial" w:hAnsi="Arial" w:cs="Arial"/>
                <w:sz w:val="18"/>
                <w:szCs w:val="18"/>
              </w:rPr>
              <w:t>Otkupljena su zemljišta, k.č.br. 78/4 i 88/1, k.o. Zelina.</w:t>
            </w:r>
          </w:p>
          <w:p w14:paraId="4E7CF544" w14:textId="2ADA08B2" w:rsidR="00880D93" w:rsidRDefault="00880D93" w:rsidP="00313E59">
            <w:pPr>
              <w:jc w:val="both"/>
              <w:rPr>
                <w:rFonts w:ascii="Arial" w:hAnsi="Arial" w:cs="Arial"/>
                <w:sz w:val="18"/>
                <w:szCs w:val="18"/>
              </w:rPr>
            </w:pPr>
          </w:p>
          <w:p w14:paraId="098C6A16" w14:textId="77777777" w:rsidR="00880D93" w:rsidRDefault="00880D93" w:rsidP="00313E59">
            <w:pPr>
              <w:jc w:val="both"/>
              <w:rPr>
                <w:rFonts w:ascii="Arial" w:hAnsi="Arial" w:cs="Arial"/>
                <w:sz w:val="18"/>
                <w:szCs w:val="18"/>
              </w:rPr>
            </w:pPr>
          </w:p>
          <w:p w14:paraId="4A6DA01E" w14:textId="77777777" w:rsidR="00880D93" w:rsidRPr="00CF1C84" w:rsidRDefault="00880D93" w:rsidP="00313E59">
            <w:pPr>
              <w:rPr>
                <w:rFonts w:ascii="Arial" w:hAnsi="Arial" w:cs="Arial"/>
                <w:b/>
                <w:bCs/>
                <w:sz w:val="18"/>
                <w:szCs w:val="18"/>
              </w:rPr>
            </w:pPr>
          </w:p>
        </w:tc>
      </w:tr>
      <w:tr w:rsidR="00880D93" w:rsidRPr="00CF1C84" w14:paraId="06478B6D" w14:textId="77777777" w:rsidTr="00313E59">
        <w:trPr>
          <w:trHeight w:val="462"/>
        </w:trPr>
        <w:tc>
          <w:tcPr>
            <w:tcW w:w="7225" w:type="dxa"/>
            <w:shd w:val="clear" w:color="auto" w:fill="auto"/>
            <w:vAlign w:val="center"/>
          </w:tcPr>
          <w:p w14:paraId="419F0902" w14:textId="77777777" w:rsidR="00880D93" w:rsidRPr="00CF1C84" w:rsidRDefault="00880D93" w:rsidP="00313E59">
            <w:pPr>
              <w:rPr>
                <w:rFonts w:ascii="Arial" w:hAnsi="Arial" w:cs="Arial"/>
                <w:b/>
                <w:bCs/>
                <w:sz w:val="18"/>
                <w:szCs w:val="18"/>
              </w:rPr>
            </w:pPr>
            <w:r w:rsidRPr="00CF1C84">
              <w:rPr>
                <w:rFonts w:ascii="Arial" w:hAnsi="Arial" w:cs="Arial"/>
                <w:b/>
                <w:bCs/>
                <w:sz w:val="18"/>
                <w:szCs w:val="18"/>
              </w:rPr>
              <w:lastRenderedPageBreak/>
              <w:t>PROGRAM: RAZVOJ I UNAPREĐENJE PODUZETNIŠTVA I POLJOPRIVREDE</w:t>
            </w:r>
          </w:p>
        </w:tc>
        <w:tc>
          <w:tcPr>
            <w:tcW w:w="2268" w:type="dxa"/>
            <w:gridSpan w:val="3"/>
            <w:shd w:val="clear" w:color="auto" w:fill="auto"/>
            <w:vAlign w:val="center"/>
          </w:tcPr>
          <w:p w14:paraId="0D2958FD" w14:textId="77777777" w:rsidR="00880D93" w:rsidRPr="00CF1C84" w:rsidRDefault="00880D93" w:rsidP="00313E59">
            <w:pPr>
              <w:jc w:val="right"/>
              <w:rPr>
                <w:rFonts w:ascii="Arial" w:hAnsi="Arial" w:cs="Arial"/>
                <w:b/>
                <w:bCs/>
                <w:sz w:val="18"/>
                <w:szCs w:val="18"/>
              </w:rPr>
            </w:pPr>
            <w:r>
              <w:rPr>
                <w:rFonts w:ascii="Arial" w:hAnsi="Arial" w:cs="Arial"/>
                <w:b/>
                <w:bCs/>
                <w:sz w:val="18"/>
                <w:szCs w:val="18"/>
              </w:rPr>
              <w:t>740.571,90</w:t>
            </w:r>
            <w:r w:rsidRPr="00CF1C84">
              <w:rPr>
                <w:rFonts w:ascii="Arial" w:hAnsi="Arial" w:cs="Arial"/>
                <w:b/>
                <w:bCs/>
                <w:sz w:val="18"/>
                <w:szCs w:val="18"/>
              </w:rPr>
              <w:t xml:space="preserve"> kn</w:t>
            </w:r>
          </w:p>
        </w:tc>
      </w:tr>
      <w:tr w:rsidR="00880D93" w:rsidRPr="00CF1C84" w14:paraId="3C48C9C2" w14:textId="77777777" w:rsidTr="00313E59">
        <w:tc>
          <w:tcPr>
            <w:tcW w:w="9493" w:type="dxa"/>
            <w:gridSpan w:val="4"/>
            <w:shd w:val="clear" w:color="auto" w:fill="auto"/>
            <w:vAlign w:val="center"/>
          </w:tcPr>
          <w:p w14:paraId="01BC79D7" w14:textId="77777777" w:rsidR="00880D93" w:rsidRPr="00CF1C84" w:rsidRDefault="00880D93" w:rsidP="00313E59">
            <w:pPr>
              <w:rPr>
                <w:rFonts w:ascii="Arial" w:hAnsi="Arial" w:cs="Arial"/>
                <w:sz w:val="18"/>
                <w:szCs w:val="18"/>
              </w:rPr>
            </w:pPr>
          </w:p>
          <w:p w14:paraId="369AEB26" w14:textId="77777777" w:rsidR="00880D93" w:rsidRPr="00CF1C84" w:rsidRDefault="00880D93" w:rsidP="00313E59">
            <w:pPr>
              <w:rPr>
                <w:rFonts w:ascii="Arial" w:hAnsi="Arial" w:cs="Arial"/>
                <w:b/>
                <w:bCs/>
                <w:sz w:val="18"/>
                <w:szCs w:val="18"/>
              </w:rPr>
            </w:pPr>
            <w:r w:rsidRPr="00CF1C84">
              <w:rPr>
                <w:rFonts w:ascii="Arial" w:hAnsi="Arial" w:cs="Arial"/>
                <w:b/>
                <w:bCs/>
                <w:sz w:val="18"/>
                <w:szCs w:val="18"/>
              </w:rPr>
              <w:t>OSTVARENI CILJEVI PROGRAMA:</w:t>
            </w:r>
          </w:p>
          <w:p w14:paraId="703BD391" w14:textId="77777777" w:rsidR="00880D93" w:rsidRPr="00CF1C84" w:rsidRDefault="00880D93" w:rsidP="00313E59">
            <w:pPr>
              <w:rPr>
                <w:rFonts w:ascii="Arial" w:hAnsi="Arial" w:cs="Arial"/>
                <w:sz w:val="18"/>
                <w:szCs w:val="18"/>
              </w:rPr>
            </w:pPr>
          </w:p>
          <w:p w14:paraId="42304C73" w14:textId="77777777" w:rsidR="00880D93" w:rsidRPr="00CF1C84" w:rsidRDefault="00880D93" w:rsidP="00313E59">
            <w:pPr>
              <w:jc w:val="both"/>
              <w:rPr>
                <w:rFonts w:ascii="Arial" w:hAnsi="Arial" w:cs="Arial"/>
                <w:sz w:val="18"/>
                <w:szCs w:val="18"/>
              </w:rPr>
            </w:pPr>
            <w:r w:rsidRPr="00CF1C84">
              <w:rPr>
                <w:rFonts w:ascii="Arial" w:hAnsi="Arial" w:cs="Arial"/>
                <w:sz w:val="18"/>
                <w:szCs w:val="18"/>
              </w:rPr>
              <w:t>Provedbom aktivnosti programa doprinijelo se unapređenju i razvoju poduzetništva na području Grada Svetog Ivana Zeline kao i ojačavanju poljoprivrednih gospodarstava te sprečavanju odlaska mladih s ruralnog područja Grada.</w:t>
            </w:r>
          </w:p>
          <w:p w14:paraId="51F1AB79" w14:textId="77777777" w:rsidR="00880D93" w:rsidRPr="00CF1C84" w:rsidRDefault="00880D93" w:rsidP="00313E59">
            <w:pPr>
              <w:rPr>
                <w:rFonts w:ascii="Arial" w:hAnsi="Arial" w:cs="Arial"/>
                <w:sz w:val="18"/>
                <w:szCs w:val="18"/>
              </w:rPr>
            </w:pPr>
          </w:p>
          <w:p w14:paraId="3F4C16AD" w14:textId="77777777" w:rsidR="00880D93" w:rsidRPr="00CF1C84" w:rsidRDefault="00880D93" w:rsidP="00313E59">
            <w:pPr>
              <w:rPr>
                <w:rFonts w:ascii="Arial" w:hAnsi="Arial" w:cs="Arial"/>
                <w:b/>
                <w:bCs/>
                <w:sz w:val="18"/>
                <w:szCs w:val="18"/>
              </w:rPr>
            </w:pPr>
            <w:r w:rsidRPr="00CF1C84">
              <w:rPr>
                <w:rFonts w:ascii="Arial" w:hAnsi="Arial" w:cs="Arial"/>
                <w:b/>
                <w:bCs/>
                <w:sz w:val="18"/>
                <w:szCs w:val="18"/>
              </w:rPr>
              <w:t>POKAZATELJI USPJEŠNOSTI OSTVARENJA CILJEVA:</w:t>
            </w:r>
          </w:p>
          <w:p w14:paraId="650EBCE4" w14:textId="77777777" w:rsidR="00880D93" w:rsidRPr="00CF1C84" w:rsidRDefault="00880D93" w:rsidP="00313E59">
            <w:pPr>
              <w:rPr>
                <w:rFonts w:ascii="Arial" w:hAnsi="Arial" w:cs="Arial"/>
                <w:sz w:val="18"/>
                <w:szCs w:val="18"/>
              </w:rPr>
            </w:pPr>
          </w:p>
          <w:p w14:paraId="01717310" w14:textId="77777777" w:rsidR="00880D93" w:rsidRDefault="00880D93" w:rsidP="00313E59">
            <w:pPr>
              <w:jc w:val="both"/>
              <w:rPr>
                <w:rFonts w:ascii="Arial" w:hAnsi="Arial" w:cs="Arial"/>
                <w:sz w:val="18"/>
                <w:szCs w:val="18"/>
              </w:rPr>
            </w:pPr>
            <w:r w:rsidRPr="00CF1C84">
              <w:rPr>
                <w:rFonts w:ascii="Arial" w:hAnsi="Arial" w:cs="Arial"/>
                <w:sz w:val="18"/>
                <w:szCs w:val="18"/>
              </w:rPr>
              <w:t xml:space="preserve">Subvencionirana je kamata </w:t>
            </w:r>
            <w:r>
              <w:rPr>
                <w:rFonts w:ascii="Arial" w:hAnsi="Arial" w:cs="Arial"/>
                <w:sz w:val="18"/>
                <w:szCs w:val="18"/>
              </w:rPr>
              <w:t>pet poduzetnika te je dana potpora trima trgovačkim društvima. T</w:t>
            </w:r>
            <w:r w:rsidRPr="00CF1C84">
              <w:rPr>
                <w:rFonts w:ascii="Arial" w:hAnsi="Arial" w:cs="Arial"/>
                <w:sz w:val="18"/>
                <w:szCs w:val="18"/>
              </w:rPr>
              <w:t xml:space="preserve">akođer je sveukupno </w:t>
            </w:r>
            <w:r>
              <w:rPr>
                <w:rFonts w:ascii="Arial" w:hAnsi="Arial" w:cs="Arial"/>
                <w:sz w:val="18"/>
                <w:szCs w:val="18"/>
              </w:rPr>
              <w:t>348</w:t>
            </w:r>
            <w:r w:rsidRPr="00CF1C84">
              <w:rPr>
                <w:rFonts w:ascii="Arial" w:hAnsi="Arial" w:cs="Arial"/>
                <w:sz w:val="18"/>
                <w:szCs w:val="18"/>
              </w:rPr>
              <w:t xml:space="preserve"> OPG-a dobilo financijsku potporu za unapređenje</w:t>
            </w:r>
            <w:r>
              <w:rPr>
                <w:rFonts w:ascii="Arial" w:hAnsi="Arial" w:cs="Arial"/>
                <w:sz w:val="18"/>
                <w:szCs w:val="18"/>
              </w:rPr>
              <w:t xml:space="preserve"> i očuvanje genetskog materijala</w:t>
            </w:r>
            <w:r w:rsidRPr="00CF1C84">
              <w:rPr>
                <w:rFonts w:ascii="Arial" w:hAnsi="Arial" w:cs="Arial"/>
                <w:sz w:val="18"/>
                <w:szCs w:val="18"/>
              </w:rPr>
              <w:t>, za ulaganje u modernizaciju poljoprivrednog gospodarstva, za premije osiguranja, za ekološku i integriranu proizvodnju</w:t>
            </w:r>
            <w:r>
              <w:rPr>
                <w:rFonts w:ascii="Arial" w:hAnsi="Arial" w:cs="Arial"/>
                <w:sz w:val="18"/>
                <w:szCs w:val="18"/>
              </w:rPr>
              <w:t xml:space="preserve"> i za edukaciju i stručno osposobljavanje.</w:t>
            </w:r>
          </w:p>
          <w:p w14:paraId="7857E66E" w14:textId="77777777" w:rsidR="00880D93" w:rsidRDefault="00880D93" w:rsidP="00313E59">
            <w:pPr>
              <w:jc w:val="both"/>
              <w:rPr>
                <w:rFonts w:ascii="Arial" w:hAnsi="Arial" w:cs="Arial"/>
                <w:sz w:val="18"/>
                <w:szCs w:val="18"/>
              </w:rPr>
            </w:pPr>
          </w:p>
          <w:p w14:paraId="5F2FFDF3" w14:textId="77777777" w:rsidR="00880D93" w:rsidRPr="00CF1C84" w:rsidRDefault="00880D93" w:rsidP="00313E59">
            <w:pPr>
              <w:jc w:val="both"/>
              <w:rPr>
                <w:rFonts w:ascii="Arial" w:hAnsi="Arial" w:cs="Arial"/>
                <w:sz w:val="18"/>
                <w:szCs w:val="18"/>
              </w:rPr>
            </w:pPr>
            <w:r>
              <w:rPr>
                <w:rFonts w:ascii="Arial" w:hAnsi="Arial" w:cs="Arial"/>
                <w:sz w:val="18"/>
                <w:szCs w:val="18"/>
              </w:rPr>
              <w:t>Održano je ocjenjivanje vina kontinentalne Hrvatske.</w:t>
            </w:r>
          </w:p>
          <w:p w14:paraId="4F2E3F8C" w14:textId="77777777" w:rsidR="00880D93" w:rsidRPr="00CF1C84" w:rsidRDefault="00880D93" w:rsidP="00313E59">
            <w:pPr>
              <w:jc w:val="both"/>
              <w:rPr>
                <w:rFonts w:ascii="Arial" w:hAnsi="Arial" w:cs="Arial"/>
                <w:b/>
                <w:bCs/>
                <w:sz w:val="18"/>
                <w:szCs w:val="18"/>
              </w:rPr>
            </w:pPr>
          </w:p>
        </w:tc>
      </w:tr>
      <w:tr w:rsidR="00880D93" w:rsidRPr="00CF1C84" w14:paraId="3A7D2AF7" w14:textId="77777777" w:rsidTr="00313E59">
        <w:trPr>
          <w:trHeight w:val="408"/>
        </w:trPr>
        <w:tc>
          <w:tcPr>
            <w:tcW w:w="7225" w:type="dxa"/>
            <w:shd w:val="clear" w:color="auto" w:fill="auto"/>
            <w:vAlign w:val="center"/>
          </w:tcPr>
          <w:p w14:paraId="4F70E088" w14:textId="77777777" w:rsidR="00880D93" w:rsidRPr="00CF1C84" w:rsidRDefault="00880D93" w:rsidP="00313E59">
            <w:pPr>
              <w:rPr>
                <w:rFonts w:ascii="Arial" w:hAnsi="Arial" w:cs="Arial"/>
                <w:b/>
                <w:bCs/>
                <w:sz w:val="18"/>
                <w:szCs w:val="18"/>
              </w:rPr>
            </w:pPr>
            <w:r w:rsidRPr="00CF1C84">
              <w:rPr>
                <w:rFonts w:ascii="Arial" w:hAnsi="Arial" w:cs="Arial"/>
                <w:b/>
                <w:bCs/>
                <w:sz w:val="18"/>
                <w:szCs w:val="18"/>
              </w:rPr>
              <w:t>PROGRAM: TURIZAM</w:t>
            </w:r>
          </w:p>
        </w:tc>
        <w:tc>
          <w:tcPr>
            <w:tcW w:w="2268" w:type="dxa"/>
            <w:gridSpan w:val="3"/>
            <w:shd w:val="clear" w:color="auto" w:fill="auto"/>
            <w:vAlign w:val="center"/>
          </w:tcPr>
          <w:p w14:paraId="38629F11" w14:textId="77777777" w:rsidR="00880D93" w:rsidRPr="00CF1C84" w:rsidRDefault="00880D93" w:rsidP="00313E59">
            <w:pPr>
              <w:jc w:val="right"/>
              <w:rPr>
                <w:rFonts w:ascii="Arial" w:hAnsi="Arial" w:cs="Arial"/>
                <w:sz w:val="18"/>
                <w:szCs w:val="18"/>
              </w:rPr>
            </w:pPr>
            <w:r>
              <w:rPr>
                <w:rFonts w:ascii="Arial" w:hAnsi="Arial" w:cs="Arial"/>
                <w:b/>
                <w:bCs/>
                <w:sz w:val="18"/>
                <w:szCs w:val="18"/>
              </w:rPr>
              <w:t>503.630,00</w:t>
            </w:r>
            <w:r w:rsidRPr="00CF1C84">
              <w:rPr>
                <w:rFonts w:ascii="Arial" w:hAnsi="Arial" w:cs="Arial"/>
                <w:b/>
                <w:bCs/>
                <w:sz w:val="18"/>
                <w:szCs w:val="18"/>
              </w:rPr>
              <w:t>kn</w:t>
            </w:r>
          </w:p>
        </w:tc>
      </w:tr>
      <w:tr w:rsidR="00880D93" w:rsidRPr="00CF1C84" w14:paraId="5718B7E2" w14:textId="77777777" w:rsidTr="00313E59">
        <w:tc>
          <w:tcPr>
            <w:tcW w:w="9493" w:type="dxa"/>
            <w:gridSpan w:val="4"/>
            <w:shd w:val="clear" w:color="auto" w:fill="auto"/>
            <w:vAlign w:val="center"/>
          </w:tcPr>
          <w:p w14:paraId="6EE60CC3" w14:textId="77777777" w:rsidR="00880D93" w:rsidRPr="00CF1C84" w:rsidRDefault="00880D93" w:rsidP="00313E59">
            <w:pPr>
              <w:rPr>
                <w:rFonts w:ascii="Arial" w:hAnsi="Arial" w:cs="Arial"/>
                <w:sz w:val="18"/>
                <w:szCs w:val="18"/>
              </w:rPr>
            </w:pPr>
          </w:p>
          <w:p w14:paraId="0A84762D" w14:textId="77777777" w:rsidR="00880D93" w:rsidRPr="00CF1C84" w:rsidRDefault="00880D93" w:rsidP="00313E59">
            <w:pPr>
              <w:rPr>
                <w:rFonts w:ascii="Arial" w:hAnsi="Arial" w:cs="Arial"/>
                <w:b/>
                <w:bCs/>
                <w:sz w:val="18"/>
                <w:szCs w:val="18"/>
              </w:rPr>
            </w:pPr>
            <w:r w:rsidRPr="00CF1C84">
              <w:rPr>
                <w:rFonts w:ascii="Arial" w:hAnsi="Arial" w:cs="Arial"/>
                <w:b/>
                <w:bCs/>
                <w:sz w:val="18"/>
                <w:szCs w:val="18"/>
              </w:rPr>
              <w:t>OSTVARENI CILJEVI PROGRAMA:</w:t>
            </w:r>
          </w:p>
          <w:p w14:paraId="16B64E07" w14:textId="77777777" w:rsidR="00880D93" w:rsidRPr="00CF1C84" w:rsidRDefault="00880D93" w:rsidP="00313E59">
            <w:pPr>
              <w:rPr>
                <w:rFonts w:ascii="Arial" w:hAnsi="Arial" w:cs="Arial"/>
                <w:sz w:val="18"/>
                <w:szCs w:val="18"/>
              </w:rPr>
            </w:pPr>
          </w:p>
          <w:p w14:paraId="6ADC266D" w14:textId="77777777" w:rsidR="00880D93" w:rsidRPr="00CF1C84" w:rsidRDefault="00880D93" w:rsidP="00313E59">
            <w:pPr>
              <w:jc w:val="both"/>
              <w:rPr>
                <w:rFonts w:ascii="Arial" w:hAnsi="Arial" w:cs="Arial"/>
                <w:sz w:val="18"/>
                <w:szCs w:val="18"/>
              </w:rPr>
            </w:pPr>
            <w:r w:rsidRPr="00CF1C84">
              <w:rPr>
                <w:rFonts w:ascii="Arial" w:hAnsi="Arial" w:cs="Arial"/>
                <w:sz w:val="18"/>
                <w:szCs w:val="18"/>
              </w:rPr>
              <w:t>Provedbom aktivnosti programa doprinijelo se razvoju turističke destinacije, privlačenju novih posjetitelja te izgradnji turističkog brenda Grada Svetog Ivana Zeline.</w:t>
            </w:r>
          </w:p>
          <w:p w14:paraId="1ABB132B" w14:textId="77777777" w:rsidR="00880D93" w:rsidRPr="00CF1C84" w:rsidRDefault="00880D93" w:rsidP="00313E59">
            <w:pPr>
              <w:rPr>
                <w:rFonts w:ascii="Arial" w:hAnsi="Arial" w:cs="Arial"/>
                <w:sz w:val="18"/>
                <w:szCs w:val="18"/>
              </w:rPr>
            </w:pPr>
          </w:p>
          <w:p w14:paraId="15DB1DEF" w14:textId="77777777" w:rsidR="00880D93" w:rsidRPr="00CF1C84" w:rsidRDefault="00880D93" w:rsidP="00313E59">
            <w:pPr>
              <w:rPr>
                <w:rFonts w:ascii="Arial" w:hAnsi="Arial" w:cs="Arial"/>
                <w:b/>
                <w:bCs/>
                <w:sz w:val="18"/>
                <w:szCs w:val="18"/>
              </w:rPr>
            </w:pPr>
            <w:r w:rsidRPr="00CF1C84">
              <w:rPr>
                <w:rFonts w:ascii="Arial" w:hAnsi="Arial" w:cs="Arial"/>
                <w:b/>
                <w:bCs/>
                <w:sz w:val="18"/>
                <w:szCs w:val="18"/>
              </w:rPr>
              <w:t>POKAZATELJI USPJEŠNOSTI OSTVARENJA CILJEVA:</w:t>
            </w:r>
          </w:p>
          <w:p w14:paraId="12180DFA" w14:textId="77777777" w:rsidR="00880D93" w:rsidRPr="00CF1C84" w:rsidRDefault="00880D93" w:rsidP="00313E59">
            <w:pPr>
              <w:rPr>
                <w:rFonts w:ascii="Arial" w:hAnsi="Arial" w:cs="Arial"/>
                <w:sz w:val="18"/>
                <w:szCs w:val="18"/>
              </w:rPr>
            </w:pPr>
          </w:p>
          <w:p w14:paraId="3FDCF37B" w14:textId="77777777" w:rsidR="00880D93" w:rsidRPr="003D7509" w:rsidRDefault="00880D93" w:rsidP="00313E59">
            <w:pPr>
              <w:jc w:val="both"/>
              <w:rPr>
                <w:rFonts w:ascii="Arial" w:hAnsi="Arial" w:cs="Arial"/>
                <w:sz w:val="18"/>
                <w:szCs w:val="18"/>
              </w:rPr>
            </w:pPr>
            <w:bookmarkStart w:id="1" w:name="_Hlk70600287"/>
            <w:r w:rsidRPr="003D7509">
              <w:rPr>
                <w:rFonts w:ascii="Arial" w:hAnsi="Arial" w:cs="Arial"/>
                <w:sz w:val="18"/>
                <w:szCs w:val="18"/>
              </w:rPr>
              <w:t>Tijekom 2020. godine održane su slijedeće manifestacije: Vincekovo, Fashion afternoon, Zelinski fašnik, Diversions International Short Film Festival (Kratki na brzinu)</w:t>
            </w:r>
            <w:r>
              <w:rPr>
                <w:rFonts w:ascii="Arial" w:hAnsi="Arial" w:cs="Arial"/>
                <w:sz w:val="18"/>
                <w:szCs w:val="18"/>
              </w:rPr>
              <w:t xml:space="preserve"> i Zelinsko ljeto.</w:t>
            </w:r>
          </w:p>
          <w:p w14:paraId="1A759059" w14:textId="77777777" w:rsidR="00880D93" w:rsidRDefault="00880D93" w:rsidP="00313E59">
            <w:pPr>
              <w:jc w:val="both"/>
              <w:rPr>
                <w:rFonts w:ascii="Arial" w:hAnsi="Arial" w:cs="Arial"/>
                <w:color w:val="FF0000"/>
                <w:sz w:val="18"/>
                <w:szCs w:val="18"/>
              </w:rPr>
            </w:pPr>
          </w:p>
          <w:p w14:paraId="2B2F77EE" w14:textId="77777777" w:rsidR="00880D93" w:rsidRPr="00CF1C84" w:rsidRDefault="00880D93" w:rsidP="00313E59">
            <w:pPr>
              <w:jc w:val="both"/>
              <w:rPr>
                <w:rFonts w:ascii="Arial" w:hAnsi="Arial" w:cs="Arial"/>
                <w:b/>
                <w:bCs/>
                <w:sz w:val="18"/>
                <w:szCs w:val="18"/>
              </w:rPr>
            </w:pPr>
            <w:r w:rsidRPr="00D6799B">
              <w:rPr>
                <w:rFonts w:ascii="Arial" w:hAnsi="Arial" w:cs="Arial"/>
                <w:color w:val="FF0000"/>
                <w:sz w:val="18"/>
                <w:szCs w:val="18"/>
              </w:rPr>
              <w:t xml:space="preserve"> </w:t>
            </w:r>
            <w:bookmarkEnd w:id="1"/>
          </w:p>
        </w:tc>
      </w:tr>
      <w:tr w:rsidR="00880D93" w:rsidRPr="00CF1C84" w14:paraId="61111C07" w14:textId="77777777" w:rsidTr="00313E59">
        <w:tc>
          <w:tcPr>
            <w:tcW w:w="7650" w:type="dxa"/>
            <w:gridSpan w:val="3"/>
            <w:shd w:val="clear" w:color="auto" w:fill="auto"/>
            <w:vAlign w:val="center"/>
          </w:tcPr>
          <w:p w14:paraId="7502E73A" w14:textId="77777777" w:rsidR="00880D93" w:rsidRDefault="00880D93" w:rsidP="00313E59">
            <w:pPr>
              <w:rPr>
                <w:rFonts w:ascii="Arial" w:hAnsi="Arial" w:cs="Arial"/>
                <w:b/>
                <w:bCs/>
                <w:sz w:val="18"/>
                <w:szCs w:val="18"/>
              </w:rPr>
            </w:pPr>
          </w:p>
          <w:p w14:paraId="6A532B72" w14:textId="451941EC" w:rsidR="00880D93" w:rsidRPr="00CF1C84" w:rsidRDefault="00880D93" w:rsidP="00313E59">
            <w:pPr>
              <w:rPr>
                <w:rFonts w:ascii="Arial" w:hAnsi="Arial" w:cs="Arial"/>
                <w:b/>
                <w:bCs/>
                <w:sz w:val="18"/>
                <w:szCs w:val="18"/>
              </w:rPr>
            </w:pPr>
            <w:r w:rsidRPr="00CF1C84">
              <w:rPr>
                <w:rFonts w:ascii="Arial" w:hAnsi="Arial" w:cs="Arial"/>
                <w:b/>
                <w:bCs/>
                <w:sz w:val="18"/>
                <w:szCs w:val="18"/>
              </w:rPr>
              <w:t>PROGRAM: UPRAVLJANJE IMOVINOM GRADA I POVEĆANJE ENERGETSKE UČINKOVITOSTI</w:t>
            </w:r>
          </w:p>
        </w:tc>
        <w:tc>
          <w:tcPr>
            <w:tcW w:w="1843" w:type="dxa"/>
            <w:shd w:val="clear" w:color="auto" w:fill="auto"/>
            <w:vAlign w:val="center"/>
          </w:tcPr>
          <w:p w14:paraId="13B6A629" w14:textId="77777777" w:rsidR="00880D93" w:rsidRPr="00CF1C84" w:rsidRDefault="00880D93" w:rsidP="00313E59">
            <w:pPr>
              <w:jc w:val="right"/>
              <w:rPr>
                <w:rFonts w:ascii="Arial" w:hAnsi="Arial" w:cs="Arial"/>
                <w:b/>
                <w:bCs/>
                <w:sz w:val="18"/>
                <w:szCs w:val="18"/>
              </w:rPr>
            </w:pPr>
            <w:r>
              <w:rPr>
                <w:rFonts w:ascii="Arial" w:hAnsi="Arial" w:cs="Arial"/>
                <w:b/>
                <w:bCs/>
                <w:sz w:val="18"/>
                <w:szCs w:val="18"/>
              </w:rPr>
              <w:t>4.568.664,77</w:t>
            </w:r>
            <w:r w:rsidRPr="00CF1C84">
              <w:rPr>
                <w:rFonts w:ascii="Arial" w:hAnsi="Arial" w:cs="Arial"/>
                <w:b/>
                <w:bCs/>
                <w:sz w:val="18"/>
                <w:szCs w:val="18"/>
              </w:rPr>
              <w:t xml:space="preserve"> kn</w:t>
            </w:r>
          </w:p>
        </w:tc>
      </w:tr>
      <w:tr w:rsidR="00880D93" w:rsidRPr="00CF1C84" w14:paraId="5A545F50" w14:textId="77777777" w:rsidTr="00313E59">
        <w:tc>
          <w:tcPr>
            <w:tcW w:w="9493" w:type="dxa"/>
            <w:gridSpan w:val="4"/>
            <w:shd w:val="clear" w:color="auto" w:fill="auto"/>
            <w:vAlign w:val="center"/>
          </w:tcPr>
          <w:p w14:paraId="686D2E07" w14:textId="77777777" w:rsidR="00880D93" w:rsidRPr="00CF1C84" w:rsidRDefault="00880D93" w:rsidP="00313E59">
            <w:pPr>
              <w:rPr>
                <w:rFonts w:ascii="Arial" w:hAnsi="Arial" w:cs="Arial"/>
                <w:b/>
                <w:bCs/>
                <w:sz w:val="18"/>
                <w:szCs w:val="18"/>
              </w:rPr>
            </w:pPr>
          </w:p>
          <w:p w14:paraId="3F8BBB8D" w14:textId="77777777" w:rsidR="00880D93" w:rsidRPr="00CF1C84" w:rsidRDefault="00880D93" w:rsidP="00313E59">
            <w:pPr>
              <w:rPr>
                <w:rFonts w:ascii="Arial" w:hAnsi="Arial" w:cs="Arial"/>
                <w:b/>
                <w:bCs/>
                <w:sz w:val="18"/>
                <w:szCs w:val="18"/>
              </w:rPr>
            </w:pPr>
            <w:r w:rsidRPr="00CF1C84">
              <w:rPr>
                <w:rFonts w:ascii="Arial" w:hAnsi="Arial" w:cs="Arial"/>
                <w:b/>
                <w:bCs/>
                <w:sz w:val="18"/>
                <w:szCs w:val="18"/>
              </w:rPr>
              <w:t>OSTVARENI CILJEVI PROGRAMA:</w:t>
            </w:r>
          </w:p>
          <w:p w14:paraId="6EA6F779" w14:textId="77777777" w:rsidR="00880D93" w:rsidRPr="00CF1C84" w:rsidRDefault="00880D93" w:rsidP="00313E59">
            <w:pPr>
              <w:rPr>
                <w:rFonts w:ascii="Arial" w:hAnsi="Arial" w:cs="Arial"/>
                <w:sz w:val="18"/>
                <w:szCs w:val="18"/>
              </w:rPr>
            </w:pPr>
          </w:p>
          <w:p w14:paraId="1670C256" w14:textId="77777777" w:rsidR="00880D93" w:rsidRDefault="00880D93" w:rsidP="00313E59">
            <w:pPr>
              <w:jc w:val="both"/>
              <w:rPr>
                <w:rFonts w:ascii="Arial" w:hAnsi="Arial" w:cs="Arial"/>
                <w:sz w:val="18"/>
                <w:szCs w:val="18"/>
              </w:rPr>
            </w:pPr>
            <w:r w:rsidRPr="00CF1C84">
              <w:rPr>
                <w:rFonts w:ascii="Arial" w:hAnsi="Arial" w:cs="Arial"/>
                <w:sz w:val="18"/>
                <w:szCs w:val="18"/>
              </w:rPr>
              <w:t>Provedbom aktivnosti programa doprinijelo se povećanju kvalitete života te očuvanju društvene/javne infrastrukture u ruralnim sredinama, podizanju standarda opremljenosti sportske infrastrukture, unapređenju društvene infrastrukture na području Grada</w:t>
            </w:r>
            <w:r>
              <w:rPr>
                <w:rFonts w:ascii="Arial" w:hAnsi="Arial" w:cs="Arial"/>
                <w:sz w:val="18"/>
                <w:szCs w:val="18"/>
              </w:rPr>
              <w:t xml:space="preserve">, </w:t>
            </w:r>
            <w:r w:rsidRPr="00CF1C84">
              <w:rPr>
                <w:rFonts w:ascii="Arial" w:hAnsi="Arial" w:cs="Arial"/>
                <w:sz w:val="18"/>
                <w:szCs w:val="18"/>
              </w:rPr>
              <w:t>stvaranju novih radnih mjesta</w:t>
            </w:r>
            <w:r>
              <w:rPr>
                <w:rFonts w:ascii="Arial" w:hAnsi="Arial" w:cs="Arial"/>
                <w:sz w:val="18"/>
                <w:szCs w:val="18"/>
              </w:rPr>
              <w:t xml:space="preserve">, </w:t>
            </w:r>
            <w:r w:rsidRPr="00CF1C84">
              <w:rPr>
                <w:rFonts w:ascii="Arial" w:hAnsi="Arial" w:cs="Arial"/>
                <w:sz w:val="18"/>
                <w:szCs w:val="18"/>
              </w:rPr>
              <w:t>poboljšanju kvalitete života građana</w:t>
            </w:r>
            <w:r>
              <w:rPr>
                <w:rFonts w:ascii="Arial" w:hAnsi="Arial" w:cs="Arial"/>
                <w:sz w:val="18"/>
                <w:szCs w:val="18"/>
              </w:rPr>
              <w:t xml:space="preserve"> te rješavanje pristupačnosti osobama slabije pokretljivosti svim službama u zgradi gradske uprave.</w:t>
            </w:r>
          </w:p>
          <w:p w14:paraId="7EDC2DF0" w14:textId="77777777" w:rsidR="00880D93" w:rsidRPr="00CF1C84" w:rsidRDefault="00880D93" w:rsidP="00313E59">
            <w:pPr>
              <w:rPr>
                <w:rFonts w:ascii="Arial" w:hAnsi="Arial" w:cs="Arial"/>
                <w:sz w:val="18"/>
                <w:szCs w:val="18"/>
              </w:rPr>
            </w:pPr>
          </w:p>
          <w:p w14:paraId="5FDB4214" w14:textId="77777777" w:rsidR="00880D93" w:rsidRDefault="00880D93" w:rsidP="00313E59">
            <w:pPr>
              <w:rPr>
                <w:rFonts w:ascii="Arial" w:hAnsi="Arial" w:cs="Arial"/>
                <w:b/>
                <w:bCs/>
                <w:sz w:val="18"/>
                <w:szCs w:val="18"/>
              </w:rPr>
            </w:pPr>
            <w:r w:rsidRPr="00CF1C84">
              <w:rPr>
                <w:rFonts w:ascii="Arial" w:hAnsi="Arial" w:cs="Arial"/>
                <w:b/>
                <w:bCs/>
                <w:sz w:val="18"/>
                <w:szCs w:val="18"/>
              </w:rPr>
              <w:t>POKAZATELJI USPJEŠNOSTI OSTVARENJA CILJEVA:</w:t>
            </w:r>
          </w:p>
          <w:p w14:paraId="7982D6B3" w14:textId="77777777" w:rsidR="00880D93" w:rsidRPr="00CF1C84" w:rsidRDefault="00880D93" w:rsidP="00313E59">
            <w:pPr>
              <w:rPr>
                <w:rFonts w:ascii="Arial" w:hAnsi="Arial" w:cs="Arial"/>
                <w:b/>
                <w:bCs/>
                <w:sz w:val="18"/>
                <w:szCs w:val="18"/>
              </w:rPr>
            </w:pPr>
          </w:p>
          <w:p w14:paraId="2B737E46" w14:textId="77777777" w:rsidR="00880D93" w:rsidRPr="00075CF6" w:rsidRDefault="00880D93" w:rsidP="00313E59">
            <w:pPr>
              <w:jc w:val="both"/>
              <w:rPr>
                <w:rFonts w:ascii="Arial" w:hAnsi="Arial" w:cs="Arial"/>
                <w:b/>
                <w:bCs/>
                <w:sz w:val="20"/>
                <w:szCs w:val="20"/>
              </w:rPr>
            </w:pPr>
            <w:r>
              <w:rPr>
                <w:rFonts w:ascii="Arial" w:hAnsi="Arial" w:cs="Arial"/>
                <w:sz w:val="18"/>
                <w:szCs w:val="18"/>
              </w:rPr>
              <w:t xml:space="preserve">Izradom energetskih certifikata nakon energetske obnove završeni su  </w:t>
            </w:r>
            <w:r w:rsidRPr="00E42907">
              <w:rPr>
                <w:rFonts w:ascii="Arial" w:hAnsi="Arial" w:cs="Arial"/>
                <w:b/>
                <w:bCs/>
                <w:sz w:val="20"/>
                <w:szCs w:val="20"/>
              </w:rPr>
              <w:t>EU projekt</w:t>
            </w:r>
            <w:r>
              <w:rPr>
                <w:rFonts w:ascii="Arial" w:hAnsi="Arial" w:cs="Arial"/>
                <w:b/>
                <w:bCs/>
                <w:sz w:val="20"/>
                <w:szCs w:val="20"/>
              </w:rPr>
              <w:t>i:</w:t>
            </w:r>
            <w:r w:rsidRPr="00E42907">
              <w:rPr>
                <w:rFonts w:ascii="Arial" w:hAnsi="Arial" w:cs="Arial"/>
                <w:b/>
                <w:bCs/>
                <w:sz w:val="20"/>
                <w:szCs w:val="20"/>
              </w:rPr>
              <w:t xml:space="preserve"> Energetska obnova zgrade gradske uprave Grada Sveti Ivan Zelina</w:t>
            </w:r>
            <w:r w:rsidRPr="00E42907">
              <w:rPr>
                <w:rFonts w:ascii="Arial" w:hAnsi="Arial" w:cs="Arial"/>
                <w:sz w:val="20"/>
                <w:szCs w:val="20"/>
              </w:rPr>
              <w:t xml:space="preserve"> </w:t>
            </w:r>
            <w:r w:rsidRPr="005C0F6A">
              <w:rPr>
                <w:rFonts w:ascii="Arial" w:hAnsi="Arial" w:cs="Arial"/>
                <w:sz w:val="18"/>
                <w:szCs w:val="18"/>
              </w:rPr>
              <w:t xml:space="preserve">na adresi </w:t>
            </w:r>
            <w:r>
              <w:rPr>
                <w:rFonts w:ascii="Arial" w:hAnsi="Arial" w:cs="Arial"/>
                <w:sz w:val="18"/>
                <w:szCs w:val="18"/>
              </w:rPr>
              <w:t>T</w:t>
            </w:r>
            <w:r w:rsidRPr="005C0F6A">
              <w:rPr>
                <w:rFonts w:ascii="Arial" w:hAnsi="Arial" w:cs="Arial"/>
                <w:sz w:val="18"/>
                <w:szCs w:val="18"/>
              </w:rPr>
              <w:t xml:space="preserve">rg </w:t>
            </w:r>
            <w:r>
              <w:rPr>
                <w:rFonts w:ascii="Arial" w:hAnsi="Arial" w:cs="Arial"/>
                <w:sz w:val="18"/>
                <w:szCs w:val="18"/>
              </w:rPr>
              <w:t>A</w:t>
            </w:r>
            <w:r w:rsidRPr="005C0F6A">
              <w:rPr>
                <w:rFonts w:ascii="Arial" w:hAnsi="Arial" w:cs="Arial"/>
                <w:sz w:val="18"/>
                <w:szCs w:val="18"/>
              </w:rPr>
              <w:t xml:space="preserve">nte </w:t>
            </w:r>
            <w:r>
              <w:rPr>
                <w:rFonts w:ascii="Arial" w:hAnsi="Arial" w:cs="Arial"/>
                <w:sz w:val="18"/>
                <w:szCs w:val="18"/>
              </w:rPr>
              <w:t>S</w:t>
            </w:r>
            <w:r w:rsidRPr="005C0F6A">
              <w:rPr>
                <w:rFonts w:ascii="Arial" w:hAnsi="Arial" w:cs="Arial"/>
                <w:sz w:val="18"/>
                <w:szCs w:val="18"/>
              </w:rPr>
              <w:t>tarčevića 12, 10380</w:t>
            </w:r>
            <w:r>
              <w:rPr>
                <w:rFonts w:ascii="Arial" w:hAnsi="Arial" w:cs="Arial"/>
                <w:sz w:val="18"/>
                <w:szCs w:val="18"/>
              </w:rPr>
              <w:t xml:space="preserve"> S</w:t>
            </w:r>
            <w:r w:rsidRPr="005C0F6A">
              <w:rPr>
                <w:rFonts w:ascii="Arial" w:hAnsi="Arial" w:cs="Arial"/>
                <w:sz w:val="18"/>
                <w:szCs w:val="18"/>
              </w:rPr>
              <w:t xml:space="preserve">veti </w:t>
            </w:r>
            <w:r>
              <w:rPr>
                <w:rFonts w:ascii="Arial" w:hAnsi="Arial" w:cs="Arial"/>
                <w:sz w:val="18"/>
                <w:szCs w:val="18"/>
              </w:rPr>
              <w:t>I</w:t>
            </w:r>
            <w:r w:rsidRPr="005C0F6A">
              <w:rPr>
                <w:rFonts w:ascii="Arial" w:hAnsi="Arial" w:cs="Arial"/>
                <w:sz w:val="18"/>
                <w:szCs w:val="18"/>
              </w:rPr>
              <w:t xml:space="preserve">van </w:t>
            </w:r>
            <w:r>
              <w:rPr>
                <w:rFonts w:ascii="Arial" w:hAnsi="Arial" w:cs="Arial"/>
                <w:sz w:val="18"/>
                <w:szCs w:val="18"/>
              </w:rPr>
              <w:t>Z</w:t>
            </w:r>
            <w:r w:rsidRPr="005C0F6A">
              <w:rPr>
                <w:rFonts w:ascii="Arial" w:hAnsi="Arial" w:cs="Arial"/>
                <w:sz w:val="18"/>
                <w:szCs w:val="18"/>
              </w:rPr>
              <w:t>elina</w:t>
            </w:r>
            <w:r>
              <w:rPr>
                <w:rFonts w:ascii="Arial" w:hAnsi="Arial" w:cs="Arial"/>
                <w:sz w:val="18"/>
                <w:szCs w:val="18"/>
              </w:rPr>
              <w:t xml:space="preserve"> i </w:t>
            </w:r>
            <w:r w:rsidRPr="00E42907">
              <w:rPr>
                <w:rFonts w:ascii="Arial" w:hAnsi="Arial" w:cs="Arial"/>
                <w:b/>
                <w:bCs/>
                <w:sz w:val="20"/>
                <w:szCs w:val="20"/>
              </w:rPr>
              <w:t xml:space="preserve">Energetska obnova zgrade Pučkog otvorenog učilišta Sveti Ivan Zelina, </w:t>
            </w:r>
            <w:r>
              <w:rPr>
                <w:rFonts w:ascii="Arial" w:hAnsi="Arial" w:cs="Arial"/>
                <w:sz w:val="18"/>
                <w:szCs w:val="18"/>
              </w:rPr>
              <w:t>Vatrogasna 3, 10380 Sveti Ivan Zelina.</w:t>
            </w:r>
          </w:p>
          <w:p w14:paraId="08C016FA" w14:textId="77777777" w:rsidR="00880D93" w:rsidRDefault="00880D93" w:rsidP="00313E59">
            <w:pPr>
              <w:jc w:val="both"/>
              <w:rPr>
                <w:rFonts w:ascii="Arial" w:hAnsi="Arial" w:cs="Arial"/>
                <w:sz w:val="18"/>
                <w:szCs w:val="18"/>
              </w:rPr>
            </w:pPr>
          </w:p>
          <w:p w14:paraId="4C3E3C9A" w14:textId="77777777" w:rsidR="00880D93" w:rsidRDefault="00880D93" w:rsidP="00313E59">
            <w:pPr>
              <w:jc w:val="both"/>
              <w:rPr>
                <w:rFonts w:ascii="Arial" w:hAnsi="Arial" w:cs="Arial"/>
                <w:sz w:val="18"/>
                <w:szCs w:val="18"/>
              </w:rPr>
            </w:pPr>
            <w:r>
              <w:rPr>
                <w:rFonts w:ascii="Arial" w:hAnsi="Arial" w:cs="Arial"/>
                <w:sz w:val="18"/>
                <w:szCs w:val="18"/>
              </w:rPr>
              <w:t>Izvršena</w:t>
            </w:r>
            <w:r w:rsidRPr="00CF1C84">
              <w:rPr>
                <w:rFonts w:ascii="Arial" w:hAnsi="Arial" w:cs="Arial"/>
                <w:sz w:val="18"/>
                <w:szCs w:val="18"/>
              </w:rPr>
              <w:t xml:space="preserve"> je obnova i/ili povećana energetska učinkovitost </w:t>
            </w:r>
            <w:r>
              <w:rPr>
                <w:rFonts w:ascii="Arial" w:hAnsi="Arial" w:cs="Arial"/>
                <w:sz w:val="18"/>
                <w:szCs w:val="18"/>
              </w:rPr>
              <w:t>na</w:t>
            </w:r>
            <w:r w:rsidRPr="00CF1C84">
              <w:rPr>
                <w:rFonts w:ascii="Arial" w:hAnsi="Arial" w:cs="Arial"/>
                <w:sz w:val="18"/>
                <w:szCs w:val="18"/>
              </w:rPr>
              <w:t xml:space="preserve"> </w:t>
            </w:r>
            <w:r>
              <w:rPr>
                <w:rFonts w:ascii="Arial" w:hAnsi="Arial" w:cs="Arial"/>
                <w:sz w:val="18"/>
                <w:szCs w:val="18"/>
              </w:rPr>
              <w:t>DVD-u Novo Mjesto i DVD-u Zadrkovec.</w:t>
            </w:r>
          </w:p>
          <w:p w14:paraId="0AA7BA3D" w14:textId="77777777" w:rsidR="00880D93" w:rsidRPr="00CF1C84" w:rsidRDefault="00880D93" w:rsidP="00313E59">
            <w:pPr>
              <w:jc w:val="both"/>
              <w:rPr>
                <w:rFonts w:ascii="Arial" w:hAnsi="Arial" w:cs="Arial"/>
                <w:sz w:val="18"/>
                <w:szCs w:val="18"/>
              </w:rPr>
            </w:pPr>
            <w:r>
              <w:rPr>
                <w:rFonts w:ascii="Arial" w:hAnsi="Arial" w:cs="Arial"/>
                <w:sz w:val="18"/>
                <w:szCs w:val="18"/>
              </w:rPr>
              <w:t>Započeti su radovi na DVD-u Blaževdol (grijanje, podovi i sanitarni čvor).</w:t>
            </w:r>
          </w:p>
          <w:p w14:paraId="5FA064EA" w14:textId="77777777" w:rsidR="00880D93" w:rsidRPr="00CF1C84" w:rsidRDefault="00880D93" w:rsidP="00313E59">
            <w:pPr>
              <w:jc w:val="both"/>
              <w:rPr>
                <w:rFonts w:ascii="Arial" w:hAnsi="Arial" w:cs="Arial"/>
                <w:sz w:val="18"/>
                <w:szCs w:val="18"/>
              </w:rPr>
            </w:pPr>
          </w:p>
          <w:p w14:paraId="274C4C09" w14:textId="77777777" w:rsidR="00880D93" w:rsidRDefault="00880D93" w:rsidP="00313E59">
            <w:pPr>
              <w:rPr>
                <w:rFonts w:ascii="Arial" w:hAnsi="Arial" w:cs="Arial"/>
                <w:sz w:val="18"/>
                <w:szCs w:val="18"/>
              </w:rPr>
            </w:pPr>
            <w:r>
              <w:rPr>
                <w:rFonts w:ascii="Arial" w:hAnsi="Arial" w:cs="Arial"/>
                <w:sz w:val="18"/>
                <w:szCs w:val="18"/>
              </w:rPr>
              <w:t xml:space="preserve">Izrađen je glavni projekt </w:t>
            </w:r>
            <w:r w:rsidRPr="00075CF6">
              <w:rPr>
                <w:rFonts w:ascii="Arial" w:hAnsi="Arial" w:cs="Arial"/>
                <w:sz w:val="18"/>
                <w:szCs w:val="18"/>
              </w:rPr>
              <w:t>za uređenje interijera javnog WC</w:t>
            </w:r>
            <w:r>
              <w:rPr>
                <w:rFonts w:ascii="Arial" w:hAnsi="Arial" w:cs="Arial"/>
                <w:sz w:val="18"/>
                <w:szCs w:val="18"/>
              </w:rPr>
              <w:t>-a na nogometnom igralištu u Svetom Ivanu Zelini te glavni projekt za višenamjenski sportski park s zrakotlačnom konstrukcijom.</w:t>
            </w:r>
          </w:p>
          <w:p w14:paraId="350DC5BE" w14:textId="77777777" w:rsidR="00880D93" w:rsidRPr="00CF1C84" w:rsidRDefault="00880D93" w:rsidP="00313E59">
            <w:pPr>
              <w:rPr>
                <w:rFonts w:ascii="Arial" w:hAnsi="Arial" w:cs="Arial"/>
                <w:sz w:val="18"/>
                <w:szCs w:val="18"/>
              </w:rPr>
            </w:pPr>
          </w:p>
          <w:p w14:paraId="6C67E702" w14:textId="77777777" w:rsidR="00880D93" w:rsidRDefault="00880D93" w:rsidP="00313E59">
            <w:pPr>
              <w:jc w:val="both"/>
              <w:rPr>
                <w:rFonts w:ascii="Arial" w:hAnsi="Arial" w:cs="Arial"/>
                <w:sz w:val="18"/>
                <w:szCs w:val="18"/>
              </w:rPr>
            </w:pPr>
            <w:r>
              <w:rPr>
                <w:rFonts w:ascii="Arial" w:hAnsi="Arial" w:cs="Arial"/>
                <w:sz w:val="18"/>
                <w:szCs w:val="18"/>
              </w:rPr>
              <w:t xml:space="preserve">U tijeku su radovi na </w:t>
            </w:r>
            <w:r w:rsidRPr="00CF1C84">
              <w:rPr>
                <w:rFonts w:ascii="Arial" w:hAnsi="Arial" w:cs="Arial"/>
                <w:sz w:val="18"/>
                <w:szCs w:val="18"/>
              </w:rPr>
              <w:t>rekonstrukcij</w:t>
            </w:r>
            <w:r>
              <w:rPr>
                <w:rFonts w:ascii="Arial" w:hAnsi="Arial" w:cs="Arial"/>
                <w:sz w:val="18"/>
                <w:szCs w:val="18"/>
              </w:rPr>
              <w:t>i i opremanju zgrade</w:t>
            </w:r>
            <w:r w:rsidRPr="00CF1C84">
              <w:rPr>
                <w:rFonts w:ascii="Arial" w:hAnsi="Arial" w:cs="Arial"/>
                <w:sz w:val="18"/>
                <w:szCs w:val="18"/>
              </w:rPr>
              <w:t xml:space="preserve"> DVD</w:t>
            </w:r>
            <w:r>
              <w:rPr>
                <w:rFonts w:ascii="Arial" w:hAnsi="Arial" w:cs="Arial"/>
                <w:sz w:val="18"/>
                <w:szCs w:val="18"/>
              </w:rPr>
              <w:t>-a</w:t>
            </w:r>
            <w:r w:rsidRPr="00CF1C84">
              <w:rPr>
                <w:rFonts w:ascii="Arial" w:hAnsi="Arial" w:cs="Arial"/>
                <w:sz w:val="18"/>
                <w:szCs w:val="18"/>
              </w:rPr>
              <w:t xml:space="preserve"> Sveti Ivan Zelina</w:t>
            </w:r>
            <w:r>
              <w:rPr>
                <w:rFonts w:ascii="Arial" w:hAnsi="Arial" w:cs="Arial"/>
                <w:sz w:val="18"/>
                <w:szCs w:val="18"/>
              </w:rPr>
              <w:t xml:space="preserve"> (Multifunkcionalni centar Zelina) te su u tijeku radovi na izgradnji potpornog zida (dio projekta pristupna cesta za Multifunkcionalni centar).</w:t>
            </w:r>
          </w:p>
          <w:p w14:paraId="69162186" w14:textId="77777777" w:rsidR="00880D93" w:rsidRDefault="00880D93" w:rsidP="00313E59">
            <w:pPr>
              <w:jc w:val="both"/>
              <w:rPr>
                <w:rFonts w:ascii="Arial" w:hAnsi="Arial" w:cs="Arial"/>
                <w:sz w:val="18"/>
                <w:szCs w:val="18"/>
              </w:rPr>
            </w:pPr>
          </w:p>
          <w:p w14:paraId="1110FDCE" w14:textId="77777777" w:rsidR="00880D93" w:rsidRDefault="00880D93" w:rsidP="00313E59">
            <w:pPr>
              <w:jc w:val="both"/>
              <w:rPr>
                <w:rFonts w:ascii="Arial" w:hAnsi="Arial" w:cs="Arial"/>
                <w:sz w:val="18"/>
                <w:szCs w:val="18"/>
              </w:rPr>
            </w:pPr>
            <w:r>
              <w:rPr>
                <w:rFonts w:ascii="Arial" w:hAnsi="Arial" w:cs="Arial"/>
                <w:sz w:val="18"/>
                <w:szCs w:val="18"/>
              </w:rPr>
              <w:t>U zgradi gradske uprave ugrađena je vertikalno podizna platforma te je uređeno stubište.</w:t>
            </w:r>
          </w:p>
          <w:p w14:paraId="53E57F6F" w14:textId="77777777" w:rsidR="00880D93" w:rsidRDefault="00880D93" w:rsidP="00313E59">
            <w:pPr>
              <w:jc w:val="both"/>
              <w:rPr>
                <w:rFonts w:ascii="Arial" w:hAnsi="Arial" w:cs="Arial"/>
                <w:sz w:val="18"/>
                <w:szCs w:val="18"/>
              </w:rPr>
            </w:pPr>
          </w:p>
          <w:p w14:paraId="265696A0" w14:textId="77777777" w:rsidR="00880D93" w:rsidRPr="00CF1C84" w:rsidRDefault="00880D93" w:rsidP="00313E59">
            <w:pPr>
              <w:jc w:val="both"/>
              <w:rPr>
                <w:rFonts w:ascii="Arial" w:hAnsi="Arial" w:cs="Arial"/>
                <w:sz w:val="18"/>
                <w:szCs w:val="18"/>
              </w:rPr>
            </w:pPr>
            <w:r>
              <w:rPr>
                <w:rFonts w:ascii="Arial" w:hAnsi="Arial" w:cs="Arial"/>
                <w:sz w:val="18"/>
                <w:szCs w:val="18"/>
              </w:rPr>
              <w:t>Započeto je projektiranje Glazbeno edukacijskog centra, prenamjena i obnova zgrade suda u Svetom Ivanu Zelini.</w:t>
            </w:r>
          </w:p>
          <w:p w14:paraId="0FB1259D" w14:textId="77777777" w:rsidR="00880D93" w:rsidRDefault="00880D93" w:rsidP="00313E59">
            <w:pPr>
              <w:jc w:val="both"/>
              <w:rPr>
                <w:rFonts w:ascii="Arial" w:hAnsi="Arial" w:cs="Arial"/>
                <w:b/>
                <w:bCs/>
                <w:sz w:val="18"/>
                <w:szCs w:val="18"/>
              </w:rPr>
            </w:pPr>
          </w:p>
          <w:p w14:paraId="0E0489FD" w14:textId="77777777" w:rsidR="00880D93" w:rsidRDefault="00880D93" w:rsidP="00313E59">
            <w:pPr>
              <w:jc w:val="both"/>
              <w:rPr>
                <w:rFonts w:ascii="Arial" w:hAnsi="Arial" w:cs="Arial"/>
                <w:b/>
                <w:bCs/>
                <w:sz w:val="18"/>
                <w:szCs w:val="18"/>
              </w:rPr>
            </w:pPr>
          </w:p>
          <w:p w14:paraId="1227FA24" w14:textId="77777777" w:rsidR="00880D93" w:rsidRDefault="00880D93" w:rsidP="00313E59">
            <w:pPr>
              <w:jc w:val="both"/>
              <w:rPr>
                <w:rFonts w:ascii="Arial" w:hAnsi="Arial" w:cs="Arial"/>
                <w:b/>
                <w:bCs/>
                <w:sz w:val="18"/>
                <w:szCs w:val="18"/>
              </w:rPr>
            </w:pPr>
          </w:p>
          <w:p w14:paraId="69D5AB4B" w14:textId="77777777" w:rsidR="00880D93" w:rsidRDefault="00880D93" w:rsidP="00313E59">
            <w:pPr>
              <w:jc w:val="both"/>
              <w:rPr>
                <w:rFonts w:ascii="Arial" w:hAnsi="Arial" w:cs="Arial"/>
                <w:b/>
                <w:bCs/>
                <w:sz w:val="18"/>
                <w:szCs w:val="18"/>
              </w:rPr>
            </w:pPr>
          </w:p>
          <w:p w14:paraId="62DD2EAC" w14:textId="22B3E144" w:rsidR="00880D93" w:rsidRPr="00CF1C84" w:rsidRDefault="00880D93" w:rsidP="00313E59">
            <w:pPr>
              <w:jc w:val="both"/>
              <w:rPr>
                <w:rFonts w:ascii="Arial" w:hAnsi="Arial" w:cs="Arial"/>
                <w:b/>
                <w:bCs/>
                <w:sz w:val="18"/>
                <w:szCs w:val="18"/>
              </w:rPr>
            </w:pPr>
          </w:p>
        </w:tc>
      </w:tr>
      <w:tr w:rsidR="00880D93" w:rsidRPr="00CF1C84" w14:paraId="13725BA2" w14:textId="77777777" w:rsidTr="00313E59">
        <w:tc>
          <w:tcPr>
            <w:tcW w:w="7650" w:type="dxa"/>
            <w:gridSpan w:val="3"/>
            <w:shd w:val="clear" w:color="auto" w:fill="auto"/>
          </w:tcPr>
          <w:p w14:paraId="71D9704D" w14:textId="77777777" w:rsidR="00880D93" w:rsidRPr="00CF1C84" w:rsidRDefault="00880D93" w:rsidP="00313E59">
            <w:pPr>
              <w:rPr>
                <w:rFonts w:ascii="Arial" w:hAnsi="Arial" w:cs="Arial"/>
                <w:b/>
                <w:bCs/>
                <w:sz w:val="18"/>
                <w:szCs w:val="18"/>
              </w:rPr>
            </w:pPr>
            <w:r w:rsidRPr="00CF1C84">
              <w:rPr>
                <w:rFonts w:ascii="Arial" w:hAnsi="Arial" w:cs="Arial"/>
                <w:b/>
                <w:bCs/>
                <w:sz w:val="18"/>
                <w:szCs w:val="18"/>
              </w:rPr>
              <w:lastRenderedPageBreak/>
              <w:t>PROGRAM: TEKUĆE I INVESTICIJSKO ODRŽAVANJE KOMUNALNE INFRASTRUKTURE</w:t>
            </w:r>
          </w:p>
        </w:tc>
        <w:tc>
          <w:tcPr>
            <w:tcW w:w="1843" w:type="dxa"/>
            <w:shd w:val="clear" w:color="auto" w:fill="auto"/>
            <w:vAlign w:val="center"/>
          </w:tcPr>
          <w:p w14:paraId="3DB63DEC" w14:textId="77777777" w:rsidR="00880D93" w:rsidRPr="00CF1C84" w:rsidRDefault="00880D93" w:rsidP="00313E59">
            <w:pPr>
              <w:jc w:val="right"/>
              <w:rPr>
                <w:rFonts w:ascii="Arial" w:hAnsi="Arial" w:cs="Arial"/>
                <w:b/>
                <w:bCs/>
                <w:sz w:val="18"/>
                <w:szCs w:val="18"/>
              </w:rPr>
            </w:pPr>
            <w:r>
              <w:rPr>
                <w:rFonts w:ascii="Arial" w:hAnsi="Arial" w:cs="Arial"/>
                <w:b/>
                <w:bCs/>
                <w:sz w:val="18"/>
                <w:szCs w:val="18"/>
              </w:rPr>
              <w:t>9.622.815,75</w:t>
            </w:r>
            <w:r w:rsidRPr="00CF1C84">
              <w:rPr>
                <w:rFonts w:ascii="Arial" w:hAnsi="Arial" w:cs="Arial"/>
                <w:b/>
                <w:bCs/>
                <w:sz w:val="18"/>
                <w:szCs w:val="18"/>
              </w:rPr>
              <w:t xml:space="preserve"> kn</w:t>
            </w:r>
          </w:p>
        </w:tc>
      </w:tr>
      <w:tr w:rsidR="00880D93" w:rsidRPr="00CF1C84" w14:paraId="04BD85F7" w14:textId="77777777" w:rsidTr="00313E59">
        <w:trPr>
          <w:trHeight w:val="10359"/>
        </w:trPr>
        <w:tc>
          <w:tcPr>
            <w:tcW w:w="9493" w:type="dxa"/>
            <w:gridSpan w:val="4"/>
            <w:tcBorders>
              <w:bottom w:val="single" w:sz="4" w:space="0" w:color="auto"/>
            </w:tcBorders>
            <w:shd w:val="clear" w:color="auto" w:fill="auto"/>
          </w:tcPr>
          <w:p w14:paraId="2532019D" w14:textId="77777777" w:rsidR="00880D93" w:rsidRPr="00CF1C84" w:rsidRDefault="00880D93" w:rsidP="00313E59">
            <w:pPr>
              <w:rPr>
                <w:rFonts w:ascii="Arial" w:hAnsi="Arial" w:cs="Arial"/>
                <w:b/>
                <w:bCs/>
                <w:sz w:val="18"/>
                <w:szCs w:val="18"/>
              </w:rPr>
            </w:pPr>
            <w:r w:rsidRPr="00CF1C84">
              <w:rPr>
                <w:rFonts w:ascii="Arial" w:hAnsi="Arial" w:cs="Arial"/>
                <w:b/>
                <w:bCs/>
                <w:sz w:val="18"/>
                <w:szCs w:val="18"/>
              </w:rPr>
              <w:t>OSTVARENI CILJEVI PROGRAMA:</w:t>
            </w:r>
          </w:p>
          <w:p w14:paraId="0A749A83" w14:textId="77777777" w:rsidR="00880D93" w:rsidRPr="00CF1C84" w:rsidRDefault="00880D93" w:rsidP="00313E59">
            <w:pPr>
              <w:rPr>
                <w:rFonts w:ascii="Arial" w:hAnsi="Arial" w:cs="Arial"/>
                <w:sz w:val="18"/>
                <w:szCs w:val="18"/>
              </w:rPr>
            </w:pPr>
          </w:p>
          <w:p w14:paraId="36584917" w14:textId="77777777" w:rsidR="00880D93" w:rsidRPr="00CF1C84" w:rsidRDefault="00880D93" w:rsidP="00313E59">
            <w:pPr>
              <w:jc w:val="both"/>
              <w:rPr>
                <w:rFonts w:ascii="Arial" w:hAnsi="Arial" w:cs="Arial"/>
                <w:sz w:val="18"/>
                <w:szCs w:val="18"/>
              </w:rPr>
            </w:pPr>
            <w:r w:rsidRPr="00CF1C84">
              <w:rPr>
                <w:rFonts w:ascii="Arial" w:hAnsi="Arial" w:cs="Arial"/>
                <w:sz w:val="18"/>
                <w:szCs w:val="18"/>
              </w:rPr>
              <w:t>Provedbom aktivnosti programa doprinijelo se poboljšanju kvalitete života u ruralnim sredinama te kvaliteti javne infrastrukture i prometne povezanosti, kao i sigurnosti građana u prometu. Također doprinijelo se ujednačavanju komunalne infrastrukture na cijelom području Grada.</w:t>
            </w:r>
          </w:p>
          <w:p w14:paraId="73F8C55A" w14:textId="77777777" w:rsidR="00880D93" w:rsidRPr="00CF1C84" w:rsidRDefault="00880D93" w:rsidP="00313E59">
            <w:pPr>
              <w:jc w:val="both"/>
              <w:rPr>
                <w:rFonts w:ascii="Arial" w:hAnsi="Arial" w:cs="Arial"/>
                <w:b/>
                <w:bCs/>
                <w:sz w:val="18"/>
                <w:szCs w:val="18"/>
              </w:rPr>
            </w:pPr>
          </w:p>
          <w:p w14:paraId="29B81145" w14:textId="77777777" w:rsidR="00880D93" w:rsidRPr="00CF1C84" w:rsidRDefault="00880D93" w:rsidP="00313E59">
            <w:pPr>
              <w:jc w:val="both"/>
              <w:rPr>
                <w:rFonts w:ascii="Arial" w:hAnsi="Arial" w:cs="Arial"/>
                <w:sz w:val="18"/>
                <w:szCs w:val="18"/>
              </w:rPr>
            </w:pPr>
            <w:r w:rsidRPr="00CF1C84">
              <w:rPr>
                <w:rFonts w:ascii="Arial" w:hAnsi="Arial" w:cs="Arial"/>
                <w:sz w:val="18"/>
                <w:szCs w:val="18"/>
              </w:rPr>
              <w:t>Osim navedenog, proved</w:t>
            </w:r>
            <w:r>
              <w:rPr>
                <w:rFonts w:ascii="Arial" w:hAnsi="Arial" w:cs="Arial"/>
                <w:sz w:val="18"/>
                <w:szCs w:val="18"/>
              </w:rPr>
              <w:t>b</w:t>
            </w:r>
            <w:r w:rsidRPr="00CF1C84">
              <w:rPr>
                <w:rFonts w:ascii="Arial" w:hAnsi="Arial" w:cs="Arial"/>
                <w:sz w:val="18"/>
                <w:szCs w:val="18"/>
              </w:rPr>
              <w:t>om programa doprinijelo se smanjenju broja napuštenih pasa i mačaka te su se osigurali sanitarno-higijenski uvjeti na javnim površinama čime se poboljšala kvaliteta života građana.</w:t>
            </w:r>
          </w:p>
          <w:p w14:paraId="157B5C69" w14:textId="77777777" w:rsidR="00880D93" w:rsidRPr="00CF1C84" w:rsidRDefault="00880D93" w:rsidP="00313E59">
            <w:pPr>
              <w:jc w:val="both"/>
              <w:rPr>
                <w:rFonts w:ascii="Arial" w:hAnsi="Arial" w:cs="Arial"/>
                <w:sz w:val="18"/>
                <w:szCs w:val="18"/>
              </w:rPr>
            </w:pPr>
          </w:p>
          <w:p w14:paraId="3894E18A" w14:textId="77777777" w:rsidR="00880D93" w:rsidRPr="00CF1C84" w:rsidRDefault="00880D93" w:rsidP="00313E59">
            <w:pPr>
              <w:jc w:val="both"/>
              <w:rPr>
                <w:rFonts w:ascii="Arial" w:hAnsi="Arial" w:cs="Arial"/>
                <w:b/>
                <w:bCs/>
                <w:sz w:val="18"/>
                <w:szCs w:val="18"/>
              </w:rPr>
            </w:pPr>
            <w:r w:rsidRPr="00CF1C84">
              <w:rPr>
                <w:rFonts w:ascii="Arial" w:hAnsi="Arial" w:cs="Arial"/>
                <w:b/>
                <w:bCs/>
                <w:sz w:val="18"/>
                <w:szCs w:val="18"/>
              </w:rPr>
              <w:t>POKAZATELJI USPJEŠNOSTI OSTVARENJA CILJEVA:</w:t>
            </w:r>
          </w:p>
          <w:p w14:paraId="429D4A38" w14:textId="77777777" w:rsidR="00880D93" w:rsidRPr="00CF1C84" w:rsidRDefault="00880D93" w:rsidP="00313E59">
            <w:pPr>
              <w:jc w:val="both"/>
              <w:rPr>
                <w:rFonts w:ascii="Arial" w:hAnsi="Arial" w:cs="Arial"/>
                <w:sz w:val="18"/>
                <w:szCs w:val="18"/>
              </w:rPr>
            </w:pPr>
          </w:p>
          <w:p w14:paraId="27350D14" w14:textId="77777777" w:rsidR="00880D93" w:rsidRPr="00F0180D" w:rsidRDefault="00880D93" w:rsidP="00313E59">
            <w:pPr>
              <w:jc w:val="both"/>
              <w:rPr>
                <w:rFonts w:ascii="Arial" w:hAnsi="Arial" w:cs="Arial"/>
                <w:sz w:val="18"/>
                <w:szCs w:val="18"/>
              </w:rPr>
            </w:pPr>
            <w:r w:rsidRPr="00391DF3">
              <w:rPr>
                <w:rFonts w:ascii="Arial" w:hAnsi="Arial" w:cs="Arial"/>
                <w:sz w:val="18"/>
                <w:szCs w:val="18"/>
              </w:rPr>
              <w:t>Asfaltiran</w:t>
            </w:r>
            <w:r>
              <w:rPr>
                <w:rFonts w:ascii="Arial" w:hAnsi="Arial" w:cs="Arial"/>
                <w:sz w:val="18"/>
                <w:szCs w:val="18"/>
              </w:rPr>
              <w:t xml:space="preserve">e su slijedeće nerazvrstane ceste: Šulinec-odašiljač, Donje Psarjevo-lovački dom, Donja Drenova -Pisačići, Paukovec-Vodopijevćeva ulica, </w:t>
            </w:r>
            <w:r w:rsidRPr="00391DF3">
              <w:rPr>
                <w:rFonts w:ascii="Arial" w:hAnsi="Arial" w:cs="Arial"/>
                <w:sz w:val="18"/>
                <w:szCs w:val="18"/>
              </w:rPr>
              <w:t xml:space="preserve"> </w:t>
            </w:r>
            <w:r>
              <w:rPr>
                <w:rFonts w:ascii="Arial" w:hAnsi="Arial" w:cs="Arial"/>
                <w:sz w:val="18"/>
                <w:szCs w:val="18"/>
              </w:rPr>
              <w:t>Ulica Kaniža, Sveti Ivan Zelina-Matije Gupca (dio), Donje Orešje – Gradunje, Donje Orešje-Mladine, Donje Orešje – Dragijev Jarek, Blaževdol – Ulica Krč, Prepolno, Goričica- Paukovečki odvojak, Vatrogasna ulica-nosivi sloj i habajući sloj, Goričanec, ŠRC- pristupna cesta prema igralištu, Topličica Gornja, Blaškovec-Poljska ulica, Drenova Gornja, Hrnjanec- radnička ulica, Bunjak, Radoišće, Goričica- okretište autobusa, Kalinje-odvojak od kućnog broja 162, Bukovec Zelinski, Laktec - od kapele, Laktec-kraj doma, Romanićeva ulica, Ul. Ivana Žigrovića, Goričica-odvojak, Velika Gora, Zrinščina, Ulica Pavleka Miškine (popravak).</w:t>
            </w:r>
          </w:p>
          <w:p w14:paraId="39437DBA" w14:textId="77777777" w:rsidR="00880D93" w:rsidRPr="00F0180D" w:rsidRDefault="00880D93" w:rsidP="00313E59">
            <w:pPr>
              <w:jc w:val="both"/>
              <w:rPr>
                <w:rFonts w:ascii="Arial" w:hAnsi="Arial" w:cs="Arial"/>
                <w:sz w:val="18"/>
                <w:szCs w:val="18"/>
              </w:rPr>
            </w:pPr>
          </w:p>
          <w:p w14:paraId="6D3B0AA8" w14:textId="77777777" w:rsidR="00880D93" w:rsidRPr="00F0180D" w:rsidRDefault="00880D93" w:rsidP="00313E59">
            <w:pPr>
              <w:jc w:val="both"/>
              <w:rPr>
                <w:rFonts w:ascii="Arial" w:hAnsi="Arial" w:cs="Arial"/>
                <w:sz w:val="18"/>
                <w:szCs w:val="18"/>
              </w:rPr>
            </w:pPr>
            <w:r w:rsidRPr="00F0180D">
              <w:rPr>
                <w:rFonts w:ascii="Arial" w:hAnsi="Arial" w:cs="Arial"/>
                <w:sz w:val="18"/>
                <w:szCs w:val="18"/>
              </w:rPr>
              <w:t>Sve nerazvrstane ceste u naseljima je redovito održavala zimska služba.</w:t>
            </w:r>
          </w:p>
          <w:p w14:paraId="0D14B0D1" w14:textId="77777777" w:rsidR="00880D93" w:rsidRPr="00F0180D" w:rsidRDefault="00880D93" w:rsidP="00313E59">
            <w:pPr>
              <w:jc w:val="both"/>
              <w:rPr>
                <w:rFonts w:ascii="Arial" w:hAnsi="Arial" w:cs="Arial"/>
                <w:sz w:val="18"/>
                <w:szCs w:val="18"/>
              </w:rPr>
            </w:pPr>
          </w:p>
          <w:p w14:paraId="6DCFF70C" w14:textId="77777777" w:rsidR="00880D93" w:rsidRDefault="00880D93" w:rsidP="00313E59">
            <w:pPr>
              <w:jc w:val="both"/>
              <w:rPr>
                <w:rFonts w:ascii="Arial" w:hAnsi="Arial" w:cs="Arial"/>
                <w:sz w:val="18"/>
                <w:szCs w:val="18"/>
              </w:rPr>
            </w:pPr>
            <w:r w:rsidRPr="00F0180D">
              <w:rPr>
                <w:rFonts w:ascii="Arial" w:hAnsi="Arial" w:cs="Arial"/>
                <w:sz w:val="18"/>
                <w:szCs w:val="18"/>
              </w:rPr>
              <w:t xml:space="preserve">Redovito su održavani lokalni putevi u mjesnim odborima, te su zacjevljeni kanali oborinske odvodnje i to: </w:t>
            </w:r>
            <w:r>
              <w:rPr>
                <w:rFonts w:ascii="Arial" w:hAnsi="Arial" w:cs="Arial"/>
                <w:sz w:val="18"/>
                <w:szCs w:val="18"/>
              </w:rPr>
              <w:t>zacjevljenje dijela potoka Topličica , Oreščak i Kalinec.</w:t>
            </w:r>
          </w:p>
          <w:p w14:paraId="5E457F3E" w14:textId="77777777" w:rsidR="00880D93" w:rsidRDefault="00880D93" w:rsidP="00313E59">
            <w:pPr>
              <w:jc w:val="both"/>
              <w:rPr>
                <w:rFonts w:ascii="Arial" w:hAnsi="Arial" w:cs="Arial"/>
                <w:sz w:val="18"/>
                <w:szCs w:val="18"/>
              </w:rPr>
            </w:pPr>
          </w:p>
          <w:p w14:paraId="2B2F5F57" w14:textId="77777777" w:rsidR="00880D93" w:rsidRDefault="00880D93" w:rsidP="00313E59">
            <w:pPr>
              <w:jc w:val="both"/>
              <w:rPr>
                <w:rFonts w:ascii="Arial" w:hAnsi="Arial" w:cs="Arial"/>
                <w:sz w:val="18"/>
                <w:szCs w:val="18"/>
              </w:rPr>
            </w:pPr>
            <w:r>
              <w:rPr>
                <w:rFonts w:ascii="Arial" w:hAnsi="Arial" w:cs="Arial"/>
                <w:sz w:val="18"/>
                <w:szCs w:val="18"/>
              </w:rPr>
              <w:t>Oborinska odvodnja u naseljima: Novo Mjesto, Pretoki, Donje Polonje, Donja Topličica, Šalovec, Črečan, Paukovec (Čelkova ulica i Paukovečka ulica), Kalinje, Drenova Donja, Gornje Orešje, Križevčec, Laktec, Sveta Helena(kraj Cinčaone) i Krečavec.</w:t>
            </w:r>
          </w:p>
          <w:p w14:paraId="53696312" w14:textId="77777777" w:rsidR="00880D93" w:rsidRDefault="00880D93" w:rsidP="00313E59">
            <w:pPr>
              <w:jc w:val="both"/>
              <w:rPr>
                <w:rFonts w:ascii="Arial" w:hAnsi="Arial" w:cs="Arial"/>
                <w:sz w:val="18"/>
                <w:szCs w:val="18"/>
              </w:rPr>
            </w:pPr>
          </w:p>
          <w:p w14:paraId="0D0A9AE9" w14:textId="77777777" w:rsidR="00880D93" w:rsidRDefault="00880D93" w:rsidP="00313E59">
            <w:pPr>
              <w:jc w:val="both"/>
              <w:rPr>
                <w:rFonts w:ascii="Arial" w:hAnsi="Arial" w:cs="Arial"/>
                <w:sz w:val="18"/>
                <w:szCs w:val="18"/>
              </w:rPr>
            </w:pPr>
          </w:p>
          <w:p w14:paraId="6AE5894D" w14:textId="77777777" w:rsidR="00880D93" w:rsidRPr="00CF1C84" w:rsidRDefault="00880D93" w:rsidP="00313E59">
            <w:pPr>
              <w:jc w:val="both"/>
              <w:rPr>
                <w:rFonts w:ascii="Arial" w:hAnsi="Arial" w:cs="Arial"/>
                <w:sz w:val="18"/>
                <w:szCs w:val="18"/>
              </w:rPr>
            </w:pPr>
            <w:r w:rsidRPr="00CF1C84">
              <w:rPr>
                <w:rFonts w:ascii="Arial" w:hAnsi="Arial" w:cs="Arial"/>
                <w:sz w:val="18"/>
                <w:szCs w:val="18"/>
              </w:rPr>
              <w:t xml:space="preserve">Također, redovito su održavane i čišćene javne zelene površine na cijelom području Grada – što podrazumijeva košnju bankina uz nerazvrstane ceste, čišćenje i košnju javnih zelenih površina te sportskih terena. Ujedno je uredno podmiren je trošak električne energije za javnu rasvjetu. </w:t>
            </w:r>
          </w:p>
          <w:p w14:paraId="02D132B5" w14:textId="77777777" w:rsidR="00880D93" w:rsidRPr="00CF1C84" w:rsidRDefault="00880D93" w:rsidP="00313E59">
            <w:pPr>
              <w:rPr>
                <w:rFonts w:ascii="Arial" w:hAnsi="Arial" w:cs="Arial"/>
                <w:b/>
                <w:bCs/>
                <w:sz w:val="18"/>
                <w:szCs w:val="18"/>
              </w:rPr>
            </w:pPr>
          </w:p>
          <w:p w14:paraId="2E92F43D" w14:textId="77777777" w:rsidR="00880D93" w:rsidRPr="00CF1C84" w:rsidRDefault="00880D93" w:rsidP="00313E59">
            <w:pPr>
              <w:jc w:val="both"/>
              <w:rPr>
                <w:rFonts w:ascii="Arial" w:hAnsi="Arial" w:cs="Arial"/>
                <w:sz w:val="18"/>
                <w:szCs w:val="18"/>
              </w:rPr>
            </w:pPr>
          </w:p>
          <w:p w14:paraId="56B0A1A0" w14:textId="77777777" w:rsidR="00880D93" w:rsidRDefault="00880D93" w:rsidP="00313E59">
            <w:pPr>
              <w:jc w:val="both"/>
              <w:rPr>
                <w:rFonts w:ascii="Arial" w:hAnsi="Arial" w:cs="Arial"/>
                <w:sz w:val="18"/>
                <w:szCs w:val="18"/>
              </w:rPr>
            </w:pPr>
            <w:r w:rsidRPr="007F2BE4">
              <w:rPr>
                <w:rFonts w:ascii="Arial" w:hAnsi="Arial" w:cs="Arial"/>
                <w:sz w:val="18"/>
                <w:szCs w:val="18"/>
              </w:rPr>
              <w:t>Izvršena je deratizacija 40.000m2 površine objekata u vlasništvu Grada, 2.000 m2 javnih zelenih površina, 31.000m otvorenih vodotoka, 938 kom sustava kanalizacijskih otvora na javnim površinama, te dezinsekcija protiv komaraca na 55.000m otvorenih vodotoka i sustava odvodnje. Također u Skloništu za nezbrinute životinje Pokupsko cerje zbrinuto je sveukupno 83 pasa, od kojih su 3 prenesena iz 2018. godine,  13 pasa je preneseno iz 2019. dok su preostali uhvaćeni tokom 2020. godine na području Grada. U 2020.g. sveukupno je 46 pasa napustilo sklonište zbog udomljavanja.</w:t>
            </w:r>
          </w:p>
          <w:p w14:paraId="51356352" w14:textId="77777777" w:rsidR="00880D93" w:rsidRDefault="00880D93" w:rsidP="00313E59">
            <w:pPr>
              <w:jc w:val="both"/>
              <w:rPr>
                <w:rFonts w:ascii="Arial" w:hAnsi="Arial" w:cs="Arial"/>
                <w:sz w:val="18"/>
                <w:szCs w:val="18"/>
              </w:rPr>
            </w:pPr>
          </w:p>
          <w:p w14:paraId="083025B9" w14:textId="77777777" w:rsidR="00880D93" w:rsidRPr="007F2BE4" w:rsidRDefault="00880D93" w:rsidP="00313E59">
            <w:pPr>
              <w:jc w:val="both"/>
              <w:rPr>
                <w:rFonts w:ascii="Arial" w:hAnsi="Arial" w:cs="Arial"/>
                <w:sz w:val="18"/>
                <w:szCs w:val="18"/>
              </w:rPr>
            </w:pPr>
            <w:r>
              <w:rPr>
                <w:rFonts w:ascii="Arial" w:hAnsi="Arial" w:cs="Arial"/>
                <w:sz w:val="18"/>
                <w:szCs w:val="18"/>
              </w:rPr>
              <w:t>U 2020. godini Grad Sveti Ivan Zelina sufinancirao je čipiranje napuštenih pasa te kastraciju i sterilizaciju pasa i mačaka.</w:t>
            </w:r>
          </w:p>
          <w:p w14:paraId="3A23D105" w14:textId="77777777" w:rsidR="00880D93" w:rsidRPr="00CF1C84" w:rsidRDefault="00880D93" w:rsidP="00313E59">
            <w:pPr>
              <w:jc w:val="both"/>
              <w:rPr>
                <w:rFonts w:ascii="Arial" w:hAnsi="Arial" w:cs="Arial"/>
                <w:sz w:val="18"/>
                <w:szCs w:val="18"/>
              </w:rPr>
            </w:pPr>
          </w:p>
          <w:p w14:paraId="0B168A1B" w14:textId="77777777" w:rsidR="00880D93" w:rsidRDefault="00880D93" w:rsidP="00313E59">
            <w:pPr>
              <w:jc w:val="both"/>
              <w:rPr>
                <w:rFonts w:ascii="Arial" w:hAnsi="Arial" w:cs="Arial"/>
                <w:sz w:val="18"/>
                <w:szCs w:val="18"/>
              </w:rPr>
            </w:pPr>
            <w:r>
              <w:rPr>
                <w:rFonts w:ascii="Arial" w:hAnsi="Arial" w:cs="Arial"/>
                <w:sz w:val="18"/>
                <w:szCs w:val="18"/>
              </w:rPr>
              <w:t>O</w:t>
            </w:r>
            <w:r w:rsidRPr="00CF1C84">
              <w:rPr>
                <w:rFonts w:ascii="Arial" w:hAnsi="Arial" w:cs="Arial"/>
                <w:sz w:val="18"/>
                <w:szCs w:val="18"/>
              </w:rPr>
              <w:t xml:space="preserve">premljena </w:t>
            </w:r>
            <w:r>
              <w:rPr>
                <w:rFonts w:ascii="Arial" w:hAnsi="Arial" w:cs="Arial"/>
                <w:sz w:val="18"/>
                <w:szCs w:val="18"/>
              </w:rPr>
              <w:t xml:space="preserve">su </w:t>
            </w:r>
            <w:r w:rsidRPr="00CF1C84">
              <w:rPr>
                <w:rFonts w:ascii="Arial" w:hAnsi="Arial" w:cs="Arial"/>
                <w:sz w:val="18"/>
                <w:szCs w:val="18"/>
              </w:rPr>
              <w:t>dječj</w:t>
            </w:r>
            <w:r>
              <w:rPr>
                <w:rFonts w:ascii="Arial" w:hAnsi="Arial" w:cs="Arial"/>
                <w:sz w:val="18"/>
                <w:szCs w:val="18"/>
              </w:rPr>
              <w:t>a</w:t>
            </w:r>
            <w:r w:rsidRPr="00CF1C84">
              <w:rPr>
                <w:rFonts w:ascii="Arial" w:hAnsi="Arial" w:cs="Arial"/>
                <w:sz w:val="18"/>
                <w:szCs w:val="18"/>
              </w:rPr>
              <w:t xml:space="preserve"> igrališta</w:t>
            </w:r>
            <w:r>
              <w:rPr>
                <w:rFonts w:ascii="Arial" w:hAnsi="Arial" w:cs="Arial"/>
                <w:sz w:val="18"/>
                <w:szCs w:val="18"/>
              </w:rPr>
              <w:t xml:space="preserve"> u naseljima:  Sveti Ivan Zelina-kod poslovnice-FINA-e, ŠRC- bivši autokamp, Biškupec Zelinski, Blaškovec, Prepolno, Psarjevo Gornje, Radoišće.</w:t>
            </w:r>
          </w:p>
          <w:p w14:paraId="7ABCE6C0" w14:textId="77777777" w:rsidR="00880D93" w:rsidRDefault="00880D93" w:rsidP="00313E59">
            <w:pPr>
              <w:jc w:val="both"/>
              <w:rPr>
                <w:rFonts w:ascii="Arial" w:hAnsi="Arial" w:cs="Arial"/>
                <w:b/>
                <w:bCs/>
                <w:sz w:val="18"/>
                <w:szCs w:val="18"/>
              </w:rPr>
            </w:pPr>
          </w:p>
          <w:p w14:paraId="3BED55C0" w14:textId="77777777" w:rsidR="00880D93" w:rsidRDefault="00880D93" w:rsidP="00313E59">
            <w:pPr>
              <w:jc w:val="both"/>
              <w:rPr>
                <w:rFonts w:ascii="Arial" w:hAnsi="Arial" w:cs="Arial"/>
                <w:sz w:val="18"/>
                <w:szCs w:val="18"/>
              </w:rPr>
            </w:pPr>
            <w:r w:rsidRPr="00D35CAB">
              <w:rPr>
                <w:rFonts w:ascii="Arial" w:hAnsi="Arial" w:cs="Arial"/>
                <w:sz w:val="18"/>
                <w:szCs w:val="18"/>
              </w:rPr>
              <w:t>Sva postojeća dječja igrališta na području Grada Svetog Ivana Zeline s</w:t>
            </w:r>
            <w:r>
              <w:rPr>
                <w:rFonts w:ascii="Arial" w:hAnsi="Arial" w:cs="Arial"/>
                <w:sz w:val="18"/>
                <w:szCs w:val="18"/>
              </w:rPr>
              <w:t>e</w:t>
            </w:r>
            <w:r w:rsidRPr="00D35CAB">
              <w:rPr>
                <w:rFonts w:ascii="Arial" w:hAnsi="Arial" w:cs="Arial"/>
                <w:sz w:val="18"/>
                <w:szCs w:val="18"/>
              </w:rPr>
              <w:t xml:space="preserve"> </w:t>
            </w:r>
            <w:r>
              <w:rPr>
                <w:rFonts w:ascii="Arial" w:hAnsi="Arial" w:cs="Arial"/>
                <w:sz w:val="18"/>
                <w:szCs w:val="18"/>
              </w:rPr>
              <w:t>r</w:t>
            </w:r>
            <w:r w:rsidRPr="00D35CAB">
              <w:rPr>
                <w:rFonts w:ascii="Arial" w:hAnsi="Arial" w:cs="Arial"/>
                <w:sz w:val="18"/>
                <w:szCs w:val="18"/>
              </w:rPr>
              <w:t>edovito održavaju.</w:t>
            </w:r>
          </w:p>
          <w:p w14:paraId="4AF06E1F" w14:textId="77777777" w:rsidR="00880D93" w:rsidRPr="00CF1C84" w:rsidRDefault="00880D93" w:rsidP="00313E59">
            <w:pPr>
              <w:jc w:val="both"/>
              <w:rPr>
                <w:rFonts w:ascii="Arial" w:hAnsi="Arial" w:cs="Arial"/>
                <w:b/>
                <w:bCs/>
                <w:sz w:val="18"/>
                <w:szCs w:val="18"/>
              </w:rPr>
            </w:pPr>
          </w:p>
        </w:tc>
      </w:tr>
      <w:tr w:rsidR="00880D93" w:rsidRPr="00CF1C84" w14:paraId="13DD52E2" w14:textId="77777777" w:rsidTr="00313E59">
        <w:trPr>
          <w:trHeight w:val="397"/>
        </w:trPr>
        <w:tc>
          <w:tcPr>
            <w:tcW w:w="7650" w:type="dxa"/>
            <w:gridSpan w:val="3"/>
            <w:shd w:val="clear" w:color="auto" w:fill="auto"/>
            <w:vAlign w:val="center"/>
          </w:tcPr>
          <w:p w14:paraId="75C8FB04" w14:textId="77777777" w:rsidR="00880D93" w:rsidRPr="00CF1C84" w:rsidRDefault="00880D93" w:rsidP="00313E59">
            <w:pPr>
              <w:rPr>
                <w:rFonts w:ascii="Arial" w:hAnsi="Arial" w:cs="Arial"/>
                <w:b/>
                <w:bCs/>
                <w:sz w:val="18"/>
                <w:szCs w:val="18"/>
              </w:rPr>
            </w:pPr>
            <w:r w:rsidRPr="00CF1C84">
              <w:rPr>
                <w:rFonts w:ascii="Arial" w:hAnsi="Arial" w:cs="Arial"/>
                <w:b/>
                <w:bCs/>
                <w:sz w:val="18"/>
                <w:szCs w:val="18"/>
              </w:rPr>
              <w:t>PROGRAM: IZGRADNJA KOMUNALNE INFRASTRUKTURE</w:t>
            </w:r>
          </w:p>
        </w:tc>
        <w:tc>
          <w:tcPr>
            <w:tcW w:w="1843" w:type="dxa"/>
            <w:shd w:val="clear" w:color="auto" w:fill="auto"/>
            <w:vAlign w:val="center"/>
          </w:tcPr>
          <w:p w14:paraId="3A52C1B0" w14:textId="77777777" w:rsidR="00880D93" w:rsidRPr="00CF1C84" w:rsidRDefault="00880D93" w:rsidP="00313E59">
            <w:pPr>
              <w:jc w:val="right"/>
              <w:rPr>
                <w:rFonts w:ascii="Arial" w:hAnsi="Arial" w:cs="Arial"/>
                <w:b/>
                <w:bCs/>
                <w:sz w:val="18"/>
                <w:szCs w:val="18"/>
              </w:rPr>
            </w:pPr>
            <w:r>
              <w:rPr>
                <w:rFonts w:ascii="Arial" w:hAnsi="Arial" w:cs="Arial"/>
                <w:b/>
                <w:bCs/>
                <w:sz w:val="18"/>
                <w:szCs w:val="18"/>
              </w:rPr>
              <w:t>4.027.352,65</w:t>
            </w:r>
            <w:r w:rsidRPr="00CF1C84">
              <w:rPr>
                <w:rFonts w:ascii="Arial" w:hAnsi="Arial" w:cs="Arial"/>
                <w:b/>
                <w:bCs/>
                <w:sz w:val="18"/>
                <w:szCs w:val="18"/>
              </w:rPr>
              <w:t xml:space="preserve"> kn</w:t>
            </w:r>
          </w:p>
        </w:tc>
      </w:tr>
      <w:tr w:rsidR="00880D93" w:rsidRPr="00CF1C84" w14:paraId="212B0ED6" w14:textId="77777777" w:rsidTr="00313E59">
        <w:tc>
          <w:tcPr>
            <w:tcW w:w="9493" w:type="dxa"/>
            <w:gridSpan w:val="4"/>
            <w:shd w:val="clear" w:color="auto" w:fill="auto"/>
          </w:tcPr>
          <w:p w14:paraId="2CC168B1" w14:textId="77777777" w:rsidR="00880D93" w:rsidRPr="00CF1C84" w:rsidRDefault="00880D93" w:rsidP="00313E59">
            <w:pPr>
              <w:rPr>
                <w:rFonts w:ascii="Arial" w:hAnsi="Arial" w:cs="Arial"/>
                <w:b/>
                <w:bCs/>
                <w:sz w:val="18"/>
                <w:szCs w:val="18"/>
              </w:rPr>
            </w:pPr>
          </w:p>
          <w:p w14:paraId="12DA17CF" w14:textId="77777777" w:rsidR="00880D93" w:rsidRPr="00EF44F8" w:rsidRDefault="00880D93" w:rsidP="00313E59">
            <w:pPr>
              <w:rPr>
                <w:rFonts w:ascii="Arial" w:hAnsi="Arial" w:cs="Arial"/>
                <w:b/>
                <w:bCs/>
                <w:sz w:val="18"/>
                <w:szCs w:val="18"/>
              </w:rPr>
            </w:pPr>
            <w:r w:rsidRPr="00EF44F8">
              <w:rPr>
                <w:rFonts w:ascii="Arial" w:hAnsi="Arial" w:cs="Arial"/>
                <w:b/>
                <w:bCs/>
                <w:sz w:val="18"/>
                <w:szCs w:val="18"/>
              </w:rPr>
              <w:t>OSTVARENI CILJEVI PROGRAMA:</w:t>
            </w:r>
          </w:p>
          <w:p w14:paraId="53D01AF1" w14:textId="77777777" w:rsidR="00880D93" w:rsidRPr="00EF44F8" w:rsidRDefault="00880D93" w:rsidP="00313E59">
            <w:pPr>
              <w:rPr>
                <w:rFonts w:ascii="Arial" w:hAnsi="Arial" w:cs="Arial"/>
                <w:sz w:val="18"/>
                <w:szCs w:val="18"/>
              </w:rPr>
            </w:pPr>
          </w:p>
          <w:p w14:paraId="71A678F9" w14:textId="77777777" w:rsidR="00880D93" w:rsidRPr="00EF44F8" w:rsidRDefault="00880D93" w:rsidP="00313E59">
            <w:pPr>
              <w:jc w:val="both"/>
              <w:rPr>
                <w:rFonts w:ascii="Arial" w:hAnsi="Arial" w:cs="Arial"/>
                <w:sz w:val="18"/>
                <w:szCs w:val="18"/>
              </w:rPr>
            </w:pPr>
            <w:r w:rsidRPr="00EF44F8">
              <w:rPr>
                <w:rFonts w:ascii="Arial" w:hAnsi="Arial" w:cs="Arial"/>
                <w:sz w:val="18"/>
                <w:szCs w:val="18"/>
              </w:rPr>
              <w:t xml:space="preserve">Provedbom aktivnosti programa doprinijelo se ispunjavanju administrativnih i zakonskih preduvjeta za izgradnju važne javne prometne infrastrukture na području Grada čijom izgradnjom će se povećati kvaliteta života i prometna sigurnost građana te uređenost javne infrastrukture. </w:t>
            </w:r>
          </w:p>
          <w:p w14:paraId="1A7BD81A" w14:textId="77777777" w:rsidR="00880D93" w:rsidRPr="00EF44F8" w:rsidRDefault="00880D93" w:rsidP="00313E59">
            <w:pPr>
              <w:jc w:val="both"/>
              <w:rPr>
                <w:rFonts w:ascii="Arial" w:hAnsi="Arial" w:cs="Arial"/>
                <w:sz w:val="18"/>
                <w:szCs w:val="18"/>
              </w:rPr>
            </w:pPr>
            <w:r w:rsidRPr="00EF44F8">
              <w:rPr>
                <w:rFonts w:ascii="Arial" w:hAnsi="Arial" w:cs="Arial"/>
                <w:sz w:val="18"/>
                <w:szCs w:val="18"/>
              </w:rPr>
              <w:t>Na cijelom području Grada Svetog Ivana Zeline javna rasvjeta udovoljava zahtjevima Zakona o zaštiti svjetlosnog onečišćenja.</w:t>
            </w:r>
          </w:p>
          <w:p w14:paraId="1C1E29CD" w14:textId="77777777" w:rsidR="00880D93" w:rsidRPr="00EF44F8" w:rsidRDefault="00880D93" w:rsidP="00313E59">
            <w:pPr>
              <w:jc w:val="both"/>
              <w:rPr>
                <w:rFonts w:ascii="Arial" w:hAnsi="Arial" w:cs="Arial"/>
                <w:sz w:val="18"/>
                <w:szCs w:val="18"/>
              </w:rPr>
            </w:pPr>
          </w:p>
          <w:p w14:paraId="4C365478" w14:textId="77777777" w:rsidR="00880D93" w:rsidRPr="00EF44F8" w:rsidRDefault="00880D93" w:rsidP="00313E59">
            <w:pPr>
              <w:rPr>
                <w:rFonts w:ascii="Arial" w:hAnsi="Arial" w:cs="Arial"/>
                <w:b/>
                <w:bCs/>
                <w:sz w:val="18"/>
                <w:szCs w:val="18"/>
              </w:rPr>
            </w:pPr>
            <w:r w:rsidRPr="00EF44F8">
              <w:rPr>
                <w:rFonts w:ascii="Arial" w:hAnsi="Arial" w:cs="Arial"/>
                <w:b/>
                <w:bCs/>
                <w:sz w:val="18"/>
                <w:szCs w:val="18"/>
              </w:rPr>
              <w:t>POKAZATELJI USPJEŠNOSTI OSTVARENJA CILJEVA:</w:t>
            </w:r>
          </w:p>
          <w:p w14:paraId="5B5365DF" w14:textId="77777777" w:rsidR="00880D93" w:rsidRPr="00EF44F8" w:rsidRDefault="00880D93" w:rsidP="00313E59">
            <w:pPr>
              <w:rPr>
                <w:rFonts w:ascii="Arial" w:hAnsi="Arial" w:cs="Arial"/>
                <w:sz w:val="18"/>
                <w:szCs w:val="18"/>
              </w:rPr>
            </w:pPr>
          </w:p>
          <w:p w14:paraId="2977F388" w14:textId="77777777" w:rsidR="00880D93" w:rsidRPr="00EF44F8" w:rsidRDefault="00880D93" w:rsidP="00313E59">
            <w:pPr>
              <w:jc w:val="both"/>
              <w:rPr>
                <w:rFonts w:ascii="Arial" w:hAnsi="Arial" w:cs="Arial"/>
                <w:sz w:val="18"/>
                <w:szCs w:val="18"/>
              </w:rPr>
            </w:pPr>
            <w:r w:rsidRPr="00EF44F8">
              <w:rPr>
                <w:rFonts w:ascii="Arial" w:hAnsi="Arial" w:cs="Arial"/>
                <w:sz w:val="18"/>
                <w:szCs w:val="18"/>
              </w:rPr>
              <w:t>Izvršeni su radovi na uređenju parkirališta na glavnom gradskom trgu ispred Crkve sv. Ivana krstitelja.</w:t>
            </w:r>
          </w:p>
          <w:p w14:paraId="79C661E0" w14:textId="77777777" w:rsidR="00880D93" w:rsidRPr="00EF44F8" w:rsidRDefault="00880D93" w:rsidP="00313E59">
            <w:pPr>
              <w:jc w:val="both"/>
              <w:rPr>
                <w:rFonts w:ascii="Arial" w:hAnsi="Arial" w:cs="Arial"/>
                <w:sz w:val="18"/>
                <w:szCs w:val="18"/>
              </w:rPr>
            </w:pPr>
          </w:p>
          <w:p w14:paraId="4AA5B46D" w14:textId="77777777" w:rsidR="00880D93" w:rsidRPr="00EF44F8" w:rsidRDefault="00880D93" w:rsidP="00313E59">
            <w:pPr>
              <w:jc w:val="both"/>
              <w:rPr>
                <w:rFonts w:ascii="Arial" w:hAnsi="Arial" w:cs="Arial"/>
                <w:sz w:val="18"/>
                <w:szCs w:val="18"/>
              </w:rPr>
            </w:pPr>
            <w:r w:rsidRPr="00EF44F8">
              <w:rPr>
                <w:rFonts w:ascii="Arial" w:hAnsi="Arial" w:cs="Arial"/>
                <w:sz w:val="18"/>
                <w:szCs w:val="18"/>
              </w:rPr>
              <w:t>Izrađen je glavni projekt i ishođena građevinska dozvola za gradnju nogostupa uz DC3 JUG.</w:t>
            </w:r>
          </w:p>
          <w:p w14:paraId="5207A2B9" w14:textId="77777777" w:rsidR="00880D93" w:rsidRPr="00EF44F8" w:rsidRDefault="00880D93" w:rsidP="00313E59">
            <w:pPr>
              <w:jc w:val="both"/>
              <w:rPr>
                <w:rFonts w:ascii="Arial" w:hAnsi="Arial" w:cs="Arial"/>
                <w:sz w:val="18"/>
                <w:szCs w:val="18"/>
              </w:rPr>
            </w:pPr>
          </w:p>
          <w:p w14:paraId="09FA66FB" w14:textId="77777777" w:rsidR="00880D93" w:rsidRPr="00EF44F8" w:rsidRDefault="00880D93" w:rsidP="00313E59">
            <w:pPr>
              <w:jc w:val="both"/>
              <w:rPr>
                <w:rFonts w:ascii="Arial" w:hAnsi="Arial" w:cs="Arial"/>
                <w:sz w:val="18"/>
                <w:szCs w:val="18"/>
              </w:rPr>
            </w:pPr>
            <w:r w:rsidRPr="00EF44F8">
              <w:rPr>
                <w:rFonts w:ascii="Arial" w:hAnsi="Arial" w:cs="Arial"/>
                <w:sz w:val="18"/>
                <w:szCs w:val="18"/>
              </w:rPr>
              <w:t>Izrađen je izvedbeni projekt za nogostup DC3 SJEVER, faza 2-4 i faza 3-4.</w:t>
            </w:r>
          </w:p>
          <w:p w14:paraId="664D6181" w14:textId="77777777" w:rsidR="00880D93" w:rsidRPr="00EF44F8" w:rsidRDefault="00880D93" w:rsidP="00313E59">
            <w:pPr>
              <w:jc w:val="both"/>
              <w:rPr>
                <w:rFonts w:ascii="Arial" w:hAnsi="Arial" w:cs="Arial"/>
                <w:sz w:val="18"/>
                <w:szCs w:val="18"/>
              </w:rPr>
            </w:pPr>
          </w:p>
          <w:p w14:paraId="41A28627" w14:textId="77777777" w:rsidR="00880D93" w:rsidRPr="00EF44F8" w:rsidRDefault="00880D93" w:rsidP="00313E59">
            <w:pPr>
              <w:jc w:val="both"/>
              <w:rPr>
                <w:rFonts w:ascii="Arial" w:hAnsi="Arial" w:cs="Arial"/>
                <w:sz w:val="18"/>
                <w:szCs w:val="18"/>
              </w:rPr>
            </w:pPr>
            <w:r w:rsidRPr="00EF44F8">
              <w:rPr>
                <w:rFonts w:ascii="Arial" w:hAnsi="Arial" w:cs="Arial"/>
                <w:sz w:val="18"/>
                <w:szCs w:val="18"/>
              </w:rPr>
              <w:t xml:space="preserve">Izrađeni su glavni projekti za nogostup u naselju Brezovec Zelinski i za nogostup u naselju Paukovec, u tijeku je ishođenje građevinskih dozvola. </w:t>
            </w:r>
          </w:p>
          <w:p w14:paraId="13015C6A" w14:textId="77777777" w:rsidR="00880D93" w:rsidRPr="00EF44F8" w:rsidRDefault="00880D93" w:rsidP="00313E59">
            <w:pPr>
              <w:jc w:val="both"/>
              <w:rPr>
                <w:rFonts w:ascii="Arial" w:hAnsi="Arial" w:cs="Arial"/>
                <w:sz w:val="18"/>
                <w:szCs w:val="18"/>
              </w:rPr>
            </w:pPr>
          </w:p>
          <w:p w14:paraId="3643049B" w14:textId="77777777" w:rsidR="00880D93" w:rsidRDefault="00880D93" w:rsidP="00313E59">
            <w:pPr>
              <w:jc w:val="both"/>
              <w:rPr>
                <w:rFonts w:ascii="Arial" w:hAnsi="Arial" w:cs="Arial"/>
                <w:sz w:val="18"/>
                <w:szCs w:val="18"/>
              </w:rPr>
            </w:pPr>
            <w:r w:rsidRPr="00EF44F8">
              <w:rPr>
                <w:rFonts w:ascii="Arial" w:hAnsi="Arial" w:cs="Arial"/>
                <w:sz w:val="18"/>
                <w:szCs w:val="18"/>
              </w:rPr>
              <w:t>Izrađen je idejni projekt za uređenje kolnika i nogostupa u Ulici Ivana Gundulića.</w:t>
            </w:r>
          </w:p>
          <w:p w14:paraId="44148DB1" w14:textId="77777777" w:rsidR="00880D93" w:rsidRDefault="00880D93" w:rsidP="00313E59">
            <w:pPr>
              <w:jc w:val="both"/>
              <w:rPr>
                <w:rFonts w:ascii="Arial" w:hAnsi="Arial" w:cs="Arial"/>
                <w:sz w:val="18"/>
                <w:szCs w:val="18"/>
              </w:rPr>
            </w:pPr>
          </w:p>
          <w:p w14:paraId="638CA1E8" w14:textId="77777777" w:rsidR="00880D93" w:rsidRDefault="00880D93" w:rsidP="00313E59">
            <w:pPr>
              <w:jc w:val="both"/>
              <w:rPr>
                <w:rFonts w:ascii="Arial" w:hAnsi="Arial" w:cs="Arial"/>
                <w:sz w:val="18"/>
                <w:szCs w:val="18"/>
              </w:rPr>
            </w:pPr>
            <w:r>
              <w:rPr>
                <w:rFonts w:ascii="Arial" w:hAnsi="Arial" w:cs="Arial"/>
                <w:sz w:val="18"/>
                <w:szCs w:val="18"/>
              </w:rPr>
              <w:t>Izrađen je projekt izgradnje (premještanja) dijela Ulice hrvatskih branitelja.</w:t>
            </w:r>
          </w:p>
          <w:p w14:paraId="252C1C9F" w14:textId="77777777" w:rsidR="00880D93" w:rsidRDefault="00880D93" w:rsidP="00313E59">
            <w:pPr>
              <w:jc w:val="both"/>
              <w:rPr>
                <w:rFonts w:ascii="Arial" w:hAnsi="Arial" w:cs="Arial"/>
                <w:sz w:val="18"/>
                <w:szCs w:val="18"/>
              </w:rPr>
            </w:pPr>
          </w:p>
          <w:p w14:paraId="2852C359" w14:textId="77777777" w:rsidR="00880D93" w:rsidRDefault="00880D93" w:rsidP="00313E59">
            <w:pPr>
              <w:jc w:val="both"/>
              <w:rPr>
                <w:rFonts w:ascii="Arial" w:hAnsi="Arial" w:cs="Arial"/>
                <w:sz w:val="18"/>
                <w:szCs w:val="18"/>
              </w:rPr>
            </w:pPr>
            <w:r>
              <w:rPr>
                <w:rFonts w:ascii="Arial" w:hAnsi="Arial" w:cs="Arial"/>
                <w:sz w:val="18"/>
                <w:szCs w:val="18"/>
              </w:rPr>
              <w:t>Provedeni su geoistražni radovi za potrebe izgradnje javne garaže u Ulici Ivana Gundulića.</w:t>
            </w:r>
          </w:p>
          <w:p w14:paraId="0A1D0108" w14:textId="77777777" w:rsidR="00880D93" w:rsidRDefault="00880D93" w:rsidP="00313E59">
            <w:pPr>
              <w:jc w:val="both"/>
              <w:rPr>
                <w:rFonts w:ascii="Arial" w:hAnsi="Arial" w:cs="Arial"/>
                <w:sz w:val="18"/>
                <w:szCs w:val="18"/>
              </w:rPr>
            </w:pPr>
          </w:p>
          <w:p w14:paraId="15BD3F44" w14:textId="77777777" w:rsidR="00880D93" w:rsidRPr="00EF44F8" w:rsidRDefault="00880D93" w:rsidP="00313E59">
            <w:pPr>
              <w:jc w:val="both"/>
              <w:rPr>
                <w:rFonts w:ascii="Arial" w:hAnsi="Arial" w:cs="Arial"/>
                <w:sz w:val="18"/>
                <w:szCs w:val="18"/>
              </w:rPr>
            </w:pPr>
            <w:r>
              <w:rPr>
                <w:rFonts w:ascii="Arial" w:hAnsi="Arial" w:cs="Arial"/>
                <w:sz w:val="18"/>
                <w:szCs w:val="18"/>
              </w:rPr>
              <w:t>Izrađen je glavni projekt šumske prometnice u naselju Kladešćica te su izvedene geodetsko-katastarske usluge za potrebe evidentiranja u Katastru i zemljišnim knjigama, a za potrebe prijave na EU natječaj.</w:t>
            </w:r>
          </w:p>
          <w:p w14:paraId="1830BF64" w14:textId="77777777" w:rsidR="00880D93" w:rsidRPr="00CF1C84" w:rsidRDefault="00880D93" w:rsidP="00313E59">
            <w:pPr>
              <w:jc w:val="both"/>
              <w:rPr>
                <w:rFonts w:ascii="Arial" w:hAnsi="Arial" w:cs="Arial"/>
                <w:b/>
                <w:bCs/>
                <w:sz w:val="18"/>
                <w:szCs w:val="18"/>
              </w:rPr>
            </w:pPr>
          </w:p>
        </w:tc>
      </w:tr>
      <w:tr w:rsidR="00880D93" w:rsidRPr="00CF1C84" w14:paraId="1BB2EEE1" w14:textId="77777777" w:rsidTr="00313E59">
        <w:trPr>
          <w:trHeight w:val="414"/>
        </w:trPr>
        <w:tc>
          <w:tcPr>
            <w:tcW w:w="7508" w:type="dxa"/>
            <w:gridSpan w:val="2"/>
            <w:shd w:val="clear" w:color="auto" w:fill="auto"/>
            <w:vAlign w:val="center"/>
          </w:tcPr>
          <w:p w14:paraId="0BE4E15E" w14:textId="77777777" w:rsidR="00880D93" w:rsidRPr="00CF1C84" w:rsidRDefault="00880D93" w:rsidP="00313E59">
            <w:pPr>
              <w:rPr>
                <w:rFonts w:ascii="Arial" w:hAnsi="Arial" w:cs="Arial"/>
                <w:b/>
                <w:bCs/>
                <w:sz w:val="18"/>
                <w:szCs w:val="18"/>
              </w:rPr>
            </w:pPr>
            <w:r>
              <w:rPr>
                <w:rFonts w:ascii="Arial" w:hAnsi="Arial" w:cs="Arial"/>
                <w:b/>
                <w:bCs/>
                <w:sz w:val="18"/>
                <w:szCs w:val="18"/>
              </w:rPr>
              <w:lastRenderedPageBreak/>
              <w:t>PROGRAM: ZAŠTITA OKOLIŠTA</w:t>
            </w:r>
          </w:p>
        </w:tc>
        <w:tc>
          <w:tcPr>
            <w:tcW w:w="1985" w:type="dxa"/>
            <w:gridSpan w:val="2"/>
            <w:shd w:val="clear" w:color="auto" w:fill="auto"/>
            <w:vAlign w:val="center"/>
          </w:tcPr>
          <w:p w14:paraId="66A67A69" w14:textId="77777777" w:rsidR="00880D93" w:rsidRPr="00CF1C84" w:rsidRDefault="00880D93" w:rsidP="00313E59">
            <w:pPr>
              <w:jc w:val="right"/>
              <w:rPr>
                <w:rFonts w:ascii="Arial" w:hAnsi="Arial" w:cs="Arial"/>
                <w:b/>
                <w:bCs/>
                <w:sz w:val="18"/>
                <w:szCs w:val="18"/>
              </w:rPr>
            </w:pPr>
            <w:r>
              <w:rPr>
                <w:rFonts w:ascii="Arial" w:hAnsi="Arial" w:cs="Arial"/>
                <w:b/>
                <w:bCs/>
                <w:sz w:val="18"/>
                <w:szCs w:val="18"/>
              </w:rPr>
              <w:t>994.069,79 kn</w:t>
            </w:r>
          </w:p>
        </w:tc>
      </w:tr>
      <w:tr w:rsidR="00880D93" w:rsidRPr="00CF1C84" w14:paraId="6FAC2E00" w14:textId="77777777" w:rsidTr="00313E59">
        <w:tc>
          <w:tcPr>
            <w:tcW w:w="9493" w:type="dxa"/>
            <w:gridSpan w:val="4"/>
            <w:shd w:val="clear" w:color="auto" w:fill="auto"/>
          </w:tcPr>
          <w:p w14:paraId="3A82F452" w14:textId="77777777" w:rsidR="00880D93" w:rsidRPr="00CF1C84" w:rsidRDefault="00880D93" w:rsidP="00313E59">
            <w:pPr>
              <w:rPr>
                <w:rFonts w:ascii="Arial" w:hAnsi="Arial" w:cs="Arial"/>
                <w:b/>
                <w:bCs/>
                <w:sz w:val="18"/>
                <w:szCs w:val="18"/>
              </w:rPr>
            </w:pPr>
          </w:p>
          <w:p w14:paraId="4CE3CBAC" w14:textId="77777777" w:rsidR="00880D93" w:rsidRPr="00CF1C84" w:rsidRDefault="00880D93" w:rsidP="00313E59">
            <w:pPr>
              <w:rPr>
                <w:rFonts w:ascii="Arial" w:hAnsi="Arial" w:cs="Arial"/>
                <w:b/>
                <w:bCs/>
                <w:sz w:val="18"/>
                <w:szCs w:val="18"/>
              </w:rPr>
            </w:pPr>
            <w:r w:rsidRPr="00CF1C84">
              <w:rPr>
                <w:rFonts w:ascii="Arial" w:hAnsi="Arial" w:cs="Arial"/>
                <w:b/>
                <w:bCs/>
                <w:sz w:val="18"/>
                <w:szCs w:val="18"/>
              </w:rPr>
              <w:t>OSTVARENI CILJEVI PROGRAMA:</w:t>
            </w:r>
          </w:p>
          <w:p w14:paraId="5A09762D" w14:textId="77777777" w:rsidR="00880D93" w:rsidRPr="00CF1C84" w:rsidRDefault="00880D93" w:rsidP="00313E59">
            <w:pPr>
              <w:jc w:val="both"/>
              <w:rPr>
                <w:rFonts w:ascii="Arial" w:hAnsi="Arial" w:cs="Arial"/>
                <w:sz w:val="18"/>
                <w:szCs w:val="18"/>
              </w:rPr>
            </w:pPr>
          </w:p>
          <w:p w14:paraId="38077D61" w14:textId="77777777" w:rsidR="00880D93" w:rsidRDefault="00880D93" w:rsidP="00313E59">
            <w:pPr>
              <w:jc w:val="both"/>
              <w:rPr>
                <w:rFonts w:ascii="Arial" w:hAnsi="Arial" w:cs="Arial"/>
                <w:sz w:val="18"/>
                <w:szCs w:val="18"/>
              </w:rPr>
            </w:pPr>
            <w:r>
              <w:rPr>
                <w:rFonts w:ascii="Arial" w:hAnsi="Arial" w:cs="Arial"/>
                <w:sz w:val="18"/>
                <w:szCs w:val="18"/>
              </w:rPr>
              <w:t>P</w:t>
            </w:r>
            <w:r w:rsidRPr="00CF1C84">
              <w:rPr>
                <w:rFonts w:ascii="Arial" w:hAnsi="Arial" w:cs="Arial"/>
                <w:sz w:val="18"/>
                <w:szCs w:val="18"/>
              </w:rPr>
              <w:t xml:space="preserve">rovedbom aktivnosti programa doprinijelo se očuvanju i zaštiti okoliša kao i promicanju održivog gospodarenja otpadom, smanjenju količine otpada koji se odlaže na odlagališta kroz edukciju stanovništva o održivom gospodarenju otpadom, sprječavanju nastanka otpada, odvojenom prikupljanju otpadom, kućnom kompostiranju i ponovnoj uporabi predmeta. </w:t>
            </w:r>
          </w:p>
          <w:p w14:paraId="1261D4B2" w14:textId="77777777" w:rsidR="00880D93" w:rsidRDefault="00880D93" w:rsidP="00313E59">
            <w:pPr>
              <w:jc w:val="both"/>
              <w:rPr>
                <w:rFonts w:ascii="Arial" w:hAnsi="Arial" w:cs="Arial"/>
                <w:sz w:val="18"/>
                <w:szCs w:val="18"/>
              </w:rPr>
            </w:pPr>
          </w:p>
          <w:p w14:paraId="4E297E10" w14:textId="77777777" w:rsidR="00880D93" w:rsidRPr="00CF1C84" w:rsidRDefault="00880D93" w:rsidP="00313E59">
            <w:pPr>
              <w:jc w:val="both"/>
              <w:rPr>
                <w:rFonts w:ascii="Arial" w:hAnsi="Arial" w:cs="Arial"/>
                <w:sz w:val="18"/>
                <w:szCs w:val="18"/>
              </w:rPr>
            </w:pPr>
            <w:r w:rsidRPr="00CF1C84">
              <w:rPr>
                <w:rFonts w:ascii="Arial" w:hAnsi="Arial" w:cs="Arial"/>
                <w:sz w:val="18"/>
                <w:szCs w:val="18"/>
              </w:rPr>
              <w:t>Također, osigurana su osnovna sredstva za rad Zelinskih komunalija d.o.o. kojima će se poboljšati uređenost javnih površina na području Grada kao i unaprijediti kvaliteta života građana, te doprinijeti boljem i efikasnijem sustavu prikupljanja komunalnog otpada te smanjenju količine otpada koji se odlaže na odlagališta.</w:t>
            </w:r>
          </w:p>
          <w:p w14:paraId="28D61E01" w14:textId="77777777" w:rsidR="00880D93" w:rsidRPr="00CF1C84" w:rsidRDefault="00880D93" w:rsidP="00313E59">
            <w:pPr>
              <w:rPr>
                <w:rFonts w:ascii="Arial" w:hAnsi="Arial" w:cs="Arial"/>
                <w:sz w:val="18"/>
                <w:szCs w:val="18"/>
                <w:highlight w:val="yellow"/>
              </w:rPr>
            </w:pPr>
          </w:p>
          <w:p w14:paraId="3949DF4F" w14:textId="77777777" w:rsidR="00880D93" w:rsidRPr="00CF1C84" w:rsidRDefault="00880D93" w:rsidP="00313E59">
            <w:pPr>
              <w:rPr>
                <w:rFonts w:ascii="Arial" w:hAnsi="Arial" w:cs="Arial"/>
                <w:b/>
                <w:bCs/>
                <w:sz w:val="18"/>
                <w:szCs w:val="18"/>
              </w:rPr>
            </w:pPr>
            <w:r w:rsidRPr="00CF1C84">
              <w:rPr>
                <w:rFonts w:ascii="Arial" w:hAnsi="Arial" w:cs="Arial"/>
                <w:b/>
                <w:bCs/>
                <w:sz w:val="18"/>
                <w:szCs w:val="18"/>
              </w:rPr>
              <w:t>POKAZATELJI USPJEŠNOSTI OSTVARENJA CILJEVA:</w:t>
            </w:r>
          </w:p>
          <w:p w14:paraId="6208B675" w14:textId="77777777" w:rsidR="00880D93" w:rsidRPr="00CF1C84" w:rsidRDefault="00880D93" w:rsidP="00313E59">
            <w:pPr>
              <w:jc w:val="both"/>
              <w:rPr>
                <w:rFonts w:ascii="Arial" w:hAnsi="Arial" w:cs="Arial"/>
                <w:sz w:val="18"/>
                <w:szCs w:val="18"/>
                <w:highlight w:val="yellow"/>
              </w:rPr>
            </w:pPr>
          </w:p>
          <w:p w14:paraId="034CA1C4" w14:textId="77777777" w:rsidR="00880D93" w:rsidRDefault="00880D93" w:rsidP="00313E59">
            <w:pPr>
              <w:jc w:val="both"/>
              <w:rPr>
                <w:rFonts w:ascii="Arial" w:hAnsi="Arial" w:cs="Arial"/>
                <w:sz w:val="18"/>
                <w:szCs w:val="18"/>
              </w:rPr>
            </w:pPr>
            <w:r>
              <w:rPr>
                <w:rFonts w:ascii="Arial" w:hAnsi="Arial" w:cs="Arial"/>
                <w:sz w:val="18"/>
                <w:szCs w:val="18"/>
              </w:rPr>
              <w:t>U tijeku je projektiranje sanacije zatvorenog Odlagališta komunalnog otpada Cerovka te ishođenje građevinske dozvole. U planu je prijava na EU natječaj za radove na sanaciji zatvorenog odlagališta. Na odlagalištu se redovito vrši monitoring - analiza procijednih voda.</w:t>
            </w:r>
          </w:p>
          <w:p w14:paraId="2DE687F6" w14:textId="77777777" w:rsidR="00880D93" w:rsidRDefault="00880D93" w:rsidP="00313E59">
            <w:pPr>
              <w:jc w:val="both"/>
              <w:rPr>
                <w:rFonts w:ascii="Arial" w:hAnsi="Arial" w:cs="Arial"/>
                <w:sz w:val="18"/>
                <w:szCs w:val="18"/>
              </w:rPr>
            </w:pPr>
          </w:p>
          <w:p w14:paraId="7FFAC534" w14:textId="77777777" w:rsidR="00880D93" w:rsidRPr="00CF1C84" w:rsidRDefault="00880D93" w:rsidP="00313E59">
            <w:pPr>
              <w:jc w:val="both"/>
              <w:rPr>
                <w:rFonts w:ascii="Arial" w:hAnsi="Arial" w:cs="Arial"/>
                <w:sz w:val="18"/>
                <w:szCs w:val="18"/>
                <w:highlight w:val="yellow"/>
              </w:rPr>
            </w:pPr>
            <w:r>
              <w:rPr>
                <w:rFonts w:ascii="Arial" w:hAnsi="Arial" w:cs="Arial"/>
                <w:sz w:val="18"/>
                <w:szCs w:val="18"/>
              </w:rPr>
              <w:t>Zelinskim komunalijama d.o.o., društvu u 100 % vlasništvu Grada dana je financijska potpora za rad reciklažnog dvorišta, otplatu kredita za nabavu vozila i opreme za košnju trave i zimsku službu.</w:t>
            </w:r>
          </w:p>
          <w:p w14:paraId="526C4EC1" w14:textId="77777777" w:rsidR="00880D93" w:rsidRPr="00CF1C84" w:rsidRDefault="00880D93" w:rsidP="00313E59">
            <w:pPr>
              <w:jc w:val="both"/>
              <w:rPr>
                <w:rFonts w:ascii="Arial" w:hAnsi="Arial" w:cs="Arial"/>
                <w:sz w:val="18"/>
                <w:szCs w:val="18"/>
                <w:highlight w:val="yellow"/>
              </w:rPr>
            </w:pPr>
          </w:p>
          <w:p w14:paraId="20162D7D" w14:textId="77777777" w:rsidR="00880D93" w:rsidRPr="00D33ED7" w:rsidRDefault="00880D93" w:rsidP="00313E59">
            <w:pPr>
              <w:jc w:val="both"/>
              <w:rPr>
                <w:rFonts w:ascii="Arial" w:hAnsi="Arial" w:cs="Arial"/>
                <w:sz w:val="18"/>
                <w:szCs w:val="18"/>
              </w:rPr>
            </w:pPr>
            <w:r w:rsidRPr="00D33ED7">
              <w:rPr>
                <w:rFonts w:ascii="Arial" w:hAnsi="Arial" w:cs="Arial"/>
                <w:sz w:val="18"/>
                <w:szCs w:val="18"/>
              </w:rPr>
              <w:t>Zeleni otoci opremljeni su spremnicima za plastiku, papir i staklo, a koji su sufinancirani putem Javnog natječaja Fonda za zaštitu okoliša i energetsku učinkovitost.</w:t>
            </w:r>
          </w:p>
          <w:p w14:paraId="0DDBD30E" w14:textId="77777777" w:rsidR="00880D93" w:rsidRPr="00CF1C84" w:rsidRDefault="00880D93" w:rsidP="00313E59">
            <w:pPr>
              <w:jc w:val="both"/>
              <w:rPr>
                <w:rFonts w:ascii="Arial" w:hAnsi="Arial" w:cs="Arial"/>
                <w:sz w:val="18"/>
                <w:szCs w:val="18"/>
                <w:highlight w:val="yellow"/>
              </w:rPr>
            </w:pPr>
          </w:p>
          <w:p w14:paraId="453C6DDE" w14:textId="77777777" w:rsidR="00880D93" w:rsidRPr="00CF1C84" w:rsidRDefault="00880D93" w:rsidP="00313E59">
            <w:pPr>
              <w:jc w:val="both"/>
              <w:rPr>
                <w:rFonts w:ascii="Arial" w:hAnsi="Arial" w:cs="Arial"/>
                <w:sz w:val="18"/>
                <w:szCs w:val="18"/>
              </w:rPr>
            </w:pPr>
            <w:r>
              <w:rPr>
                <w:rFonts w:ascii="Arial" w:hAnsi="Arial" w:cs="Arial"/>
                <w:sz w:val="18"/>
                <w:szCs w:val="18"/>
              </w:rPr>
              <w:t>Grad je građanima dodijelio</w:t>
            </w:r>
            <w:r w:rsidRPr="00CF1C84">
              <w:rPr>
                <w:rFonts w:ascii="Arial" w:hAnsi="Arial" w:cs="Arial"/>
                <w:sz w:val="18"/>
                <w:szCs w:val="18"/>
              </w:rPr>
              <w:t xml:space="preserve"> </w:t>
            </w:r>
            <w:r>
              <w:rPr>
                <w:rFonts w:ascii="Arial" w:hAnsi="Arial" w:cs="Arial"/>
                <w:sz w:val="18"/>
                <w:szCs w:val="18"/>
              </w:rPr>
              <w:t>jedanaest financijskih</w:t>
            </w:r>
            <w:r w:rsidRPr="00CF1C84">
              <w:rPr>
                <w:rFonts w:ascii="Arial" w:hAnsi="Arial" w:cs="Arial"/>
                <w:sz w:val="18"/>
                <w:szCs w:val="18"/>
              </w:rPr>
              <w:t xml:space="preserve"> potpora</w:t>
            </w:r>
            <w:r>
              <w:rPr>
                <w:rFonts w:ascii="Arial" w:hAnsi="Arial" w:cs="Arial"/>
                <w:sz w:val="18"/>
                <w:szCs w:val="18"/>
              </w:rPr>
              <w:t xml:space="preserve"> za zamjenu pokrova na obiteljskim kućama</w:t>
            </w:r>
            <w:r w:rsidRPr="00CF1C84">
              <w:rPr>
                <w:rFonts w:ascii="Arial" w:hAnsi="Arial" w:cs="Arial"/>
                <w:sz w:val="18"/>
                <w:szCs w:val="18"/>
              </w:rPr>
              <w:t xml:space="preserve"> kojima se potaknu</w:t>
            </w:r>
            <w:r>
              <w:rPr>
                <w:rFonts w:ascii="Arial" w:hAnsi="Arial" w:cs="Arial"/>
                <w:sz w:val="18"/>
                <w:szCs w:val="18"/>
              </w:rPr>
              <w:t>lo</w:t>
            </w:r>
            <w:r w:rsidRPr="00CF1C84">
              <w:rPr>
                <w:rFonts w:ascii="Arial" w:hAnsi="Arial" w:cs="Arial"/>
                <w:sz w:val="18"/>
                <w:szCs w:val="18"/>
              </w:rPr>
              <w:t xml:space="preserve"> adekvatno zbrinjavanje azbesta.</w:t>
            </w:r>
          </w:p>
          <w:p w14:paraId="3A4FB6D0" w14:textId="77777777" w:rsidR="00880D93" w:rsidRPr="00CF1C84" w:rsidRDefault="00880D93" w:rsidP="00313E59">
            <w:pPr>
              <w:jc w:val="both"/>
              <w:rPr>
                <w:rFonts w:ascii="Arial" w:hAnsi="Arial" w:cs="Arial"/>
                <w:b/>
                <w:bCs/>
                <w:sz w:val="18"/>
                <w:szCs w:val="18"/>
              </w:rPr>
            </w:pPr>
          </w:p>
          <w:p w14:paraId="1F252940" w14:textId="77777777" w:rsidR="00880D93" w:rsidRPr="00CF1C84" w:rsidRDefault="00880D93" w:rsidP="00313E59">
            <w:pPr>
              <w:jc w:val="both"/>
              <w:rPr>
                <w:rFonts w:ascii="Arial" w:hAnsi="Arial" w:cs="Arial"/>
                <w:b/>
                <w:bCs/>
                <w:sz w:val="18"/>
                <w:szCs w:val="18"/>
              </w:rPr>
            </w:pPr>
          </w:p>
        </w:tc>
      </w:tr>
    </w:tbl>
    <w:p w14:paraId="5C1DEA53" w14:textId="02B36AF1" w:rsidR="00D0350A" w:rsidRDefault="00D0350A">
      <w:pPr>
        <w:shd w:val="clear" w:color="auto" w:fill="FFFFFF" w:themeFill="background1"/>
        <w:rPr>
          <w:rFonts w:ascii="Arial" w:hAnsi="Arial" w:cs="Arial"/>
          <w:iCs/>
          <w:color w:val="000000" w:themeColor="text1"/>
          <w:sz w:val="18"/>
          <w:szCs w:val="18"/>
        </w:rPr>
      </w:pPr>
    </w:p>
    <w:p w14:paraId="63D09226" w14:textId="77777777" w:rsidR="00D0350A" w:rsidRPr="00F4716D" w:rsidRDefault="00D0350A" w:rsidP="00D0350A">
      <w:pPr>
        <w:pStyle w:val="Odlomakpopisa"/>
        <w:spacing w:after="0"/>
        <w:jc w:val="center"/>
        <w:rPr>
          <w:rFonts w:ascii="Arial" w:hAnsi="Arial" w:cs="Arial"/>
          <w:b/>
          <w:sz w:val="18"/>
          <w:szCs w:val="18"/>
        </w:rPr>
      </w:pPr>
      <w:r w:rsidRPr="00F4716D">
        <w:rPr>
          <w:rFonts w:ascii="Arial" w:hAnsi="Arial" w:cs="Arial"/>
          <w:b/>
          <w:sz w:val="18"/>
          <w:szCs w:val="18"/>
        </w:rPr>
        <w:t>III ZAVRŠNE ODREDBE</w:t>
      </w:r>
    </w:p>
    <w:p w14:paraId="5383A24E" w14:textId="77777777" w:rsidR="00D0350A" w:rsidRPr="00F4716D" w:rsidRDefault="00D0350A" w:rsidP="00D0350A">
      <w:pPr>
        <w:pStyle w:val="Odlomakpopisa"/>
        <w:spacing w:after="0"/>
        <w:jc w:val="center"/>
        <w:rPr>
          <w:rFonts w:ascii="Arial" w:hAnsi="Arial" w:cs="Arial"/>
          <w:b/>
          <w:i/>
          <w:sz w:val="18"/>
          <w:szCs w:val="18"/>
        </w:rPr>
      </w:pPr>
    </w:p>
    <w:p w14:paraId="7BF676C1" w14:textId="77777777" w:rsidR="00D0350A" w:rsidRDefault="00D0350A" w:rsidP="00D0350A">
      <w:pPr>
        <w:spacing w:after="0"/>
        <w:jc w:val="center"/>
        <w:rPr>
          <w:rFonts w:ascii="Arial" w:hAnsi="Arial" w:cs="Arial"/>
          <w:b/>
          <w:sz w:val="18"/>
          <w:szCs w:val="18"/>
        </w:rPr>
      </w:pPr>
      <w:r w:rsidRPr="00A12019">
        <w:rPr>
          <w:rFonts w:ascii="Arial" w:hAnsi="Arial" w:cs="Arial"/>
          <w:b/>
          <w:sz w:val="18"/>
          <w:szCs w:val="18"/>
        </w:rPr>
        <w:t>Članak 4</w:t>
      </w:r>
      <w:r>
        <w:rPr>
          <w:rFonts w:ascii="Arial" w:hAnsi="Arial" w:cs="Arial"/>
          <w:b/>
          <w:sz w:val="18"/>
          <w:szCs w:val="18"/>
        </w:rPr>
        <w:t>.</w:t>
      </w:r>
    </w:p>
    <w:p w14:paraId="3936C3F3" w14:textId="77777777" w:rsidR="00D0350A" w:rsidRDefault="00D0350A" w:rsidP="00D0350A">
      <w:pPr>
        <w:spacing w:after="0"/>
        <w:jc w:val="center"/>
        <w:rPr>
          <w:rFonts w:ascii="Arial" w:hAnsi="Arial" w:cs="Arial"/>
          <w:b/>
          <w:sz w:val="18"/>
          <w:szCs w:val="18"/>
        </w:rPr>
      </w:pPr>
    </w:p>
    <w:p w14:paraId="0508023E" w14:textId="405C7A27" w:rsidR="00D0350A" w:rsidRDefault="00D0350A" w:rsidP="00D0350A">
      <w:pPr>
        <w:spacing w:after="0"/>
        <w:rPr>
          <w:rFonts w:ascii="Arial" w:hAnsi="Arial" w:cs="Arial"/>
          <w:sz w:val="18"/>
          <w:szCs w:val="18"/>
        </w:rPr>
      </w:pPr>
      <w:r>
        <w:rPr>
          <w:rFonts w:ascii="Arial" w:hAnsi="Arial" w:cs="Arial"/>
          <w:sz w:val="18"/>
          <w:szCs w:val="18"/>
        </w:rPr>
        <w:t>Izvještaj o izvršenju Proračuna Grada Svetog Ivana Zeline za 2020.g. godinu objavit će se u „Zelinskim novinama“, službenom glasilu Grada Svetog Ivana Zeline.</w:t>
      </w:r>
    </w:p>
    <w:p w14:paraId="1F4ACA82" w14:textId="77777777" w:rsidR="00D0350A" w:rsidRDefault="00D0350A" w:rsidP="00D0350A">
      <w:pPr>
        <w:spacing w:after="0"/>
        <w:rPr>
          <w:rFonts w:ascii="Arial" w:hAnsi="Arial" w:cs="Arial"/>
          <w:sz w:val="18"/>
          <w:szCs w:val="18"/>
        </w:rPr>
      </w:pPr>
    </w:p>
    <w:p w14:paraId="1347A9BB" w14:textId="688B94DF" w:rsidR="00D0350A" w:rsidRDefault="00D0350A" w:rsidP="00D0350A">
      <w:pPr>
        <w:rPr>
          <w:rFonts w:ascii="Arial" w:hAnsi="Arial" w:cs="Arial"/>
          <w:sz w:val="16"/>
          <w:szCs w:val="16"/>
        </w:rPr>
      </w:pPr>
    </w:p>
    <w:p w14:paraId="4DDB17FC" w14:textId="72F61957" w:rsidR="00402250" w:rsidRPr="00841D3A" w:rsidRDefault="00402250" w:rsidP="00402250">
      <w:pPr>
        <w:spacing w:after="0"/>
        <w:ind w:firstLine="5245"/>
        <w:jc w:val="center"/>
        <w:rPr>
          <w:rFonts w:cstheme="minorHAnsi"/>
          <w:b/>
          <w:bCs/>
        </w:rPr>
      </w:pPr>
      <w:r w:rsidRPr="00841D3A">
        <w:rPr>
          <w:rFonts w:cstheme="minorHAnsi"/>
          <w:b/>
          <w:bCs/>
        </w:rPr>
        <w:t>PREDSJEDNIK GRADSKOG VIJEĆA</w:t>
      </w:r>
    </w:p>
    <w:p w14:paraId="663718A9" w14:textId="5D198D33" w:rsidR="00402250" w:rsidRPr="00841D3A" w:rsidRDefault="00402250" w:rsidP="00402250">
      <w:pPr>
        <w:spacing w:after="0"/>
        <w:ind w:firstLine="5245"/>
        <w:jc w:val="center"/>
        <w:rPr>
          <w:rFonts w:cstheme="minorHAnsi"/>
          <w:b/>
          <w:bCs/>
        </w:rPr>
      </w:pPr>
      <w:r w:rsidRPr="00841D3A">
        <w:rPr>
          <w:rFonts w:cstheme="minorHAnsi"/>
          <w:b/>
          <w:bCs/>
        </w:rPr>
        <w:t>GRADA SVETOG IVANA ZELINE</w:t>
      </w:r>
    </w:p>
    <w:p w14:paraId="384AD184" w14:textId="295495B0" w:rsidR="00841D3A" w:rsidRPr="00841D3A" w:rsidRDefault="00841D3A" w:rsidP="00402250">
      <w:pPr>
        <w:spacing w:after="0"/>
        <w:ind w:firstLine="5245"/>
        <w:jc w:val="center"/>
        <w:rPr>
          <w:rFonts w:cstheme="minorHAnsi"/>
          <w:b/>
          <w:bCs/>
        </w:rPr>
      </w:pPr>
    </w:p>
    <w:p w14:paraId="2CFF4785" w14:textId="46744149" w:rsidR="00841D3A" w:rsidRPr="00841D3A" w:rsidRDefault="00841D3A" w:rsidP="00402250">
      <w:pPr>
        <w:spacing w:after="0"/>
        <w:ind w:firstLine="5245"/>
        <w:jc w:val="center"/>
        <w:rPr>
          <w:rFonts w:cstheme="minorHAnsi"/>
          <w:b/>
          <w:bCs/>
        </w:rPr>
      </w:pPr>
      <w:r w:rsidRPr="00841D3A">
        <w:rPr>
          <w:rFonts w:cstheme="minorHAnsi"/>
          <w:b/>
          <w:bCs/>
        </w:rPr>
        <w:t>Darko Bistrički, struc.spec.ing.građ.</w:t>
      </w:r>
    </w:p>
    <w:sectPr w:rsidR="00841D3A" w:rsidRPr="00841D3A" w:rsidSect="00834276">
      <w:footerReference w:type="default" r:id="rId11"/>
      <w:pgSz w:w="11906" w:h="16838"/>
      <w:pgMar w:top="1"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0782" w14:textId="77777777" w:rsidR="00BC18EC" w:rsidRDefault="00BC18EC" w:rsidP="000F331D">
      <w:pPr>
        <w:spacing w:after="0" w:line="240" w:lineRule="auto"/>
      </w:pPr>
      <w:r>
        <w:separator/>
      </w:r>
    </w:p>
  </w:endnote>
  <w:endnote w:type="continuationSeparator" w:id="0">
    <w:p w14:paraId="7C620873" w14:textId="77777777" w:rsidR="00BC18EC" w:rsidRDefault="00BC18EC" w:rsidP="000F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577177"/>
      <w:docPartObj>
        <w:docPartGallery w:val="Page Numbers (Bottom of Page)"/>
        <w:docPartUnique/>
      </w:docPartObj>
    </w:sdtPr>
    <w:sdtEndPr/>
    <w:sdtContent>
      <w:p w14:paraId="5DBD480A" w14:textId="251679AB" w:rsidR="00313E59" w:rsidRDefault="00313E59">
        <w:pPr>
          <w:pStyle w:val="Podnoje"/>
          <w:jc w:val="right"/>
        </w:pPr>
        <w:r>
          <w:fldChar w:fldCharType="begin"/>
        </w:r>
        <w:r>
          <w:instrText>PAGE   \* MERGEFORMAT</w:instrText>
        </w:r>
        <w:r>
          <w:fldChar w:fldCharType="separate"/>
        </w:r>
        <w:r>
          <w:t>2</w:t>
        </w:r>
        <w:r>
          <w:fldChar w:fldCharType="end"/>
        </w:r>
      </w:p>
    </w:sdtContent>
  </w:sdt>
  <w:p w14:paraId="57B13B21" w14:textId="77777777" w:rsidR="00313E59" w:rsidRDefault="00313E5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EE87" w14:textId="77777777" w:rsidR="00BC18EC" w:rsidRDefault="00BC18EC" w:rsidP="000F331D">
      <w:pPr>
        <w:spacing w:after="0" w:line="240" w:lineRule="auto"/>
      </w:pPr>
      <w:r>
        <w:separator/>
      </w:r>
    </w:p>
  </w:footnote>
  <w:footnote w:type="continuationSeparator" w:id="0">
    <w:p w14:paraId="3952A549" w14:textId="77777777" w:rsidR="00BC18EC" w:rsidRDefault="00BC18EC" w:rsidP="000F3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16F"/>
    <w:multiLevelType w:val="hybridMultilevel"/>
    <w:tmpl w:val="B388EA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AA5E0D"/>
    <w:multiLevelType w:val="hybridMultilevel"/>
    <w:tmpl w:val="C472FFDC"/>
    <w:lvl w:ilvl="0" w:tplc="0640255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13F26804"/>
    <w:multiLevelType w:val="hybridMultilevel"/>
    <w:tmpl w:val="42004A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60432E0"/>
    <w:multiLevelType w:val="hybridMultilevel"/>
    <w:tmpl w:val="D55E096A"/>
    <w:lvl w:ilvl="0" w:tplc="EE1E78B2">
      <w:start w:val="8"/>
      <w:numFmt w:val="bullet"/>
      <w:lvlText w:val="-"/>
      <w:lvlJc w:val="left"/>
      <w:pPr>
        <w:ind w:left="436" w:hanging="360"/>
      </w:pPr>
      <w:rPr>
        <w:rFonts w:ascii="Arial" w:eastAsiaTheme="minorHAnsi" w:hAnsi="Arial" w:cs="Arial"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4" w15:restartNumberingAfterBreak="0">
    <w:nsid w:val="284B7DBD"/>
    <w:multiLevelType w:val="hybridMultilevel"/>
    <w:tmpl w:val="14F0BA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AFF2C8F"/>
    <w:multiLevelType w:val="hybridMultilevel"/>
    <w:tmpl w:val="368298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A74424B"/>
    <w:multiLevelType w:val="hybridMultilevel"/>
    <w:tmpl w:val="5992CD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57433E"/>
    <w:multiLevelType w:val="hybridMultilevel"/>
    <w:tmpl w:val="2522DE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441284"/>
    <w:multiLevelType w:val="hybridMultilevel"/>
    <w:tmpl w:val="0E0E6C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CA91651"/>
    <w:multiLevelType w:val="hybridMultilevel"/>
    <w:tmpl w:val="163C5B9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E773774"/>
    <w:multiLevelType w:val="hybridMultilevel"/>
    <w:tmpl w:val="9D4A899E"/>
    <w:lvl w:ilvl="0" w:tplc="DBEEC218">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61B69A3"/>
    <w:multiLevelType w:val="hybridMultilevel"/>
    <w:tmpl w:val="A854326C"/>
    <w:lvl w:ilvl="0" w:tplc="A89CFBF6">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07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CAC51AC"/>
    <w:multiLevelType w:val="hybridMultilevel"/>
    <w:tmpl w:val="DED632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EAD433A"/>
    <w:multiLevelType w:val="hybridMultilevel"/>
    <w:tmpl w:val="A2981FDA"/>
    <w:lvl w:ilvl="0" w:tplc="6B4EF27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8035626"/>
    <w:multiLevelType w:val="hybridMultilevel"/>
    <w:tmpl w:val="59627E02"/>
    <w:lvl w:ilvl="0" w:tplc="041A000B">
      <w:start w:val="1"/>
      <w:numFmt w:val="bullet"/>
      <w:lvlText w:val=""/>
      <w:lvlJc w:val="left"/>
      <w:pPr>
        <w:ind w:left="765" w:hanging="360"/>
      </w:pPr>
      <w:rPr>
        <w:rFonts w:ascii="Wingdings" w:hAnsi="Wingdings"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5" w15:restartNumberingAfterBreak="0">
    <w:nsid w:val="7AAD007E"/>
    <w:multiLevelType w:val="hybridMultilevel"/>
    <w:tmpl w:val="BDB2DA1E"/>
    <w:lvl w:ilvl="0" w:tplc="EE1E78B2">
      <w:start w:val="8"/>
      <w:numFmt w:val="bullet"/>
      <w:lvlText w:val="-"/>
      <w:lvlJc w:val="left"/>
      <w:pPr>
        <w:ind w:left="-66" w:hanging="360"/>
      </w:pPr>
      <w:rPr>
        <w:rFonts w:ascii="Arial" w:eastAsiaTheme="minorHAnsi" w:hAnsi="Arial" w:cs="Arial"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16" w15:restartNumberingAfterBreak="0">
    <w:nsid w:val="7FDD0AD2"/>
    <w:multiLevelType w:val="hybridMultilevel"/>
    <w:tmpl w:val="DA48B0E0"/>
    <w:lvl w:ilvl="0" w:tplc="A89CFBF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0"/>
  </w:num>
  <w:num w:numId="4">
    <w:abstractNumId w:val="16"/>
  </w:num>
  <w:num w:numId="5">
    <w:abstractNumId w:val="13"/>
  </w:num>
  <w:num w:numId="6">
    <w:abstractNumId w:val="11"/>
  </w:num>
  <w:num w:numId="7">
    <w:abstractNumId w:val="0"/>
  </w:num>
  <w:num w:numId="8">
    <w:abstractNumId w:val="5"/>
  </w:num>
  <w:num w:numId="9">
    <w:abstractNumId w:val="2"/>
  </w:num>
  <w:num w:numId="10">
    <w:abstractNumId w:val="8"/>
  </w:num>
  <w:num w:numId="11">
    <w:abstractNumId w:val="6"/>
  </w:num>
  <w:num w:numId="12">
    <w:abstractNumId w:val="4"/>
  </w:num>
  <w:num w:numId="13">
    <w:abstractNumId w:val="7"/>
  </w:num>
  <w:num w:numId="14">
    <w:abstractNumId w:val="12"/>
  </w:num>
  <w:num w:numId="15">
    <w:abstractNumId w:val="14"/>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13"/>
    <w:rsid w:val="0000082E"/>
    <w:rsid w:val="00011757"/>
    <w:rsid w:val="0001654F"/>
    <w:rsid w:val="000303F3"/>
    <w:rsid w:val="00040244"/>
    <w:rsid w:val="00041CB6"/>
    <w:rsid w:val="000513DA"/>
    <w:rsid w:val="00054EE4"/>
    <w:rsid w:val="000732E4"/>
    <w:rsid w:val="000841CC"/>
    <w:rsid w:val="00094512"/>
    <w:rsid w:val="00094946"/>
    <w:rsid w:val="000B6680"/>
    <w:rsid w:val="000B68B4"/>
    <w:rsid w:val="000C53AA"/>
    <w:rsid w:val="000D1286"/>
    <w:rsid w:val="000E6BDE"/>
    <w:rsid w:val="000F331D"/>
    <w:rsid w:val="000F5582"/>
    <w:rsid w:val="001133AC"/>
    <w:rsid w:val="00114F95"/>
    <w:rsid w:val="0012141D"/>
    <w:rsid w:val="0013478B"/>
    <w:rsid w:val="00135285"/>
    <w:rsid w:val="00183454"/>
    <w:rsid w:val="00193865"/>
    <w:rsid w:val="001A2CC5"/>
    <w:rsid w:val="001B4F0A"/>
    <w:rsid w:val="001D16A6"/>
    <w:rsid w:val="001D33A5"/>
    <w:rsid w:val="001F2849"/>
    <w:rsid w:val="001F30C1"/>
    <w:rsid w:val="001F3D55"/>
    <w:rsid w:val="00201D42"/>
    <w:rsid w:val="00203DF7"/>
    <w:rsid w:val="00215DCE"/>
    <w:rsid w:val="00221849"/>
    <w:rsid w:val="0022417F"/>
    <w:rsid w:val="00227944"/>
    <w:rsid w:val="002541DA"/>
    <w:rsid w:val="00263485"/>
    <w:rsid w:val="00277350"/>
    <w:rsid w:val="002863BE"/>
    <w:rsid w:val="002A3B40"/>
    <w:rsid w:val="002C6DBA"/>
    <w:rsid w:val="002D4BF9"/>
    <w:rsid w:val="002E0E89"/>
    <w:rsid w:val="002F67CD"/>
    <w:rsid w:val="00303523"/>
    <w:rsid w:val="00304969"/>
    <w:rsid w:val="00313E59"/>
    <w:rsid w:val="003259A7"/>
    <w:rsid w:val="0033704B"/>
    <w:rsid w:val="003635B4"/>
    <w:rsid w:val="00364A66"/>
    <w:rsid w:val="003866C4"/>
    <w:rsid w:val="003875E0"/>
    <w:rsid w:val="003946B0"/>
    <w:rsid w:val="003A2E7D"/>
    <w:rsid w:val="003A706B"/>
    <w:rsid w:val="003B30D3"/>
    <w:rsid w:val="003C3959"/>
    <w:rsid w:val="003C5DA3"/>
    <w:rsid w:val="003C666A"/>
    <w:rsid w:val="003C6A63"/>
    <w:rsid w:val="003D2279"/>
    <w:rsid w:val="003E6F6E"/>
    <w:rsid w:val="003F2340"/>
    <w:rsid w:val="00401440"/>
    <w:rsid w:val="00402250"/>
    <w:rsid w:val="00403172"/>
    <w:rsid w:val="00403AE7"/>
    <w:rsid w:val="00404312"/>
    <w:rsid w:val="00405015"/>
    <w:rsid w:val="004060D6"/>
    <w:rsid w:val="00420ED6"/>
    <w:rsid w:val="00430700"/>
    <w:rsid w:val="0043713B"/>
    <w:rsid w:val="0045086A"/>
    <w:rsid w:val="00456094"/>
    <w:rsid w:val="00463F65"/>
    <w:rsid w:val="0046478F"/>
    <w:rsid w:val="00466744"/>
    <w:rsid w:val="00473925"/>
    <w:rsid w:val="00481775"/>
    <w:rsid w:val="004838F4"/>
    <w:rsid w:val="00493CF1"/>
    <w:rsid w:val="004A43CA"/>
    <w:rsid w:val="004A5CAE"/>
    <w:rsid w:val="004C6FA4"/>
    <w:rsid w:val="004E15EB"/>
    <w:rsid w:val="004F2819"/>
    <w:rsid w:val="004F2936"/>
    <w:rsid w:val="004F2EB2"/>
    <w:rsid w:val="00502565"/>
    <w:rsid w:val="005106FE"/>
    <w:rsid w:val="00525F19"/>
    <w:rsid w:val="00541ED4"/>
    <w:rsid w:val="00563DB5"/>
    <w:rsid w:val="005644AC"/>
    <w:rsid w:val="005664AD"/>
    <w:rsid w:val="00577604"/>
    <w:rsid w:val="00581109"/>
    <w:rsid w:val="00584F91"/>
    <w:rsid w:val="00597FF4"/>
    <w:rsid w:val="005D53E3"/>
    <w:rsid w:val="005F5184"/>
    <w:rsid w:val="005F7C55"/>
    <w:rsid w:val="00602CE8"/>
    <w:rsid w:val="00603AC4"/>
    <w:rsid w:val="0062402C"/>
    <w:rsid w:val="006374F1"/>
    <w:rsid w:val="00655D1C"/>
    <w:rsid w:val="006728DD"/>
    <w:rsid w:val="00675CCD"/>
    <w:rsid w:val="00676634"/>
    <w:rsid w:val="00677C3F"/>
    <w:rsid w:val="00693FC1"/>
    <w:rsid w:val="006A4E96"/>
    <w:rsid w:val="006B1230"/>
    <w:rsid w:val="006C43C4"/>
    <w:rsid w:val="006C661A"/>
    <w:rsid w:val="006D090E"/>
    <w:rsid w:val="006D4296"/>
    <w:rsid w:val="006E4245"/>
    <w:rsid w:val="006E5162"/>
    <w:rsid w:val="00701A93"/>
    <w:rsid w:val="00704478"/>
    <w:rsid w:val="00712EBC"/>
    <w:rsid w:val="00735E4A"/>
    <w:rsid w:val="00746899"/>
    <w:rsid w:val="00750DA9"/>
    <w:rsid w:val="0077202B"/>
    <w:rsid w:val="00772637"/>
    <w:rsid w:val="007953B7"/>
    <w:rsid w:val="007A5DF3"/>
    <w:rsid w:val="007B12FE"/>
    <w:rsid w:val="007B6210"/>
    <w:rsid w:val="007D3026"/>
    <w:rsid w:val="007E502F"/>
    <w:rsid w:val="00810D8E"/>
    <w:rsid w:val="00822D09"/>
    <w:rsid w:val="008301AE"/>
    <w:rsid w:val="00834276"/>
    <w:rsid w:val="00837C85"/>
    <w:rsid w:val="00841D3A"/>
    <w:rsid w:val="00854382"/>
    <w:rsid w:val="00860C3B"/>
    <w:rsid w:val="00862D67"/>
    <w:rsid w:val="00863DCC"/>
    <w:rsid w:val="0086446B"/>
    <w:rsid w:val="008716F1"/>
    <w:rsid w:val="00877C94"/>
    <w:rsid w:val="00880D93"/>
    <w:rsid w:val="00882CED"/>
    <w:rsid w:val="008A0F1B"/>
    <w:rsid w:val="008B5D64"/>
    <w:rsid w:val="008B7960"/>
    <w:rsid w:val="008C1E70"/>
    <w:rsid w:val="008D2837"/>
    <w:rsid w:val="008D7466"/>
    <w:rsid w:val="008F1E01"/>
    <w:rsid w:val="00915BB6"/>
    <w:rsid w:val="00917994"/>
    <w:rsid w:val="00922E35"/>
    <w:rsid w:val="00924D1E"/>
    <w:rsid w:val="00925A1F"/>
    <w:rsid w:val="0097179A"/>
    <w:rsid w:val="00980363"/>
    <w:rsid w:val="00982B4C"/>
    <w:rsid w:val="0098341B"/>
    <w:rsid w:val="009836EC"/>
    <w:rsid w:val="00994499"/>
    <w:rsid w:val="009A4C6D"/>
    <w:rsid w:val="009B51D0"/>
    <w:rsid w:val="009C4ECD"/>
    <w:rsid w:val="009C5719"/>
    <w:rsid w:val="009C58AB"/>
    <w:rsid w:val="009C7877"/>
    <w:rsid w:val="009D1EED"/>
    <w:rsid w:val="009E0D61"/>
    <w:rsid w:val="009E1E3F"/>
    <w:rsid w:val="009F1205"/>
    <w:rsid w:val="00A0680B"/>
    <w:rsid w:val="00A070B7"/>
    <w:rsid w:val="00A110E9"/>
    <w:rsid w:val="00A1552A"/>
    <w:rsid w:val="00A43A82"/>
    <w:rsid w:val="00A467CF"/>
    <w:rsid w:val="00A51D9A"/>
    <w:rsid w:val="00A63C82"/>
    <w:rsid w:val="00A711E2"/>
    <w:rsid w:val="00A738FC"/>
    <w:rsid w:val="00A8341C"/>
    <w:rsid w:val="00A96092"/>
    <w:rsid w:val="00AB424A"/>
    <w:rsid w:val="00AC11C5"/>
    <w:rsid w:val="00AC1505"/>
    <w:rsid w:val="00AC2AD8"/>
    <w:rsid w:val="00AD3538"/>
    <w:rsid w:val="00AD44CC"/>
    <w:rsid w:val="00AD58DD"/>
    <w:rsid w:val="00AE057A"/>
    <w:rsid w:val="00AE44EE"/>
    <w:rsid w:val="00AF79FE"/>
    <w:rsid w:val="00B01654"/>
    <w:rsid w:val="00B16DCD"/>
    <w:rsid w:val="00B33F6D"/>
    <w:rsid w:val="00B40C79"/>
    <w:rsid w:val="00B477FB"/>
    <w:rsid w:val="00B65555"/>
    <w:rsid w:val="00B67EE2"/>
    <w:rsid w:val="00B74A4E"/>
    <w:rsid w:val="00B820B4"/>
    <w:rsid w:val="00B84EB3"/>
    <w:rsid w:val="00B8657F"/>
    <w:rsid w:val="00B91F52"/>
    <w:rsid w:val="00B94FC0"/>
    <w:rsid w:val="00BA7811"/>
    <w:rsid w:val="00BB20F5"/>
    <w:rsid w:val="00BB65C3"/>
    <w:rsid w:val="00BC18EC"/>
    <w:rsid w:val="00BF4E2E"/>
    <w:rsid w:val="00C02CF9"/>
    <w:rsid w:val="00C0753D"/>
    <w:rsid w:val="00C13343"/>
    <w:rsid w:val="00C14209"/>
    <w:rsid w:val="00C242AC"/>
    <w:rsid w:val="00C31794"/>
    <w:rsid w:val="00C37551"/>
    <w:rsid w:val="00C77F13"/>
    <w:rsid w:val="00C8182C"/>
    <w:rsid w:val="00C90938"/>
    <w:rsid w:val="00C93BF6"/>
    <w:rsid w:val="00CA0704"/>
    <w:rsid w:val="00CC4496"/>
    <w:rsid w:val="00CC6705"/>
    <w:rsid w:val="00CD3BDB"/>
    <w:rsid w:val="00CD5645"/>
    <w:rsid w:val="00CD7982"/>
    <w:rsid w:val="00CD7B5E"/>
    <w:rsid w:val="00CE6F39"/>
    <w:rsid w:val="00D0195F"/>
    <w:rsid w:val="00D0350A"/>
    <w:rsid w:val="00D03D98"/>
    <w:rsid w:val="00D062E1"/>
    <w:rsid w:val="00D164AE"/>
    <w:rsid w:val="00D20A51"/>
    <w:rsid w:val="00D37602"/>
    <w:rsid w:val="00D54AF5"/>
    <w:rsid w:val="00D5748E"/>
    <w:rsid w:val="00D70FE3"/>
    <w:rsid w:val="00D72CBE"/>
    <w:rsid w:val="00D75D23"/>
    <w:rsid w:val="00D77264"/>
    <w:rsid w:val="00D927B9"/>
    <w:rsid w:val="00D93829"/>
    <w:rsid w:val="00D94826"/>
    <w:rsid w:val="00DB1882"/>
    <w:rsid w:val="00DB6D48"/>
    <w:rsid w:val="00DD3B55"/>
    <w:rsid w:val="00DE0B4E"/>
    <w:rsid w:val="00DE2276"/>
    <w:rsid w:val="00DE495F"/>
    <w:rsid w:val="00DF5041"/>
    <w:rsid w:val="00E00403"/>
    <w:rsid w:val="00E113EA"/>
    <w:rsid w:val="00E26749"/>
    <w:rsid w:val="00E27F0E"/>
    <w:rsid w:val="00E41DA8"/>
    <w:rsid w:val="00E50A52"/>
    <w:rsid w:val="00E60AE7"/>
    <w:rsid w:val="00E678E5"/>
    <w:rsid w:val="00E709DC"/>
    <w:rsid w:val="00E91EE4"/>
    <w:rsid w:val="00E92860"/>
    <w:rsid w:val="00E97388"/>
    <w:rsid w:val="00EB0156"/>
    <w:rsid w:val="00EC0C75"/>
    <w:rsid w:val="00EC4B00"/>
    <w:rsid w:val="00EC5F5F"/>
    <w:rsid w:val="00EC6237"/>
    <w:rsid w:val="00EC6885"/>
    <w:rsid w:val="00ED44B9"/>
    <w:rsid w:val="00EE464D"/>
    <w:rsid w:val="00EE7327"/>
    <w:rsid w:val="00EF3BCB"/>
    <w:rsid w:val="00F00747"/>
    <w:rsid w:val="00F00B95"/>
    <w:rsid w:val="00F044A2"/>
    <w:rsid w:val="00F04E5D"/>
    <w:rsid w:val="00F20299"/>
    <w:rsid w:val="00F31E5A"/>
    <w:rsid w:val="00F3273E"/>
    <w:rsid w:val="00F4392A"/>
    <w:rsid w:val="00F51D9E"/>
    <w:rsid w:val="00F5440F"/>
    <w:rsid w:val="00F61A9F"/>
    <w:rsid w:val="00F7050D"/>
    <w:rsid w:val="00F759FC"/>
    <w:rsid w:val="00F9239F"/>
    <w:rsid w:val="00F96CDE"/>
    <w:rsid w:val="00FA3BF6"/>
    <w:rsid w:val="00FB7C85"/>
    <w:rsid w:val="00FC17DA"/>
    <w:rsid w:val="00FD3356"/>
    <w:rsid w:val="00FD37FE"/>
    <w:rsid w:val="00FF038C"/>
    <w:rsid w:val="00FF3E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EDF5"/>
  <w15:chartTrackingRefBased/>
  <w15:docId w15:val="{36E101E5-B1E3-4B04-8D6A-A5A26A17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F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77F13"/>
    <w:pPr>
      <w:ind w:left="720"/>
      <w:contextualSpacing/>
    </w:pPr>
  </w:style>
  <w:style w:type="table" w:styleId="Reetkatablice">
    <w:name w:val="Table Grid"/>
    <w:basedOn w:val="Obinatablica"/>
    <w:uiPriority w:val="39"/>
    <w:rsid w:val="00C77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0F331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F331D"/>
  </w:style>
  <w:style w:type="paragraph" w:styleId="Podnoje">
    <w:name w:val="footer"/>
    <w:basedOn w:val="Normal"/>
    <w:link w:val="PodnojeChar"/>
    <w:uiPriority w:val="99"/>
    <w:unhideWhenUsed/>
    <w:rsid w:val="000F331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F331D"/>
  </w:style>
  <w:style w:type="table" w:customStyle="1" w:styleId="Reetkatablice1">
    <w:name w:val="Rešetka tablice1"/>
    <w:basedOn w:val="Obinatablica"/>
    <w:next w:val="Reetkatablice"/>
    <w:uiPriority w:val="39"/>
    <w:rsid w:val="002D4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6728D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6728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4551">
      <w:bodyDiv w:val="1"/>
      <w:marLeft w:val="0"/>
      <w:marRight w:val="0"/>
      <w:marTop w:val="0"/>
      <w:marBottom w:val="0"/>
      <w:divBdr>
        <w:top w:val="none" w:sz="0" w:space="0" w:color="auto"/>
        <w:left w:val="none" w:sz="0" w:space="0" w:color="auto"/>
        <w:bottom w:val="none" w:sz="0" w:space="0" w:color="auto"/>
        <w:right w:val="none" w:sz="0" w:space="0" w:color="auto"/>
      </w:divBdr>
    </w:div>
    <w:div w:id="603073354">
      <w:bodyDiv w:val="1"/>
      <w:marLeft w:val="0"/>
      <w:marRight w:val="0"/>
      <w:marTop w:val="0"/>
      <w:marBottom w:val="0"/>
      <w:divBdr>
        <w:top w:val="none" w:sz="0" w:space="0" w:color="auto"/>
        <w:left w:val="none" w:sz="0" w:space="0" w:color="auto"/>
        <w:bottom w:val="none" w:sz="0" w:space="0" w:color="auto"/>
        <w:right w:val="none" w:sz="0" w:space="0" w:color="auto"/>
      </w:divBdr>
    </w:div>
    <w:div w:id="804355562">
      <w:bodyDiv w:val="1"/>
      <w:marLeft w:val="0"/>
      <w:marRight w:val="0"/>
      <w:marTop w:val="0"/>
      <w:marBottom w:val="0"/>
      <w:divBdr>
        <w:top w:val="none" w:sz="0" w:space="0" w:color="auto"/>
        <w:left w:val="none" w:sz="0" w:space="0" w:color="auto"/>
        <w:bottom w:val="none" w:sz="0" w:space="0" w:color="auto"/>
        <w:right w:val="none" w:sz="0" w:space="0" w:color="auto"/>
      </w:divBdr>
    </w:div>
    <w:div w:id="1029526276">
      <w:bodyDiv w:val="1"/>
      <w:marLeft w:val="0"/>
      <w:marRight w:val="0"/>
      <w:marTop w:val="0"/>
      <w:marBottom w:val="0"/>
      <w:divBdr>
        <w:top w:val="none" w:sz="0" w:space="0" w:color="auto"/>
        <w:left w:val="none" w:sz="0" w:space="0" w:color="auto"/>
        <w:bottom w:val="none" w:sz="0" w:space="0" w:color="auto"/>
        <w:right w:val="none" w:sz="0" w:space="0" w:color="auto"/>
      </w:divBdr>
    </w:div>
    <w:div w:id="1140462465">
      <w:bodyDiv w:val="1"/>
      <w:marLeft w:val="0"/>
      <w:marRight w:val="0"/>
      <w:marTop w:val="0"/>
      <w:marBottom w:val="0"/>
      <w:divBdr>
        <w:top w:val="none" w:sz="0" w:space="0" w:color="auto"/>
        <w:left w:val="none" w:sz="0" w:space="0" w:color="auto"/>
        <w:bottom w:val="none" w:sz="0" w:space="0" w:color="auto"/>
        <w:right w:val="none" w:sz="0" w:space="0" w:color="auto"/>
      </w:divBdr>
    </w:div>
    <w:div w:id="1354964801">
      <w:bodyDiv w:val="1"/>
      <w:marLeft w:val="0"/>
      <w:marRight w:val="0"/>
      <w:marTop w:val="0"/>
      <w:marBottom w:val="0"/>
      <w:divBdr>
        <w:top w:val="none" w:sz="0" w:space="0" w:color="auto"/>
        <w:left w:val="none" w:sz="0" w:space="0" w:color="auto"/>
        <w:bottom w:val="none" w:sz="0" w:space="0" w:color="auto"/>
        <w:right w:val="none" w:sz="0" w:space="0" w:color="auto"/>
      </w:divBdr>
    </w:div>
    <w:div w:id="1501699927">
      <w:bodyDiv w:val="1"/>
      <w:marLeft w:val="0"/>
      <w:marRight w:val="0"/>
      <w:marTop w:val="0"/>
      <w:marBottom w:val="0"/>
      <w:divBdr>
        <w:top w:val="none" w:sz="0" w:space="0" w:color="auto"/>
        <w:left w:val="none" w:sz="0" w:space="0" w:color="auto"/>
        <w:bottom w:val="none" w:sz="0" w:space="0" w:color="auto"/>
        <w:right w:val="none" w:sz="0" w:space="0" w:color="auto"/>
      </w:divBdr>
    </w:div>
    <w:div w:id="1751854141">
      <w:bodyDiv w:val="1"/>
      <w:marLeft w:val="0"/>
      <w:marRight w:val="0"/>
      <w:marTop w:val="0"/>
      <w:marBottom w:val="0"/>
      <w:divBdr>
        <w:top w:val="none" w:sz="0" w:space="0" w:color="auto"/>
        <w:left w:val="none" w:sz="0" w:space="0" w:color="auto"/>
        <w:bottom w:val="none" w:sz="0" w:space="0" w:color="auto"/>
        <w:right w:val="none" w:sz="0" w:space="0" w:color="auto"/>
      </w:divBdr>
    </w:div>
    <w:div w:id="1812090882">
      <w:bodyDiv w:val="1"/>
      <w:marLeft w:val="0"/>
      <w:marRight w:val="0"/>
      <w:marTop w:val="0"/>
      <w:marBottom w:val="0"/>
      <w:divBdr>
        <w:top w:val="none" w:sz="0" w:space="0" w:color="auto"/>
        <w:left w:val="none" w:sz="0" w:space="0" w:color="auto"/>
        <w:bottom w:val="none" w:sz="0" w:space="0" w:color="auto"/>
        <w:right w:val="none" w:sz="0" w:space="0" w:color="auto"/>
      </w:divBdr>
    </w:div>
    <w:div w:id="1843424584">
      <w:bodyDiv w:val="1"/>
      <w:marLeft w:val="0"/>
      <w:marRight w:val="0"/>
      <w:marTop w:val="0"/>
      <w:marBottom w:val="0"/>
      <w:divBdr>
        <w:top w:val="none" w:sz="0" w:space="0" w:color="auto"/>
        <w:left w:val="none" w:sz="0" w:space="0" w:color="auto"/>
        <w:bottom w:val="none" w:sz="0" w:space="0" w:color="auto"/>
        <w:right w:val="none" w:sz="0" w:space="0" w:color="auto"/>
      </w:divBdr>
    </w:div>
    <w:div w:id="1907835036">
      <w:bodyDiv w:val="1"/>
      <w:marLeft w:val="0"/>
      <w:marRight w:val="0"/>
      <w:marTop w:val="0"/>
      <w:marBottom w:val="0"/>
      <w:divBdr>
        <w:top w:val="none" w:sz="0" w:space="0" w:color="auto"/>
        <w:left w:val="none" w:sz="0" w:space="0" w:color="auto"/>
        <w:bottom w:val="none" w:sz="0" w:space="0" w:color="auto"/>
        <w:right w:val="none" w:sz="0" w:space="0" w:color="auto"/>
      </w:divBdr>
    </w:div>
    <w:div w:id="20225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54314-9E9A-49FB-A33D-93FF9A44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51</Pages>
  <Words>28050</Words>
  <Characters>159885</Characters>
  <Application>Microsoft Office Word</Application>
  <DocSecurity>0</DocSecurity>
  <Lines>1332</Lines>
  <Paragraphs>375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Sveti Ivan Zelina, Računovodstvo</dc:creator>
  <cp:keywords/>
  <dc:description/>
  <cp:lastModifiedBy>Martina Dužaić</cp:lastModifiedBy>
  <cp:revision>3</cp:revision>
  <cp:lastPrinted>2021-06-16T10:06:00Z</cp:lastPrinted>
  <dcterms:created xsi:type="dcterms:W3CDTF">2021-06-23T11:02:00Z</dcterms:created>
  <dcterms:modified xsi:type="dcterms:W3CDTF">2021-06-23T11:07:00Z</dcterms:modified>
</cp:coreProperties>
</file>