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tblInd w:w="-252" w:type="dxa"/>
        <w:tblLayout w:type="fixed"/>
        <w:tblLook w:val="0000" w:firstRow="0" w:lastRow="0" w:firstColumn="0" w:lastColumn="0" w:noHBand="0" w:noVBand="0"/>
      </w:tblPr>
      <w:tblGrid>
        <w:gridCol w:w="1260"/>
        <w:gridCol w:w="3600"/>
        <w:gridCol w:w="5040"/>
      </w:tblGrid>
      <w:tr w:rsidR="00DD2C75" w:rsidRPr="006B7235" w:rsidTr="00303403">
        <w:trPr>
          <w:cantSplit/>
          <w:trHeight w:val="1450"/>
        </w:trPr>
        <w:tc>
          <w:tcPr>
            <w:tcW w:w="1260" w:type="dxa"/>
            <w:vAlign w:val="center"/>
          </w:tcPr>
          <w:p w:rsidR="00DD2C75" w:rsidRPr="006B7235" w:rsidRDefault="00DD2C75" w:rsidP="00303403">
            <w:pPr>
              <w:jc w:val="both"/>
              <w:rPr>
                <w:rFonts w:ascii="Arial" w:hAnsi="Arial" w:cs="Arial"/>
                <w:b/>
                <w:sz w:val="22"/>
                <w:szCs w:val="22"/>
              </w:rPr>
            </w:pPr>
          </w:p>
        </w:tc>
        <w:tc>
          <w:tcPr>
            <w:tcW w:w="3600" w:type="dxa"/>
            <w:vMerge w:val="restart"/>
          </w:tcPr>
          <w:p w:rsidR="00DD2C75" w:rsidRPr="006B7235" w:rsidRDefault="00DD2C75" w:rsidP="00303403">
            <w:pPr>
              <w:jc w:val="center"/>
              <w:rPr>
                <w:rFonts w:ascii="Arial" w:hAnsi="Arial" w:cs="Arial"/>
                <w:b/>
                <w:sz w:val="22"/>
                <w:szCs w:val="22"/>
              </w:rPr>
            </w:pPr>
            <w:r w:rsidRPr="006B7235">
              <w:rPr>
                <w:rFonts w:ascii="Arial" w:hAnsi="Arial" w:cs="Arial"/>
                <w:b/>
                <w:sz w:val="22"/>
                <w:szCs w:val="22"/>
              </w:rPr>
              <w:object w:dxaOrig="2625" w:dyaOrig="2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5" o:title=""/>
                </v:shape>
                <o:OLEObject Type="Embed" ProgID="PBrush" ShapeID="_x0000_i1025" DrawAspect="Content" ObjectID="_1630496087" r:id="rId6"/>
              </w:object>
            </w:r>
          </w:p>
          <w:p w:rsidR="00DD2C75" w:rsidRPr="006B7235" w:rsidRDefault="00DD2C75" w:rsidP="00303403">
            <w:pPr>
              <w:jc w:val="center"/>
              <w:rPr>
                <w:rFonts w:ascii="Arial" w:hAnsi="Arial" w:cs="Arial"/>
                <w:b/>
                <w:sz w:val="22"/>
                <w:szCs w:val="22"/>
              </w:rPr>
            </w:pPr>
            <w:r w:rsidRPr="006B7235">
              <w:rPr>
                <w:rFonts w:ascii="Arial" w:hAnsi="Arial" w:cs="Arial"/>
                <w:b/>
                <w:sz w:val="22"/>
                <w:szCs w:val="22"/>
              </w:rPr>
              <w:t>REPUBLIKA HRVATSKA</w:t>
            </w:r>
          </w:p>
          <w:p w:rsidR="00DD2C75" w:rsidRPr="006B7235" w:rsidRDefault="00DD2C75" w:rsidP="00303403">
            <w:pPr>
              <w:jc w:val="center"/>
              <w:rPr>
                <w:rFonts w:ascii="Arial" w:hAnsi="Arial" w:cs="Arial"/>
                <w:b/>
                <w:sz w:val="22"/>
                <w:szCs w:val="22"/>
              </w:rPr>
            </w:pPr>
            <w:r w:rsidRPr="006B7235">
              <w:rPr>
                <w:rFonts w:ascii="Arial" w:hAnsi="Arial" w:cs="Arial"/>
                <w:b/>
                <w:sz w:val="22"/>
                <w:szCs w:val="22"/>
              </w:rPr>
              <w:t>ZAGREBAČKA ŽUPANIJA</w:t>
            </w:r>
          </w:p>
          <w:p w:rsidR="00DD2C75" w:rsidRPr="006B7235" w:rsidRDefault="00DD2C75" w:rsidP="00303403">
            <w:pPr>
              <w:jc w:val="center"/>
              <w:rPr>
                <w:rFonts w:ascii="Arial" w:hAnsi="Arial" w:cs="Arial"/>
                <w:b/>
                <w:sz w:val="22"/>
                <w:szCs w:val="22"/>
              </w:rPr>
            </w:pPr>
            <w:r w:rsidRPr="006B7235">
              <w:rPr>
                <w:rFonts w:ascii="Arial" w:hAnsi="Arial" w:cs="Arial"/>
                <w:b/>
                <w:sz w:val="22"/>
                <w:szCs w:val="22"/>
              </w:rPr>
              <w:t>GRAD SVETI IVAN ZELINA</w:t>
            </w:r>
          </w:p>
          <w:p w:rsidR="00DD2C75" w:rsidRPr="00BB5372" w:rsidRDefault="00DD2C75" w:rsidP="00303403">
            <w:pPr>
              <w:jc w:val="center"/>
              <w:rPr>
                <w:rFonts w:ascii="Arial" w:hAnsi="Arial" w:cs="Arial"/>
                <w:b/>
                <w:sz w:val="22"/>
                <w:szCs w:val="22"/>
              </w:rPr>
            </w:pPr>
            <w:r w:rsidRPr="00BB5372">
              <w:rPr>
                <w:rFonts w:ascii="Arial" w:hAnsi="Arial" w:cs="Arial"/>
                <w:b/>
                <w:sz w:val="22"/>
                <w:szCs w:val="22"/>
              </w:rPr>
              <w:t>GRADONAČELNIK</w:t>
            </w:r>
          </w:p>
        </w:tc>
        <w:tc>
          <w:tcPr>
            <w:tcW w:w="5040" w:type="dxa"/>
            <w:vMerge w:val="restart"/>
          </w:tcPr>
          <w:p w:rsidR="00DD2C75" w:rsidRPr="006B7235" w:rsidRDefault="00DD2C75" w:rsidP="00303403">
            <w:pPr>
              <w:jc w:val="both"/>
              <w:rPr>
                <w:rFonts w:ascii="Arial" w:hAnsi="Arial" w:cs="Arial"/>
                <w:b/>
                <w:sz w:val="22"/>
                <w:szCs w:val="22"/>
              </w:rPr>
            </w:pPr>
          </w:p>
          <w:p w:rsidR="00DD2C75" w:rsidRPr="006B7235" w:rsidRDefault="00DD2C75" w:rsidP="00303403">
            <w:pPr>
              <w:jc w:val="both"/>
              <w:rPr>
                <w:rFonts w:ascii="Arial" w:hAnsi="Arial" w:cs="Arial"/>
                <w:b/>
                <w:sz w:val="22"/>
                <w:szCs w:val="22"/>
              </w:rPr>
            </w:pPr>
          </w:p>
          <w:p w:rsidR="00DD2C75" w:rsidRPr="006B7235" w:rsidRDefault="00DD2C75" w:rsidP="00303403">
            <w:pPr>
              <w:jc w:val="both"/>
              <w:rPr>
                <w:rFonts w:ascii="Arial" w:hAnsi="Arial" w:cs="Arial"/>
                <w:b/>
                <w:sz w:val="22"/>
                <w:szCs w:val="22"/>
              </w:rPr>
            </w:pPr>
          </w:p>
          <w:p w:rsidR="00DD2C75" w:rsidRPr="006B7235" w:rsidRDefault="00DD2C75" w:rsidP="00303403">
            <w:pPr>
              <w:jc w:val="both"/>
              <w:rPr>
                <w:rFonts w:ascii="Arial" w:hAnsi="Arial" w:cs="Arial"/>
                <w:b/>
                <w:sz w:val="22"/>
                <w:szCs w:val="22"/>
              </w:rPr>
            </w:pPr>
          </w:p>
        </w:tc>
      </w:tr>
      <w:tr w:rsidR="00DD2C75" w:rsidRPr="006B7235" w:rsidTr="00303403">
        <w:trPr>
          <w:cantSplit/>
          <w:trHeight w:val="1450"/>
        </w:trPr>
        <w:tc>
          <w:tcPr>
            <w:tcW w:w="1260" w:type="dxa"/>
            <w:vAlign w:val="center"/>
          </w:tcPr>
          <w:p w:rsidR="00DD2C75" w:rsidRPr="006B7235" w:rsidRDefault="00DD2C75" w:rsidP="00303403">
            <w:pPr>
              <w:jc w:val="both"/>
              <w:rPr>
                <w:rFonts w:ascii="Arial" w:hAnsi="Arial" w:cs="Arial"/>
                <w:b/>
                <w:sz w:val="22"/>
                <w:szCs w:val="22"/>
              </w:rPr>
            </w:pPr>
            <w:r w:rsidRPr="006B7235">
              <w:rPr>
                <w:rFonts w:ascii="Arial" w:hAnsi="Arial" w:cs="Arial"/>
                <w:b/>
                <w:noProof/>
                <w:sz w:val="22"/>
                <w:szCs w:val="22"/>
              </w:rPr>
              <w:drawing>
                <wp:inline distT="0" distB="0" distL="0" distR="0" wp14:anchorId="21E53B55" wp14:editId="7221F5C1">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zg-zel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600" w:type="dxa"/>
            <w:vMerge/>
            <w:vAlign w:val="center"/>
          </w:tcPr>
          <w:p w:rsidR="00DD2C75" w:rsidRPr="006B7235" w:rsidRDefault="00DD2C75" w:rsidP="00303403">
            <w:pPr>
              <w:jc w:val="both"/>
              <w:rPr>
                <w:rFonts w:ascii="Arial" w:hAnsi="Arial" w:cs="Arial"/>
                <w:b/>
                <w:bCs/>
                <w:sz w:val="22"/>
                <w:szCs w:val="22"/>
                <w:lang w:val="de-DE"/>
              </w:rPr>
            </w:pPr>
          </w:p>
        </w:tc>
        <w:tc>
          <w:tcPr>
            <w:tcW w:w="5040" w:type="dxa"/>
            <w:vMerge/>
            <w:vAlign w:val="center"/>
          </w:tcPr>
          <w:p w:rsidR="00DD2C75" w:rsidRPr="006B7235" w:rsidRDefault="00DD2C75" w:rsidP="00303403">
            <w:pPr>
              <w:jc w:val="both"/>
              <w:rPr>
                <w:rFonts w:ascii="Arial" w:hAnsi="Arial" w:cs="Arial"/>
                <w:b/>
                <w:sz w:val="22"/>
                <w:szCs w:val="22"/>
              </w:rPr>
            </w:pPr>
          </w:p>
        </w:tc>
      </w:tr>
      <w:tr w:rsidR="00DD2C75" w:rsidRPr="006B7235" w:rsidTr="00303403">
        <w:trPr>
          <w:cantSplit/>
          <w:trHeight w:val="695"/>
        </w:trPr>
        <w:tc>
          <w:tcPr>
            <w:tcW w:w="4860" w:type="dxa"/>
            <w:gridSpan w:val="2"/>
            <w:vAlign w:val="center"/>
          </w:tcPr>
          <w:p w:rsidR="00DD2C75" w:rsidRPr="006B7235" w:rsidRDefault="00DD2C75" w:rsidP="00303403">
            <w:pPr>
              <w:jc w:val="both"/>
              <w:rPr>
                <w:rFonts w:ascii="Arial" w:hAnsi="Arial" w:cs="Arial"/>
                <w:sz w:val="22"/>
                <w:szCs w:val="22"/>
              </w:rPr>
            </w:pPr>
          </w:p>
          <w:p w:rsidR="00DD2C75" w:rsidRPr="006B7235" w:rsidRDefault="00DD2C75" w:rsidP="00303403">
            <w:pPr>
              <w:ind w:left="252"/>
              <w:jc w:val="both"/>
              <w:rPr>
                <w:rFonts w:ascii="Arial" w:hAnsi="Arial" w:cs="Arial"/>
                <w:sz w:val="22"/>
                <w:szCs w:val="22"/>
              </w:rPr>
            </w:pPr>
            <w:r w:rsidRPr="006B7235">
              <w:rPr>
                <w:rFonts w:ascii="Arial" w:hAnsi="Arial" w:cs="Arial"/>
                <w:sz w:val="22"/>
                <w:szCs w:val="22"/>
              </w:rPr>
              <w:t xml:space="preserve">KLASA: </w:t>
            </w:r>
            <w:r w:rsidR="0053543B">
              <w:rPr>
                <w:rFonts w:ascii="Arial" w:hAnsi="Arial" w:cs="Arial"/>
                <w:sz w:val="22"/>
                <w:szCs w:val="22"/>
              </w:rPr>
              <w:t>406-05/19-01/07</w:t>
            </w:r>
          </w:p>
          <w:p w:rsidR="00DD2C75" w:rsidRPr="006B7235" w:rsidRDefault="00DD2C75" w:rsidP="00303403">
            <w:pPr>
              <w:ind w:left="252"/>
              <w:jc w:val="both"/>
              <w:rPr>
                <w:rFonts w:ascii="Arial" w:hAnsi="Arial" w:cs="Arial"/>
                <w:sz w:val="22"/>
                <w:szCs w:val="22"/>
              </w:rPr>
            </w:pPr>
            <w:r w:rsidRPr="006B7235">
              <w:rPr>
                <w:rFonts w:ascii="Arial" w:hAnsi="Arial" w:cs="Arial"/>
                <w:sz w:val="22"/>
                <w:szCs w:val="22"/>
              </w:rPr>
              <w:t xml:space="preserve">URBROJ: </w:t>
            </w:r>
            <w:r w:rsidR="0053543B">
              <w:rPr>
                <w:rFonts w:ascii="Arial" w:hAnsi="Arial" w:cs="Arial"/>
                <w:sz w:val="22"/>
                <w:szCs w:val="22"/>
              </w:rPr>
              <w:t>238/30-02/26-19-1</w:t>
            </w:r>
          </w:p>
          <w:p w:rsidR="00DD2C75" w:rsidRPr="006B7235" w:rsidRDefault="00DD2C75" w:rsidP="00303403">
            <w:pPr>
              <w:ind w:left="252"/>
              <w:jc w:val="both"/>
              <w:rPr>
                <w:rFonts w:ascii="Arial" w:hAnsi="Arial" w:cs="Arial"/>
                <w:sz w:val="22"/>
                <w:szCs w:val="22"/>
              </w:rPr>
            </w:pPr>
            <w:r w:rsidRPr="006B7235">
              <w:rPr>
                <w:rFonts w:ascii="Arial" w:hAnsi="Arial" w:cs="Arial"/>
                <w:sz w:val="22"/>
                <w:szCs w:val="22"/>
              </w:rPr>
              <w:t>Sv. Ivan Zelina</w:t>
            </w:r>
            <w:r>
              <w:rPr>
                <w:rFonts w:ascii="Arial" w:hAnsi="Arial" w:cs="Arial"/>
                <w:sz w:val="22"/>
                <w:szCs w:val="22"/>
              </w:rPr>
              <w:t xml:space="preserve">, </w:t>
            </w:r>
            <w:r w:rsidR="0053543B">
              <w:rPr>
                <w:rFonts w:ascii="Arial" w:hAnsi="Arial" w:cs="Arial"/>
                <w:sz w:val="22"/>
                <w:szCs w:val="22"/>
              </w:rPr>
              <w:t>20. rujan 2019.</w:t>
            </w:r>
          </w:p>
        </w:tc>
        <w:tc>
          <w:tcPr>
            <w:tcW w:w="5040" w:type="dxa"/>
          </w:tcPr>
          <w:p w:rsidR="00DD2C75" w:rsidRPr="006B7235" w:rsidRDefault="00DD2C75" w:rsidP="00303403">
            <w:pPr>
              <w:jc w:val="both"/>
              <w:rPr>
                <w:rFonts w:ascii="Arial" w:hAnsi="Arial" w:cs="Arial"/>
                <w:b/>
                <w:sz w:val="22"/>
                <w:szCs w:val="22"/>
              </w:rPr>
            </w:pPr>
          </w:p>
        </w:tc>
      </w:tr>
    </w:tbl>
    <w:p w:rsidR="00A311F8" w:rsidRPr="005F64EF" w:rsidRDefault="00A311F8">
      <w:pPr>
        <w:rPr>
          <w:sz w:val="22"/>
          <w:szCs w:val="22"/>
        </w:rPr>
      </w:pPr>
    </w:p>
    <w:p w:rsidR="00DD2C75" w:rsidRPr="005F64EF" w:rsidRDefault="00DD2C75" w:rsidP="00DD2C75">
      <w:pPr>
        <w:jc w:val="both"/>
        <w:rPr>
          <w:rFonts w:ascii="Arial" w:hAnsi="Arial" w:cs="Arial"/>
          <w:sz w:val="22"/>
          <w:szCs w:val="22"/>
        </w:rPr>
      </w:pPr>
      <w:r w:rsidRPr="005F64EF">
        <w:rPr>
          <w:sz w:val="22"/>
          <w:szCs w:val="22"/>
        </w:rPr>
        <w:tab/>
      </w:r>
      <w:r w:rsidRPr="005F64EF">
        <w:rPr>
          <w:rFonts w:ascii="Arial" w:hAnsi="Arial" w:cs="Arial"/>
          <w:sz w:val="22"/>
          <w:szCs w:val="22"/>
        </w:rPr>
        <w:t xml:space="preserve">Na temelju članka 36.a Statuta Grada Sv. Ivana Zeline („Zelinske novine“, br. 8/01, 7/02, 10/04, 1/06, 3/06-pročišćeni tekst, 9/09, 11/09-pročišćeni tekst, 5/13 i 12/13-pročišćeni tekst, 4/18, 20/18-pročišćeni tekst), gradonačelnik Grada Svetog Ivana Zeline, donio je </w:t>
      </w:r>
    </w:p>
    <w:p w:rsidR="00DD2C75" w:rsidRPr="005F64EF" w:rsidRDefault="00DD2C75" w:rsidP="00DD2C75">
      <w:pPr>
        <w:jc w:val="both"/>
        <w:rPr>
          <w:rFonts w:ascii="Arial" w:hAnsi="Arial" w:cs="Arial"/>
          <w:sz w:val="22"/>
          <w:szCs w:val="22"/>
        </w:rPr>
      </w:pPr>
    </w:p>
    <w:p w:rsidR="00DD2C75" w:rsidRPr="005F64EF" w:rsidRDefault="00DD2C75" w:rsidP="00DD2C75">
      <w:pPr>
        <w:jc w:val="center"/>
        <w:rPr>
          <w:rFonts w:ascii="Arial" w:hAnsi="Arial" w:cs="Arial"/>
          <w:b/>
          <w:bCs/>
          <w:sz w:val="22"/>
          <w:szCs w:val="22"/>
        </w:rPr>
      </w:pPr>
      <w:r w:rsidRPr="005F64EF">
        <w:rPr>
          <w:rFonts w:ascii="Arial" w:hAnsi="Arial" w:cs="Arial"/>
          <w:b/>
          <w:bCs/>
          <w:sz w:val="22"/>
          <w:szCs w:val="22"/>
        </w:rPr>
        <w:t>PRAVILNIK</w:t>
      </w:r>
    </w:p>
    <w:p w:rsidR="00DD2C75" w:rsidRPr="005F64EF" w:rsidRDefault="00DD2C75" w:rsidP="00DD2C75">
      <w:pPr>
        <w:jc w:val="center"/>
        <w:rPr>
          <w:rFonts w:ascii="Arial" w:hAnsi="Arial" w:cs="Arial"/>
          <w:b/>
          <w:bCs/>
          <w:sz w:val="22"/>
          <w:szCs w:val="22"/>
        </w:rPr>
      </w:pPr>
      <w:r w:rsidRPr="005F64EF">
        <w:rPr>
          <w:rFonts w:ascii="Arial" w:hAnsi="Arial" w:cs="Arial"/>
          <w:b/>
          <w:bCs/>
          <w:sz w:val="22"/>
          <w:szCs w:val="22"/>
        </w:rPr>
        <w:t>o korištenju službenih automobila</w:t>
      </w:r>
    </w:p>
    <w:p w:rsidR="00DD2C75" w:rsidRPr="005F64EF" w:rsidRDefault="00DD2C75" w:rsidP="00DD2C75">
      <w:pPr>
        <w:rPr>
          <w:rFonts w:ascii="Arial" w:hAnsi="Arial" w:cs="Arial"/>
          <w:b/>
          <w:bCs/>
          <w:sz w:val="22"/>
          <w:szCs w:val="22"/>
        </w:rPr>
      </w:pPr>
    </w:p>
    <w:p w:rsidR="00DD2C75" w:rsidRPr="005F64EF" w:rsidRDefault="00DD2C75" w:rsidP="00DD2C75">
      <w:pPr>
        <w:rPr>
          <w:rFonts w:ascii="Arial" w:hAnsi="Arial" w:cs="Arial"/>
          <w:b/>
          <w:bCs/>
          <w:sz w:val="22"/>
          <w:szCs w:val="22"/>
        </w:rPr>
      </w:pPr>
    </w:p>
    <w:p w:rsidR="00DD2C75" w:rsidRPr="005F64EF" w:rsidRDefault="00DD2C75" w:rsidP="00DD2C75">
      <w:pPr>
        <w:jc w:val="center"/>
        <w:rPr>
          <w:rFonts w:ascii="Arial" w:hAnsi="Arial" w:cs="Arial"/>
          <w:b/>
          <w:bCs/>
          <w:sz w:val="22"/>
          <w:szCs w:val="22"/>
        </w:rPr>
      </w:pPr>
      <w:r w:rsidRPr="005F64EF">
        <w:rPr>
          <w:rFonts w:ascii="Arial" w:hAnsi="Arial" w:cs="Arial"/>
          <w:b/>
          <w:bCs/>
          <w:sz w:val="22"/>
          <w:szCs w:val="22"/>
        </w:rPr>
        <w:t>Članak 1.</w:t>
      </w:r>
    </w:p>
    <w:p w:rsidR="00DD2C75" w:rsidRPr="005F64EF" w:rsidRDefault="00DD2C75" w:rsidP="001A11EF">
      <w:pPr>
        <w:ind w:firstLine="708"/>
        <w:jc w:val="both"/>
        <w:rPr>
          <w:rFonts w:ascii="Arial" w:hAnsi="Arial" w:cs="Arial"/>
          <w:sz w:val="22"/>
          <w:szCs w:val="22"/>
        </w:rPr>
      </w:pPr>
      <w:r w:rsidRPr="005F64EF">
        <w:rPr>
          <w:rFonts w:ascii="Arial" w:hAnsi="Arial" w:cs="Arial"/>
          <w:sz w:val="22"/>
          <w:szCs w:val="22"/>
        </w:rPr>
        <w:t xml:space="preserve">Ovim se Pravilnikom propisuje korištenje službenih automobila za službene potrebe Grada Svetog Ivana Zeline te prava i obveze gradskih dužnosnika (dalje u tekstu: dužnosnici), pročelnika, službenika i namještenika </w:t>
      </w:r>
      <w:r w:rsidR="009C5D6A">
        <w:rPr>
          <w:rFonts w:ascii="Arial" w:hAnsi="Arial" w:cs="Arial"/>
          <w:sz w:val="22"/>
          <w:szCs w:val="22"/>
        </w:rPr>
        <w:t>u</w:t>
      </w:r>
      <w:r w:rsidRPr="005F64EF">
        <w:rPr>
          <w:rFonts w:ascii="Arial" w:hAnsi="Arial" w:cs="Arial"/>
          <w:sz w:val="22"/>
          <w:szCs w:val="22"/>
        </w:rPr>
        <w:t xml:space="preserve">pravnih tijela Grada Svetog Ivana Zeline u vezi s korištenjem </w:t>
      </w:r>
      <w:r w:rsidR="001A11EF" w:rsidRPr="005F64EF">
        <w:rPr>
          <w:rFonts w:ascii="Arial" w:hAnsi="Arial" w:cs="Arial"/>
          <w:sz w:val="22"/>
          <w:szCs w:val="22"/>
        </w:rPr>
        <w:t>službenih vozila.</w:t>
      </w:r>
    </w:p>
    <w:p w:rsidR="001A11EF" w:rsidRPr="005F64EF" w:rsidRDefault="001A11EF" w:rsidP="005D61D4">
      <w:pPr>
        <w:ind w:firstLine="708"/>
        <w:jc w:val="both"/>
        <w:rPr>
          <w:rFonts w:ascii="Arial" w:hAnsi="Arial" w:cs="Arial"/>
          <w:sz w:val="22"/>
          <w:szCs w:val="22"/>
        </w:rPr>
      </w:pPr>
      <w:r w:rsidRPr="005F64EF">
        <w:rPr>
          <w:rFonts w:ascii="Arial" w:hAnsi="Arial" w:cs="Arial"/>
          <w:sz w:val="22"/>
          <w:szCs w:val="22"/>
        </w:rPr>
        <w:t xml:space="preserve">Pod službenim </w:t>
      </w:r>
      <w:r w:rsidR="00A823EB" w:rsidRPr="005F64EF">
        <w:rPr>
          <w:rFonts w:ascii="Arial" w:hAnsi="Arial" w:cs="Arial"/>
          <w:sz w:val="22"/>
          <w:szCs w:val="22"/>
        </w:rPr>
        <w:t>automobilima</w:t>
      </w:r>
      <w:r w:rsidRPr="005F64EF">
        <w:rPr>
          <w:rFonts w:ascii="Arial" w:hAnsi="Arial" w:cs="Arial"/>
          <w:sz w:val="22"/>
          <w:szCs w:val="22"/>
        </w:rPr>
        <w:t xml:space="preserve">, u smislu ovog Pravilnika, podrazumijevaju se </w:t>
      </w:r>
      <w:r w:rsidR="00A823EB" w:rsidRPr="005F64EF">
        <w:rPr>
          <w:rFonts w:ascii="Arial" w:hAnsi="Arial" w:cs="Arial"/>
          <w:sz w:val="22"/>
          <w:szCs w:val="22"/>
        </w:rPr>
        <w:t>automobili</w:t>
      </w:r>
      <w:r w:rsidRPr="005F64EF">
        <w:rPr>
          <w:rFonts w:ascii="Arial" w:hAnsi="Arial" w:cs="Arial"/>
          <w:sz w:val="22"/>
          <w:szCs w:val="22"/>
        </w:rPr>
        <w:t xml:space="preserve"> koj</w:t>
      </w:r>
      <w:r w:rsidR="00A823EB" w:rsidRPr="005F64EF">
        <w:rPr>
          <w:rFonts w:ascii="Arial" w:hAnsi="Arial" w:cs="Arial"/>
          <w:sz w:val="22"/>
          <w:szCs w:val="22"/>
        </w:rPr>
        <w:t>i</w:t>
      </w:r>
      <w:r w:rsidRPr="005F64EF">
        <w:rPr>
          <w:rFonts w:ascii="Arial" w:hAnsi="Arial" w:cs="Arial"/>
          <w:sz w:val="22"/>
          <w:szCs w:val="22"/>
        </w:rPr>
        <w:t xml:space="preserve"> su u vlasništvu Grada Svetog Ivana Zeline i </w:t>
      </w:r>
      <w:r w:rsidR="00A823EB" w:rsidRPr="005F64EF">
        <w:rPr>
          <w:rFonts w:ascii="Arial" w:hAnsi="Arial" w:cs="Arial"/>
          <w:sz w:val="22"/>
          <w:szCs w:val="22"/>
        </w:rPr>
        <w:t>automobili</w:t>
      </w:r>
      <w:r w:rsidRPr="005F64EF">
        <w:rPr>
          <w:rFonts w:ascii="Arial" w:hAnsi="Arial" w:cs="Arial"/>
          <w:sz w:val="22"/>
          <w:szCs w:val="22"/>
        </w:rPr>
        <w:t xml:space="preserve"> koj</w:t>
      </w:r>
      <w:r w:rsidR="00A823EB" w:rsidRPr="005F64EF">
        <w:rPr>
          <w:rFonts w:ascii="Arial" w:hAnsi="Arial" w:cs="Arial"/>
          <w:sz w:val="22"/>
          <w:szCs w:val="22"/>
        </w:rPr>
        <w:t>e</w:t>
      </w:r>
      <w:r w:rsidRPr="005F64EF">
        <w:rPr>
          <w:rFonts w:ascii="Arial" w:hAnsi="Arial" w:cs="Arial"/>
          <w:sz w:val="22"/>
          <w:szCs w:val="22"/>
        </w:rPr>
        <w:t xml:space="preserve"> na temelju ugovora koristi Grad Sveti Ivan Zelina.</w:t>
      </w:r>
    </w:p>
    <w:p w:rsidR="001A11EF" w:rsidRPr="005F64EF" w:rsidRDefault="001A11EF" w:rsidP="005D61D4">
      <w:pPr>
        <w:ind w:firstLine="708"/>
        <w:jc w:val="both"/>
        <w:rPr>
          <w:rFonts w:ascii="Arial" w:hAnsi="Arial" w:cs="Arial"/>
          <w:sz w:val="22"/>
          <w:szCs w:val="22"/>
        </w:rPr>
      </w:pPr>
      <w:r w:rsidRPr="005F64EF">
        <w:rPr>
          <w:rFonts w:ascii="Arial" w:hAnsi="Arial" w:cs="Arial"/>
          <w:sz w:val="22"/>
          <w:szCs w:val="22"/>
        </w:rPr>
        <w:t>Izrazi koji se koriste u ovom Pravilniku, a imaju rodno značenje, koriste se neutralno i odnose se jednako na muški i ženski rod.</w:t>
      </w:r>
    </w:p>
    <w:p w:rsidR="001A11EF" w:rsidRPr="005F64EF" w:rsidRDefault="001A11EF" w:rsidP="001A11EF">
      <w:pPr>
        <w:jc w:val="both"/>
        <w:rPr>
          <w:rFonts w:ascii="Arial" w:hAnsi="Arial" w:cs="Arial"/>
          <w:sz w:val="22"/>
          <w:szCs w:val="22"/>
        </w:rPr>
      </w:pPr>
    </w:p>
    <w:p w:rsidR="001A11EF" w:rsidRPr="005F64EF" w:rsidRDefault="001A11EF" w:rsidP="001A11EF">
      <w:pPr>
        <w:rPr>
          <w:rFonts w:ascii="Arial" w:hAnsi="Arial" w:cs="Arial"/>
          <w:b/>
          <w:bCs/>
          <w:sz w:val="22"/>
          <w:szCs w:val="22"/>
        </w:rPr>
      </w:pPr>
    </w:p>
    <w:p w:rsidR="001A11EF" w:rsidRPr="005F64EF" w:rsidRDefault="001A11EF" w:rsidP="00A823EB">
      <w:pPr>
        <w:jc w:val="center"/>
        <w:rPr>
          <w:rFonts w:ascii="Arial" w:hAnsi="Arial" w:cs="Arial"/>
          <w:b/>
          <w:bCs/>
          <w:sz w:val="22"/>
          <w:szCs w:val="22"/>
        </w:rPr>
      </w:pPr>
      <w:r w:rsidRPr="005F64EF">
        <w:rPr>
          <w:rFonts w:ascii="Arial" w:hAnsi="Arial" w:cs="Arial"/>
          <w:b/>
          <w:bCs/>
          <w:sz w:val="22"/>
          <w:szCs w:val="22"/>
        </w:rPr>
        <w:t>Članak 2.</w:t>
      </w:r>
    </w:p>
    <w:p w:rsidR="00A823EB" w:rsidRPr="005F64EF" w:rsidRDefault="00A823EB" w:rsidP="005D61D4">
      <w:pPr>
        <w:ind w:firstLine="708"/>
        <w:jc w:val="both"/>
        <w:rPr>
          <w:rFonts w:ascii="Arial" w:hAnsi="Arial" w:cs="Arial"/>
          <w:sz w:val="22"/>
          <w:szCs w:val="22"/>
        </w:rPr>
      </w:pPr>
      <w:r w:rsidRPr="005F64EF">
        <w:rPr>
          <w:rFonts w:ascii="Arial" w:hAnsi="Arial" w:cs="Arial"/>
          <w:sz w:val="22"/>
          <w:szCs w:val="22"/>
        </w:rPr>
        <w:t xml:space="preserve">Službene automobile za potrebe Grada Svetog Ivana Zeline (dalje u tekstu: Grad) koriste dužnosnici te </w:t>
      </w:r>
      <w:r w:rsidR="003E031B" w:rsidRPr="005F64EF">
        <w:rPr>
          <w:rFonts w:ascii="Arial" w:hAnsi="Arial" w:cs="Arial"/>
          <w:sz w:val="22"/>
          <w:szCs w:val="22"/>
        </w:rPr>
        <w:t xml:space="preserve">pročelnici, </w:t>
      </w:r>
      <w:r w:rsidRPr="005F64EF">
        <w:rPr>
          <w:rFonts w:ascii="Arial" w:hAnsi="Arial" w:cs="Arial"/>
          <w:sz w:val="22"/>
          <w:szCs w:val="22"/>
        </w:rPr>
        <w:t xml:space="preserve">službenici i namještenici upravnih tijela Grada (dalje u tekstu: službenici), a iznimno i </w:t>
      </w:r>
      <w:r w:rsidR="00E9136D" w:rsidRPr="005F64EF">
        <w:rPr>
          <w:rFonts w:ascii="Arial" w:hAnsi="Arial" w:cs="Arial"/>
          <w:sz w:val="22"/>
          <w:szCs w:val="22"/>
        </w:rPr>
        <w:t>treće</w:t>
      </w:r>
      <w:r w:rsidRPr="005F64EF">
        <w:rPr>
          <w:rFonts w:ascii="Arial" w:hAnsi="Arial" w:cs="Arial"/>
          <w:sz w:val="22"/>
          <w:szCs w:val="22"/>
        </w:rPr>
        <w:t xml:space="preserve"> osobe </w:t>
      </w:r>
      <w:r w:rsidR="00E9136D" w:rsidRPr="005F64EF">
        <w:rPr>
          <w:rFonts w:ascii="Arial" w:hAnsi="Arial" w:cs="Arial"/>
          <w:sz w:val="22"/>
          <w:szCs w:val="22"/>
        </w:rPr>
        <w:t>po odobrenju Gradonačelnika.</w:t>
      </w:r>
    </w:p>
    <w:p w:rsidR="001A11EF" w:rsidRPr="005F64EF" w:rsidRDefault="00A823EB" w:rsidP="00E9136D">
      <w:pPr>
        <w:ind w:firstLine="708"/>
        <w:jc w:val="both"/>
        <w:rPr>
          <w:rFonts w:ascii="Arial" w:hAnsi="Arial" w:cs="Arial"/>
          <w:sz w:val="22"/>
          <w:szCs w:val="22"/>
        </w:rPr>
      </w:pPr>
      <w:r w:rsidRPr="005F64EF">
        <w:rPr>
          <w:rFonts w:ascii="Arial" w:hAnsi="Arial" w:cs="Arial"/>
          <w:sz w:val="22"/>
          <w:szCs w:val="22"/>
        </w:rPr>
        <w:t>Gradski dužnosnici imaju pravo na korištenje službenog automobila 24 sata dnevno, što se smatra korištenjem vozila u službene svrhe.</w:t>
      </w:r>
    </w:p>
    <w:p w:rsidR="00A823EB" w:rsidRPr="005F64EF" w:rsidRDefault="00E9136D" w:rsidP="00E9136D">
      <w:pPr>
        <w:ind w:firstLine="708"/>
        <w:jc w:val="both"/>
        <w:rPr>
          <w:rFonts w:ascii="Arial" w:hAnsi="Arial" w:cs="Arial"/>
          <w:sz w:val="22"/>
          <w:szCs w:val="22"/>
        </w:rPr>
      </w:pPr>
      <w:r w:rsidRPr="005F64EF">
        <w:rPr>
          <w:rFonts w:ascii="Arial" w:hAnsi="Arial" w:cs="Arial"/>
          <w:sz w:val="22"/>
          <w:szCs w:val="22"/>
        </w:rPr>
        <w:t>Gradski službenici</w:t>
      </w:r>
      <w:r w:rsidR="00A823EB" w:rsidRPr="005F64EF">
        <w:rPr>
          <w:rFonts w:ascii="Arial" w:hAnsi="Arial" w:cs="Arial"/>
          <w:sz w:val="22"/>
          <w:szCs w:val="22"/>
        </w:rPr>
        <w:t xml:space="preserve"> mogu koristiti </w:t>
      </w:r>
      <w:r w:rsidRPr="005F64EF">
        <w:rPr>
          <w:rFonts w:ascii="Arial" w:hAnsi="Arial" w:cs="Arial"/>
          <w:sz w:val="22"/>
          <w:szCs w:val="22"/>
        </w:rPr>
        <w:t>službene automobile</w:t>
      </w:r>
      <w:r w:rsidR="00A823EB" w:rsidRPr="005F64EF">
        <w:rPr>
          <w:rFonts w:ascii="Arial" w:hAnsi="Arial" w:cs="Arial"/>
          <w:sz w:val="22"/>
          <w:szCs w:val="22"/>
        </w:rPr>
        <w:t xml:space="preserve"> ovisno o raspoloživosti </w:t>
      </w:r>
      <w:r w:rsidRPr="005F64EF">
        <w:rPr>
          <w:rFonts w:ascii="Arial" w:hAnsi="Arial" w:cs="Arial"/>
          <w:sz w:val="22"/>
          <w:szCs w:val="22"/>
        </w:rPr>
        <w:t>istih, isključivo za potrebe obavljanja službe.</w:t>
      </w:r>
    </w:p>
    <w:p w:rsidR="00E9136D" w:rsidRPr="005F64EF" w:rsidRDefault="00E9136D" w:rsidP="00E9136D">
      <w:pPr>
        <w:ind w:firstLine="708"/>
        <w:jc w:val="both"/>
        <w:rPr>
          <w:rFonts w:ascii="Arial" w:hAnsi="Arial" w:cs="Arial"/>
          <w:sz w:val="22"/>
          <w:szCs w:val="22"/>
        </w:rPr>
      </w:pPr>
      <w:r w:rsidRPr="005F64EF">
        <w:rPr>
          <w:rFonts w:ascii="Arial" w:hAnsi="Arial" w:cs="Arial"/>
          <w:sz w:val="22"/>
          <w:szCs w:val="22"/>
        </w:rPr>
        <w:t xml:space="preserve">Gradonačelnik može pisanom odlukom odobriti korištenje službenog automobila i </w:t>
      </w:r>
      <w:r w:rsidR="00517479">
        <w:rPr>
          <w:rFonts w:ascii="Arial" w:hAnsi="Arial" w:cs="Arial"/>
          <w:sz w:val="22"/>
          <w:szCs w:val="22"/>
        </w:rPr>
        <w:t>trećim</w:t>
      </w:r>
      <w:r w:rsidRPr="005F64EF">
        <w:rPr>
          <w:rFonts w:ascii="Arial" w:hAnsi="Arial" w:cs="Arial"/>
          <w:sz w:val="22"/>
          <w:szCs w:val="22"/>
        </w:rPr>
        <w:t xml:space="preserve"> osobama kada obavljaju</w:t>
      </w:r>
      <w:r w:rsidR="00EF0E37" w:rsidRPr="005F64EF">
        <w:rPr>
          <w:rFonts w:ascii="Arial" w:hAnsi="Arial" w:cs="Arial"/>
          <w:sz w:val="22"/>
          <w:szCs w:val="22"/>
        </w:rPr>
        <w:t xml:space="preserve"> službene</w:t>
      </w:r>
      <w:r w:rsidRPr="005F64EF">
        <w:rPr>
          <w:rFonts w:ascii="Arial" w:hAnsi="Arial" w:cs="Arial"/>
          <w:sz w:val="22"/>
          <w:szCs w:val="22"/>
        </w:rPr>
        <w:t xml:space="preserve"> poslove Grada.</w:t>
      </w:r>
    </w:p>
    <w:p w:rsidR="003E031B" w:rsidRPr="005F64EF" w:rsidRDefault="003E031B" w:rsidP="00E9136D">
      <w:pPr>
        <w:ind w:firstLine="708"/>
        <w:jc w:val="both"/>
        <w:rPr>
          <w:rFonts w:ascii="Arial" w:hAnsi="Arial" w:cs="Arial"/>
          <w:sz w:val="22"/>
          <w:szCs w:val="22"/>
        </w:rPr>
      </w:pPr>
      <w:r w:rsidRPr="005F64EF">
        <w:rPr>
          <w:rFonts w:ascii="Arial" w:hAnsi="Arial" w:cs="Arial"/>
          <w:sz w:val="22"/>
          <w:szCs w:val="22"/>
        </w:rPr>
        <w:t>Iznimno, Gradonačelnik može pisanom odlukom odob</w:t>
      </w:r>
      <w:r w:rsidR="00EF0E37" w:rsidRPr="005F64EF">
        <w:rPr>
          <w:rFonts w:ascii="Arial" w:hAnsi="Arial" w:cs="Arial"/>
          <w:sz w:val="22"/>
          <w:szCs w:val="22"/>
        </w:rPr>
        <w:t>r</w:t>
      </w:r>
      <w:r w:rsidRPr="005F64EF">
        <w:rPr>
          <w:rFonts w:ascii="Arial" w:hAnsi="Arial" w:cs="Arial"/>
          <w:sz w:val="22"/>
          <w:szCs w:val="22"/>
        </w:rPr>
        <w:t xml:space="preserve">iti </w:t>
      </w:r>
      <w:r w:rsidR="00EF0E37" w:rsidRPr="005F64EF">
        <w:rPr>
          <w:rFonts w:ascii="Arial" w:hAnsi="Arial" w:cs="Arial"/>
          <w:sz w:val="22"/>
          <w:szCs w:val="22"/>
        </w:rPr>
        <w:t xml:space="preserve"> osobama i</w:t>
      </w:r>
      <w:r w:rsidR="000300D4">
        <w:rPr>
          <w:rFonts w:ascii="Arial" w:hAnsi="Arial" w:cs="Arial"/>
          <w:sz w:val="22"/>
          <w:szCs w:val="22"/>
        </w:rPr>
        <w:t>z</w:t>
      </w:r>
      <w:r w:rsidR="00EF0E37" w:rsidRPr="005F64EF">
        <w:rPr>
          <w:rFonts w:ascii="Arial" w:hAnsi="Arial" w:cs="Arial"/>
          <w:sz w:val="22"/>
          <w:szCs w:val="22"/>
        </w:rPr>
        <w:t xml:space="preserve"> stav</w:t>
      </w:r>
      <w:r w:rsidR="000300D4">
        <w:rPr>
          <w:rFonts w:ascii="Arial" w:hAnsi="Arial" w:cs="Arial"/>
          <w:sz w:val="22"/>
          <w:szCs w:val="22"/>
        </w:rPr>
        <w:t>a</w:t>
      </w:r>
      <w:r w:rsidR="00EF0E37" w:rsidRPr="005F64EF">
        <w:rPr>
          <w:rFonts w:ascii="Arial" w:hAnsi="Arial" w:cs="Arial"/>
          <w:sz w:val="22"/>
          <w:szCs w:val="22"/>
        </w:rPr>
        <w:t>ka 3. i 4. ovog članka korištenje službenog automobila 24 sata dnevno u službene svrhe.</w:t>
      </w:r>
    </w:p>
    <w:p w:rsidR="00E9136D" w:rsidRPr="005F64EF" w:rsidRDefault="00E9136D" w:rsidP="00E9136D">
      <w:pPr>
        <w:ind w:firstLine="708"/>
        <w:jc w:val="both"/>
        <w:rPr>
          <w:rFonts w:ascii="Arial" w:hAnsi="Arial" w:cs="Arial"/>
          <w:sz w:val="22"/>
          <w:szCs w:val="22"/>
        </w:rPr>
      </w:pPr>
    </w:p>
    <w:p w:rsidR="00E9136D" w:rsidRPr="005F64EF" w:rsidRDefault="00E9136D" w:rsidP="00E9136D">
      <w:pPr>
        <w:jc w:val="center"/>
        <w:rPr>
          <w:rFonts w:ascii="Arial" w:hAnsi="Arial" w:cs="Arial"/>
          <w:b/>
          <w:bCs/>
          <w:sz w:val="22"/>
          <w:szCs w:val="22"/>
        </w:rPr>
      </w:pPr>
      <w:r w:rsidRPr="005F64EF">
        <w:rPr>
          <w:rFonts w:ascii="Arial" w:hAnsi="Arial" w:cs="Arial"/>
          <w:b/>
          <w:bCs/>
          <w:sz w:val="22"/>
          <w:szCs w:val="22"/>
        </w:rPr>
        <w:t>Članak 3.</w:t>
      </w:r>
    </w:p>
    <w:p w:rsidR="00E9136D" w:rsidRPr="005F64EF" w:rsidRDefault="00E9136D" w:rsidP="005D61D4">
      <w:pPr>
        <w:ind w:firstLine="708"/>
        <w:jc w:val="both"/>
        <w:rPr>
          <w:rFonts w:ascii="Arial" w:hAnsi="Arial" w:cs="Arial"/>
          <w:sz w:val="22"/>
          <w:szCs w:val="22"/>
        </w:rPr>
      </w:pPr>
      <w:r w:rsidRPr="005F64EF">
        <w:rPr>
          <w:rFonts w:ascii="Arial" w:hAnsi="Arial" w:cs="Arial"/>
          <w:sz w:val="22"/>
          <w:szCs w:val="22"/>
        </w:rPr>
        <w:t>Za upravljanje dodijeljenim službenim automobilom, osobe iz članka 2.</w:t>
      </w:r>
      <w:r w:rsidR="00860121">
        <w:rPr>
          <w:rFonts w:ascii="Arial" w:hAnsi="Arial" w:cs="Arial"/>
          <w:sz w:val="22"/>
          <w:szCs w:val="22"/>
        </w:rPr>
        <w:t xml:space="preserve"> ovog</w:t>
      </w:r>
      <w:r w:rsidRPr="005F64EF">
        <w:rPr>
          <w:rFonts w:ascii="Arial" w:hAnsi="Arial" w:cs="Arial"/>
          <w:sz w:val="22"/>
          <w:szCs w:val="22"/>
        </w:rPr>
        <w:t xml:space="preserve"> Pravilnika moraju imati važeću vozačku dozvolu te su dužni pridržavati se odredbi zakona i drugih propisa kojima se uređuje sigurnost na cestama kao i odredbi ovog Pravilnika.</w:t>
      </w:r>
    </w:p>
    <w:p w:rsidR="00EF0E37" w:rsidRPr="005F64EF" w:rsidRDefault="00EF0E37" w:rsidP="005D61D4">
      <w:pPr>
        <w:ind w:firstLine="708"/>
        <w:jc w:val="both"/>
        <w:rPr>
          <w:rFonts w:ascii="Arial" w:hAnsi="Arial" w:cs="Arial"/>
          <w:sz w:val="22"/>
          <w:szCs w:val="22"/>
        </w:rPr>
      </w:pPr>
      <w:r w:rsidRPr="005F64EF">
        <w:rPr>
          <w:rFonts w:ascii="Arial" w:hAnsi="Arial" w:cs="Arial"/>
          <w:sz w:val="22"/>
          <w:szCs w:val="22"/>
        </w:rPr>
        <w:lastRenderedPageBreak/>
        <w:t>Prilikom korištenja službenog automobila, korisnik je dužan postupati pažnjom dobrog gospodara te u skladu s uobičajenim načinom uporabe.</w:t>
      </w:r>
    </w:p>
    <w:p w:rsidR="00EF0E37" w:rsidRPr="005F64EF" w:rsidRDefault="00EF0E37" w:rsidP="005D61D4">
      <w:pPr>
        <w:ind w:firstLine="708"/>
        <w:jc w:val="both"/>
        <w:rPr>
          <w:rFonts w:ascii="Arial" w:hAnsi="Arial" w:cs="Arial"/>
          <w:sz w:val="22"/>
          <w:szCs w:val="22"/>
        </w:rPr>
      </w:pPr>
      <w:r w:rsidRPr="005F64EF">
        <w:rPr>
          <w:rFonts w:ascii="Arial" w:hAnsi="Arial" w:cs="Arial"/>
          <w:sz w:val="22"/>
          <w:szCs w:val="22"/>
        </w:rPr>
        <w:t>Radi osiguranja normalnog korištenja službenog automobila, korisnik je dužan prilikom preuzimanja službenog automobila izvršiti vizualni pregled istog. Svoje primjedbe dužan je bez odgode prenijeti</w:t>
      </w:r>
      <w:r w:rsidR="00860121">
        <w:rPr>
          <w:rFonts w:ascii="Arial" w:hAnsi="Arial" w:cs="Arial"/>
          <w:sz w:val="22"/>
          <w:szCs w:val="22"/>
        </w:rPr>
        <w:t xml:space="preserve"> </w:t>
      </w:r>
      <w:r w:rsidRPr="005F64EF">
        <w:rPr>
          <w:rFonts w:ascii="Arial" w:hAnsi="Arial" w:cs="Arial"/>
          <w:sz w:val="22"/>
          <w:szCs w:val="22"/>
        </w:rPr>
        <w:t>Upravno</w:t>
      </w:r>
      <w:r w:rsidR="00860121">
        <w:rPr>
          <w:rFonts w:ascii="Arial" w:hAnsi="Arial" w:cs="Arial"/>
          <w:sz w:val="22"/>
          <w:szCs w:val="22"/>
        </w:rPr>
        <w:t>m</w:t>
      </w:r>
      <w:r w:rsidRPr="005F64EF">
        <w:rPr>
          <w:rFonts w:ascii="Arial" w:hAnsi="Arial" w:cs="Arial"/>
          <w:sz w:val="22"/>
          <w:szCs w:val="22"/>
        </w:rPr>
        <w:t xml:space="preserve"> odjel</w:t>
      </w:r>
      <w:r w:rsidR="00860121">
        <w:rPr>
          <w:rFonts w:ascii="Arial" w:hAnsi="Arial" w:cs="Arial"/>
          <w:sz w:val="22"/>
          <w:szCs w:val="22"/>
        </w:rPr>
        <w:t>u</w:t>
      </w:r>
      <w:r w:rsidRPr="005F64EF">
        <w:rPr>
          <w:rFonts w:ascii="Arial" w:hAnsi="Arial" w:cs="Arial"/>
          <w:sz w:val="22"/>
          <w:szCs w:val="22"/>
        </w:rPr>
        <w:t xml:space="preserve"> za poslove Gradskog vijeća i Gradonačelnika.</w:t>
      </w:r>
    </w:p>
    <w:p w:rsidR="004571E5" w:rsidRPr="005F64EF" w:rsidRDefault="004571E5" w:rsidP="005D61D4">
      <w:pPr>
        <w:ind w:firstLine="708"/>
        <w:jc w:val="both"/>
        <w:rPr>
          <w:rFonts w:ascii="Arial" w:hAnsi="Arial" w:cs="Arial"/>
          <w:sz w:val="22"/>
          <w:szCs w:val="22"/>
        </w:rPr>
      </w:pPr>
      <w:r w:rsidRPr="005F64EF">
        <w:rPr>
          <w:rFonts w:ascii="Arial" w:hAnsi="Arial" w:cs="Arial"/>
          <w:sz w:val="22"/>
          <w:szCs w:val="22"/>
        </w:rPr>
        <w:t>U slučaju prometne nezgode, oštećenja ili kvara službenog automobila, korisnik je dužan bez odgode obavijestiti Upravn</w:t>
      </w:r>
      <w:r w:rsidR="00A244A2">
        <w:rPr>
          <w:rFonts w:ascii="Arial" w:hAnsi="Arial" w:cs="Arial"/>
          <w:sz w:val="22"/>
          <w:szCs w:val="22"/>
        </w:rPr>
        <w:t>i</w:t>
      </w:r>
      <w:r w:rsidRPr="005F64EF">
        <w:rPr>
          <w:rFonts w:ascii="Arial" w:hAnsi="Arial" w:cs="Arial"/>
          <w:sz w:val="22"/>
          <w:szCs w:val="22"/>
        </w:rPr>
        <w:t xml:space="preserve"> odjel za poslove Gradskog vijeća i Gradonačelnika.</w:t>
      </w:r>
    </w:p>
    <w:p w:rsidR="00EF0E37" w:rsidRPr="005F64EF" w:rsidRDefault="00EF0E37" w:rsidP="005D61D4">
      <w:pPr>
        <w:ind w:firstLine="708"/>
        <w:jc w:val="both"/>
        <w:rPr>
          <w:rFonts w:ascii="Arial" w:hAnsi="Arial" w:cs="Arial"/>
          <w:sz w:val="22"/>
          <w:szCs w:val="22"/>
        </w:rPr>
      </w:pPr>
      <w:r w:rsidRPr="005F64EF">
        <w:rPr>
          <w:rFonts w:ascii="Arial" w:hAnsi="Arial" w:cs="Arial"/>
          <w:sz w:val="22"/>
          <w:szCs w:val="22"/>
        </w:rPr>
        <w:t>Ukoliko korisnik koristi službeni automobil dulje od 24 sata, dužan je samostalno poduzimati sve radnje koje su neophodne da bi službeni automobil ispravno radio te o svim uočenim nedostacima pravodobno izvijestiti Upravn</w:t>
      </w:r>
      <w:r w:rsidR="00A244A2">
        <w:rPr>
          <w:rFonts w:ascii="Arial" w:hAnsi="Arial" w:cs="Arial"/>
          <w:sz w:val="22"/>
          <w:szCs w:val="22"/>
        </w:rPr>
        <w:t>i</w:t>
      </w:r>
      <w:r w:rsidRPr="005F64EF">
        <w:rPr>
          <w:rFonts w:ascii="Arial" w:hAnsi="Arial" w:cs="Arial"/>
          <w:sz w:val="22"/>
          <w:szCs w:val="22"/>
        </w:rPr>
        <w:t xml:space="preserve"> odjel za poslove Gradskog vijeća i Gradonačelnika.</w:t>
      </w:r>
    </w:p>
    <w:p w:rsidR="004571E5" w:rsidRPr="005F64EF" w:rsidRDefault="004571E5" w:rsidP="00EF0E37">
      <w:pPr>
        <w:jc w:val="both"/>
        <w:rPr>
          <w:rFonts w:ascii="Arial" w:hAnsi="Arial" w:cs="Arial"/>
          <w:sz w:val="22"/>
          <w:szCs w:val="22"/>
        </w:rPr>
      </w:pPr>
    </w:p>
    <w:p w:rsidR="004571E5" w:rsidRPr="005F64EF" w:rsidRDefault="004571E5" w:rsidP="004571E5">
      <w:pPr>
        <w:jc w:val="center"/>
        <w:rPr>
          <w:rFonts w:ascii="Arial" w:hAnsi="Arial" w:cs="Arial"/>
          <w:b/>
          <w:bCs/>
          <w:sz w:val="22"/>
          <w:szCs w:val="22"/>
        </w:rPr>
      </w:pPr>
      <w:r w:rsidRPr="005F64EF">
        <w:rPr>
          <w:rFonts w:ascii="Arial" w:hAnsi="Arial" w:cs="Arial"/>
          <w:b/>
          <w:bCs/>
          <w:sz w:val="22"/>
          <w:szCs w:val="22"/>
        </w:rPr>
        <w:t>Članak 4.</w:t>
      </w:r>
    </w:p>
    <w:p w:rsidR="004571E5" w:rsidRPr="005F64EF" w:rsidRDefault="004571E5" w:rsidP="005D61D4">
      <w:pPr>
        <w:ind w:firstLine="708"/>
        <w:jc w:val="both"/>
        <w:rPr>
          <w:rFonts w:ascii="Arial" w:hAnsi="Arial" w:cs="Arial"/>
          <w:sz w:val="22"/>
          <w:szCs w:val="22"/>
        </w:rPr>
      </w:pPr>
      <w:r w:rsidRPr="005F64EF">
        <w:rPr>
          <w:rFonts w:ascii="Arial" w:hAnsi="Arial" w:cs="Arial"/>
          <w:sz w:val="22"/>
          <w:szCs w:val="22"/>
        </w:rPr>
        <w:t>Za vrijeme korištenja službenog automobila na području Grada i na udaljenosti do 30 km</w:t>
      </w:r>
      <w:r w:rsidR="00C1780A" w:rsidRPr="005F64EF">
        <w:rPr>
          <w:rFonts w:ascii="Arial" w:hAnsi="Arial" w:cs="Arial"/>
          <w:sz w:val="22"/>
          <w:szCs w:val="22"/>
        </w:rPr>
        <w:t xml:space="preserve"> od </w:t>
      </w:r>
      <w:r w:rsidR="00517479">
        <w:rPr>
          <w:rFonts w:ascii="Arial" w:hAnsi="Arial" w:cs="Arial"/>
          <w:sz w:val="22"/>
          <w:szCs w:val="22"/>
        </w:rPr>
        <w:t>administrativnih</w:t>
      </w:r>
      <w:r w:rsidR="00C1780A" w:rsidRPr="005F64EF">
        <w:rPr>
          <w:rFonts w:ascii="Arial" w:hAnsi="Arial" w:cs="Arial"/>
          <w:sz w:val="22"/>
          <w:szCs w:val="22"/>
        </w:rPr>
        <w:t xml:space="preserve"> </w:t>
      </w:r>
      <w:r w:rsidR="00032BEC">
        <w:rPr>
          <w:rFonts w:ascii="Arial" w:hAnsi="Arial" w:cs="Arial"/>
          <w:sz w:val="22"/>
          <w:szCs w:val="22"/>
        </w:rPr>
        <w:t xml:space="preserve">granica </w:t>
      </w:r>
      <w:r w:rsidR="00C1780A" w:rsidRPr="005F64EF">
        <w:rPr>
          <w:rFonts w:ascii="Arial" w:hAnsi="Arial" w:cs="Arial"/>
          <w:sz w:val="22"/>
          <w:szCs w:val="22"/>
        </w:rPr>
        <w:t>Grada</w:t>
      </w:r>
      <w:r w:rsidRPr="005F64EF">
        <w:rPr>
          <w:rFonts w:ascii="Arial" w:hAnsi="Arial" w:cs="Arial"/>
          <w:sz w:val="22"/>
          <w:szCs w:val="22"/>
        </w:rPr>
        <w:t xml:space="preserve"> korisnici su obvezni voditi Evidenciju korištenja službenim </w:t>
      </w:r>
      <w:r w:rsidR="00C1780A" w:rsidRPr="005F64EF">
        <w:rPr>
          <w:rFonts w:ascii="Arial" w:hAnsi="Arial" w:cs="Arial"/>
          <w:sz w:val="22"/>
          <w:szCs w:val="22"/>
        </w:rPr>
        <w:t>vozilom</w:t>
      </w:r>
      <w:r w:rsidRPr="005F64EF">
        <w:rPr>
          <w:rFonts w:ascii="Arial" w:hAnsi="Arial" w:cs="Arial"/>
          <w:sz w:val="22"/>
          <w:szCs w:val="22"/>
        </w:rPr>
        <w:t xml:space="preserve"> u službene svrhe, a koja se nalazi u svakom službenom automobilu te dostavljati popunjenu Evidenciju u Upravn</w:t>
      </w:r>
      <w:r w:rsidR="00A244A2">
        <w:rPr>
          <w:rFonts w:ascii="Arial" w:hAnsi="Arial" w:cs="Arial"/>
          <w:sz w:val="22"/>
          <w:szCs w:val="22"/>
        </w:rPr>
        <w:t>i</w:t>
      </w:r>
      <w:r w:rsidRPr="005F64EF">
        <w:rPr>
          <w:rFonts w:ascii="Arial" w:hAnsi="Arial" w:cs="Arial"/>
          <w:sz w:val="22"/>
          <w:szCs w:val="22"/>
        </w:rPr>
        <w:t xml:space="preserve"> odjel za poslove Gradskog vijeća i Gradonačelnika.</w:t>
      </w:r>
    </w:p>
    <w:p w:rsidR="004571E5" w:rsidRPr="005F64EF" w:rsidRDefault="004571E5" w:rsidP="004571E5">
      <w:pPr>
        <w:jc w:val="both"/>
        <w:rPr>
          <w:rFonts w:ascii="Arial" w:hAnsi="Arial" w:cs="Arial"/>
          <w:sz w:val="22"/>
          <w:szCs w:val="22"/>
        </w:rPr>
      </w:pPr>
      <w:r w:rsidRPr="005F64EF">
        <w:rPr>
          <w:rFonts w:ascii="Arial" w:hAnsi="Arial" w:cs="Arial"/>
          <w:sz w:val="22"/>
          <w:szCs w:val="22"/>
        </w:rPr>
        <w:tab/>
        <w:t>Za korištenje službenog automobila na udaljenost</w:t>
      </w:r>
      <w:r w:rsidR="00C1780A" w:rsidRPr="005F64EF">
        <w:rPr>
          <w:rFonts w:ascii="Arial" w:hAnsi="Arial" w:cs="Arial"/>
          <w:sz w:val="22"/>
          <w:szCs w:val="22"/>
        </w:rPr>
        <w:t>i</w:t>
      </w:r>
      <w:r w:rsidRPr="005F64EF">
        <w:rPr>
          <w:rFonts w:ascii="Arial" w:hAnsi="Arial" w:cs="Arial"/>
          <w:sz w:val="22"/>
          <w:szCs w:val="22"/>
        </w:rPr>
        <w:t xml:space="preserve"> već</w:t>
      </w:r>
      <w:r w:rsidR="00C1780A" w:rsidRPr="005F64EF">
        <w:rPr>
          <w:rFonts w:ascii="Arial" w:hAnsi="Arial" w:cs="Arial"/>
          <w:sz w:val="22"/>
          <w:szCs w:val="22"/>
        </w:rPr>
        <w:t>oj</w:t>
      </w:r>
      <w:r w:rsidRPr="005F64EF">
        <w:rPr>
          <w:rFonts w:ascii="Arial" w:hAnsi="Arial" w:cs="Arial"/>
          <w:sz w:val="22"/>
          <w:szCs w:val="22"/>
        </w:rPr>
        <w:t xml:space="preserve"> od 30 km od </w:t>
      </w:r>
      <w:r w:rsidR="002E2006">
        <w:rPr>
          <w:rFonts w:ascii="Arial" w:hAnsi="Arial" w:cs="Arial"/>
          <w:sz w:val="22"/>
          <w:szCs w:val="22"/>
        </w:rPr>
        <w:t>administrativnih granica</w:t>
      </w:r>
      <w:r w:rsidR="00C1780A" w:rsidRPr="005F64EF">
        <w:rPr>
          <w:rFonts w:ascii="Arial" w:hAnsi="Arial" w:cs="Arial"/>
          <w:sz w:val="22"/>
          <w:szCs w:val="22"/>
        </w:rPr>
        <w:t xml:space="preserve"> Grada korisnici su obvezni popuniti obrasce putnog naloga kojeg potpisuje Gradonačelnik.</w:t>
      </w:r>
    </w:p>
    <w:p w:rsidR="00C1780A" w:rsidRPr="005F64EF" w:rsidRDefault="00C1780A" w:rsidP="00C1780A">
      <w:pPr>
        <w:jc w:val="center"/>
        <w:rPr>
          <w:rFonts w:ascii="Arial" w:hAnsi="Arial" w:cs="Arial"/>
          <w:b/>
          <w:bCs/>
          <w:sz w:val="22"/>
          <w:szCs w:val="22"/>
        </w:rPr>
      </w:pPr>
    </w:p>
    <w:p w:rsidR="00C1780A" w:rsidRPr="005F64EF" w:rsidRDefault="00C1780A" w:rsidP="00A62FED">
      <w:pPr>
        <w:jc w:val="center"/>
        <w:rPr>
          <w:rFonts w:ascii="Arial" w:hAnsi="Arial" w:cs="Arial"/>
          <w:b/>
          <w:bCs/>
          <w:sz w:val="22"/>
          <w:szCs w:val="22"/>
        </w:rPr>
      </w:pPr>
      <w:r w:rsidRPr="005F64EF">
        <w:rPr>
          <w:rFonts w:ascii="Arial" w:hAnsi="Arial" w:cs="Arial"/>
          <w:b/>
          <w:bCs/>
          <w:sz w:val="22"/>
          <w:szCs w:val="22"/>
        </w:rPr>
        <w:t>Članak 5.</w:t>
      </w:r>
    </w:p>
    <w:p w:rsidR="00C1780A" w:rsidRPr="005F64EF" w:rsidRDefault="00C1780A" w:rsidP="005D61D4">
      <w:pPr>
        <w:ind w:firstLine="708"/>
        <w:jc w:val="both"/>
        <w:rPr>
          <w:rFonts w:ascii="Arial" w:hAnsi="Arial" w:cs="Arial"/>
          <w:sz w:val="22"/>
          <w:szCs w:val="22"/>
        </w:rPr>
      </w:pPr>
      <w:r w:rsidRPr="005F64EF">
        <w:rPr>
          <w:rFonts w:ascii="Arial" w:hAnsi="Arial" w:cs="Arial"/>
          <w:sz w:val="22"/>
          <w:szCs w:val="22"/>
        </w:rPr>
        <w:t>Osoba koja upravlja službenim automobilom odgovorna je za prometne prekršaje počinjene tijekom upravljanja službenim vozilom te snosi sankcije pred nadležnim tijelima sukladno posebnim propisima.</w:t>
      </w:r>
    </w:p>
    <w:p w:rsidR="00C1780A" w:rsidRPr="005F64EF" w:rsidRDefault="00C1780A" w:rsidP="005D61D4">
      <w:pPr>
        <w:ind w:firstLine="708"/>
        <w:jc w:val="both"/>
        <w:rPr>
          <w:rFonts w:ascii="Arial" w:hAnsi="Arial" w:cs="Arial"/>
          <w:sz w:val="22"/>
          <w:szCs w:val="22"/>
        </w:rPr>
      </w:pPr>
      <w:r w:rsidRPr="005F64EF">
        <w:rPr>
          <w:rFonts w:ascii="Arial" w:hAnsi="Arial" w:cs="Arial"/>
          <w:sz w:val="22"/>
          <w:szCs w:val="22"/>
        </w:rPr>
        <w:t>Osoba koja upravlja službenim automobilom dužna je platiti prekršajne kazne i troškove bespravnog parkiranja tijekom njegova korištenja službenog automobila.</w:t>
      </w:r>
    </w:p>
    <w:p w:rsidR="00C1780A" w:rsidRPr="005F64EF" w:rsidRDefault="00C1780A" w:rsidP="00A62FED">
      <w:pPr>
        <w:jc w:val="both"/>
        <w:rPr>
          <w:rFonts w:ascii="Arial" w:hAnsi="Arial" w:cs="Arial"/>
          <w:sz w:val="22"/>
          <w:szCs w:val="22"/>
        </w:rPr>
      </w:pPr>
    </w:p>
    <w:p w:rsidR="00C1780A" w:rsidRPr="005F64EF" w:rsidRDefault="00C1780A" w:rsidP="00A62FED">
      <w:pPr>
        <w:jc w:val="center"/>
        <w:rPr>
          <w:rFonts w:ascii="Arial" w:hAnsi="Arial" w:cs="Arial"/>
          <w:b/>
          <w:bCs/>
          <w:sz w:val="22"/>
          <w:szCs w:val="22"/>
        </w:rPr>
      </w:pPr>
      <w:r w:rsidRPr="005F64EF">
        <w:rPr>
          <w:rFonts w:ascii="Arial" w:hAnsi="Arial" w:cs="Arial"/>
          <w:b/>
          <w:bCs/>
          <w:sz w:val="22"/>
          <w:szCs w:val="22"/>
        </w:rPr>
        <w:t>Članak 6.</w:t>
      </w:r>
    </w:p>
    <w:p w:rsidR="00C1780A" w:rsidRPr="005F64EF" w:rsidRDefault="00517479" w:rsidP="005D61D4">
      <w:pPr>
        <w:ind w:firstLine="708"/>
        <w:jc w:val="both"/>
        <w:rPr>
          <w:rFonts w:ascii="Arial" w:hAnsi="Arial" w:cs="Arial"/>
          <w:sz w:val="22"/>
          <w:szCs w:val="22"/>
        </w:rPr>
      </w:pPr>
      <w:r>
        <w:rPr>
          <w:rFonts w:ascii="Arial" w:hAnsi="Arial" w:cs="Arial"/>
          <w:sz w:val="22"/>
          <w:szCs w:val="22"/>
        </w:rPr>
        <w:t>Ako se trošak štete koja je nastala na službenom automobilu ili trošak štete trećoj osobi ne može podmiriti iz osiguranja vozila zato što se osoba koja je upravljala službenim vozilom nije pridržavala propisanih pravila o sigurnosti prometa na cestama, osoba koja je upravljala službenim vozilom dužna je Gradu nadoknaditi trošak stvarno pretrpljene štete.</w:t>
      </w:r>
    </w:p>
    <w:p w:rsidR="005F64EF" w:rsidRPr="005F64EF" w:rsidRDefault="005F64EF" w:rsidP="005F64EF">
      <w:pPr>
        <w:jc w:val="center"/>
        <w:rPr>
          <w:rFonts w:ascii="Arial" w:hAnsi="Arial" w:cs="Arial"/>
          <w:b/>
          <w:bCs/>
          <w:sz w:val="22"/>
          <w:szCs w:val="22"/>
        </w:rPr>
      </w:pPr>
    </w:p>
    <w:p w:rsidR="005F64EF" w:rsidRPr="005F64EF" w:rsidRDefault="005F64EF" w:rsidP="005F64EF">
      <w:pPr>
        <w:jc w:val="center"/>
        <w:rPr>
          <w:rFonts w:ascii="Arial" w:hAnsi="Arial" w:cs="Arial"/>
          <w:sz w:val="22"/>
          <w:szCs w:val="22"/>
          <w:lang w:bidi="he-IL"/>
        </w:rPr>
      </w:pPr>
      <w:r w:rsidRPr="005F64EF">
        <w:rPr>
          <w:rFonts w:ascii="Arial" w:hAnsi="Arial" w:cs="Arial"/>
          <w:b/>
          <w:bCs/>
          <w:sz w:val="22"/>
          <w:szCs w:val="22"/>
        </w:rPr>
        <w:t xml:space="preserve">Članak </w:t>
      </w:r>
      <w:r>
        <w:rPr>
          <w:rFonts w:ascii="Arial" w:hAnsi="Arial" w:cs="Arial"/>
          <w:b/>
          <w:bCs/>
          <w:sz w:val="22"/>
          <w:szCs w:val="22"/>
        </w:rPr>
        <w:t>7</w:t>
      </w:r>
      <w:r w:rsidRPr="005F64EF">
        <w:rPr>
          <w:rFonts w:ascii="Arial" w:hAnsi="Arial" w:cs="Arial"/>
          <w:b/>
          <w:bCs/>
          <w:sz w:val="22"/>
          <w:szCs w:val="22"/>
        </w:rPr>
        <w:t>.</w:t>
      </w:r>
    </w:p>
    <w:p w:rsidR="005F64EF" w:rsidRPr="005F64EF" w:rsidRDefault="005F64EF" w:rsidP="005F64EF">
      <w:pPr>
        <w:pStyle w:val="Stil"/>
        <w:ind w:firstLine="708"/>
        <w:jc w:val="both"/>
        <w:rPr>
          <w:rFonts w:ascii="Arial" w:hAnsi="Arial" w:cs="Arial"/>
          <w:i/>
          <w:iCs/>
          <w:sz w:val="22"/>
          <w:szCs w:val="22"/>
          <w:lang w:bidi="he-IL"/>
        </w:rPr>
      </w:pPr>
      <w:r w:rsidRPr="005F64EF">
        <w:rPr>
          <w:rFonts w:ascii="Arial" w:hAnsi="Arial" w:cs="Arial"/>
          <w:sz w:val="22"/>
          <w:szCs w:val="22"/>
          <w:lang w:bidi="he-IL"/>
        </w:rPr>
        <w:t>Danom stupanja na snagu ovog Pravilnika prestaje vrijediti Pravilnik o korištenju službenih osobnih automobila KLASA: 406-05/09-01/02, URBROJ: 238/30-02-09-1.</w:t>
      </w:r>
    </w:p>
    <w:p w:rsidR="005F64EF" w:rsidRPr="005F64EF" w:rsidRDefault="005F64EF" w:rsidP="005F64EF">
      <w:pPr>
        <w:pStyle w:val="Stil"/>
        <w:jc w:val="center"/>
        <w:rPr>
          <w:rFonts w:ascii="Arial" w:hAnsi="Arial" w:cs="Arial"/>
          <w:sz w:val="22"/>
          <w:szCs w:val="22"/>
          <w:lang w:bidi="he-IL"/>
        </w:rPr>
      </w:pPr>
    </w:p>
    <w:p w:rsidR="005F64EF" w:rsidRPr="005F64EF" w:rsidRDefault="005F64EF" w:rsidP="005F64EF">
      <w:pPr>
        <w:jc w:val="center"/>
        <w:rPr>
          <w:rFonts w:ascii="Arial" w:hAnsi="Arial" w:cs="Arial"/>
          <w:sz w:val="22"/>
          <w:szCs w:val="22"/>
          <w:lang w:bidi="he-IL"/>
        </w:rPr>
      </w:pPr>
      <w:r w:rsidRPr="005F64EF">
        <w:rPr>
          <w:rFonts w:ascii="Arial" w:hAnsi="Arial" w:cs="Arial"/>
          <w:b/>
          <w:bCs/>
          <w:sz w:val="22"/>
          <w:szCs w:val="22"/>
        </w:rPr>
        <w:t xml:space="preserve">Članak </w:t>
      </w:r>
      <w:r>
        <w:rPr>
          <w:rFonts w:ascii="Arial" w:hAnsi="Arial" w:cs="Arial"/>
          <w:b/>
          <w:bCs/>
          <w:sz w:val="22"/>
          <w:szCs w:val="22"/>
        </w:rPr>
        <w:t>8</w:t>
      </w:r>
      <w:r w:rsidRPr="005F64EF">
        <w:rPr>
          <w:rFonts w:ascii="Arial" w:hAnsi="Arial" w:cs="Arial"/>
          <w:b/>
          <w:bCs/>
          <w:sz w:val="22"/>
          <w:szCs w:val="22"/>
        </w:rPr>
        <w:t>.</w:t>
      </w:r>
    </w:p>
    <w:p w:rsidR="005F64EF" w:rsidRPr="002113F8" w:rsidRDefault="002113F8" w:rsidP="005F64EF">
      <w:pPr>
        <w:pStyle w:val="Stil"/>
        <w:ind w:firstLine="708"/>
        <w:jc w:val="both"/>
        <w:rPr>
          <w:rFonts w:ascii="Arial" w:hAnsi="Arial" w:cs="Arial"/>
          <w:sz w:val="22"/>
          <w:szCs w:val="22"/>
          <w:lang w:bidi="he-IL"/>
        </w:rPr>
      </w:pPr>
      <w:r w:rsidRPr="002113F8">
        <w:rPr>
          <w:rFonts w:ascii="Arial" w:hAnsi="Arial" w:cs="Arial"/>
          <w:sz w:val="22"/>
          <w:szCs w:val="22"/>
        </w:rPr>
        <w:t>Ovaj Pravilnik stupa na snagu osmog dana od dana objave, a objavit će se u “Zelinskim novinama“, službenom glasilu Grada Svetog Ivana Zeline.</w:t>
      </w:r>
    </w:p>
    <w:p w:rsidR="005F64EF" w:rsidRDefault="005F64EF" w:rsidP="005F64EF">
      <w:pPr>
        <w:pStyle w:val="Stil"/>
        <w:ind w:firstLine="708"/>
        <w:jc w:val="both"/>
        <w:rPr>
          <w:rFonts w:ascii="Arial" w:hAnsi="Arial" w:cs="Arial"/>
          <w:sz w:val="22"/>
          <w:szCs w:val="22"/>
          <w:lang w:bidi="he-IL"/>
        </w:rPr>
      </w:pPr>
    </w:p>
    <w:tbl>
      <w:tblPr>
        <w:tblStyle w:val="Reetkatablice"/>
        <w:tblW w:w="0" w:type="auto"/>
        <w:tblInd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tblGrid>
      <w:tr w:rsidR="005F64EF" w:rsidTr="005F64EF">
        <w:tc>
          <w:tcPr>
            <w:tcW w:w="2546" w:type="dxa"/>
          </w:tcPr>
          <w:p w:rsidR="005F64EF" w:rsidRPr="005F64EF" w:rsidRDefault="005F64EF" w:rsidP="005F64EF">
            <w:pPr>
              <w:pStyle w:val="Stil"/>
              <w:jc w:val="center"/>
              <w:rPr>
                <w:rFonts w:ascii="Arial" w:hAnsi="Arial" w:cs="Arial"/>
                <w:b/>
                <w:bCs/>
                <w:sz w:val="22"/>
                <w:szCs w:val="22"/>
                <w:lang w:bidi="he-IL"/>
              </w:rPr>
            </w:pPr>
            <w:r w:rsidRPr="005F64EF">
              <w:rPr>
                <w:rFonts w:ascii="Arial" w:hAnsi="Arial" w:cs="Arial"/>
                <w:b/>
                <w:bCs/>
                <w:sz w:val="22"/>
                <w:szCs w:val="22"/>
                <w:lang w:bidi="he-IL"/>
              </w:rPr>
              <w:t>GRADONAČELNIK</w:t>
            </w:r>
          </w:p>
        </w:tc>
      </w:tr>
      <w:tr w:rsidR="005F64EF" w:rsidTr="005F64EF">
        <w:tc>
          <w:tcPr>
            <w:tcW w:w="2546" w:type="dxa"/>
          </w:tcPr>
          <w:p w:rsidR="005F64EF" w:rsidRPr="005F64EF" w:rsidRDefault="005F64EF" w:rsidP="005F64EF">
            <w:pPr>
              <w:pStyle w:val="Stil"/>
              <w:jc w:val="center"/>
              <w:rPr>
                <w:rFonts w:ascii="Arial" w:hAnsi="Arial" w:cs="Arial"/>
                <w:b/>
                <w:bCs/>
                <w:sz w:val="22"/>
                <w:szCs w:val="22"/>
                <w:lang w:bidi="he-IL"/>
              </w:rPr>
            </w:pPr>
            <w:r w:rsidRPr="005F64EF">
              <w:rPr>
                <w:rFonts w:ascii="Arial" w:hAnsi="Arial" w:cs="Arial"/>
                <w:b/>
                <w:bCs/>
                <w:sz w:val="22"/>
                <w:szCs w:val="22"/>
                <w:lang w:bidi="he-IL"/>
              </w:rPr>
              <w:t>Hrvoje Košćec</w:t>
            </w:r>
            <w:r w:rsidR="0053543B">
              <w:rPr>
                <w:rFonts w:ascii="Arial" w:hAnsi="Arial" w:cs="Arial"/>
                <w:b/>
                <w:bCs/>
                <w:sz w:val="22"/>
                <w:szCs w:val="22"/>
                <w:lang w:bidi="he-IL"/>
              </w:rPr>
              <w:t>, v.r.</w:t>
            </w:r>
            <w:bookmarkStart w:id="0" w:name="_GoBack"/>
            <w:bookmarkEnd w:id="0"/>
          </w:p>
        </w:tc>
      </w:tr>
    </w:tbl>
    <w:p w:rsidR="005F64EF" w:rsidRPr="00974E66" w:rsidRDefault="005F64EF" w:rsidP="005F64EF">
      <w:pPr>
        <w:pStyle w:val="Stil"/>
        <w:ind w:firstLine="708"/>
        <w:jc w:val="both"/>
        <w:rPr>
          <w:rFonts w:ascii="Arial" w:hAnsi="Arial" w:cs="Arial"/>
          <w:sz w:val="22"/>
          <w:szCs w:val="22"/>
          <w:lang w:bidi="he-IL"/>
        </w:rPr>
      </w:pPr>
    </w:p>
    <w:p w:rsidR="005F64EF" w:rsidRPr="00A823EB" w:rsidRDefault="005F64EF" w:rsidP="005F64EF">
      <w:pPr>
        <w:jc w:val="center"/>
        <w:rPr>
          <w:rFonts w:ascii="Arial" w:hAnsi="Arial" w:cs="Arial"/>
        </w:rPr>
      </w:pPr>
    </w:p>
    <w:sectPr w:rsidR="005F64EF" w:rsidRPr="00A823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10D8D"/>
    <w:multiLevelType w:val="hybridMultilevel"/>
    <w:tmpl w:val="3B7A09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75"/>
    <w:rsid w:val="000300D4"/>
    <w:rsid w:val="00032BEC"/>
    <w:rsid w:val="001A11EF"/>
    <w:rsid w:val="001F28F3"/>
    <w:rsid w:val="002113F8"/>
    <w:rsid w:val="002E2006"/>
    <w:rsid w:val="003E031B"/>
    <w:rsid w:val="004571E5"/>
    <w:rsid w:val="00517479"/>
    <w:rsid w:val="0053543B"/>
    <w:rsid w:val="005D61D4"/>
    <w:rsid w:val="005F64EF"/>
    <w:rsid w:val="00860121"/>
    <w:rsid w:val="009C5D6A"/>
    <w:rsid w:val="00A244A2"/>
    <w:rsid w:val="00A311F8"/>
    <w:rsid w:val="00A62FED"/>
    <w:rsid w:val="00A823EB"/>
    <w:rsid w:val="00C1780A"/>
    <w:rsid w:val="00C861D5"/>
    <w:rsid w:val="00DD2C75"/>
    <w:rsid w:val="00E9136D"/>
    <w:rsid w:val="00EF0E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44D4"/>
  <w15:chartTrackingRefBased/>
  <w15:docId w15:val="{A439F0F6-95B1-423E-8B34-159F8E03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2C75"/>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2C75"/>
    <w:pPr>
      <w:ind w:left="720"/>
      <w:contextualSpacing/>
    </w:pPr>
  </w:style>
  <w:style w:type="paragraph" w:customStyle="1" w:styleId="Stil">
    <w:name w:val="Stil"/>
    <w:rsid w:val="005F64EF"/>
    <w:pPr>
      <w:widowControl w:val="0"/>
      <w:autoSpaceDE w:val="0"/>
      <w:autoSpaceDN w:val="0"/>
      <w:adjustRightInd w:val="0"/>
      <w:spacing w:after="0"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5F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700</Words>
  <Characters>3994</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12</cp:revision>
  <cp:lastPrinted>2019-09-20T12:45:00Z</cp:lastPrinted>
  <dcterms:created xsi:type="dcterms:W3CDTF">2019-09-20T06:40:00Z</dcterms:created>
  <dcterms:modified xsi:type="dcterms:W3CDTF">2019-09-20T12:48:00Z</dcterms:modified>
</cp:coreProperties>
</file>