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1260"/>
        <w:gridCol w:w="3600"/>
      </w:tblGrid>
      <w:tr w:rsidR="00032F14" w:rsidRPr="005920EA" w:rsidTr="00032F14">
        <w:trPr>
          <w:cantSplit/>
          <w:trHeight w:val="1450"/>
        </w:trPr>
        <w:tc>
          <w:tcPr>
            <w:tcW w:w="1260" w:type="dxa"/>
            <w:vAlign w:val="center"/>
          </w:tcPr>
          <w:p w:rsidR="00032F14" w:rsidRPr="005920EA" w:rsidRDefault="00032F14">
            <w:pPr>
              <w:spacing w:line="252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vMerge w:val="restart"/>
            <w:hideMark/>
          </w:tcPr>
          <w:p w:rsidR="00032F14" w:rsidRPr="005920EA" w:rsidRDefault="00032F14">
            <w:pPr>
              <w:spacing w:line="252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5920EA">
              <w:rPr>
                <w:rFonts w:ascii="Arial" w:hAnsi="Arial" w:cs="Arial"/>
                <w:b/>
                <w:sz w:val="22"/>
                <w:szCs w:val="22"/>
                <w:lang w:eastAsia="en-US"/>
              </w:rPr>
              <w:object w:dxaOrig="1665" w:dyaOrig="15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76.5pt" o:ole="">
                  <v:imagedata r:id="rId5" o:title=""/>
                </v:shape>
                <o:OLEObject Type="Embed" ProgID="PBrush" ShapeID="_x0000_i1025" DrawAspect="Content" ObjectID="_1637055725" r:id="rId6"/>
              </w:object>
            </w:r>
          </w:p>
          <w:p w:rsidR="00032F14" w:rsidRPr="005920EA" w:rsidRDefault="00032F14">
            <w:pPr>
              <w:spacing w:line="252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5920EA">
              <w:rPr>
                <w:rFonts w:ascii="Arial" w:hAnsi="Arial" w:cs="Arial"/>
                <w:b/>
                <w:sz w:val="22"/>
                <w:szCs w:val="22"/>
                <w:lang w:val="de-DE" w:eastAsia="en-US"/>
              </w:rPr>
              <w:t>REPUBLIKA HRVATSKA</w:t>
            </w:r>
          </w:p>
          <w:p w:rsidR="00032F14" w:rsidRPr="005920EA" w:rsidRDefault="00032F14">
            <w:pPr>
              <w:spacing w:line="252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5920EA">
              <w:rPr>
                <w:rFonts w:ascii="Arial" w:hAnsi="Arial" w:cs="Arial"/>
                <w:b/>
                <w:sz w:val="22"/>
                <w:szCs w:val="22"/>
                <w:lang w:val="de-DE" w:eastAsia="en-US"/>
              </w:rPr>
              <w:t>ZAGREBA</w:t>
            </w:r>
            <w:r w:rsidRPr="005920E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Č</w:t>
            </w:r>
            <w:r w:rsidRPr="005920EA">
              <w:rPr>
                <w:rFonts w:ascii="Arial" w:hAnsi="Arial" w:cs="Arial"/>
                <w:b/>
                <w:sz w:val="22"/>
                <w:szCs w:val="22"/>
                <w:lang w:val="de-DE" w:eastAsia="en-US"/>
              </w:rPr>
              <w:t>KA</w:t>
            </w:r>
            <w:r w:rsidRPr="005920E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Ž</w:t>
            </w:r>
            <w:r w:rsidRPr="005920EA">
              <w:rPr>
                <w:rFonts w:ascii="Arial" w:hAnsi="Arial" w:cs="Arial"/>
                <w:b/>
                <w:sz w:val="22"/>
                <w:szCs w:val="22"/>
                <w:lang w:val="de-DE" w:eastAsia="en-US"/>
              </w:rPr>
              <w:t>UPANIJA</w:t>
            </w:r>
          </w:p>
          <w:p w:rsidR="00032F14" w:rsidRPr="005920EA" w:rsidRDefault="00032F14">
            <w:pPr>
              <w:spacing w:line="252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5920EA">
              <w:rPr>
                <w:rFonts w:ascii="Arial" w:hAnsi="Arial" w:cs="Arial"/>
                <w:b/>
                <w:sz w:val="22"/>
                <w:szCs w:val="22"/>
                <w:lang w:val="de-DE" w:eastAsia="en-US"/>
              </w:rPr>
              <w:t>GRAD SVETI IVAN ZELINA</w:t>
            </w:r>
          </w:p>
          <w:p w:rsidR="00032F14" w:rsidRPr="005920EA" w:rsidRDefault="00032F14">
            <w:pPr>
              <w:spacing w:line="252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5920E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GRADONAČELNIK</w:t>
            </w:r>
          </w:p>
        </w:tc>
      </w:tr>
      <w:tr w:rsidR="00032F14" w:rsidRPr="005920EA" w:rsidTr="00032F14">
        <w:trPr>
          <w:cantSplit/>
          <w:trHeight w:val="1450"/>
        </w:trPr>
        <w:tc>
          <w:tcPr>
            <w:tcW w:w="1260" w:type="dxa"/>
            <w:vAlign w:val="center"/>
            <w:hideMark/>
          </w:tcPr>
          <w:p w:rsidR="00032F14" w:rsidRPr="005920EA" w:rsidRDefault="00032F14">
            <w:pPr>
              <w:spacing w:line="252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5920EA">
              <w:rPr>
                <w:rFonts w:ascii="Arial" w:hAnsi="Arial" w:cs="Arial"/>
                <w:b/>
                <w:noProof/>
                <w:sz w:val="22"/>
                <w:szCs w:val="22"/>
                <w:lang w:eastAsia="en-US"/>
              </w:rPr>
              <w:drawing>
                <wp:inline distT="0" distB="0" distL="0" distR="0">
                  <wp:extent cx="581025" cy="733425"/>
                  <wp:effectExtent l="0" t="0" r="9525" b="9525"/>
                  <wp:docPr id="2" name="Slika 2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vMerge/>
            <w:vAlign w:val="center"/>
            <w:hideMark/>
          </w:tcPr>
          <w:p w:rsidR="00032F14" w:rsidRPr="005920EA" w:rsidRDefault="00032F14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032F14" w:rsidRPr="005920EA" w:rsidRDefault="00032F14" w:rsidP="00032F14">
      <w:pPr>
        <w:rPr>
          <w:rFonts w:ascii="Arial" w:hAnsi="Arial" w:cs="Arial"/>
          <w:sz w:val="22"/>
          <w:szCs w:val="22"/>
        </w:rPr>
      </w:pPr>
      <w:r w:rsidRPr="005920EA">
        <w:rPr>
          <w:rFonts w:ascii="Arial" w:hAnsi="Arial" w:cs="Arial"/>
          <w:sz w:val="22"/>
          <w:szCs w:val="22"/>
        </w:rPr>
        <w:t>KLASA: 500-01//19-01/02</w:t>
      </w:r>
    </w:p>
    <w:p w:rsidR="00032F14" w:rsidRPr="005920EA" w:rsidRDefault="00032F14" w:rsidP="00032F14">
      <w:pPr>
        <w:rPr>
          <w:rFonts w:ascii="Arial" w:hAnsi="Arial" w:cs="Arial"/>
          <w:sz w:val="22"/>
          <w:szCs w:val="22"/>
        </w:rPr>
      </w:pPr>
      <w:bookmarkStart w:id="0" w:name="_GoBack"/>
      <w:r w:rsidRPr="005920EA">
        <w:rPr>
          <w:rFonts w:ascii="Arial" w:hAnsi="Arial" w:cs="Arial"/>
          <w:sz w:val="22"/>
          <w:szCs w:val="22"/>
        </w:rPr>
        <w:t>URBROJ: 238/30-02/07-19-5</w:t>
      </w:r>
    </w:p>
    <w:bookmarkEnd w:id="0"/>
    <w:p w:rsidR="00032F14" w:rsidRPr="005920EA" w:rsidRDefault="00032F14" w:rsidP="00032F14">
      <w:pPr>
        <w:rPr>
          <w:rFonts w:ascii="Arial" w:hAnsi="Arial" w:cs="Arial"/>
          <w:sz w:val="22"/>
          <w:szCs w:val="22"/>
        </w:rPr>
      </w:pPr>
      <w:r w:rsidRPr="005920EA">
        <w:rPr>
          <w:rFonts w:ascii="Arial" w:hAnsi="Arial" w:cs="Arial"/>
          <w:sz w:val="22"/>
          <w:szCs w:val="22"/>
        </w:rPr>
        <w:t xml:space="preserve">Sv. Ivan Zelina, 05. prosinca 2019. </w:t>
      </w:r>
    </w:p>
    <w:p w:rsidR="00032F14" w:rsidRPr="005920EA" w:rsidRDefault="00032F14" w:rsidP="00032F14">
      <w:pPr>
        <w:rPr>
          <w:rFonts w:ascii="Arial" w:hAnsi="Arial" w:cs="Arial"/>
          <w:sz w:val="22"/>
          <w:szCs w:val="22"/>
        </w:rPr>
      </w:pPr>
    </w:p>
    <w:p w:rsidR="00032F14" w:rsidRPr="005920EA" w:rsidRDefault="00032F14" w:rsidP="00032F1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5920EA">
        <w:rPr>
          <w:rFonts w:ascii="Arial" w:hAnsi="Arial" w:cs="Arial"/>
          <w:sz w:val="22"/>
          <w:szCs w:val="22"/>
        </w:rPr>
        <w:t>Na temelju članka  36.a  Statuta Grada Svetog Ivana Zeline (Zelinske novine, br. 8/01, 7/02, 10/04, 1/06, 3/06 – pročišćeni tekst, 9/09, 11/09 – pročišćeni tekst, 5/13 i 12/13 – pročišćeni tekst</w:t>
      </w:r>
      <w:r w:rsidR="00EB6806" w:rsidRPr="005920EA">
        <w:rPr>
          <w:rFonts w:ascii="Arial" w:hAnsi="Arial" w:cs="Arial"/>
          <w:sz w:val="22"/>
          <w:szCs w:val="22"/>
        </w:rPr>
        <w:t xml:space="preserve">, </w:t>
      </w:r>
      <w:r w:rsidR="008D7413" w:rsidRPr="005920EA">
        <w:rPr>
          <w:rFonts w:ascii="Arial" w:hAnsi="Arial" w:cs="Arial"/>
          <w:sz w:val="22"/>
          <w:szCs w:val="22"/>
        </w:rPr>
        <w:t>4/18 i 20/18 – pročišćeni tekst</w:t>
      </w:r>
      <w:r w:rsidRPr="005920EA">
        <w:rPr>
          <w:rFonts w:ascii="Arial" w:hAnsi="Arial" w:cs="Arial"/>
          <w:sz w:val="22"/>
          <w:szCs w:val="22"/>
        </w:rPr>
        <w:t xml:space="preserve">),  a sukladno odredbama </w:t>
      </w:r>
      <w:r w:rsidRPr="005920EA">
        <w:rPr>
          <w:rFonts w:ascii="Arial" w:hAnsi="Arial" w:cs="Arial"/>
          <w:color w:val="000000" w:themeColor="text1"/>
          <w:sz w:val="22"/>
          <w:szCs w:val="22"/>
        </w:rPr>
        <w:t>Uredbe o kriterijima, mjerilima i postupcima financiranja i ugovaranja programa i projekata od interesa za opće dobro koje provode udruge („Narodne novine“, br. 26/15), i Natječaju za dodjelu sredstava privatnim ustanovama, odnosno drugim oblicima privatne prakse za zdravstvenu njegu i rehabilitaciju u 201</w:t>
      </w:r>
      <w:r w:rsidR="008D7413" w:rsidRPr="005920EA">
        <w:rPr>
          <w:rFonts w:ascii="Arial" w:hAnsi="Arial" w:cs="Arial"/>
          <w:color w:val="000000" w:themeColor="text1"/>
          <w:sz w:val="22"/>
          <w:szCs w:val="22"/>
        </w:rPr>
        <w:t>9</w:t>
      </w:r>
      <w:r w:rsidRPr="005920EA">
        <w:rPr>
          <w:rFonts w:ascii="Arial" w:hAnsi="Arial" w:cs="Arial"/>
          <w:color w:val="000000" w:themeColor="text1"/>
          <w:sz w:val="22"/>
          <w:szCs w:val="22"/>
        </w:rPr>
        <w:t>. godini (KLASA: 500-01/1</w:t>
      </w:r>
      <w:r w:rsidR="008D7413" w:rsidRPr="005920EA">
        <w:rPr>
          <w:rFonts w:ascii="Arial" w:hAnsi="Arial" w:cs="Arial"/>
          <w:color w:val="000000" w:themeColor="text1"/>
          <w:sz w:val="22"/>
          <w:szCs w:val="22"/>
        </w:rPr>
        <w:t>9</w:t>
      </w:r>
      <w:r w:rsidRPr="005920EA">
        <w:rPr>
          <w:rFonts w:ascii="Arial" w:hAnsi="Arial" w:cs="Arial"/>
          <w:color w:val="000000" w:themeColor="text1"/>
          <w:sz w:val="22"/>
          <w:szCs w:val="22"/>
        </w:rPr>
        <w:t>-01/0</w:t>
      </w:r>
      <w:r w:rsidR="008D7413" w:rsidRPr="005920EA">
        <w:rPr>
          <w:rFonts w:ascii="Arial" w:hAnsi="Arial" w:cs="Arial"/>
          <w:color w:val="000000" w:themeColor="text1"/>
          <w:sz w:val="22"/>
          <w:szCs w:val="22"/>
        </w:rPr>
        <w:t>2</w:t>
      </w:r>
      <w:r w:rsidRPr="005920EA">
        <w:rPr>
          <w:rFonts w:ascii="Arial" w:hAnsi="Arial" w:cs="Arial"/>
          <w:color w:val="000000" w:themeColor="text1"/>
          <w:sz w:val="22"/>
          <w:szCs w:val="22"/>
        </w:rPr>
        <w:t>, URBROJ: 238/30-02/07-1</w:t>
      </w:r>
      <w:r w:rsidR="008D7413" w:rsidRPr="005920EA">
        <w:rPr>
          <w:rFonts w:ascii="Arial" w:hAnsi="Arial" w:cs="Arial"/>
          <w:color w:val="000000" w:themeColor="text1"/>
          <w:sz w:val="22"/>
          <w:szCs w:val="22"/>
        </w:rPr>
        <w:t>9</w:t>
      </w:r>
      <w:r w:rsidRPr="005920EA">
        <w:rPr>
          <w:rFonts w:ascii="Arial" w:hAnsi="Arial" w:cs="Arial"/>
          <w:color w:val="000000" w:themeColor="text1"/>
          <w:sz w:val="22"/>
          <w:szCs w:val="22"/>
        </w:rPr>
        <w:t xml:space="preserve">-2 od </w:t>
      </w:r>
      <w:r w:rsidR="008D7413" w:rsidRPr="005920EA">
        <w:rPr>
          <w:rFonts w:ascii="Arial" w:hAnsi="Arial" w:cs="Arial"/>
          <w:color w:val="000000" w:themeColor="text1"/>
          <w:sz w:val="22"/>
          <w:szCs w:val="22"/>
        </w:rPr>
        <w:t xml:space="preserve">10. listopada </w:t>
      </w:r>
      <w:r w:rsidRPr="005920EA">
        <w:rPr>
          <w:rFonts w:ascii="Arial" w:hAnsi="Arial" w:cs="Arial"/>
          <w:color w:val="000000" w:themeColor="text1"/>
          <w:sz w:val="22"/>
          <w:szCs w:val="22"/>
        </w:rPr>
        <w:t>201</w:t>
      </w:r>
      <w:r w:rsidR="008D7413" w:rsidRPr="005920EA">
        <w:rPr>
          <w:rFonts w:ascii="Arial" w:hAnsi="Arial" w:cs="Arial"/>
          <w:color w:val="000000" w:themeColor="text1"/>
          <w:sz w:val="22"/>
          <w:szCs w:val="22"/>
        </w:rPr>
        <w:t>9</w:t>
      </w:r>
      <w:r w:rsidRPr="005920EA">
        <w:rPr>
          <w:rFonts w:ascii="Arial" w:hAnsi="Arial" w:cs="Arial"/>
          <w:color w:val="000000" w:themeColor="text1"/>
          <w:sz w:val="22"/>
          <w:szCs w:val="22"/>
        </w:rPr>
        <w:t>.), G</w:t>
      </w:r>
      <w:r w:rsidRPr="005920EA">
        <w:rPr>
          <w:rFonts w:ascii="Arial" w:hAnsi="Arial" w:cs="Arial"/>
          <w:sz w:val="22"/>
          <w:szCs w:val="22"/>
        </w:rPr>
        <w:t>radonačelnik Grada Svetog Ivana Zeline je dana 0</w:t>
      </w:r>
      <w:r w:rsidR="008D7413" w:rsidRPr="005920EA">
        <w:rPr>
          <w:rFonts w:ascii="Arial" w:hAnsi="Arial" w:cs="Arial"/>
          <w:sz w:val="22"/>
          <w:szCs w:val="22"/>
        </w:rPr>
        <w:t>5</w:t>
      </w:r>
      <w:r w:rsidRPr="005920EA">
        <w:rPr>
          <w:rFonts w:ascii="Arial" w:hAnsi="Arial" w:cs="Arial"/>
          <w:sz w:val="22"/>
          <w:szCs w:val="22"/>
        </w:rPr>
        <w:t>. prosinca 201</w:t>
      </w:r>
      <w:r w:rsidR="008D7413" w:rsidRPr="005920EA">
        <w:rPr>
          <w:rFonts w:ascii="Arial" w:hAnsi="Arial" w:cs="Arial"/>
          <w:sz w:val="22"/>
          <w:szCs w:val="22"/>
        </w:rPr>
        <w:t>9</w:t>
      </w:r>
      <w:r w:rsidRPr="005920EA">
        <w:rPr>
          <w:rFonts w:ascii="Arial" w:hAnsi="Arial" w:cs="Arial"/>
          <w:sz w:val="22"/>
          <w:szCs w:val="22"/>
        </w:rPr>
        <w:t xml:space="preserve">. godine, na prijedlog Povjerenstva za dodjelu sredstava privatnim ustanovama, odnosno drugim oblicima privatne prakse, donio </w:t>
      </w:r>
    </w:p>
    <w:p w:rsidR="00032F14" w:rsidRPr="005920EA" w:rsidRDefault="00032F14" w:rsidP="00032F14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032F14" w:rsidRPr="005920EA" w:rsidRDefault="00032F14" w:rsidP="00032F14">
      <w:pPr>
        <w:jc w:val="center"/>
        <w:rPr>
          <w:rFonts w:ascii="Arial" w:hAnsi="Arial" w:cs="Arial"/>
          <w:sz w:val="22"/>
          <w:szCs w:val="22"/>
        </w:rPr>
      </w:pPr>
      <w:r w:rsidRPr="005920EA">
        <w:rPr>
          <w:rFonts w:ascii="Arial" w:hAnsi="Arial" w:cs="Arial"/>
          <w:sz w:val="22"/>
          <w:szCs w:val="22"/>
        </w:rPr>
        <w:t>ODLUKU</w:t>
      </w:r>
    </w:p>
    <w:p w:rsidR="00032F14" w:rsidRPr="005920EA" w:rsidRDefault="00032F14" w:rsidP="00032F14">
      <w:pPr>
        <w:jc w:val="center"/>
        <w:rPr>
          <w:rFonts w:ascii="Arial" w:hAnsi="Arial" w:cs="Arial"/>
          <w:sz w:val="22"/>
          <w:szCs w:val="22"/>
        </w:rPr>
      </w:pPr>
      <w:r w:rsidRPr="005920EA">
        <w:rPr>
          <w:rFonts w:ascii="Arial" w:hAnsi="Arial" w:cs="Arial"/>
          <w:sz w:val="22"/>
          <w:szCs w:val="22"/>
        </w:rPr>
        <w:t>o dodjeli sredstava privatnim ustanovama, odnosno drugim</w:t>
      </w:r>
    </w:p>
    <w:p w:rsidR="00032F14" w:rsidRPr="005920EA" w:rsidRDefault="00032F14" w:rsidP="00032F14">
      <w:pPr>
        <w:jc w:val="center"/>
        <w:rPr>
          <w:rFonts w:ascii="Arial" w:hAnsi="Arial" w:cs="Arial"/>
          <w:sz w:val="22"/>
          <w:szCs w:val="22"/>
        </w:rPr>
      </w:pPr>
      <w:r w:rsidRPr="005920EA">
        <w:rPr>
          <w:rFonts w:ascii="Arial" w:hAnsi="Arial" w:cs="Arial"/>
          <w:sz w:val="22"/>
          <w:szCs w:val="22"/>
        </w:rPr>
        <w:t>oblicima privatne prakse za zdravstvenu njegu i rehabilitaciju</w:t>
      </w:r>
    </w:p>
    <w:p w:rsidR="00032F14" w:rsidRPr="005920EA" w:rsidRDefault="00032F14" w:rsidP="00032F14">
      <w:pPr>
        <w:jc w:val="center"/>
        <w:rPr>
          <w:rFonts w:ascii="Arial" w:hAnsi="Arial" w:cs="Arial"/>
          <w:sz w:val="22"/>
          <w:szCs w:val="22"/>
        </w:rPr>
      </w:pPr>
      <w:r w:rsidRPr="005920EA">
        <w:rPr>
          <w:rFonts w:ascii="Arial" w:hAnsi="Arial" w:cs="Arial"/>
          <w:sz w:val="22"/>
          <w:szCs w:val="22"/>
        </w:rPr>
        <w:t>u 201</w:t>
      </w:r>
      <w:r w:rsidR="008D7413" w:rsidRPr="005920EA">
        <w:rPr>
          <w:rFonts w:ascii="Arial" w:hAnsi="Arial" w:cs="Arial"/>
          <w:sz w:val="22"/>
          <w:szCs w:val="22"/>
        </w:rPr>
        <w:t>9</w:t>
      </w:r>
      <w:r w:rsidRPr="005920EA">
        <w:rPr>
          <w:rFonts w:ascii="Arial" w:hAnsi="Arial" w:cs="Arial"/>
          <w:sz w:val="22"/>
          <w:szCs w:val="22"/>
        </w:rPr>
        <w:t xml:space="preserve">. godini </w:t>
      </w:r>
    </w:p>
    <w:p w:rsidR="00032F14" w:rsidRPr="005920EA" w:rsidRDefault="00032F14" w:rsidP="00032F14">
      <w:pPr>
        <w:jc w:val="center"/>
        <w:rPr>
          <w:rFonts w:ascii="Arial" w:hAnsi="Arial" w:cs="Arial"/>
          <w:sz w:val="22"/>
          <w:szCs w:val="22"/>
        </w:rPr>
      </w:pPr>
    </w:p>
    <w:p w:rsidR="00032F14" w:rsidRPr="005920EA" w:rsidRDefault="00032F14" w:rsidP="00032F14">
      <w:pPr>
        <w:jc w:val="center"/>
        <w:rPr>
          <w:rFonts w:ascii="Arial" w:hAnsi="Arial" w:cs="Arial"/>
          <w:sz w:val="22"/>
          <w:szCs w:val="22"/>
        </w:rPr>
      </w:pPr>
      <w:r w:rsidRPr="005920EA">
        <w:rPr>
          <w:rFonts w:ascii="Arial" w:hAnsi="Arial" w:cs="Arial"/>
          <w:sz w:val="22"/>
          <w:szCs w:val="22"/>
        </w:rPr>
        <w:t>I.</w:t>
      </w:r>
    </w:p>
    <w:p w:rsidR="00032F14" w:rsidRPr="005920EA" w:rsidRDefault="00032F14" w:rsidP="00032F14">
      <w:pPr>
        <w:jc w:val="both"/>
        <w:rPr>
          <w:rFonts w:ascii="Arial" w:hAnsi="Arial" w:cs="Arial"/>
          <w:sz w:val="22"/>
          <w:szCs w:val="22"/>
        </w:rPr>
      </w:pPr>
      <w:r w:rsidRPr="005920EA">
        <w:rPr>
          <w:rFonts w:ascii="Arial" w:hAnsi="Arial" w:cs="Arial"/>
          <w:sz w:val="22"/>
          <w:szCs w:val="22"/>
        </w:rPr>
        <w:tab/>
        <w:t>Privatnim ustanovama, odnosno drugim oblicima privatne prakse, za provođenje (temeljem dodijeljene koncesije) zdravstvene njege i rehabilitacije bolesnika po uputama doktora medicine na području Grada Svetog Ivana Zeline u 201</w:t>
      </w:r>
      <w:r w:rsidR="008D7413" w:rsidRPr="005920EA">
        <w:rPr>
          <w:rFonts w:ascii="Arial" w:hAnsi="Arial" w:cs="Arial"/>
          <w:sz w:val="22"/>
          <w:szCs w:val="22"/>
        </w:rPr>
        <w:t>9</w:t>
      </w:r>
      <w:r w:rsidRPr="005920EA">
        <w:rPr>
          <w:rFonts w:ascii="Arial" w:hAnsi="Arial" w:cs="Arial"/>
          <w:sz w:val="22"/>
          <w:szCs w:val="22"/>
        </w:rPr>
        <w:t>. godini, a za koje provođenje neće primiti novčana sredstva od Hrvatskog zavoda za zdravstveno osiguranje jer prelaze maksimalno ugovoreni iznos s istim Zavodom za 201</w:t>
      </w:r>
      <w:r w:rsidR="008D7413" w:rsidRPr="005920EA">
        <w:rPr>
          <w:rFonts w:ascii="Arial" w:hAnsi="Arial" w:cs="Arial"/>
          <w:sz w:val="22"/>
          <w:szCs w:val="22"/>
        </w:rPr>
        <w:t>9</w:t>
      </w:r>
      <w:r w:rsidRPr="005920EA">
        <w:rPr>
          <w:rFonts w:ascii="Arial" w:hAnsi="Arial" w:cs="Arial"/>
          <w:sz w:val="22"/>
          <w:szCs w:val="22"/>
        </w:rPr>
        <w:t>. godinu, dodjeljuju se sredstva kako slijedi:</w:t>
      </w:r>
    </w:p>
    <w:p w:rsidR="00032F14" w:rsidRPr="005920EA" w:rsidRDefault="00032F14" w:rsidP="00032F14">
      <w:pPr>
        <w:jc w:val="both"/>
        <w:rPr>
          <w:rFonts w:ascii="Arial" w:hAnsi="Arial" w:cs="Arial"/>
          <w:sz w:val="22"/>
          <w:szCs w:val="22"/>
        </w:rPr>
      </w:pPr>
    </w:p>
    <w:p w:rsidR="00032F14" w:rsidRPr="005920EA" w:rsidRDefault="00032F14" w:rsidP="008D7413">
      <w:pPr>
        <w:pStyle w:val="Odlomakpopisa"/>
        <w:jc w:val="both"/>
        <w:rPr>
          <w:rFonts w:ascii="Arial" w:hAnsi="Arial" w:cs="Arial"/>
          <w:sz w:val="22"/>
          <w:szCs w:val="22"/>
        </w:rPr>
      </w:pPr>
      <w:r w:rsidRPr="005920EA">
        <w:rPr>
          <w:rFonts w:ascii="Arial" w:hAnsi="Arial" w:cs="Arial"/>
          <w:sz w:val="22"/>
          <w:szCs w:val="22"/>
        </w:rPr>
        <w:t xml:space="preserve">Ustanovi za zdravstvenu njegu i rehabilitaciju u kući Andreja Bukovec, Hrastje 21 (OIB: 89779709814) – iznos od </w:t>
      </w:r>
      <w:r w:rsidR="008D7413" w:rsidRPr="005920EA">
        <w:rPr>
          <w:rFonts w:ascii="Arial" w:hAnsi="Arial" w:cs="Arial"/>
          <w:sz w:val="22"/>
          <w:szCs w:val="22"/>
        </w:rPr>
        <w:t>25</w:t>
      </w:r>
      <w:r w:rsidRPr="005920EA">
        <w:rPr>
          <w:rFonts w:ascii="Arial" w:hAnsi="Arial" w:cs="Arial"/>
          <w:sz w:val="22"/>
          <w:szCs w:val="22"/>
        </w:rPr>
        <w:t>.000,00 kuna,</w:t>
      </w:r>
    </w:p>
    <w:p w:rsidR="00032F14" w:rsidRPr="005920EA" w:rsidRDefault="00032F14" w:rsidP="008D7413">
      <w:pPr>
        <w:pStyle w:val="Odlomakpopisa"/>
        <w:jc w:val="both"/>
        <w:rPr>
          <w:rFonts w:ascii="Arial" w:hAnsi="Arial" w:cs="Arial"/>
          <w:sz w:val="22"/>
          <w:szCs w:val="22"/>
        </w:rPr>
      </w:pPr>
    </w:p>
    <w:p w:rsidR="00032F14" w:rsidRPr="005920EA" w:rsidRDefault="00032F14" w:rsidP="00032F14">
      <w:pPr>
        <w:jc w:val="both"/>
        <w:rPr>
          <w:rFonts w:ascii="Arial" w:hAnsi="Arial" w:cs="Arial"/>
          <w:sz w:val="22"/>
          <w:szCs w:val="22"/>
        </w:rPr>
      </w:pPr>
    </w:p>
    <w:p w:rsidR="00032F14" w:rsidRPr="005920EA" w:rsidRDefault="00032F14" w:rsidP="00032F14">
      <w:pPr>
        <w:jc w:val="center"/>
        <w:rPr>
          <w:rFonts w:ascii="Arial" w:hAnsi="Arial" w:cs="Arial"/>
          <w:sz w:val="22"/>
          <w:szCs w:val="22"/>
        </w:rPr>
      </w:pPr>
      <w:r w:rsidRPr="005920EA">
        <w:rPr>
          <w:rFonts w:ascii="Arial" w:hAnsi="Arial" w:cs="Arial"/>
          <w:sz w:val="22"/>
          <w:szCs w:val="22"/>
        </w:rPr>
        <w:t>II.</w:t>
      </w:r>
    </w:p>
    <w:p w:rsidR="00032F14" w:rsidRPr="005920EA" w:rsidRDefault="00032F14" w:rsidP="00032F14">
      <w:pPr>
        <w:jc w:val="both"/>
        <w:rPr>
          <w:rFonts w:ascii="Arial" w:hAnsi="Arial" w:cs="Arial"/>
          <w:sz w:val="22"/>
          <w:szCs w:val="22"/>
        </w:rPr>
      </w:pPr>
      <w:r w:rsidRPr="005920EA">
        <w:rPr>
          <w:rFonts w:ascii="Arial" w:hAnsi="Arial" w:cs="Arial"/>
          <w:sz w:val="22"/>
          <w:szCs w:val="22"/>
        </w:rPr>
        <w:tab/>
        <w:t xml:space="preserve">S Ustanovom za zdravstvenu njegu i rehabilitaciju u kući Andreja Bukovec, Hrastje 21,  Grad će, sukladno Natječaju od </w:t>
      </w:r>
      <w:r w:rsidR="008D7413" w:rsidRPr="005920EA">
        <w:rPr>
          <w:rFonts w:ascii="Arial" w:hAnsi="Arial" w:cs="Arial"/>
          <w:sz w:val="22"/>
          <w:szCs w:val="22"/>
        </w:rPr>
        <w:t>10</w:t>
      </w:r>
      <w:r w:rsidRPr="005920EA">
        <w:rPr>
          <w:rFonts w:ascii="Arial" w:hAnsi="Arial" w:cs="Arial"/>
          <w:sz w:val="22"/>
          <w:szCs w:val="22"/>
        </w:rPr>
        <w:t>.</w:t>
      </w:r>
      <w:r w:rsidR="008D7413" w:rsidRPr="005920EA">
        <w:rPr>
          <w:rFonts w:ascii="Arial" w:hAnsi="Arial" w:cs="Arial"/>
          <w:sz w:val="22"/>
          <w:szCs w:val="22"/>
        </w:rPr>
        <w:t xml:space="preserve"> listopada </w:t>
      </w:r>
      <w:r w:rsidRPr="005920EA">
        <w:rPr>
          <w:rFonts w:ascii="Arial" w:hAnsi="Arial" w:cs="Arial"/>
          <w:sz w:val="22"/>
          <w:szCs w:val="22"/>
        </w:rPr>
        <w:t>201</w:t>
      </w:r>
      <w:r w:rsidR="008D7413" w:rsidRPr="005920EA">
        <w:rPr>
          <w:rFonts w:ascii="Arial" w:hAnsi="Arial" w:cs="Arial"/>
          <w:sz w:val="22"/>
          <w:szCs w:val="22"/>
        </w:rPr>
        <w:t>9</w:t>
      </w:r>
      <w:r w:rsidRPr="005920EA">
        <w:rPr>
          <w:rFonts w:ascii="Arial" w:hAnsi="Arial" w:cs="Arial"/>
          <w:sz w:val="22"/>
          <w:szCs w:val="22"/>
        </w:rPr>
        <w:t>. godine, sklopiti ugovor u koj</w:t>
      </w:r>
      <w:r w:rsidR="008D7413" w:rsidRPr="005920EA">
        <w:rPr>
          <w:rFonts w:ascii="Arial" w:hAnsi="Arial" w:cs="Arial"/>
          <w:sz w:val="22"/>
          <w:szCs w:val="22"/>
        </w:rPr>
        <w:t>em</w:t>
      </w:r>
      <w:r w:rsidRPr="005920EA">
        <w:rPr>
          <w:rFonts w:ascii="Arial" w:hAnsi="Arial" w:cs="Arial"/>
          <w:sz w:val="22"/>
          <w:szCs w:val="22"/>
        </w:rPr>
        <w:t xml:space="preserve"> će se detaljno regulirati međusobna prava i obveze u vezi dodijeljenih sredstava iz točke I. ove Odluke.</w:t>
      </w:r>
    </w:p>
    <w:p w:rsidR="00032F14" w:rsidRPr="005920EA" w:rsidRDefault="00032F14" w:rsidP="00032F14">
      <w:pPr>
        <w:rPr>
          <w:rFonts w:ascii="Arial" w:hAnsi="Arial" w:cs="Arial"/>
          <w:sz w:val="22"/>
          <w:szCs w:val="22"/>
        </w:rPr>
      </w:pPr>
    </w:p>
    <w:p w:rsidR="00032F14" w:rsidRPr="005920EA" w:rsidRDefault="00032F14" w:rsidP="00032F14">
      <w:pPr>
        <w:jc w:val="center"/>
        <w:rPr>
          <w:rFonts w:ascii="Arial" w:hAnsi="Arial" w:cs="Arial"/>
          <w:sz w:val="22"/>
          <w:szCs w:val="22"/>
        </w:rPr>
      </w:pPr>
      <w:r w:rsidRPr="005920EA">
        <w:rPr>
          <w:rFonts w:ascii="Arial" w:hAnsi="Arial" w:cs="Arial"/>
          <w:sz w:val="22"/>
          <w:szCs w:val="22"/>
        </w:rPr>
        <w:t>III.</w:t>
      </w:r>
    </w:p>
    <w:p w:rsidR="00032F14" w:rsidRPr="005920EA" w:rsidRDefault="00032F14" w:rsidP="00032F14">
      <w:pPr>
        <w:ind w:firstLine="708"/>
        <w:rPr>
          <w:rFonts w:ascii="Arial" w:hAnsi="Arial" w:cs="Arial"/>
          <w:sz w:val="22"/>
          <w:szCs w:val="22"/>
        </w:rPr>
      </w:pPr>
      <w:r w:rsidRPr="005920EA">
        <w:rPr>
          <w:rFonts w:ascii="Arial" w:hAnsi="Arial" w:cs="Arial"/>
          <w:sz w:val="22"/>
          <w:szCs w:val="22"/>
        </w:rPr>
        <w:t>Ova Odluka stupa na snagu danom donošenja.</w:t>
      </w:r>
    </w:p>
    <w:p w:rsidR="00032F14" w:rsidRPr="005920EA" w:rsidRDefault="00032F14" w:rsidP="00032F14">
      <w:pPr>
        <w:ind w:firstLine="708"/>
        <w:rPr>
          <w:rFonts w:ascii="Arial" w:hAnsi="Arial" w:cs="Arial"/>
          <w:sz w:val="22"/>
          <w:szCs w:val="22"/>
        </w:rPr>
      </w:pPr>
    </w:p>
    <w:p w:rsidR="00032F14" w:rsidRPr="005920EA" w:rsidRDefault="00032F14" w:rsidP="00032F14">
      <w:pPr>
        <w:rPr>
          <w:rFonts w:ascii="Arial" w:hAnsi="Arial" w:cs="Arial"/>
          <w:sz w:val="22"/>
          <w:szCs w:val="22"/>
        </w:rPr>
      </w:pPr>
      <w:r w:rsidRPr="005920EA">
        <w:rPr>
          <w:rFonts w:ascii="Arial" w:hAnsi="Arial" w:cs="Arial"/>
          <w:sz w:val="22"/>
          <w:szCs w:val="22"/>
        </w:rPr>
        <w:tab/>
      </w:r>
      <w:r w:rsidRPr="005920EA">
        <w:rPr>
          <w:rFonts w:ascii="Arial" w:hAnsi="Arial" w:cs="Arial"/>
          <w:sz w:val="22"/>
          <w:szCs w:val="22"/>
        </w:rPr>
        <w:tab/>
      </w:r>
      <w:r w:rsidRPr="005920EA">
        <w:rPr>
          <w:rFonts w:ascii="Arial" w:hAnsi="Arial" w:cs="Arial"/>
          <w:sz w:val="22"/>
          <w:szCs w:val="22"/>
        </w:rPr>
        <w:tab/>
      </w:r>
      <w:r w:rsidRPr="005920EA">
        <w:rPr>
          <w:rFonts w:ascii="Arial" w:hAnsi="Arial" w:cs="Arial"/>
          <w:sz w:val="22"/>
          <w:szCs w:val="22"/>
        </w:rPr>
        <w:tab/>
      </w:r>
      <w:r w:rsidRPr="005920EA">
        <w:rPr>
          <w:rFonts w:ascii="Arial" w:hAnsi="Arial" w:cs="Arial"/>
          <w:sz w:val="22"/>
          <w:szCs w:val="22"/>
        </w:rPr>
        <w:tab/>
      </w:r>
      <w:r w:rsidRPr="005920EA">
        <w:rPr>
          <w:rFonts w:ascii="Arial" w:hAnsi="Arial" w:cs="Arial"/>
          <w:sz w:val="22"/>
          <w:szCs w:val="22"/>
        </w:rPr>
        <w:tab/>
      </w:r>
      <w:r w:rsidRPr="005920EA">
        <w:rPr>
          <w:rFonts w:ascii="Arial" w:hAnsi="Arial" w:cs="Arial"/>
          <w:sz w:val="22"/>
          <w:szCs w:val="22"/>
        </w:rPr>
        <w:tab/>
      </w:r>
      <w:r w:rsidRPr="005920EA">
        <w:rPr>
          <w:rFonts w:ascii="Arial" w:hAnsi="Arial" w:cs="Arial"/>
          <w:sz w:val="22"/>
          <w:szCs w:val="22"/>
        </w:rPr>
        <w:tab/>
        <w:t xml:space="preserve">         GRADONAČELNIK</w:t>
      </w:r>
    </w:p>
    <w:p w:rsidR="00032F14" w:rsidRPr="005920EA" w:rsidRDefault="00032F14" w:rsidP="00032F14">
      <w:pPr>
        <w:rPr>
          <w:rFonts w:ascii="Arial" w:hAnsi="Arial" w:cs="Arial"/>
          <w:sz w:val="22"/>
          <w:szCs w:val="22"/>
        </w:rPr>
      </w:pPr>
      <w:r w:rsidRPr="005920E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Hrvoje Košćec</w:t>
      </w:r>
      <w:r w:rsidR="001F403E">
        <w:rPr>
          <w:rFonts w:ascii="Arial" w:hAnsi="Arial" w:cs="Arial"/>
          <w:sz w:val="22"/>
          <w:szCs w:val="22"/>
        </w:rPr>
        <w:t xml:space="preserve"> v.r.</w:t>
      </w:r>
    </w:p>
    <w:sectPr w:rsidR="00032F14" w:rsidRPr="005920EA" w:rsidSect="00EB680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73F71"/>
    <w:multiLevelType w:val="hybridMultilevel"/>
    <w:tmpl w:val="4CBAD3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04786C"/>
    <w:multiLevelType w:val="hybridMultilevel"/>
    <w:tmpl w:val="2C7A898A"/>
    <w:lvl w:ilvl="0" w:tplc="78BAEF48">
      <w:start w:val="1"/>
      <w:numFmt w:val="decimal"/>
      <w:lvlText w:val="%1."/>
      <w:lvlJc w:val="left"/>
      <w:pPr>
        <w:ind w:left="4605" w:hanging="360"/>
      </w:pPr>
    </w:lvl>
    <w:lvl w:ilvl="1" w:tplc="041A0019">
      <w:start w:val="1"/>
      <w:numFmt w:val="lowerLetter"/>
      <w:lvlText w:val="%2."/>
      <w:lvlJc w:val="left"/>
      <w:pPr>
        <w:ind w:left="5325" w:hanging="360"/>
      </w:pPr>
    </w:lvl>
    <w:lvl w:ilvl="2" w:tplc="041A001B">
      <w:start w:val="1"/>
      <w:numFmt w:val="lowerRoman"/>
      <w:lvlText w:val="%3."/>
      <w:lvlJc w:val="right"/>
      <w:pPr>
        <w:ind w:left="6045" w:hanging="180"/>
      </w:pPr>
    </w:lvl>
    <w:lvl w:ilvl="3" w:tplc="041A000F">
      <w:start w:val="1"/>
      <w:numFmt w:val="decimal"/>
      <w:lvlText w:val="%4."/>
      <w:lvlJc w:val="left"/>
      <w:pPr>
        <w:ind w:left="6765" w:hanging="360"/>
      </w:pPr>
    </w:lvl>
    <w:lvl w:ilvl="4" w:tplc="041A0019">
      <w:start w:val="1"/>
      <w:numFmt w:val="lowerLetter"/>
      <w:lvlText w:val="%5."/>
      <w:lvlJc w:val="left"/>
      <w:pPr>
        <w:ind w:left="7485" w:hanging="360"/>
      </w:pPr>
    </w:lvl>
    <w:lvl w:ilvl="5" w:tplc="041A001B">
      <w:start w:val="1"/>
      <w:numFmt w:val="lowerRoman"/>
      <w:lvlText w:val="%6."/>
      <w:lvlJc w:val="right"/>
      <w:pPr>
        <w:ind w:left="8205" w:hanging="180"/>
      </w:pPr>
    </w:lvl>
    <w:lvl w:ilvl="6" w:tplc="041A000F">
      <w:start w:val="1"/>
      <w:numFmt w:val="decimal"/>
      <w:lvlText w:val="%7."/>
      <w:lvlJc w:val="left"/>
      <w:pPr>
        <w:ind w:left="8925" w:hanging="360"/>
      </w:pPr>
    </w:lvl>
    <w:lvl w:ilvl="7" w:tplc="041A0019">
      <w:start w:val="1"/>
      <w:numFmt w:val="lowerLetter"/>
      <w:lvlText w:val="%8."/>
      <w:lvlJc w:val="left"/>
      <w:pPr>
        <w:ind w:left="9645" w:hanging="360"/>
      </w:pPr>
    </w:lvl>
    <w:lvl w:ilvl="8" w:tplc="041A001B">
      <w:start w:val="1"/>
      <w:numFmt w:val="lowerRoman"/>
      <w:lvlText w:val="%9."/>
      <w:lvlJc w:val="right"/>
      <w:pPr>
        <w:ind w:left="103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F14"/>
    <w:rsid w:val="00021556"/>
    <w:rsid w:val="00032F14"/>
    <w:rsid w:val="001F403E"/>
    <w:rsid w:val="005920EA"/>
    <w:rsid w:val="007849CC"/>
    <w:rsid w:val="00865B6F"/>
    <w:rsid w:val="008D7413"/>
    <w:rsid w:val="0098042F"/>
    <w:rsid w:val="00AA4CC1"/>
    <w:rsid w:val="00B35CCF"/>
    <w:rsid w:val="00EB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6AED1"/>
  <w15:chartTrackingRefBased/>
  <w15:docId w15:val="{23889BEC-34B5-4210-B1FF-5CC00E2DB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32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4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Hođa</dc:creator>
  <cp:keywords/>
  <dc:description/>
  <cp:lastModifiedBy>Martina Dužaić</cp:lastModifiedBy>
  <cp:revision>2</cp:revision>
  <cp:lastPrinted>2019-12-05T11:06:00Z</cp:lastPrinted>
  <dcterms:created xsi:type="dcterms:W3CDTF">2019-12-05T11:56:00Z</dcterms:created>
  <dcterms:modified xsi:type="dcterms:W3CDTF">2019-12-05T11:56:00Z</dcterms:modified>
</cp:coreProperties>
</file>