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C07D69" w14:paraId="07F4A036" w14:textId="77777777" w:rsidTr="0053499E">
        <w:trPr>
          <w:cantSplit/>
          <w:trHeight w:val="1450"/>
        </w:trPr>
        <w:tc>
          <w:tcPr>
            <w:tcW w:w="1386" w:type="dxa"/>
            <w:vAlign w:val="center"/>
          </w:tcPr>
          <w:p w14:paraId="79F0D522" w14:textId="77777777" w:rsidR="00C07D69" w:rsidRDefault="00C07D69" w:rsidP="0053499E">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272D69BF"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30FB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9081531" r:id="rId5"/>
              </w:object>
            </w:r>
          </w:p>
          <w:p w14:paraId="143E898C"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3E2F8C70"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412B7097"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3A8B2AC5"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C07D69" w14:paraId="50009F63" w14:textId="77777777" w:rsidTr="0053499E">
        <w:trPr>
          <w:cantSplit/>
          <w:trHeight w:val="1450"/>
        </w:trPr>
        <w:tc>
          <w:tcPr>
            <w:tcW w:w="1386" w:type="dxa"/>
            <w:vAlign w:val="center"/>
            <w:hideMark/>
          </w:tcPr>
          <w:p w14:paraId="4EB2E686" w14:textId="77777777" w:rsidR="00C07D69" w:rsidRDefault="00C07D69" w:rsidP="0053499E">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7437E11C" wp14:editId="1EC3D60D">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0427148" w14:textId="77777777" w:rsidR="00C07D69" w:rsidRDefault="00C07D69" w:rsidP="0053499E">
            <w:pPr>
              <w:spacing w:after="0" w:line="256" w:lineRule="auto"/>
              <w:rPr>
                <w:rFonts w:ascii="Arial" w:eastAsia="Times New Roman" w:hAnsi="Arial" w:cs="Arial"/>
                <w:b/>
                <w:lang w:eastAsia="hr-HR"/>
              </w:rPr>
            </w:pPr>
          </w:p>
        </w:tc>
      </w:tr>
    </w:tbl>
    <w:p w14:paraId="42EF76B3" w14:textId="77777777" w:rsidR="00C07D69" w:rsidRDefault="00C07D69" w:rsidP="00C07D69">
      <w:pPr>
        <w:tabs>
          <w:tab w:val="left" w:pos="7980"/>
        </w:tabs>
        <w:spacing w:after="0" w:line="240" w:lineRule="auto"/>
        <w:jc w:val="both"/>
        <w:rPr>
          <w:rFonts w:ascii="Arial" w:eastAsia="Times New Roman" w:hAnsi="Arial" w:cs="Arial"/>
          <w:lang w:val="de-DE" w:eastAsia="hr-HR"/>
        </w:rPr>
      </w:pPr>
    </w:p>
    <w:p w14:paraId="77A993C8" w14:textId="728A518D" w:rsidR="00C07D69" w:rsidRDefault="00C07D69" w:rsidP="00C07D69">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940-03/23-01/16</w:t>
      </w:r>
    </w:p>
    <w:p w14:paraId="3F9748EE" w14:textId="77777777" w:rsidR="00C07D69" w:rsidRDefault="00C07D69" w:rsidP="00C07D69">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29D5B43E" w14:textId="77777777" w:rsidR="00C07D69" w:rsidRDefault="00C07D69" w:rsidP="00C07D69">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28.02.2023.</w:t>
      </w:r>
    </w:p>
    <w:p w14:paraId="067089F1" w14:textId="77777777" w:rsidR="00C07D69" w:rsidRDefault="00C07D69" w:rsidP="00C07D69">
      <w:pPr>
        <w:rPr>
          <w:rFonts w:ascii="Arial" w:hAnsi="Arial" w:cs="Arial"/>
        </w:rPr>
      </w:pPr>
    </w:p>
    <w:p w14:paraId="266886BE" w14:textId="77777777" w:rsidR="00C07D69" w:rsidRDefault="00C07D69" w:rsidP="00C07D69">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1305F69A" w14:textId="77777777" w:rsidR="00C07D69" w:rsidRDefault="00C07D69" w:rsidP="00C07D69">
      <w:pPr>
        <w:jc w:val="center"/>
        <w:rPr>
          <w:rFonts w:ascii="Arial" w:hAnsi="Arial" w:cs="Arial"/>
          <w:b/>
          <w:sz w:val="24"/>
          <w:szCs w:val="24"/>
        </w:rPr>
      </w:pPr>
      <w:r>
        <w:rPr>
          <w:rFonts w:ascii="Arial" w:hAnsi="Arial" w:cs="Arial"/>
          <w:b/>
          <w:sz w:val="24"/>
          <w:szCs w:val="24"/>
        </w:rPr>
        <w:t>JAVNI POZIV</w:t>
      </w:r>
    </w:p>
    <w:p w14:paraId="66D221AC" w14:textId="6CF0E15D" w:rsidR="00C07D69" w:rsidRDefault="00C07D69" w:rsidP="00C07D69">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dio </w:t>
      </w:r>
      <w:r w:rsidR="009E63A5">
        <w:rPr>
          <w:rFonts w:ascii="Arial" w:hAnsi="Arial" w:cs="Arial"/>
        </w:rPr>
        <w:t>U</w:t>
      </w:r>
      <w:r>
        <w:rPr>
          <w:rFonts w:ascii="Arial" w:hAnsi="Arial" w:cs="Arial"/>
        </w:rPr>
        <w:t xml:space="preserve">lice Dragijev jarek u Donjem Orešju, a koja u cijelosti ili djelomično zahvaća ili graniči sa zemljištima oznake k.č.br. </w:t>
      </w:r>
      <w:r w:rsidRPr="00C07D69">
        <w:rPr>
          <w:rFonts w:ascii="Arial" w:hAnsi="Arial" w:cs="Arial"/>
        </w:rPr>
        <w:t>3489</w:t>
      </w:r>
      <w:r>
        <w:rPr>
          <w:rFonts w:ascii="Arial" w:hAnsi="Arial" w:cs="Arial"/>
        </w:rPr>
        <w:t xml:space="preserve"> katastarske općine Orešje o započinjanju postupka evidentiranja nerazvrstanih cesta u zemljišnu knjigu. Za potrebe obavljanja geodetskih poslova izrađuje se snimka izvedenog stanja nerazvrstane ceste i geodetski elaborat izvedenog stanja nerazvrstane ceste.</w:t>
      </w:r>
    </w:p>
    <w:p w14:paraId="2662B860" w14:textId="77777777" w:rsidR="00C07D69" w:rsidRDefault="00C07D69" w:rsidP="00C07D69">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3447FC23" w14:textId="19C14128" w:rsidR="00C07D69" w:rsidRDefault="00C07D69" w:rsidP="00C07D69">
      <w:pPr>
        <w:ind w:firstLine="708"/>
        <w:jc w:val="both"/>
        <w:rPr>
          <w:rFonts w:ascii="Arial" w:hAnsi="Arial" w:cs="Arial"/>
        </w:rPr>
      </w:pPr>
      <w:r>
        <w:rPr>
          <w:rFonts w:ascii="Arial" w:hAnsi="Arial" w:cs="Arial"/>
        </w:rPr>
        <w:t>Predstavnici pravne osobe koja upravlja cestama, odnosno Grada Svetog Ivana Zeline, započet će dana 10. ožujka 2023. godine u 11:00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8A0AC92" w14:textId="77777777" w:rsidR="00C07D69" w:rsidRDefault="00C07D69" w:rsidP="00C07D69">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15. ožujka 2023. godine od 08:00 do 10:30 sati u prostorijama tvrtke Geo Legin d.o.o, Trg Ante Starčevića 12A, Sveti Ivan Zelina.</w:t>
      </w:r>
    </w:p>
    <w:p w14:paraId="57093F6B" w14:textId="77777777" w:rsidR="00C07D69" w:rsidRDefault="00C07D69" w:rsidP="00C07D69">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C07D69" w14:paraId="6BCEE811" w14:textId="77777777" w:rsidTr="0053499E">
        <w:tc>
          <w:tcPr>
            <w:tcW w:w="3822" w:type="dxa"/>
            <w:hideMark/>
          </w:tcPr>
          <w:p w14:paraId="18D2D8AB" w14:textId="77777777" w:rsidR="00C07D69" w:rsidRDefault="00C07D69" w:rsidP="0053499E">
            <w:pPr>
              <w:jc w:val="center"/>
              <w:rPr>
                <w:b/>
                <w:sz w:val="24"/>
                <w:szCs w:val="24"/>
              </w:rPr>
            </w:pPr>
            <w:r>
              <w:rPr>
                <w:rFonts w:ascii="Arial" w:hAnsi="Arial" w:cs="Arial"/>
                <w:b/>
              </w:rPr>
              <w:t>GRADONAČELNIK:</w:t>
            </w:r>
          </w:p>
        </w:tc>
      </w:tr>
      <w:tr w:rsidR="00C07D69" w14:paraId="3C2E8B9B" w14:textId="77777777" w:rsidTr="0053499E">
        <w:tc>
          <w:tcPr>
            <w:tcW w:w="3822" w:type="dxa"/>
            <w:hideMark/>
          </w:tcPr>
          <w:p w14:paraId="7BA9CD1B" w14:textId="3175F2DE" w:rsidR="00C07D69" w:rsidRDefault="00C07D69" w:rsidP="0053499E">
            <w:pPr>
              <w:jc w:val="center"/>
              <w:rPr>
                <w:rFonts w:ascii="Arial" w:hAnsi="Arial" w:cs="Arial"/>
                <w:b/>
              </w:rPr>
            </w:pPr>
            <w:r>
              <w:rPr>
                <w:b/>
                <w:sz w:val="24"/>
                <w:szCs w:val="24"/>
              </w:rPr>
              <w:t>Hrvoje Košćec</w:t>
            </w:r>
            <w:r w:rsidR="00F06870">
              <w:rPr>
                <w:b/>
                <w:sz w:val="24"/>
                <w:szCs w:val="24"/>
              </w:rPr>
              <w:t>, v.r.</w:t>
            </w:r>
          </w:p>
        </w:tc>
      </w:tr>
      <w:bookmarkEnd w:id="0"/>
    </w:tbl>
    <w:p w14:paraId="2302797B"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9"/>
    <w:rsid w:val="009E63A5"/>
    <w:rsid w:val="00A311F8"/>
    <w:rsid w:val="00C07D69"/>
    <w:rsid w:val="00F068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07014"/>
  <w15:chartTrackingRefBased/>
  <w15:docId w15:val="{AF5BFFA8-4646-42CE-8A0A-0DA6D3FB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9"/>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07D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3</cp:revision>
  <cp:lastPrinted>2023-02-27T12:39:00Z</cp:lastPrinted>
  <dcterms:created xsi:type="dcterms:W3CDTF">2023-02-27T12:38:00Z</dcterms:created>
  <dcterms:modified xsi:type="dcterms:W3CDTF">2023-02-28T08:26:00Z</dcterms:modified>
</cp:coreProperties>
</file>