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92739177"/>
        <w:docPartObj>
          <w:docPartGallery w:val="Cover Pages"/>
          <w:docPartUnique/>
        </w:docPartObj>
      </w:sdtPr>
      <w:sdtContent>
        <w:p w14:paraId="03F2E28D" w14:textId="77777777" w:rsidR="00076AFE" w:rsidRDefault="00076AFE" w:rsidP="00C65F4F">
          <w:pPr>
            <w:rPr>
              <w:rFonts w:cs="Tahoma"/>
              <w:b/>
              <w:bCs/>
            </w:rPr>
          </w:pPr>
        </w:p>
        <w:tbl>
          <w:tblPr>
            <w:tblW w:w="9682" w:type="dxa"/>
            <w:tblInd w:w="-34" w:type="dxa"/>
            <w:tblLayout w:type="fixed"/>
            <w:tblLook w:val="0000" w:firstRow="0" w:lastRow="0" w:firstColumn="0" w:lastColumn="0" w:noHBand="0" w:noVBand="0"/>
          </w:tblPr>
          <w:tblGrid>
            <w:gridCol w:w="1042"/>
            <w:gridCol w:w="3600"/>
            <w:gridCol w:w="5040"/>
          </w:tblGrid>
          <w:tr w:rsidR="00076AFE" w:rsidRPr="00076AFE" w14:paraId="3AAA4CC3" w14:textId="77777777" w:rsidTr="00423CD1">
            <w:trPr>
              <w:cantSplit/>
              <w:trHeight w:val="1450"/>
            </w:trPr>
            <w:tc>
              <w:tcPr>
                <w:tcW w:w="1042" w:type="dxa"/>
                <w:vAlign w:val="center"/>
              </w:tcPr>
              <w:p w14:paraId="36CA071C" w14:textId="77777777" w:rsidR="00076AFE" w:rsidRPr="00076AFE" w:rsidRDefault="00076AFE" w:rsidP="00076AFE">
                <w:pPr>
                  <w:widowControl w:val="0"/>
                  <w:spacing w:before="0" w:after="0" w:line="240" w:lineRule="auto"/>
                  <w:rPr>
                    <w:rFonts w:eastAsia="Times New Roman" w:cs="Tahoma"/>
                    <w:b/>
                    <w:sz w:val="22"/>
                    <w:lang w:eastAsia="hr-HR"/>
                  </w:rPr>
                </w:pPr>
              </w:p>
            </w:tc>
            <w:tc>
              <w:tcPr>
                <w:tcW w:w="3600" w:type="dxa"/>
                <w:vMerge w:val="restart"/>
              </w:tcPr>
              <w:p w14:paraId="7F7F997B"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object w:dxaOrig="2625" w:dyaOrig="2385" w14:anchorId="17E9F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585566258" r:id="rId9"/>
                  </w:object>
                </w:r>
              </w:p>
              <w:p w14:paraId="5D2FFB7E"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REPUBLIKA HRVATSKA</w:t>
                </w:r>
              </w:p>
              <w:p w14:paraId="14CFFBB3"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ZAGREBAČKA ŽUPANIJA</w:t>
                </w:r>
              </w:p>
              <w:p w14:paraId="09F7BD39"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GRAD SVETI IVAN ZELINA</w:t>
                </w:r>
              </w:p>
              <w:p w14:paraId="0022FA38"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 xml:space="preserve">GRADONAČELNIK </w:t>
                </w:r>
              </w:p>
            </w:tc>
            <w:tc>
              <w:tcPr>
                <w:tcW w:w="5040" w:type="dxa"/>
                <w:vMerge w:val="restart"/>
              </w:tcPr>
              <w:p w14:paraId="58E5E6E5" w14:textId="77777777" w:rsidR="00076AFE" w:rsidRPr="00076AFE" w:rsidRDefault="00076AFE" w:rsidP="00076AFE">
                <w:pPr>
                  <w:widowControl w:val="0"/>
                  <w:spacing w:before="0" w:after="0" w:line="240" w:lineRule="auto"/>
                  <w:rPr>
                    <w:rFonts w:eastAsia="Times New Roman" w:cs="Tahoma"/>
                    <w:b/>
                    <w:sz w:val="22"/>
                    <w:lang w:eastAsia="hr-HR"/>
                  </w:rPr>
                </w:pPr>
              </w:p>
              <w:p w14:paraId="06D7D403" w14:textId="77777777" w:rsidR="00076AFE" w:rsidRPr="00076AFE" w:rsidRDefault="00076AFE" w:rsidP="00076AFE">
                <w:pPr>
                  <w:widowControl w:val="0"/>
                  <w:spacing w:before="0" w:after="0" w:line="240" w:lineRule="auto"/>
                  <w:rPr>
                    <w:rFonts w:eastAsia="Times New Roman" w:cs="Tahoma"/>
                    <w:b/>
                    <w:sz w:val="22"/>
                    <w:lang w:eastAsia="hr-HR"/>
                  </w:rPr>
                </w:pPr>
              </w:p>
              <w:p w14:paraId="20ED1969" w14:textId="77777777" w:rsidR="00076AFE" w:rsidRPr="00076AFE" w:rsidRDefault="00076AFE" w:rsidP="00076AFE">
                <w:pPr>
                  <w:widowControl w:val="0"/>
                  <w:spacing w:before="0" w:after="0" w:line="240" w:lineRule="auto"/>
                  <w:rPr>
                    <w:rFonts w:eastAsia="Times New Roman" w:cs="Tahoma"/>
                    <w:b/>
                    <w:sz w:val="22"/>
                    <w:lang w:eastAsia="hr-HR"/>
                  </w:rPr>
                </w:pPr>
              </w:p>
              <w:p w14:paraId="42F48BF7" w14:textId="77777777" w:rsidR="00076AFE" w:rsidRPr="00076AFE" w:rsidRDefault="00076AFE" w:rsidP="00076AFE">
                <w:pPr>
                  <w:widowControl w:val="0"/>
                  <w:spacing w:before="0" w:after="0" w:line="240" w:lineRule="auto"/>
                  <w:rPr>
                    <w:rFonts w:eastAsia="Times New Roman" w:cs="Tahoma"/>
                    <w:b/>
                    <w:sz w:val="22"/>
                    <w:lang w:eastAsia="hr-HR"/>
                  </w:rPr>
                </w:pPr>
              </w:p>
            </w:tc>
          </w:tr>
          <w:tr w:rsidR="00076AFE" w:rsidRPr="00076AFE" w14:paraId="25571D09" w14:textId="77777777" w:rsidTr="00423CD1">
            <w:trPr>
              <w:cantSplit/>
              <w:trHeight w:val="1450"/>
            </w:trPr>
            <w:tc>
              <w:tcPr>
                <w:tcW w:w="1042" w:type="dxa"/>
                <w:vAlign w:val="center"/>
              </w:tcPr>
              <w:p w14:paraId="324F9A00" w14:textId="532BD180" w:rsidR="00076AFE" w:rsidRPr="00076AFE" w:rsidRDefault="00076AFE" w:rsidP="00076AFE">
                <w:pPr>
                  <w:widowControl w:val="0"/>
                  <w:spacing w:before="0" w:after="0" w:line="240" w:lineRule="auto"/>
                  <w:rPr>
                    <w:rFonts w:eastAsia="Times New Roman" w:cs="Tahoma"/>
                    <w:b/>
                    <w:sz w:val="22"/>
                    <w:lang w:eastAsia="hr-HR"/>
                  </w:rPr>
                </w:pPr>
                <w:r w:rsidRPr="00076AFE">
                  <w:rPr>
                    <w:rFonts w:eastAsia="Times New Roman" w:cs="Tahoma"/>
                    <w:b/>
                    <w:noProof/>
                    <w:sz w:val="22"/>
                    <w:lang w:eastAsia="hr-HR"/>
                  </w:rPr>
                  <w:drawing>
                    <wp:inline distT="0" distB="0" distL="0" distR="0" wp14:anchorId="06098899" wp14:editId="56CB5FEC">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tcPr>
              <w:p w14:paraId="32D3BE94" w14:textId="77777777" w:rsidR="00076AFE" w:rsidRPr="00076AFE" w:rsidRDefault="00076AFE" w:rsidP="00076AFE">
                <w:pPr>
                  <w:widowControl w:val="0"/>
                  <w:spacing w:before="0" w:after="0" w:line="240" w:lineRule="auto"/>
                  <w:rPr>
                    <w:rFonts w:eastAsia="Times New Roman" w:cs="Tahoma"/>
                    <w:b/>
                    <w:bCs/>
                    <w:sz w:val="22"/>
                    <w:lang w:eastAsia="hr-HR"/>
                  </w:rPr>
                </w:pPr>
              </w:p>
            </w:tc>
            <w:tc>
              <w:tcPr>
                <w:tcW w:w="5040" w:type="dxa"/>
                <w:vMerge/>
                <w:vAlign w:val="center"/>
              </w:tcPr>
              <w:p w14:paraId="0042FFAC" w14:textId="77777777" w:rsidR="00076AFE" w:rsidRPr="00076AFE" w:rsidRDefault="00076AFE" w:rsidP="00076AFE">
                <w:pPr>
                  <w:widowControl w:val="0"/>
                  <w:spacing w:before="0" w:after="0" w:line="240" w:lineRule="auto"/>
                  <w:rPr>
                    <w:rFonts w:eastAsia="Times New Roman" w:cs="Tahoma"/>
                    <w:b/>
                    <w:sz w:val="22"/>
                    <w:lang w:eastAsia="hr-HR"/>
                  </w:rPr>
                </w:pPr>
              </w:p>
            </w:tc>
          </w:tr>
          <w:tr w:rsidR="00076AFE" w:rsidRPr="00076AFE" w14:paraId="20610346" w14:textId="77777777" w:rsidTr="00423CD1">
            <w:trPr>
              <w:cantSplit/>
              <w:trHeight w:val="695"/>
            </w:trPr>
            <w:tc>
              <w:tcPr>
                <w:tcW w:w="4642" w:type="dxa"/>
                <w:gridSpan w:val="2"/>
                <w:vAlign w:val="center"/>
              </w:tcPr>
              <w:p w14:paraId="1A01BAEA" w14:textId="77777777" w:rsidR="00076AFE" w:rsidRPr="00076AFE" w:rsidRDefault="00076AFE" w:rsidP="00076AFE">
                <w:pPr>
                  <w:widowControl w:val="0"/>
                  <w:spacing w:before="0" w:after="0" w:line="240" w:lineRule="auto"/>
                  <w:rPr>
                    <w:rFonts w:eastAsia="Times New Roman" w:cs="Tahoma"/>
                    <w:sz w:val="22"/>
                    <w:lang w:eastAsia="hr-HR"/>
                  </w:rPr>
                </w:pPr>
              </w:p>
              <w:p w14:paraId="4F6C604C" w14:textId="0BB934B9" w:rsidR="00076AFE" w:rsidRPr="00076AFE" w:rsidRDefault="00076AFE" w:rsidP="00076AFE">
                <w:pPr>
                  <w:widowControl w:val="0"/>
                  <w:spacing w:before="0" w:after="0" w:line="240" w:lineRule="auto"/>
                  <w:rPr>
                    <w:rFonts w:eastAsia="Times New Roman" w:cs="Tahoma"/>
                    <w:sz w:val="22"/>
                    <w:lang w:eastAsia="hr-HR"/>
                  </w:rPr>
                </w:pPr>
                <w:r w:rsidRPr="00076AFE">
                  <w:rPr>
                    <w:rFonts w:eastAsia="Times New Roman" w:cs="Tahoma"/>
                    <w:sz w:val="22"/>
                    <w:lang w:eastAsia="hr-HR"/>
                  </w:rPr>
                  <w:t xml:space="preserve">KLASA: </w:t>
                </w:r>
                <w:r w:rsidR="00AC4069" w:rsidRPr="00AC4069">
                  <w:rPr>
                    <w:rFonts w:eastAsia="Times New Roman" w:cs="Tahoma"/>
                    <w:sz w:val="22"/>
                    <w:lang w:eastAsia="hr-HR"/>
                  </w:rPr>
                  <w:t>344-02/18-01/01</w:t>
                </w:r>
              </w:p>
              <w:p w14:paraId="0BB733C8" w14:textId="77777777" w:rsidR="00076AFE" w:rsidRPr="00076AFE" w:rsidRDefault="00076AFE" w:rsidP="00076AFE">
                <w:pPr>
                  <w:widowControl w:val="0"/>
                  <w:spacing w:before="0" w:after="0" w:line="240" w:lineRule="auto"/>
                  <w:rPr>
                    <w:rFonts w:eastAsia="Times New Roman" w:cs="Tahoma"/>
                    <w:sz w:val="22"/>
                    <w:lang w:eastAsia="hr-HR"/>
                  </w:rPr>
                </w:pPr>
                <w:r w:rsidRPr="00076AFE">
                  <w:rPr>
                    <w:rFonts w:eastAsia="Times New Roman" w:cs="Tahoma"/>
                    <w:sz w:val="22"/>
                    <w:lang w:eastAsia="hr-HR"/>
                  </w:rPr>
                  <w:t>UR.BROJ: 238/30-02/19-18-2</w:t>
                </w:r>
              </w:p>
              <w:p w14:paraId="0E4A2FEA" w14:textId="6BAB3743" w:rsidR="00076AFE" w:rsidRPr="00076AFE" w:rsidRDefault="00076AFE" w:rsidP="00076AFE">
                <w:pPr>
                  <w:widowControl w:val="0"/>
                  <w:spacing w:before="0" w:after="0" w:line="240" w:lineRule="auto"/>
                  <w:rPr>
                    <w:rFonts w:eastAsia="Times New Roman" w:cs="Tahoma"/>
                    <w:sz w:val="22"/>
                    <w:lang w:eastAsia="hr-HR"/>
                  </w:rPr>
                </w:pPr>
                <w:r w:rsidRPr="00076AFE">
                  <w:rPr>
                    <w:rFonts w:eastAsia="Times New Roman" w:cs="Tahoma"/>
                    <w:sz w:val="22"/>
                    <w:lang w:eastAsia="hr-HR"/>
                  </w:rPr>
                  <w:t xml:space="preserve">Sv. Ivan Zelina, </w:t>
                </w:r>
                <w:r w:rsidR="00AC4069">
                  <w:rPr>
                    <w:rFonts w:eastAsia="Times New Roman" w:cs="Tahoma"/>
                    <w:sz w:val="22"/>
                    <w:lang w:eastAsia="hr-HR"/>
                  </w:rPr>
                  <w:t xml:space="preserve">18. travnja </w:t>
                </w:r>
                <w:r w:rsidRPr="00076AFE">
                  <w:rPr>
                    <w:rFonts w:eastAsia="Times New Roman" w:cs="Tahoma"/>
                    <w:sz w:val="22"/>
                    <w:lang w:eastAsia="hr-HR"/>
                  </w:rPr>
                  <w:t>2018.</w:t>
                </w:r>
              </w:p>
            </w:tc>
            <w:tc>
              <w:tcPr>
                <w:tcW w:w="5040" w:type="dxa"/>
              </w:tcPr>
              <w:p w14:paraId="4F1CD695" w14:textId="77777777" w:rsidR="00076AFE" w:rsidRPr="00076AFE" w:rsidRDefault="00076AFE" w:rsidP="00076AFE">
                <w:pPr>
                  <w:widowControl w:val="0"/>
                  <w:spacing w:before="0" w:after="0" w:line="240" w:lineRule="auto"/>
                  <w:rPr>
                    <w:rFonts w:eastAsia="Times New Roman" w:cs="Tahoma"/>
                    <w:b/>
                    <w:sz w:val="22"/>
                    <w:lang w:eastAsia="hr-HR"/>
                  </w:rPr>
                </w:pPr>
              </w:p>
            </w:tc>
          </w:tr>
        </w:tbl>
        <w:p w14:paraId="25E9DD4F" w14:textId="038AEEAC" w:rsidR="00795686" w:rsidRDefault="00795686" w:rsidP="00C65F4F">
          <w:pPr>
            <w:rPr>
              <w:rFonts w:cs="Tahoma"/>
              <w:b/>
              <w:bCs/>
            </w:rPr>
          </w:pPr>
        </w:p>
        <w:p w14:paraId="649E9D2D" w14:textId="77777777" w:rsidR="007F78E1" w:rsidRDefault="007F78E1" w:rsidP="00795686">
          <w:pPr>
            <w:jc w:val="center"/>
            <w:rPr>
              <w:rFonts w:cs="Tahoma"/>
              <w:b/>
              <w:bCs/>
            </w:rPr>
          </w:pPr>
        </w:p>
        <w:p w14:paraId="169EE272" w14:textId="77777777" w:rsidR="007F78E1" w:rsidRDefault="007F78E1" w:rsidP="00795686">
          <w:pPr>
            <w:jc w:val="center"/>
            <w:rPr>
              <w:rFonts w:cs="Tahoma"/>
              <w:b/>
              <w:bCs/>
            </w:rPr>
          </w:pPr>
        </w:p>
        <w:p w14:paraId="3400BF16" w14:textId="77777777" w:rsidR="007F78E1" w:rsidRDefault="007F78E1" w:rsidP="00795686">
          <w:pPr>
            <w:jc w:val="center"/>
            <w:rPr>
              <w:rFonts w:cs="Tahoma"/>
              <w:b/>
              <w:bCs/>
            </w:rPr>
          </w:pPr>
        </w:p>
        <w:p w14:paraId="17DBD61A" w14:textId="77777777" w:rsidR="00795686" w:rsidRPr="00205A5A" w:rsidRDefault="00795686" w:rsidP="00795686">
          <w:pPr>
            <w:jc w:val="center"/>
            <w:rPr>
              <w:rFonts w:cs="Tahoma"/>
              <w:b/>
              <w:bCs/>
            </w:rPr>
          </w:pPr>
        </w:p>
        <w:p w14:paraId="51DB40DC" w14:textId="2D1358FD" w:rsidR="00795686" w:rsidRDefault="007F78E1" w:rsidP="00795686">
          <w:pPr>
            <w:jc w:val="center"/>
            <w:rPr>
              <w:rFonts w:cs="Tahoma"/>
              <w:bCs/>
              <w:sz w:val="22"/>
            </w:rPr>
          </w:pPr>
          <w:r w:rsidRPr="007F78E1">
            <w:rPr>
              <w:rFonts w:cs="Tahoma"/>
              <w:bCs/>
              <w:sz w:val="22"/>
            </w:rPr>
            <w:t>PROVEDBA POSTUPKA JEDNOSTAVNE NABAVE</w:t>
          </w:r>
        </w:p>
        <w:p w14:paraId="6E9A1DBD" w14:textId="77777777" w:rsidR="007F78E1" w:rsidRPr="007F78E1" w:rsidRDefault="007F78E1" w:rsidP="00795686">
          <w:pPr>
            <w:jc w:val="center"/>
            <w:rPr>
              <w:rFonts w:cs="Tahoma"/>
              <w:bCs/>
              <w:sz w:val="22"/>
            </w:rPr>
          </w:pPr>
        </w:p>
        <w:p w14:paraId="2AF6C8DF" w14:textId="77777777" w:rsidR="007F78E1" w:rsidRDefault="007F78E1" w:rsidP="00795686">
          <w:pPr>
            <w:jc w:val="center"/>
            <w:rPr>
              <w:sz w:val="28"/>
              <w:szCs w:val="28"/>
            </w:rPr>
          </w:pPr>
          <w:r>
            <w:rPr>
              <w:sz w:val="28"/>
              <w:szCs w:val="28"/>
            </w:rPr>
            <w:t>POZIV NA DOSTAVU PONUDA</w:t>
          </w:r>
        </w:p>
        <w:p w14:paraId="193DCB47" w14:textId="77777777" w:rsidR="006216C0" w:rsidRDefault="006216C0" w:rsidP="00795686">
          <w:pPr>
            <w:jc w:val="center"/>
            <w:rPr>
              <w:sz w:val="24"/>
              <w:szCs w:val="24"/>
            </w:rPr>
          </w:pPr>
        </w:p>
        <w:p w14:paraId="550A36AE" w14:textId="2E5C9B25" w:rsidR="00076AFE" w:rsidRPr="00076AFE" w:rsidRDefault="00076AFE" w:rsidP="00076AFE">
          <w:pPr>
            <w:jc w:val="center"/>
            <w:rPr>
              <w:b/>
              <w:sz w:val="28"/>
              <w:szCs w:val="28"/>
            </w:rPr>
          </w:pPr>
          <w:bookmarkStart w:id="0" w:name="_Hlk505940145"/>
          <w:r w:rsidRPr="00076AFE">
            <w:rPr>
              <w:b/>
              <w:sz w:val="28"/>
              <w:szCs w:val="28"/>
            </w:rPr>
            <w:t>POŠTANSK</w:t>
          </w:r>
          <w:r>
            <w:rPr>
              <w:b/>
              <w:sz w:val="28"/>
              <w:szCs w:val="28"/>
            </w:rPr>
            <w:t>E</w:t>
          </w:r>
          <w:r w:rsidRPr="00076AFE">
            <w:rPr>
              <w:b/>
              <w:sz w:val="28"/>
              <w:szCs w:val="28"/>
            </w:rPr>
            <w:t xml:space="preserve"> USLUG</w:t>
          </w:r>
          <w:r>
            <w:rPr>
              <w:b/>
              <w:sz w:val="28"/>
              <w:szCs w:val="28"/>
            </w:rPr>
            <w:t xml:space="preserve">E </w:t>
          </w:r>
        </w:p>
        <w:p w14:paraId="6354120F" w14:textId="1BABCCAE" w:rsidR="00795686" w:rsidRPr="006216C0" w:rsidRDefault="00076AFE" w:rsidP="00076AFE">
          <w:pPr>
            <w:jc w:val="center"/>
            <w:rPr>
              <w:b/>
              <w:sz w:val="28"/>
              <w:szCs w:val="28"/>
            </w:rPr>
          </w:pPr>
          <w:r w:rsidRPr="00076AFE">
            <w:rPr>
              <w:b/>
              <w:sz w:val="28"/>
              <w:szCs w:val="28"/>
            </w:rPr>
            <w:t>ZA POTREBE GRADA SVETOG IVANA ZELINE</w:t>
          </w:r>
        </w:p>
        <w:bookmarkEnd w:id="0"/>
        <w:p w14:paraId="2B45B6FF" w14:textId="77777777" w:rsidR="00795686" w:rsidRPr="00795686" w:rsidRDefault="00795686" w:rsidP="00795686">
          <w:pPr>
            <w:jc w:val="center"/>
            <w:rPr>
              <w:b/>
              <w:sz w:val="28"/>
              <w:szCs w:val="28"/>
            </w:rPr>
          </w:pPr>
        </w:p>
        <w:p w14:paraId="499C2D38" w14:textId="77777777" w:rsidR="00795686" w:rsidRPr="00795686" w:rsidRDefault="00795686" w:rsidP="00795686">
          <w:pPr>
            <w:jc w:val="center"/>
            <w:rPr>
              <w:sz w:val="28"/>
              <w:szCs w:val="28"/>
            </w:rPr>
          </w:pPr>
        </w:p>
        <w:p w14:paraId="077FA160" w14:textId="77777777" w:rsidR="00795686" w:rsidRPr="00795686" w:rsidRDefault="00795686" w:rsidP="00795686">
          <w:pPr>
            <w:jc w:val="center"/>
            <w:rPr>
              <w:sz w:val="28"/>
              <w:szCs w:val="28"/>
            </w:rPr>
          </w:pPr>
        </w:p>
        <w:p w14:paraId="465EA628" w14:textId="77777777" w:rsidR="00795686" w:rsidRPr="00795686" w:rsidRDefault="00795686" w:rsidP="00795686">
          <w:pPr>
            <w:jc w:val="center"/>
            <w:rPr>
              <w:sz w:val="28"/>
              <w:szCs w:val="28"/>
            </w:rPr>
          </w:pPr>
        </w:p>
        <w:p w14:paraId="00250F42" w14:textId="77777777" w:rsidR="00795686" w:rsidRPr="00795686" w:rsidRDefault="00795686" w:rsidP="00795686">
          <w:pPr>
            <w:jc w:val="center"/>
            <w:rPr>
              <w:sz w:val="28"/>
              <w:szCs w:val="28"/>
            </w:rPr>
          </w:pPr>
        </w:p>
        <w:p w14:paraId="28C6FACB" w14:textId="77777777" w:rsidR="00795686" w:rsidRPr="00795686" w:rsidRDefault="00795686" w:rsidP="00795686">
          <w:pPr>
            <w:jc w:val="center"/>
            <w:rPr>
              <w:sz w:val="28"/>
              <w:szCs w:val="28"/>
            </w:rPr>
          </w:pPr>
        </w:p>
        <w:p w14:paraId="749010D7" w14:textId="77777777" w:rsidR="00795686" w:rsidRPr="00795686" w:rsidRDefault="00795686" w:rsidP="00795686">
          <w:pPr>
            <w:jc w:val="center"/>
            <w:rPr>
              <w:sz w:val="28"/>
              <w:szCs w:val="28"/>
            </w:rPr>
          </w:pPr>
        </w:p>
        <w:p w14:paraId="55E30130" w14:textId="77777777" w:rsidR="00795686" w:rsidRPr="00795686" w:rsidRDefault="00795686" w:rsidP="00795686">
          <w:pPr>
            <w:jc w:val="center"/>
            <w:rPr>
              <w:sz w:val="28"/>
              <w:szCs w:val="28"/>
            </w:rPr>
          </w:pPr>
        </w:p>
        <w:p w14:paraId="352ABB63" w14:textId="38568AEF" w:rsidR="00795686" w:rsidRPr="00076AFE" w:rsidRDefault="00795686" w:rsidP="00076AFE">
          <w:pPr>
            <w:rPr>
              <w:sz w:val="28"/>
              <w:szCs w:val="28"/>
            </w:rPr>
          </w:pPr>
          <w:r w:rsidRPr="00795686">
            <w:rPr>
              <w:sz w:val="28"/>
              <w:szCs w:val="28"/>
            </w:rPr>
            <w:tab/>
          </w:r>
          <w:r w:rsidRPr="00795686">
            <w:rPr>
              <w:sz w:val="28"/>
              <w:szCs w:val="28"/>
            </w:rPr>
            <w:tab/>
          </w:r>
        </w:p>
        <w:p w14:paraId="33E295F0" w14:textId="77777777" w:rsidR="007F78E1" w:rsidRDefault="007F78E1" w:rsidP="007F78E1"/>
        <w:p w14:paraId="37A32BF7" w14:textId="2CACF7E4" w:rsidR="00BE4DE5" w:rsidRPr="007F78E1" w:rsidRDefault="00AC1CB6" w:rsidP="00795686">
          <w:pPr>
            <w:jc w:val="center"/>
            <w:rPr>
              <w:szCs w:val="20"/>
            </w:rPr>
            <w:sectPr w:rsidR="00BE4DE5" w:rsidRPr="007F78E1" w:rsidSect="005A1A27">
              <w:footerReference w:type="default" r:id="rId11"/>
              <w:pgSz w:w="11906" w:h="16838"/>
              <w:pgMar w:top="1417" w:right="1417" w:bottom="1417" w:left="1417" w:header="708" w:footer="708" w:gutter="0"/>
              <w:pgNumType w:start="1"/>
              <w:cols w:space="708"/>
              <w:titlePg/>
              <w:docGrid w:linePitch="360"/>
            </w:sectPr>
          </w:pPr>
          <w:r>
            <w:rPr>
              <w:szCs w:val="20"/>
            </w:rPr>
            <w:t xml:space="preserve">Sveti Ivan </w:t>
          </w:r>
          <w:r w:rsidRPr="00DD0982">
            <w:rPr>
              <w:szCs w:val="20"/>
            </w:rPr>
            <w:t>Zelina</w:t>
          </w:r>
          <w:r w:rsidR="00795686" w:rsidRPr="00DD0982">
            <w:rPr>
              <w:szCs w:val="20"/>
            </w:rPr>
            <w:t xml:space="preserve">, </w:t>
          </w:r>
          <w:r w:rsidR="004A2BB8" w:rsidRPr="00DD0982">
            <w:rPr>
              <w:szCs w:val="20"/>
            </w:rPr>
            <w:t>travanj</w:t>
          </w:r>
          <w:r w:rsidR="00DD0982" w:rsidRPr="00DD0982">
            <w:rPr>
              <w:szCs w:val="20"/>
            </w:rPr>
            <w:t xml:space="preserve"> 2018.</w:t>
          </w:r>
        </w:p>
        <w:p w14:paraId="18A2B5F2" w14:textId="43DAB01D" w:rsidR="00795686" w:rsidRPr="00795686" w:rsidRDefault="00795686" w:rsidP="00795686">
          <w:pPr>
            <w:jc w:val="center"/>
            <w:rPr>
              <w:sz w:val="22"/>
            </w:rPr>
          </w:pPr>
        </w:p>
        <w:sdt>
          <w:sdtPr>
            <w:rPr>
              <w:rFonts w:ascii="Tahoma" w:eastAsiaTheme="minorHAnsi" w:hAnsi="Tahoma" w:cstheme="minorBidi"/>
              <w:color w:val="auto"/>
              <w:sz w:val="20"/>
              <w:szCs w:val="22"/>
              <w:lang w:eastAsia="en-US"/>
            </w:rPr>
            <w:id w:val="-1035109251"/>
            <w:docPartObj>
              <w:docPartGallery w:val="Table of Contents"/>
              <w:docPartUnique/>
            </w:docPartObj>
          </w:sdtPr>
          <w:sdtEndPr>
            <w:rPr>
              <w:b/>
              <w:bCs/>
            </w:rPr>
          </w:sdtEndPr>
          <w:sdtContent>
            <w:p w14:paraId="4825E8ED" w14:textId="77777777" w:rsidR="00C24E7F" w:rsidRPr="003B1BF6" w:rsidRDefault="00C24E7F">
              <w:pPr>
                <w:pStyle w:val="TOCNaslov"/>
                <w:rPr>
                  <w:rFonts w:ascii="Tahoma" w:hAnsi="Tahoma" w:cs="Tahoma"/>
                  <w:b/>
                  <w:color w:val="auto"/>
                  <w:sz w:val="20"/>
                  <w:szCs w:val="20"/>
                </w:rPr>
              </w:pPr>
              <w:r w:rsidRPr="003B1BF6">
                <w:rPr>
                  <w:rFonts w:ascii="Tahoma" w:hAnsi="Tahoma" w:cs="Tahoma"/>
                  <w:b/>
                  <w:color w:val="auto"/>
                  <w:sz w:val="20"/>
                  <w:szCs w:val="20"/>
                </w:rPr>
                <w:t>Sadržaj</w:t>
              </w:r>
            </w:p>
            <w:p w14:paraId="0532CDB4" w14:textId="275A92EA" w:rsidR="003C0957" w:rsidRDefault="003B1BF6">
              <w:pPr>
                <w:pStyle w:val="Sadraj1"/>
                <w:rPr>
                  <w:rFonts w:asciiTheme="minorHAnsi" w:eastAsiaTheme="minorEastAsia" w:hAnsiTheme="minorHAnsi"/>
                  <w:noProof/>
                  <w:sz w:val="22"/>
                  <w:lang w:eastAsia="hr-HR"/>
                </w:rPr>
              </w:pPr>
              <w:r>
                <w:fldChar w:fldCharType="begin"/>
              </w:r>
              <w:r>
                <w:instrText xml:space="preserve"> TOC \o "1-2" \h \z \u </w:instrText>
              </w:r>
              <w:r>
                <w:fldChar w:fldCharType="separate"/>
              </w:r>
              <w:hyperlink w:anchor="_Toc511819196" w:history="1">
                <w:r w:rsidR="003C0957" w:rsidRPr="00FE6CAE">
                  <w:rPr>
                    <w:rStyle w:val="Hiperveza"/>
                    <w:noProof/>
                  </w:rPr>
                  <w:t>1</w:t>
                </w:r>
                <w:r w:rsidR="003C0957">
                  <w:rPr>
                    <w:rFonts w:asciiTheme="minorHAnsi" w:eastAsiaTheme="minorEastAsia" w:hAnsiTheme="minorHAnsi"/>
                    <w:noProof/>
                    <w:sz w:val="22"/>
                    <w:lang w:eastAsia="hr-HR"/>
                  </w:rPr>
                  <w:tab/>
                </w:r>
                <w:r w:rsidR="003C0957" w:rsidRPr="00FE6CAE">
                  <w:rPr>
                    <w:rStyle w:val="Hiperveza"/>
                    <w:noProof/>
                  </w:rPr>
                  <w:t>OPĆI PODACI</w:t>
                </w:r>
                <w:r w:rsidR="003C0957">
                  <w:rPr>
                    <w:noProof/>
                    <w:webHidden/>
                  </w:rPr>
                  <w:tab/>
                </w:r>
                <w:r w:rsidR="003C0957">
                  <w:rPr>
                    <w:noProof/>
                    <w:webHidden/>
                  </w:rPr>
                  <w:fldChar w:fldCharType="begin"/>
                </w:r>
                <w:r w:rsidR="003C0957">
                  <w:rPr>
                    <w:noProof/>
                    <w:webHidden/>
                  </w:rPr>
                  <w:instrText xml:space="preserve"> PAGEREF _Toc511819196 \h </w:instrText>
                </w:r>
                <w:r w:rsidR="003C0957">
                  <w:rPr>
                    <w:noProof/>
                    <w:webHidden/>
                  </w:rPr>
                </w:r>
                <w:r w:rsidR="003C0957">
                  <w:rPr>
                    <w:noProof/>
                    <w:webHidden/>
                  </w:rPr>
                  <w:fldChar w:fldCharType="separate"/>
                </w:r>
                <w:r w:rsidR="00D6236D">
                  <w:rPr>
                    <w:noProof/>
                    <w:webHidden/>
                  </w:rPr>
                  <w:t>3</w:t>
                </w:r>
                <w:r w:rsidR="003C0957">
                  <w:rPr>
                    <w:noProof/>
                    <w:webHidden/>
                  </w:rPr>
                  <w:fldChar w:fldCharType="end"/>
                </w:r>
              </w:hyperlink>
            </w:p>
            <w:p w14:paraId="090A1589" w14:textId="4B66A3F9"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197" w:history="1">
                <w:r w:rsidR="003C0957" w:rsidRPr="00FE6CAE">
                  <w:rPr>
                    <w:rStyle w:val="Hiperveza"/>
                    <w:noProof/>
                  </w:rPr>
                  <w:t>1.1</w:t>
                </w:r>
                <w:r w:rsidR="003C0957">
                  <w:rPr>
                    <w:rFonts w:asciiTheme="minorHAnsi" w:eastAsiaTheme="minorEastAsia" w:hAnsiTheme="minorHAnsi"/>
                    <w:noProof/>
                    <w:sz w:val="22"/>
                    <w:lang w:eastAsia="hr-HR"/>
                  </w:rPr>
                  <w:tab/>
                </w:r>
                <w:r w:rsidR="003C0957" w:rsidRPr="00FE6CAE">
                  <w:rPr>
                    <w:rStyle w:val="Hiperveza"/>
                    <w:noProof/>
                  </w:rPr>
                  <w:t>Podaci o naručitelju</w:t>
                </w:r>
                <w:r w:rsidR="003C0957">
                  <w:rPr>
                    <w:noProof/>
                    <w:webHidden/>
                  </w:rPr>
                  <w:tab/>
                </w:r>
                <w:r w:rsidR="003C0957">
                  <w:rPr>
                    <w:noProof/>
                    <w:webHidden/>
                  </w:rPr>
                  <w:fldChar w:fldCharType="begin"/>
                </w:r>
                <w:r w:rsidR="003C0957">
                  <w:rPr>
                    <w:noProof/>
                    <w:webHidden/>
                  </w:rPr>
                  <w:instrText xml:space="preserve"> PAGEREF _Toc511819197 \h </w:instrText>
                </w:r>
                <w:r w:rsidR="003C0957">
                  <w:rPr>
                    <w:noProof/>
                    <w:webHidden/>
                  </w:rPr>
                </w:r>
                <w:r w:rsidR="003C0957">
                  <w:rPr>
                    <w:noProof/>
                    <w:webHidden/>
                  </w:rPr>
                  <w:fldChar w:fldCharType="separate"/>
                </w:r>
                <w:r w:rsidR="00D6236D">
                  <w:rPr>
                    <w:noProof/>
                    <w:webHidden/>
                  </w:rPr>
                  <w:t>3</w:t>
                </w:r>
                <w:r w:rsidR="003C0957">
                  <w:rPr>
                    <w:noProof/>
                    <w:webHidden/>
                  </w:rPr>
                  <w:fldChar w:fldCharType="end"/>
                </w:r>
              </w:hyperlink>
            </w:p>
            <w:p w14:paraId="62E8E383" w14:textId="080CB4AB"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198" w:history="1">
                <w:r w:rsidR="003C0957" w:rsidRPr="00FE6CAE">
                  <w:rPr>
                    <w:rStyle w:val="Hiperveza"/>
                    <w:noProof/>
                  </w:rPr>
                  <w:t>1.2</w:t>
                </w:r>
                <w:r w:rsidR="003C0957">
                  <w:rPr>
                    <w:rFonts w:asciiTheme="minorHAnsi" w:eastAsiaTheme="minorEastAsia" w:hAnsiTheme="minorHAnsi"/>
                    <w:noProof/>
                    <w:sz w:val="22"/>
                    <w:lang w:eastAsia="hr-HR"/>
                  </w:rPr>
                  <w:tab/>
                </w:r>
                <w:r w:rsidR="003C0957" w:rsidRPr="00FE6CAE">
                  <w:rPr>
                    <w:rStyle w:val="Hiperveza"/>
                    <w:noProof/>
                  </w:rPr>
                  <w:t>Podaci o osobi zaduženoj za komunikaciju s ponuditeljima</w:t>
                </w:r>
                <w:r w:rsidR="003C0957">
                  <w:rPr>
                    <w:noProof/>
                    <w:webHidden/>
                  </w:rPr>
                  <w:tab/>
                </w:r>
                <w:r w:rsidR="003C0957">
                  <w:rPr>
                    <w:noProof/>
                    <w:webHidden/>
                  </w:rPr>
                  <w:fldChar w:fldCharType="begin"/>
                </w:r>
                <w:r w:rsidR="003C0957">
                  <w:rPr>
                    <w:noProof/>
                    <w:webHidden/>
                  </w:rPr>
                  <w:instrText xml:space="preserve"> PAGEREF _Toc511819198 \h </w:instrText>
                </w:r>
                <w:r w:rsidR="003C0957">
                  <w:rPr>
                    <w:noProof/>
                    <w:webHidden/>
                  </w:rPr>
                </w:r>
                <w:r w:rsidR="003C0957">
                  <w:rPr>
                    <w:noProof/>
                    <w:webHidden/>
                  </w:rPr>
                  <w:fldChar w:fldCharType="separate"/>
                </w:r>
                <w:r w:rsidR="00D6236D">
                  <w:rPr>
                    <w:noProof/>
                    <w:webHidden/>
                  </w:rPr>
                  <w:t>3</w:t>
                </w:r>
                <w:r w:rsidR="003C0957">
                  <w:rPr>
                    <w:noProof/>
                    <w:webHidden/>
                  </w:rPr>
                  <w:fldChar w:fldCharType="end"/>
                </w:r>
              </w:hyperlink>
            </w:p>
            <w:p w14:paraId="1B6D0204" w14:textId="297B4085"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199" w:history="1">
                <w:r w:rsidR="003C0957" w:rsidRPr="00FE6CAE">
                  <w:rPr>
                    <w:rStyle w:val="Hiperveza"/>
                    <w:noProof/>
                  </w:rPr>
                  <w:t>1.3</w:t>
                </w:r>
                <w:r w:rsidR="003C0957">
                  <w:rPr>
                    <w:rFonts w:asciiTheme="minorHAnsi" w:eastAsiaTheme="minorEastAsia" w:hAnsiTheme="minorHAnsi"/>
                    <w:noProof/>
                    <w:sz w:val="22"/>
                    <w:lang w:eastAsia="hr-HR"/>
                  </w:rPr>
                  <w:tab/>
                </w:r>
                <w:r w:rsidR="003C0957" w:rsidRPr="00FE6CAE">
                  <w:rPr>
                    <w:rStyle w:val="Hiperveza"/>
                    <w:noProof/>
                  </w:rPr>
                  <w:t>Podaci o gospodarskim subjektima s kojima je naručitelj u sukobu interesa</w:t>
                </w:r>
                <w:r w:rsidR="003C0957">
                  <w:rPr>
                    <w:noProof/>
                    <w:webHidden/>
                  </w:rPr>
                  <w:tab/>
                </w:r>
                <w:r w:rsidR="003C0957">
                  <w:rPr>
                    <w:noProof/>
                    <w:webHidden/>
                  </w:rPr>
                  <w:fldChar w:fldCharType="begin"/>
                </w:r>
                <w:r w:rsidR="003C0957">
                  <w:rPr>
                    <w:noProof/>
                    <w:webHidden/>
                  </w:rPr>
                  <w:instrText xml:space="preserve"> PAGEREF _Toc511819199 \h </w:instrText>
                </w:r>
                <w:r w:rsidR="003C0957">
                  <w:rPr>
                    <w:noProof/>
                    <w:webHidden/>
                  </w:rPr>
                </w:r>
                <w:r w:rsidR="003C0957">
                  <w:rPr>
                    <w:noProof/>
                    <w:webHidden/>
                  </w:rPr>
                  <w:fldChar w:fldCharType="separate"/>
                </w:r>
                <w:r w:rsidR="00D6236D">
                  <w:rPr>
                    <w:noProof/>
                    <w:webHidden/>
                  </w:rPr>
                  <w:t>3</w:t>
                </w:r>
                <w:r w:rsidR="003C0957">
                  <w:rPr>
                    <w:noProof/>
                    <w:webHidden/>
                  </w:rPr>
                  <w:fldChar w:fldCharType="end"/>
                </w:r>
              </w:hyperlink>
            </w:p>
            <w:p w14:paraId="3FF31CBC" w14:textId="2174B1F1"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0" w:history="1">
                <w:r w:rsidR="003C0957" w:rsidRPr="00FE6CAE">
                  <w:rPr>
                    <w:rStyle w:val="Hiperveza"/>
                    <w:noProof/>
                  </w:rPr>
                  <w:t>1.4</w:t>
                </w:r>
                <w:r w:rsidR="003C0957">
                  <w:rPr>
                    <w:rFonts w:asciiTheme="minorHAnsi" w:eastAsiaTheme="minorEastAsia" w:hAnsiTheme="minorHAnsi"/>
                    <w:noProof/>
                    <w:sz w:val="22"/>
                    <w:lang w:eastAsia="hr-HR"/>
                  </w:rPr>
                  <w:tab/>
                </w:r>
                <w:r w:rsidR="003C0957" w:rsidRPr="00FE6CAE">
                  <w:rPr>
                    <w:rStyle w:val="Hiperveza"/>
                    <w:noProof/>
                  </w:rPr>
                  <w:t>Početak postupka jednostavne nabave</w:t>
                </w:r>
                <w:r w:rsidR="003C0957">
                  <w:rPr>
                    <w:noProof/>
                    <w:webHidden/>
                  </w:rPr>
                  <w:tab/>
                </w:r>
                <w:r w:rsidR="003C0957">
                  <w:rPr>
                    <w:noProof/>
                    <w:webHidden/>
                  </w:rPr>
                  <w:fldChar w:fldCharType="begin"/>
                </w:r>
                <w:r w:rsidR="003C0957">
                  <w:rPr>
                    <w:noProof/>
                    <w:webHidden/>
                  </w:rPr>
                  <w:instrText xml:space="preserve"> PAGEREF _Toc511819200 \h </w:instrText>
                </w:r>
                <w:r w:rsidR="003C0957">
                  <w:rPr>
                    <w:noProof/>
                    <w:webHidden/>
                  </w:rPr>
                </w:r>
                <w:r w:rsidR="003C0957">
                  <w:rPr>
                    <w:noProof/>
                    <w:webHidden/>
                  </w:rPr>
                  <w:fldChar w:fldCharType="separate"/>
                </w:r>
                <w:r w:rsidR="00D6236D">
                  <w:rPr>
                    <w:noProof/>
                    <w:webHidden/>
                  </w:rPr>
                  <w:t>3</w:t>
                </w:r>
                <w:r w:rsidR="003C0957">
                  <w:rPr>
                    <w:noProof/>
                    <w:webHidden/>
                  </w:rPr>
                  <w:fldChar w:fldCharType="end"/>
                </w:r>
              </w:hyperlink>
            </w:p>
            <w:p w14:paraId="6CA2247F" w14:textId="37382BE7"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1" w:history="1">
                <w:r w:rsidR="003C0957" w:rsidRPr="00FE6CAE">
                  <w:rPr>
                    <w:rStyle w:val="Hiperveza"/>
                    <w:noProof/>
                  </w:rPr>
                  <w:t>1.5</w:t>
                </w:r>
                <w:r w:rsidR="003C0957">
                  <w:rPr>
                    <w:rFonts w:asciiTheme="minorHAnsi" w:eastAsiaTheme="minorEastAsia" w:hAnsiTheme="minorHAnsi"/>
                    <w:noProof/>
                    <w:sz w:val="22"/>
                    <w:lang w:eastAsia="hr-HR"/>
                  </w:rPr>
                  <w:tab/>
                </w:r>
                <w:r w:rsidR="003C0957" w:rsidRPr="00FE6CAE">
                  <w:rPr>
                    <w:rStyle w:val="Hiperveza"/>
                    <w:noProof/>
                  </w:rPr>
                  <w:t>Vrsta postupka nabave</w:t>
                </w:r>
                <w:r w:rsidR="003C0957">
                  <w:rPr>
                    <w:noProof/>
                    <w:webHidden/>
                  </w:rPr>
                  <w:tab/>
                </w:r>
                <w:r w:rsidR="003C0957">
                  <w:rPr>
                    <w:noProof/>
                    <w:webHidden/>
                  </w:rPr>
                  <w:fldChar w:fldCharType="begin"/>
                </w:r>
                <w:r w:rsidR="003C0957">
                  <w:rPr>
                    <w:noProof/>
                    <w:webHidden/>
                  </w:rPr>
                  <w:instrText xml:space="preserve"> PAGEREF _Toc511819201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235F11ED" w14:textId="6DBA2FDB"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2" w:history="1">
                <w:r w:rsidR="003C0957" w:rsidRPr="00FE6CAE">
                  <w:rPr>
                    <w:rStyle w:val="Hiperveza"/>
                    <w:noProof/>
                  </w:rPr>
                  <w:t>1.6</w:t>
                </w:r>
                <w:r w:rsidR="003C0957">
                  <w:rPr>
                    <w:rFonts w:asciiTheme="minorHAnsi" w:eastAsiaTheme="minorEastAsia" w:hAnsiTheme="minorHAnsi"/>
                    <w:noProof/>
                    <w:sz w:val="22"/>
                    <w:lang w:eastAsia="hr-HR"/>
                  </w:rPr>
                  <w:tab/>
                </w:r>
                <w:r w:rsidR="003C0957" w:rsidRPr="00FE6CAE">
                  <w:rPr>
                    <w:rStyle w:val="Hiperveza"/>
                    <w:noProof/>
                  </w:rPr>
                  <w:t>Jezik postupka</w:t>
                </w:r>
                <w:r w:rsidR="003C0957">
                  <w:rPr>
                    <w:noProof/>
                    <w:webHidden/>
                  </w:rPr>
                  <w:tab/>
                </w:r>
                <w:r w:rsidR="003C0957">
                  <w:rPr>
                    <w:noProof/>
                    <w:webHidden/>
                  </w:rPr>
                  <w:fldChar w:fldCharType="begin"/>
                </w:r>
                <w:r w:rsidR="003C0957">
                  <w:rPr>
                    <w:noProof/>
                    <w:webHidden/>
                  </w:rPr>
                  <w:instrText xml:space="preserve"> PAGEREF _Toc511819202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113F7942" w14:textId="711F1382"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3" w:history="1">
                <w:r w:rsidR="003C0957" w:rsidRPr="00FE6CAE">
                  <w:rPr>
                    <w:rStyle w:val="Hiperveza"/>
                    <w:noProof/>
                  </w:rPr>
                  <w:t>1.7</w:t>
                </w:r>
                <w:r w:rsidR="003C0957">
                  <w:rPr>
                    <w:rFonts w:asciiTheme="minorHAnsi" w:eastAsiaTheme="minorEastAsia" w:hAnsiTheme="minorHAnsi"/>
                    <w:noProof/>
                    <w:sz w:val="22"/>
                    <w:lang w:eastAsia="hr-HR"/>
                  </w:rPr>
                  <w:tab/>
                </w:r>
                <w:r w:rsidR="003C0957" w:rsidRPr="00FE6CAE">
                  <w:rPr>
                    <w:rStyle w:val="Hiperveza"/>
                    <w:noProof/>
                  </w:rPr>
                  <w:t>Procijenjena vrijednost nabave</w:t>
                </w:r>
                <w:r w:rsidR="003C0957">
                  <w:rPr>
                    <w:noProof/>
                    <w:webHidden/>
                  </w:rPr>
                  <w:tab/>
                </w:r>
                <w:r w:rsidR="003C0957">
                  <w:rPr>
                    <w:noProof/>
                    <w:webHidden/>
                  </w:rPr>
                  <w:fldChar w:fldCharType="begin"/>
                </w:r>
                <w:r w:rsidR="003C0957">
                  <w:rPr>
                    <w:noProof/>
                    <w:webHidden/>
                  </w:rPr>
                  <w:instrText xml:space="preserve"> PAGEREF _Toc511819203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4B1B8961" w14:textId="34D2E794" w:rsidR="003C0957" w:rsidRDefault="00727AB8">
              <w:pPr>
                <w:pStyle w:val="Sadraj1"/>
                <w:rPr>
                  <w:rFonts w:asciiTheme="minorHAnsi" w:eastAsiaTheme="minorEastAsia" w:hAnsiTheme="minorHAnsi"/>
                  <w:noProof/>
                  <w:sz w:val="22"/>
                  <w:lang w:eastAsia="hr-HR"/>
                </w:rPr>
              </w:pPr>
              <w:hyperlink w:anchor="_Toc511819204" w:history="1">
                <w:r w:rsidR="003C0957" w:rsidRPr="00FE6CAE">
                  <w:rPr>
                    <w:rStyle w:val="Hiperveza"/>
                    <w:noProof/>
                  </w:rPr>
                  <w:t>2</w:t>
                </w:r>
                <w:r w:rsidR="003C0957">
                  <w:rPr>
                    <w:rFonts w:asciiTheme="minorHAnsi" w:eastAsiaTheme="minorEastAsia" w:hAnsiTheme="minorHAnsi"/>
                    <w:noProof/>
                    <w:sz w:val="22"/>
                    <w:lang w:eastAsia="hr-HR"/>
                  </w:rPr>
                  <w:tab/>
                </w:r>
                <w:r w:rsidR="003C0957" w:rsidRPr="00FE6CAE">
                  <w:rPr>
                    <w:rStyle w:val="Hiperveza"/>
                    <w:noProof/>
                  </w:rPr>
                  <w:t>PODACI O PREDMETU NABAVE</w:t>
                </w:r>
                <w:r w:rsidR="003C0957">
                  <w:rPr>
                    <w:noProof/>
                    <w:webHidden/>
                  </w:rPr>
                  <w:tab/>
                </w:r>
                <w:r w:rsidR="003C0957">
                  <w:rPr>
                    <w:noProof/>
                    <w:webHidden/>
                  </w:rPr>
                  <w:fldChar w:fldCharType="begin"/>
                </w:r>
                <w:r w:rsidR="003C0957">
                  <w:rPr>
                    <w:noProof/>
                    <w:webHidden/>
                  </w:rPr>
                  <w:instrText xml:space="preserve"> PAGEREF _Toc511819204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7A72351D" w14:textId="2E49B5AB"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5" w:history="1">
                <w:r w:rsidR="003C0957" w:rsidRPr="00FE6CAE">
                  <w:rPr>
                    <w:rStyle w:val="Hiperveza"/>
                    <w:noProof/>
                  </w:rPr>
                  <w:t>2.1</w:t>
                </w:r>
                <w:r w:rsidR="003C0957">
                  <w:rPr>
                    <w:rFonts w:asciiTheme="minorHAnsi" w:eastAsiaTheme="minorEastAsia" w:hAnsiTheme="minorHAnsi"/>
                    <w:noProof/>
                    <w:sz w:val="22"/>
                    <w:lang w:eastAsia="hr-HR"/>
                  </w:rPr>
                  <w:tab/>
                </w:r>
                <w:r w:rsidR="003C0957" w:rsidRPr="00FE6CAE">
                  <w:rPr>
                    <w:rStyle w:val="Hiperveza"/>
                    <w:noProof/>
                  </w:rPr>
                  <w:t>Opis predmeta nabave</w:t>
                </w:r>
                <w:r w:rsidR="003C0957">
                  <w:rPr>
                    <w:noProof/>
                    <w:webHidden/>
                  </w:rPr>
                  <w:tab/>
                </w:r>
                <w:r w:rsidR="003C0957">
                  <w:rPr>
                    <w:noProof/>
                    <w:webHidden/>
                  </w:rPr>
                  <w:fldChar w:fldCharType="begin"/>
                </w:r>
                <w:r w:rsidR="003C0957">
                  <w:rPr>
                    <w:noProof/>
                    <w:webHidden/>
                  </w:rPr>
                  <w:instrText xml:space="preserve"> PAGEREF _Toc511819205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0A6C8270" w14:textId="77A54EF2"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6" w:history="1">
                <w:r w:rsidR="003C0957" w:rsidRPr="00FE6CAE">
                  <w:rPr>
                    <w:rStyle w:val="Hiperveza"/>
                    <w:noProof/>
                  </w:rPr>
                  <w:t>2.2</w:t>
                </w:r>
                <w:r w:rsidR="003C0957">
                  <w:rPr>
                    <w:rFonts w:asciiTheme="minorHAnsi" w:eastAsiaTheme="minorEastAsia" w:hAnsiTheme="minorHAnsi"/>
                    <w:noProof/>
                    <w:sz w:val="22"/>
                    <w:lang w:eastAsia="hr-HR"/>
                  </w:rPr>
                  <w:tab/>
                </w:r>
                <w:r w:rsidR="003C0957" w:rsidRPr="00FE6CAE">
                  <w:rPr>
                    <w:rStyle w:val="Hiperveza"/>
                    <w:noProof/>
                  </w:rPr>
                  <w:t>Troškovnik</w:t>
                </w:r>
                <w:r w:rsidR="003C0957">
                  <w:rPr>
                    <w:noProof/>
                    <w:webHidden/>
                  </w:rPr>
                  <w:tab/>
                </w:r>
                <w:r w:rsidR="003C0957">
                  <w:rPr>
                    <w:noProof/>
                    <w:webHidden/>
                  </w:rPr>
                  <w:fldChar w:fldCharType="begin"/>
                </w:r>
                <w:r w:rsidR="003C0957">
                  <w:rPr>
                    <w:noProof/>
                    <w:webHidden/>
                  </w:rPr>
                  <w:instrText xml:space="preserve"> PAGEREF _Toc511819206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7FD4C18C" w14:textId="7A245A92"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7" w:history="1">
                <w:r w:rsidR="003C0957" w:rsidRPr="00FE6CAE">
                  <w:rPr>
                    <w:rStyle w:val="Hiperveza"/>
                    <w:noProof/>
                  </w:rPr>
                  <w:t>2.3</w:t>
                </w:r>
                <w:r w:rsidR="003C0957">
                  <w:rPr>
                    <w:rFonts w:asciiTheme="minorHAnsi" w:eastAsiaTheme="minorEastAsia" w:hAnsiTheme="minorHAnsi"/>
                    <w:noProof/>
                    <w:sz w:val="22"/>
                    <w:lang w:eastAsia="hr-HR"/>
                  </w:rPr>
                  <w:tab/>
                </w:r>
                <w:r w:rsidR="003C0957" w:rsidRPr="00FE6CAE">
                  <w:rPr>
                    <w:rStyle w:val="Hiperveza"/>
                    <w:noProof/>
                  </w:rPr>
                  <w:t>Količina predmeta nabave</w:t>
                </w:r>
                <w:r w:rsidR="003C0957">
                  <w:rPr>
                    <w:noProof/>
                    <w:webHidden/>
                  </w:rPr>
                  <w:tab/>
                </w:r>
                <w:r w:rsidR="003C0957">
                  <w:rPr>
                    <w:noProof/>
                    <w:webHidden/>
                  </w:rPr>
                  <w:fldChar w:fldCharType="begin"/>
                </w:r>
                <w:r w:rsidR="003C0957">
                  <w:rPr>
                    <w:noProof/>
                    <w:webHidden/>
                  </w:rPr>
                  <w:instrText xml:space="preserve"> PAGEREF _Toc511819207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20122746" w14:textId="04C03EE5"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8" w:history="1">
                <w:r w:rsidR="003C0957" w:rsidRPr="00FE6CAE">
                  <w:rPr>
                    <w:rStyle w:val="Hiperveza"/>
                    <w:noProof/>
                  </w:rPr>
                  <w:t>2.4</w:t>
                </w:r>
                <w:r w:rsidR="003C0957">
                  <w:rPr>
                    <w:rFonts w:asciiTheme="minorHAnsi" w:eastAsiaTheme="minorEastAsia" w:hAnsiTheme="minorHAnsi"/>
                    <w:noProof/>
                    <w:sz w:val="22"/>
                    <w:lang w:eastAsia="hr-HR"/>
                  </w:rPr>
                  <w:tab/>
                </w:r>
                <w:r w:rsidR="003C0957" w:rsidRPr="00FE6CAE">
                  <w:rPr>
                    <w:rStyle w:val="Hiperveza"/>
                    <w:noProof/>
                  </w:rPr>
                  <w:t>Tehničke specifikacije</w:t>
                </w:r>
                <w:r w:rsidR="003C0957">
                  <w:rPr>
                    <w:noProof/>
                    <w:webHidden/>
                  </w:rPr>
                  <w:tab/>
                </w:r>
                <w:r w:rsidR="003C0957">
                  <w:rPr>
                    <w:noProof/>
                    <w:webHidden/>
                  </w:rPr>
                  <w:fldChar w:fldCharType="begin"/>
                </w:r>
                <w:r w:rsidR="003C0957">
                  <w:rPr>
                    <w:noProof/>
                    <w:webHidden/>
                  </w:rPr>
                  <w:instrText xml:space="preserve"> PAGEREF _Toc511819208 \h </w:instrText>
                </w:r>
                <w:r w:rsidR="003C0957">
                  <w:rPr>
                    <w:noProof/>
                    <w:webHidden/>
                  </w:rPr>
                </w:r>
                <w:r w:rsidR="003C0957">
                  <w:rPr>
                    <w:noProof/>
                    <w:webHidden/>
                  </w:rPr>
                  <w:fldChar w:fldCharType="separate"/>
                </w:r>
                <w:r w:rsidR="00D6236D">
                  <w:rPr>
                    <w:noProof/>
                    <w:webHidden/>
                  </w:rPr>
                  <w:t>4</w:t>
                </w:r>
                <w:r w:rsidR="003C0957">
                  <w:rPr>
                    <w:noProof/>
                    <w:webHidden/>
                  </w:rPr>
                  <w:fldChar w:fldCharType="end"/>
                </w:r>
              </w:hyperlink>
            </w:p>
            <w:p w14:paraId="73797561" w14:textId="61DFA467"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09" w:history="1">
                <w:r w:rsidR="003C0957" w:rsidRPr="00FE6CAE">
                  <w:rPr>
                    <w:rStyle w:val="Hiperveza"/>
                    <w:noProof/>
                  </w:rPr>
                  <w:t>2.5</w:t>
                </w:r>
                <w:r w:rsidR="003C0957">
                  <w:rPr>
                    <w:rFonts w:asciiTheme="minorHAnsi" w:eastAsiaTheme="minorEastAsia" w:hAnsiTheme="minorHAnsi"/>
                    <w:noProof/>
                    <w:sz w:val="22"/>
                    <w:lang w:eastAsia="hr-HR"/>
                  </w:rPr>
                  <w:tab/>
                </w:r>
                <w:r w:rsidR="003C0957" w:rsidRPr="00FE6CAE">
                  <w:rPr>
                    <w:rStyle w:val="Hiperveza"/>
                    <w:noProof/>
                  </w:rPr>
                  <w:t>Mjesto isporuke usluge</w:t>
                </w:r>
                <w:r w:rsidR="003C0957">
                  <w:rPr>
                    <w:noProof/>
                    <w:webHidden/>
                  </w:rPr>
                  <w:tab/>
                </w:r>
                <w:r w:rsidR="003C0957">
                  <w:rPr>
                    <w:noProof/>
                    <w:webHidden/>
                  </w:rPr>
                  <w:fldChar w:fldCharType="begin"/>
                </w:r>
                <w:r w:rsidR="003C0957">
                  <w:rPr>
                    <w:noProof/>
                    <w:webHidden/>
                  </w:rPr>
                  <w:instrText xml:space="preserve"> PAGEREF _Toc511819209 \h </w:instrText>
                </w:r>
                <w:r w:rsidR="003C0957">
                  <w:rPr>
                    <w:noProof/>
                    <w:webHidden/>
                  </w:rPr>
                </w:r>
                <w:r w:rsidR="003C0957">
                  <w:rPr>
                    <w:noProof/>
                    <w:webHidden/>
                  </w:rPr>
                  <w:fldChar w:fldCharType="separate"/>
                </w:r>
                <w:r w:rsidR="00D6236D">
                  <w:rPr>
                    <w:noProof/>
                    <w:webHidden/>
                  </w:rPr>
                  <w:t>5</w:t>
                </w:r>
                <w:r w:rsidR="003C0957">
                  <w:rPr>
                    <w:noProof/>
                    <w:webHidden/>
                  </w:rPr>
                  <w:fldChar w:fldCharType="end"/>
                </w:r>
              </w:hyperlink>
            </w:p>
            <w:p w14:paraId="1598F8FC" w14:textId="790CD111"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0" w:history="1">
                <w:r w:rsidR="003C0957" w:rsidRPr="00FE6CAE">
                  <w:rPr>
                    <w:rStyle w:val="Hiperveza"/>
                    <w:noProof/>
                  </w:rPr>
                  <w:t>2.6</w:t>
                </w:r>
                <w:r w:rsidR="003C0957">
                  <w:rPr>
                    <w:rFonts w:asciiTheme="minorHAnsi" w:eastAsiaTheme="minorEastAsia" w:hAnsiTheme="minorHAnsi"/>
                    <w:noProof/>
                    <w:sz w:val="22"/>
                    <w:lang w:eastAsia="hr-HR"/>
                  </w:rPr>
                  <w:tab/>
                </w:r>
                <w:r w:rsidR="003C0957" w:rsidRPr="00FE6CAE">
                  <w:rPr>
                    <w:rStyle w:val="Hiperveza"/>
                    <w:noProof/>
                  </w:rPr>
                  <w:t>Početak i rok izvršenja usluga</w:t>
                </w:r>
                <w:r w:rsidR="003C0957">
                  <w:rPr>
                    <w:noProof/>
                    <w:webHidden/>
                  </w:rPr>
                  <w:tab/>
                </w:r>
                <w:r w:rsidR="003C0957">
                  <w:rPr>
                    <w:noProof/>
                    <w:webHidden/>
                  </w:rPr>
                  <w:fldChar w:fldCharType="begin"/>
                </w:r>
                <w:r w:rsidR="003C0957">
                  <w:rPr>
                    <w:noProof/>
                    <w:webHidden/>
                  </w:rPr>
                  <w:instrText xml:space="preserve"> PAGEREF _Toc511819210 \h </w:instrText>
                </w:r>
                <w:r w:rsidR="003C0957">
                  <w:rPr>
                    <w:noProof/>
                    <w:webHidden/>
                  </w:rPr>
                </w:r>
                <w:r w:rsidR="003C0957">
                  <w:rPr>
                    <w:noProof/>
                    <w:webHidden/>
                  </w:rPr>
                  <w:fldChar w:fldCharType="separate"/>
                </w:r>
                <w:r w:rsidR="00D6236D">
                  <w:rPr>
                    <w:noProof/>
                    <w:webHidden/>
                  </w:rPr>
                  <w:t>5</w:t>
                </w:r>
                <w:r w:rsidR="003C0957">
                  <w:rPr>
                    <w:noProof/>
                    <w:webHidden/>
                  </w:rPr>
                  <w:fldChar w:fldCharType="end"/>
                </w:r>
              </w:hyperlink>
            </w:p>
            <w:p w14:paraId="2894A102" w14:textId="2D3A0355" w:rsidR="003C0957" w:rsidRDefault="00727AB8">
              <w:pPr>
                <w:pStyle w:val="Sadraj1"/>
                <w:rPr>
                  <w:rFonts w:asciiTheme="minorHAnsi" w:eastAsiaTheme="minorEastAsia" w:hAnsiTheme="minorHAnsi"/>
                  <w:noProof/>
                  <w:sz w:val="22"/>
                  <w:lang w:eastAsia="hr-HR"/>
                </w:rPr>
              </w:pPr>
              <w:hyperlink w:anchor="_Toc511819211" w:history="1">
                <w:r w:rsidR="003C0957" w:rsidRPr="00FE6CAE">
                  <w:rPr>
                    <w:rStyle w:val="Hiperveza"/>
                    <w:noProof/>
                  </w:rPr>
                  <w:t>3</w:t>
                </w:r>
                <w:r w:rsidR="003C0957">
                  <w:rPr>
                    <w:rFonts w:asciiTheme="minorHAnsi" w:eastAsiaTheme="minorEastAsia" w:hAnsiTheme="minorHAnsi"/>
                    <w:noProof/>
                    <w:sz w:val="22"/>
                    <w:lang w:eastAsia="hr-HR"/>
                  </w:rPr>
                  <w:tab/>
                </w:r>
                <w:r w:rsidR="003C0957" w:rsidRPr="00FE6CAE">
                  <w:rPr>
                    <w:rStyle w:val="Hiperveza"/>
                    <w:noProof/>
                  </w:rPr>
                  <w:t>OSNOVE ZA ISKLJUČENJE GOSPODARSKOG SUBJEKTA</w:t>
                </w:r>
                <w:r w:rsidR="003C0957">
                  <w:rPr>
                    <w:noProof/>
                    <w:webHidden/>
                  </w:rPr>
                  <w:tab/>
                </w:r>
                <w:r w:rsidR="003C0957">
                  <w:rPr>
                    <w:noProof/>
                    <w:webHidden/>
                  </w:rPr>
                  <w:fldChar w:fldCharType="begin"/>
                </w:r>
                <w:r w:rsidR="003C0957">
                  <w:rPr>
                    <w:noProof/>
                    <w:webHidden/>
                  </w:rPr>
                  <w:instrText xml:space="preserve"> PAGEREF _Toc511819211 \h </w:instrText>
                </w:r>
                <w:r w:rsidR="003C0957">
                  <w:rPr>
                    <w:noProof/>
                    <w:webHidden/>
                  </w:rPr>
                </w:r>
                <w:r w:rsidR="003C0957">
                  <w:rPr>
                    <w:noProof/>
                    <w:webHidden/>
                  </w:rPr>
                  <w:fldChar w:fldCharType="separate"/>
                </w:r>
                <w:r w:rsidR="00D6236D">
                  <w:rPr>
                    <w:noProof/>
                    <w:webHidden/>
                  </w:rPr>
                  <w:t>6</w:t>
                </w:r>
                <w:r w:rsidR="003C0957">
                  <w:rPr>
                    <w:noProof/>
                    <w:webHidden/>
                  </w:rPr>
                  <w:fldChar w:fldCharType="end"/>
                </w:r>
              </w:hyperlink>
            </w:p>
            <w:p w14:paraId="68F18BD0" w14:textId="4FCC67EF"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2" w:history="1">
                <w:r w:rsidR="003C0957" w:rsidRPr="00FE6CAE">
                  <w:rPr>
                    <w:rStyle w:val="Hiperveza"/>
                    <w:noProof/>
                  </w:rPr>
                  <w:t>3.1</w:t>
                </w:r>
                <w:r w:rsidR="003C0957">
                  <w:rPr>
                    <w:rFonts w:asciiTheme="minorHAnsi" w:eastAsiaTheme="minorEastAsia" w:hAnsiTheme="minorHAnsi"/>
                    <w:noProof/>
                    <w:sz w:val="22"/>
                    <w:lang w:eastAsia="hr-HR"/>
                  </w:rPr>
                  <w:tab/>
                </w:r>
                <w:r w:rsidR="003C0957" w:rsidRPr="00FE6CAE">
                  <w:rPr>
                    <w:rStyle w:val="Hiperveza"/>
                    <w:noProof/>
                  </w:rPr>
                  <w:t>Obvezne osnove za isključenje gospodarskog subjekta</w:t>
                </w:r>
                <w:r w:rsidR="003C0957">
                  <w:rPr>
                    <w:noProof/>
                    <w:webHidden/>
                  </w:rPr>
                  <w:tab/>
                </w:r>
                <w:r w:rsidR="003C0957">
                  <w:rPr>
                    <w:noProof/>
                    <w:webHidden/>
                  </w:rPr>
                  <w:fldChar w:fldCharType="begin"/>
                </w:r>
                <w:r w:rsidR="003C0957">
                  <w:rPr>
                    <w:noProof/>
                    <w:webHidden/>
                  </w:rPr>
                  <w:instrText xml:space="preserve"> PAGEREF _Toc511819212 \h </w:instrText>
                </w:r>
                <w:r w:rsidR="003C0957">
                  <w:rPr>
                    <w:noProof/>
                    <w:webHidden/>
                  </w:rPr>
                </w:r>
                <w:r w:rsidR="003C0957">
                  <w:rPr>
                    <w:noProof/>
                    <w:webHidden/>
                  </w:rPr>
                  <w:fldChar w:fldCharType="separate"/>
                </w:r>
                <w:r w:rsidR="00D6236D">
                  <w:rPr>
                    <w:noProof/>
                    <w:webHidden/>
                  </w:rPr>
                  <w:t>6</w:t>
                </w:r>
                <w:r w:rsidR="003C0957">
                  <w:rPr>
                    <w:noProof/>
                    <w:webHidden/>
                  </w:rPr>
                  <w:fldChar w:fldCharType="end"/>
                </w:r>
              </w:hyperlink>
            </w:p>
            <w:p w14:paraId="158D8C59" w14:textId="1EDF9DB0"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3" w:history="1">
                <w:r w:rsidR="003C0957" w:rsidRPr="00FE6CAE">
                  <w:rPr>
                    <w:rStyle w:val="Hiperveza"/>
                    <w:noProof/>
                  </w:rPr>
                  <w:t>3.2</w:t>
                </w:r>
                <w:r w:rsidR="003C0957">
                  <w:rPr>
                    <w:rFonts w:asciiTheme="minorHAnsi" w:eastAsiaTheme="minorEastAsia" w:hAnsiTheme="minorHAnsi"/>
                    <w:noProof/>
                    <w:sz w:val="22"/>
                    <w:lang w:eastAsia="hr-HR"/>
                  </w:rPr>
                  <w:tab/>
                </w:r>
                <w:r w:rsidR="003C0957" w:rsidRPr="00FE6CAE">
                  <w:rPr>
                    <w:rStyle w:val="Hiperveza"/>
                    <w:noProof/>
                  </w:rPr>
                  <w:t>Dokumenti kojima se dokazuje da ne postoje osnove za isključenje</w:t>
                </w:r>
                <w:r w:rsidR="003C0957">
                  <w:rPr>
                    <w:noProof/>
                    <w:webHidden/>
                  </w:rPr>
                  <w:tab/>
                </w:r>
                <w:r w:rsidR="003C0957">
                  <w:rPr>
                    <w:noProof/>
                    <w:webHidden/>
                  </w:rPr>
                  <w:fldChar w:fldCharType="begin"/>
                </w:r>
                <w:r w:rsidR="003C0957">
                  <w:rPr>
                    <w:noProof/>
                    <w:webHidden/>
                  </w:rPr>
                  <w:instrText xml:space="preserve"> PAGEREF _Toc511819213 \h </w:instrText>
                </w:r>
                <w:r w:rsidR="003C0957">
                  <w:rPr>
                    <w:noProof/>
                    <w:webHidden/>
                  </w:rPr>
                </w:r>
                <w:r w:rsidR="003C0957">
                  <w:rPr>
                    <w:noProof/>
                    <w:webHidden/>
                  </w:rPr>
                  <w:fldChar w:fldCharType="separate"/>
                </w:r>
                <w:r w:rsidR="00D6236D">
                  <w:rPr>
                    <w:noProof/>
                    <w:webHidden/>
                  </w:rPr>
                  <w:t>7</w:t>
                </w:r>
                <w:r w:rsidR="003C0957">
                  <w:rPr>
                    <w:noProof/>
                    <w:webHidden/>
                  </w:rPr>
                  <w:fldChar w:fldCharType="end"/>
                </w:r>
              </w:hyperlink>
            </w:p>
            <w:p w14:paraId="724DE761" w14:textId="40E02F09" w:rsidR="003C0957" w:rsidRDefault="00727AB8">
              <w:pPr>
                <w:pStyle w:val="Sadraj1"/>
                <w:rPr>
                  <w:rFonts w:asciiTheme="minorHAnsi" w:eastAsiaTheme="minorEastAsia" w:hAnsiTheme="minorHAnsi"/>
                  <w:noProof/>
                  <w:sz w:val="22"/>
                  <w:lang w:eastAsia="hr-HR"/>
                </w:rPr>
              </w:pPr>
              <w:hyperlink w:anchor="_Toc511819214" w:history="1">
                <w:r w:rsidR="003C0957" w:rsidRPr="00FE6CAE">
                  <w:rPr>
                    <w:rStyle w:val="Hiperveza"/>
                    <w:noProof/>
                  </w:rPr>
                  <w:t>4</w:t>
                </w:r>
                <w:r w:rsidR="003C0957">
                  <w:rPr>
                    <w:rFonts w:asciiTheme="minorHAnsi" w:eastAsiaTheme="minorEastAsia" w:hAnsiTheme="minorHAnsi"/>
                    <w:noProof/>
                    <w:sz w:val="22"/>
                    <w:lang w:eastAsia="hr-HR"/>
                  </w:rPr>
                  <w:tab/>
                </w:r>
                <w:r w:rsidR="003C0957" w:rsidRPr="00FE6CAE">
                  <w:rPr>
                    <w:rStyle w:val="Hiperveza"/>
                    <w:noProof/>
                  </w:rPr>
                  <w:t>KRITERIJI ZA ODABIR GOSPODARSKOG SUBJEKTA (UVJETI SPOSOBNOSTI)</w:t>
                </w:r>
                <w:r w:rsidR="003C0957">
                  <w:rPr>
                    <w:noProof/>
                    <w:webHidden/>
                  </w:rPr>
                  <w:tab/>
                </w:r>
                <w:r w:rsidR="003C0957">
                  <w:rPr>
                    <w:noProof/>
                    <w:webHidden/>
                  </w:rPr>
                  <w:fldChar w:fldCharType="begin"/>
                </w:r>
                <w:r w:rsidR="003C0957">
                  <w:rPr>
                    <w:noProof/>
                    <w:webHidden/>
                  </w:rPr>
                  <w:instrText xml:space="preserve"> PAGEREF _Toc511819214 \h </w:instrText>
                </w:r>
                <w:r w:rsidR="003C0957">
                  <w:rPr>
                    <w:noProof/>
                    <w:webHidden/>
                  </w:rPr>
                </w:r>
                <w:r w:rsidR="003C0957">
                  <w:rPr>
                    <w:noProof/>
                    <w:webHidden/>
                  </w:rPr>
                  <w:fldChar w:fldCharType="separate"/>
                </w:r>
                <w:r w:rsidR="00D6236D">
                  <w:rPr>
                    <w:noProof/>
                    <w:webHidden/>
                  </w:rPr>
                  <w:t>8</w:t>
                </w:r>
                <w:r w:rsidR="003C0957">
                  <w:rPr>
                    <w:noProof/>
                    <w:webHidden/>
                  </w:rPr>
                  <w:fldChar w:fldCharType="end"/>
                </w:r>
              </w:hyperlink>
            </w:p>
            <w:p w14:paraId="31B26528" w14:textId="0F7AA6BA"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5" w:history="1">
                <w:r w:rsidR="003C0957" w:rsidRPr="00FE6CAE">
                  <w:rPr>
                    <w:rStyle w:val="Hiperveza"/>
                    <w:noProof/>
                  </w:rPr>
                  <w:t>4.1</w:t>
                </w:r>
                <w:r w:rsidR="003C0957">
                  <w:rPr>
                    <w:rFonts w:asciiTheme="minorHAnsi" w:eastAsiaTheme="minorEastAsia" w:hAnsiTheme="minorHAnsi"/>
                    <w:noProof/>
                    <w:sz w:val="22"/>
                    <w:lang w:eastAsia="hr-HR"/>
                  </w:rPr>
                  <w:tab/>
                </w:r>
                <w:r w:rsidR="003C0957" w:rsidRPr="00FE6CAE">
                  <w:rPr>
                    <w:rStyle w:val="Hiperveza"/>
                    <w:noProof/>
                  </w:rPr>
                  <w:t>Uvjeti sposobnosti ponuditelja</w:t>
                </w:r>
                <w:r w:rsidR="003C0957">
                  <w:rPr>
                    <w:noProof/>
                    <w:webHidden/>
                  </w:rPr>
                  <w:tab/>
                </w:r>
                <w:r w:rsidR="003C0957">
                  <w:rPr>
                    <w:noProof/>
                    <w:webHidden/>
                  </w:rPr>
                  <w:fldChar w:fldCharType="begin"/>
                </w:r>
                <w:r w:rsidR="003C0957">
                  <w:rPr>
                    <w:noProof/>
                    <w:webHidden/>
                  </w:rPr>
                  <w:instrText xml:space="preserve"> PAGEREF _Toc511819215 \h </w:instrText>
                </w:r>
                <w:r w:rsidR="003C0957">
                  <w:rPr>
                    <w:noProof/>
                    <w:webHidden/>
                  </w:rPr>
                </w:r>
                <w:r w:rsidR="003C0957">
                  <w:rPr>
                    <w:noProof/>
                    <w:webHidden/>
                  </w:rPr>
                  <w:fldChar w:fldCharType="separate"/>
                </w:r>
                <w:r w:rsidR="00D6236D">
                  <w:rPr>
                    <w:noProof/>
                    <w:webHidden/>
                  </w:rPr>
                  <w:t>8</w:t>
                </w:r>
                <w:r w:rsidR="003C0957">
                  <w:rPr>
                    <w:noProof/>
                    <w:webHidden/>
                  </w:rPr>
                  <w:fldChar w:fldCharType="end"/>
                </w:r>
              </w:hyperlink>
            </w:p>
            <w:p w14:paraId="23DF7F2F" w14:textId="0B086B97" w:rsidR="003C0957" w:rsidRDefault="00727AB8">
              <w:pPr>
                <w:pStyle w:val="Sadraj1"/>
                <w:rPr>
                  <w:rFonts w:asciiTheme="minorHAnsi" w:eastAsiaTheme="minorEastAsia" w:hAnsiTheme="minorHAnsi"/>
                  <w:noProof/>
                  <w:sz w:val="22"/>
                  <w:lang w:eastAsia="hr-HR"/>
                </w:rPr>
              </w:pPr>
              <w:hyperlink w:anchor="_Toc511819216" w:history="1">
                <w:r w:rsidR="003C0957" w:rsidRPr="00FE6CAE">
                  <w:rPr>
                    <w:rStyle w:val="Hiperveza"/>
                    <w:noProof/>
                  </w:rPr>
                  <w:t>5</w:t>
                </w:r>
                <w:r w:rsidR="003C0957">
                  <w:rPr>
                    <w:rFonts w:asciiTheme="minorHAnsi" w:eastAsiaTheme="minorEastAsia" w:hAnsiTheme="minorHAnsi"/>
                    <w:noProof/>
                    <w:sz w:val="22"/>
                    <w:lang w:eastAsia="hr-HR"/>
                  </w:rPr>
                  <w:tab/>
                </w:r>
                <w:r w:rsidR="003C0957" w:rsidRPr="00FE6CAE">
                  <w:rPr>
                    <w:rStyle w:val="Hiperveza"/>
                    <w:noProof/>
                  </w:rPr>
                  <w:t>PODACI O PONUDI</w:t>
                </w:r>
                <w:r w:rsidR="003C0957">
                  <w:rPr>
                    <w:noProof/>
                    <w:webHidden/>
                  </w:rPr>
                  <w:tab/>
                </w:r>
                <w:r w:rsidR="003C0957">
                  <w:rPr>
                    <w:noProof/>
                    <w:webHidden/>
                  </w:rPr>
                  <w:fldChar w:fldCharType="begin"/>
                </w:r>
                <w:r w:rsidR="003C0957">
                  <w:rPr>
                    <w:noProof/>
                    <w:webHidden/>
                  </w:rPr>
                  <w:instrText xml:space="preserve"> PAGEREF _Toc511819216 \h </w:instrText>
                </w:r>
                <w:r w:rsidR="003C0957">
                  <w:rPr>
                    <w:noProof/>
                    <w:webHidden/>
                  </w:rPr>
                </w:r>
                <w:r w:rsidR="003C0957">
                  <w:rPr>
                    <w:noProof/>
                    <w:webHidden/>
                  </w:rPr>
                  <w:fldChar w:fldCharType="separate"/>
                </w:r>
                <w:r w:rsidR="00D6236D">
                  <w:rPr>
                    <w:noProof/>
                    <w:webHidden/>
                  </w:rPr>
                  <w:t>9</w:t>
                </w:r>
                <w:r w:rsidR="003C0957">
                  <w:rPr>
                    <w:noProof/>
                    <w:webHidden/>
                  </w:rPr>
                  <w:fldChar w:fldCharType="end"/>
                </w:r>
              </w:hyperlink>
            </w:p>
            <w:p w14:paraId="501EE4C5" w14:textId="6986A69F"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7" w:history="1">
                <w:r w:rsidR="003C0957" w:rsidRPr="00FE6CAE">
                  <w:rPr>
                    <w:rStyle w:val="Hiperveza"/>
                    <w:noProof/>
                  </w:rPr>
                  <w:t>5.1</w:t>
                </w:r>
                <w:r w:rsidR="003C0957">
                  <w:rPr>
                    <w:rFonts w:asciiTheme="minorHAnsi" w:eastAsiaTheme="minorEastAsia" w:hAnsiTheme="minorHAnsi"/>
                    <w:noProof/>
                    <w:sz w:val="22"/>
                    <w:lang w:eastAsia="hr-HR"/>
                  </w:rPr>
                  <w:tab/>
                </w:r>
                <w:r w:rsidR="003C0957" w:rsidRPr="00FE6CAE">
                  <w:rPr>
                    <w:rStyle w:val="Hiperveza"/>
                    <w:noProof/>
                  </w:rPr>
                  <w:t>Sadržaj i način izrade ponude</w:t>
                </w:r>
                <w:r w:rsidR="003C0957">
                  <w:rPr>
                    <w:noProof/>
                    <w:webHidden/>
                  </w:rPr>
                  <w:tab/>
                </w:r>
                <w:r w:rsidR="003C0957">
                  <w:rPr>
                    <w:noProof/>
                    <w:webHidden/>
                  </w:rPr>
                  <w:fldChar w:fldCharType="begin"/>
                </w:r>
                <w:r w:rsidR="003C0957">
                  <w:rPr>
                    <w:noProof/>
                    <w:webHidden/>
                  </w:rPr>
                  <w:instrText xml:space="preserve"> PAGEREF _Toc511819217 \h </w:instrText>
                </w:r>
                <w:r w:rsidR="003C0957">
                  <w:rPr>
                    <w:noProof/>
                    <w:webHidden/>
                  </w:rPr>
                </w:r>
                <w:r w:rsidR="003C0957">
                  <w:rPr>
                    <w:noProof/>
                    <w:webHidden/>
                  </w:rPr>
                  <w:fldChar w:fldCharType="separate"/>
                </w:r>
                <w:r w:rsidR="00D6236D">
                  <w:rPr>
                    <w:noProof/>
                    <w:webHidden/>
                  </w:rPr>
                  <w:t>9</w:t>
                </w:r>
                <w:r w:rsidR="003C0957">
                  <w:rPr>
                    <w:noProof/>
                    <w:webHidden/>
                  </w:rPr>
                  <w:fldChar w:fldCharType="end"/>
                </w:r>
              </w:hyperlink>
            </w:p>
            <w:p w14:paraId="4C3B4A55" w14:textId="07624980"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8" w:history="1">
                <w:r w:rsidR="003C0957" w:rsidRPr="00FE6CAE">
                  <w:rPr>
                    <w:rStyle w:val="Hiperveza"/>
                    <w:noProof/>
                  </w:rPr>
                  <w:t>5.2</w:t>
                </w:r>
                <w:r w:rsidR="003C0957">
                  <w:rPr>
                    <w:rFonts w:asciiTheme="minorHAnsi" w:eastAsiaTheme="minorEastAsia" w:hAnsiTheme="minorHAnsi"/>
                    <w:noProof/>
                    <w:sz w:val="22"/>
                    <w:lang w:eastAsia="hr-HR"/>
                  </w:rPr>
                  <w:tab/>
                </w:r>
                <w:r w:rsidR="003C0957" w:rsidRPr="00FE6CAE">
                  <w:rPr>
                    <w:rStyle w:val="Hiperveza"/>
                    <w:noProof/>
                  </w:rPr>
                  <w:t>Krajnji rok za dostavu ponuda</w:t>
                </w:r>
                <w:r w:rsidR="003C0957">
                  <w:rPr>
                    <w:noProof/>
                    <w:webHidden/>
                  </w:rPr>
                  <w:tab/>
                </w:r>
                <w:r w:rsidR="003C0957">
                  <w:rPr>
                    <w:noProof/>
                    <w:webHidden/>
                  </w:rPr>
                  <w:fldChar w:fldCharType="begin"/>
                </w:r>
                <w:r w:rsidR="003C0957">
                  <w:rPr>
                    <w:noProof/>
                    <w:webHidden/>
                  </w:rPr>
                  <w:instrText xml:space="preserve"> PAGEREF _Toc511819218 \h </w:instrText>
                </w:r>
                <w:r w:rsidR="003C0957">
                  <w:rPr>
                    <w:noProof/>
                    <w:webHidden/>
                  </w:rPr>
                </w:r>
                <w:r w:rsidR="003C0957">
                  <w:rPr>
                    <w:noProof/>
                    <w:webHidden/>
                  </w:rPr>
                  <w:fldChar w:fldCharType="separate"/>
                </w:r>
                <w:r w:rsidR="00D6236D">
                  <w:rPr>
                    <w:noProof/>
                    <w:webHidden/>
                  </w:rPr>
                  <w:t>9</w:t>
                </w:r>
                <w:r w:rsidR="003C0957">
                  <w:rPr>
                    <w:noProof/>
                    <w:webHidden/>
                  </w:rPr>
                  <w:fldChar w:fldCharType="end"/>
                </w:r>
              </w:hyperlink>
            </w:p>
            <w:p w14:paraId="199F86E2" w14:textId="02CD670D"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19" w:history="1">
                <w:r w:rsidR="003C0957" w:rsidRPr="00FE6CAE">
                  <w:rPr>
                    <w:rStyle w:val="Hiperveza"/>
                    <w:noProof/>
                  </w:rPr>
                  <w:t>5.3</w:t>
                </w:r>
                <w:r w:rsidR="003C0957">
                  <w:rPr>
                    <w:rFonts w:asciiTheme="minorHAnsi" w:eastAsiaTheme="minorEastAsia" w:hAnsiTheme="minorHAnsi"/>
                    <w:noProof/>
                    <w:sz w:val="22"/>
                    <w:lang w:eastAsia="hr-HR"/>
                  </w:rPr>
                  <w:tab/>
                </w:r>
                <w:r w:rsidR="003C0957" w:rsidRPr="00FE6CAE">
                  <w:rPr>
                    <w:rStyle w:val="Hiperveza"/>
                    <w:noProof/>
                  </w:rPr>
                  <w:t>Način određivanja cijene ponude i valuta ponude</w:t>
                </w:r>
                <w:r w:rsidR="003C0957">
                  <w:rPr>
                    <w:noProof/>
                    <w:webHidden/>
                  </w:rPr>
                  <w:tab/>
                </w:r>
                <w:r w:rsidR="003C0957">
                  <w:rPr>
                    <w:noProof/>
                    <w:webHidden/>
                  </w:rPr>
                  <w:fldChar w:fldCharType="begin"/>
                </w:r>
                <w:r w:rsidR="003C0957">
                  <w:rPr>
                    <w:noProof/>
                    <w:webHidden/>
                  </w:rPr>
                  <w:instrText xml:space="preserve"> PAGEREF _Toc511819219 \h </w:instrText>
                </w:r>
                <w:r w:rsidR="003C0957">
                  <w:rPr>
                    <w:noProof/>
                    <w:webHidden/>
                  </w:rPr>
                </w:r>
                <w:r w:rsidR="003C0957">
                  <w:rPr>
                    <w:noProof/>
                    <w:webHidden/>
                  </w:rPr>
                  <w:fldChar w:fldCharType="separate"/>
                </w:r>
                <w:r w:rsidR="00D6236D">
                  <w:rPr>
                    <w:noProof/>
                    <w:webHidden/>
                  </w:rPr>
                  <w:t>9</w:t>
                </w:r>
                <w:r w:rsidR="003C0957">
                  <w:rPr>
                    <w:noProof/>
                    <w:webHidden/>
                  </w:rPr>
                  <w:fldChar w:fldCharType="end"/>
                </w:r>
              </w:hyperlink>
            </w:p>
            <w:p w14:paraId="18064413" w14:textId="4BDA7488"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0" w:history="1">
                <w:r w:rsidR="003C0957" w:rsidRPr="00FE6CAE">
                  <w:rPr>
                    <w:rStyle w:val="Hiperveza"/>
                    <w:noProof/>
                  </w:rPr>
                  <w:t>5.4</w:t>
                </w:r>
                <w:r w:rsidR="003C0957">
                  <w:rPr>
                    <w:rFonts w:asciiTheme="minorHAnsi" w:eastAsiaTheme="minorEastAsia" w:hAnsiTheme="minorHAnsi"/>
                    <w:noProof/>
                    <w:sz w:val="22"/>
                    <w:lang w:eastAsia="hr-HR"/>
                  </w:rPr>
                  <w:tab/>
                </w:r>
                <w:r w:rsidR="003C0957" w:rsidRPr="00FE6CAE">
                  <w:rPr>
                    <w:rStyle w:val="Hiperveza"/>
                    <w:noProof/>
                  </w:rPr>
                  <w:t>Kriteriji za odabir ponude</w:t>
                </w:r>
                <w:r w:rsidR="003C0957">
                  <w:rPr>
                    <w:noProof/>
                    <w:webHidden/>
                  </w:rPr>
                  <w:tab/>
                </w:r>
                <w:r w:rsidR="003C0957">
                  <w:rPr>
                    <w:noProof/>
                    <w:webHidden/>
                  </w:rPr>
                  <w:fldChar w:fldCharType="begin"/>
                </w:r>
                <w:r w:rsidR="003C0957">
                  <w:rPr>
                    <w:noProof/>
                    <w:webHidden/>
                  </w:rPr>
                  <w:instrText xml:space="preserve"> PAGEREF _Toc511819220 \h </w:instrText>
                </w:r>
                <w:r w:rsidR="003C0957">
                  <w:rPr>
                    <w:noProof/>
                    <w:webHidden/>
                  </w:rPr>
                </w:r>
                <w:r w:rsidR="003C0957">
                  <w:rPr>
                    <w:noProof/>
                    <w:webHidden/>
                  </w:rPr>
                  <w:fldChar w:fldCharType="separate"/>
                </w:r>
                <w:r w:rsidR="00D6236D">
                  <w:rPr>
                    <w:noProof/>
                    <w:webHidden/>
                  </w:rPr>
                  <w:t>10</w:t>
                </w:r>
                <w:r w:rsidR="003C0957">
                  <w:rPr>
                    <w:noProof/>
                    <w:webHidden/>
                  </w:rPr>
                  <w:fldChar w:fldCharType="end"/>
                </w:r>
              </w:hyperlink>
            </w:p>
            <w:p w14:paraId="436E5AAE" w14:textId="46F9E6B9"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1" w:history="1">
                <w:r w:rsidR="003C0957" w:rsidRPr="00FE6CAE">
                  <w:rPr>
                    <w:rStyle w:val="Hiperveza"/>
                    <w:noProof/>
                  </w:rPr>
                  <w:t>5.5</w:t>
                </w:r>
                <w:r w:rsidR="003C0957">
                  <w:rPr>
                    <w:rFonts w:asciiTheme="minorHAnsi" w:eastAsiaTheme="minorEastAsia" w:hAnsiTheme="minorHAnsi"/>
                    <w:noProof/>
                    <w:sz w:val="22"/>
                    <w:lang w:eastAsia="hr-HR"/>
                  </w:rPr>
                  <w:tab/>
                </w:r>
                <w:r w:rsidR="003C0957" w:rsidRPr="00FE6CAE">
                  <w:rPr>
                    <w:rStyle w:val="Hiperveza"/>
                    <w:noProof/>
                  </w:rPr>
                  <w:t>Jezik i pismo ponude</w:t>
                </w:r>
                <w:r w:rsidR="003C0957">
                  <w:rPr>
                    <w:noProof/>
                    <w:webHidden/>
                  </w:rPr>
                  <w:tab/>
                </w:r>
                <w:r w:rsidR="003C0957">
                  <w:rPr>
                    <w:noProof/>
                    <w:webHidden/>
                  </w:rPr>
                  <w:fldChar w:fldCharType="begin"/>
                </w:r>
                <w:r w:rsidR="003C0957">
                  <w:rPr>
                    <w:noProof/>
                    <w:webHidden/>
                  </w:rPr>
                  <w:instrText xml:space="preserve"> PAGEREF _Toc511819221 \h </w:instrText>
                </w:r>
                <w:r w:rsidR="003C0957">
                  <w:rPr>
                    <w:noProof/>
                    <w:webHidden/>
                  </w:rPr>
                </w:r>
                <w:r w:rsidR="003C0957">
                  <w:rPr>
                    <w:noProof/>
                    <w:webHidden/>
                  </w:rPr>
                  <w:fldChar w:fldCharType="separate"/>
                </w:r>
                <w:r w:rsidR="00D6236D">
                  <w:rPr>
                    <w:noProof/>
                    <w:webHidden/>
                  </w:rPr>
                  <w:t>10</w:t>
                </w:r>
                <w:r w:rsidR="003C0957">
                  <w:rPr>
                    <w:noProof/>
                    <w:webHidden/>
                  </w:rPr>
                  <w:fldChar w:fldCharType="end"/>
                </w:r>
              </w:hyperlink>
            </w:p>
            <w:p w14:paraId="7B998D83" w14:textId="515F7E01"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2" w:history="1">
                <w:r w:rsidR="003C0957" w:rsidRPr="00FE6CAE">
                  <w:rPr>
                    <w:rStyle w:val="Hiperveza"/>
                    <w:noProof/>
                  </w:rPr>
                  <w:t>5.6</w:t>
                </w:r>
                <w:r w:rsidR="003C0957">
                  <w:rPr>
                    <w:rFonts w:asciiTheme="minorHAnsi" w:eastAsiaTheme="minorEastAsia" w:hAnsiTheme="minorHAnsi"/>
                    <w:noProof/>
                    <w:sz w:val="22"/>
                    <w:lang w:eastAsia="hr-HR"/>
                  </w:rPr>
                  <w:tab/>
                </w:r>
                <w:r w:rsidR="003C0957" w:rsidRPr="00FE6CAE">
                  <w:rPr>
                    <w:rStyle w:val="Hiperveza"/>
                    <w:noProof/>
                  </w:rPr>
                  <w:t>Rok valjanosti ponude</w:t>
                </w:r>
                <w:r w:rsidR="003C0957">
                  <w:rPr>
                    <w:noProof/>
                    <w:webHidden/>
                  </w:rPr>
                  <w:tab/>
                </w:r>
                <w:r w:rsidR="003C0957">
                  <w:rPr>
                    <w:noProof/>
                    <w:webHidden/>
                  </w:rPr>
                  <w:fldChar w:fldCharType="begin"/>
                </w:r>
                <w:r w:rsidR="003C0957">
                  <w:rPr>
                    <w:noProof/>
                    <w:webHidden/>
                  </w:rPr>
                  <w:instrText xml:space="preserve"> PAGEREF _Toc511819222 \h </w:instrText>
                </w:r>
                <w:r w:rsidR="003C0957">
                  <w:rPr>
                    <w:noProof/>
                    <w:webHidden/>
                  </w:rPr>
                </w:r>
                <w:r w:rsidR="003C0957">
                  <w:rPr>
                    <w:noProof/>
                    <w:webHidden/>
                  </w:rPr>
                  <w:fldChar w:fldCharType="separate"/>
                </w:r>
                <w:r w:rsidR="00D6236D">
                  <w:rPr>
                    <w:noProof/>
                    <w:webHidden/>
                  </w:rPr>
                  <w:t>10</w:t>
                </w:r>
                <w:r w:rsidR="003C0957">
                  <w:rPr>
                    <w:noProof/>
                    <w:webHidden/>
                  </w:rPr>
                  <w:fldChar w:fldCharType="end"/>
                </w:r>
              </w:hyperlink>
            </w:p>
            <w:p w14:paraId="4CD6E5A8" w14:textId="4573EC0B" w:rsidR="003C0957" w:rsidRDefault="00727AB8">
              <w:pPr>
                <w:pStyle w:val="Sadraj1"/>
                <w:rPr>
                  <w:rFonts w:asciiTheme="minorHAnsi" w:eastAsiaTheme="minorEastAsia" w:hAnsiTheme="minorHAnsi"/>
                  <w:noProof/>
                  <w:sz w:val="22"/>
                  <w:lang w:eastAsia="hr-HR"/>
                </w:rPr>
              </w:pPr>
              <w:hyperlink w:anchor="_Toc511819223" w:history="1">
                <w:r w:rsidR="003C0957" w:rsidRPr="00FE6CAE">
                  <w:rPr>
                    <w:rStyle w:val="Hiperveza"/>
                    <w:noProof/>
                  </w:rPr>
                  <w:t>6</w:t>
                </w:r>
                <w:r w:rsidR="003C0957">
                  <w:rPr>
                    <w:rFonts w:asciiTheme="minorHAnsi" w:eastAsiaTheme="minorEastAsia" w:hAnsiTheme="minorHAnsi"/>
                    <w:noProof/>
                    <w:sz w:val="22"/>
                    <w:lang w:eastAsia="hr-HR"/>
                  </w:rPr>
                  <w:tab/>
                </w:r>
                <w:r w:rsidR="003C0957" w:rsidRPr="00FE6CAE">
                  <w:rPr>
                    <w:rStyle w:val="Hiperveza"/>
                    <w:noProof/>
                  </w:rPr>
                  <w:t>OSTALE ODREDBE</w:t>
                </w:r>
                <w:r w:rsidR="003C0957">
                  <w:rPr>
                    <w:noProof/>
                    <w:webHidden/>
                  </w:rPr>
                  <w:tab/>
                </w:r>
                <w:r w:rsidR="003C0957">
                  <w:rPr>
                    <w:noProof/>
                    <w:webHidden/>
                  </w:rPr>
                  <w:fldChar w:fldCharType="begin"/>
                </w:r>
                <w:r w:rsidR="003C0957">
                  <w:rPr>
                    <w:noProof/>
                    <w:webHidden/>
                  </w:rPr>
                  <w:instrText xml:space="preserve"> PAGEREF _Toc511819223 \h </w:instrText>
                </w:r>
                <w:r w:rsidR="003C0957">
                  <w:rPr>
                    <w:noProof/>
                    <w:webHidden/>
                  </w:rPr>
                </w:r>
                <w:r w:rsidR="003C0957">
                  <w:rPr>
                    <w:noProof/>
                    <w:webHidden/>
                  </w:rPr>
                  <w:fldChar w:fldCharType="separate"/>
                </w:r>
                <w:r w:rsidR="00D6236D">
                  <w:rPr>
                    <w:noProof/>
                    <w:webHidden/>
                  </w:rPr>
                  <w:t>11</w:t>
                </w:r>
                <w:r w:rsidR="003C0957">
                  <w:rPr>
                    <w:noProof/>
                    <w:webHidden/>
                  </w:rPr>
                  <w:fldChar w:fldCharType="end"/>
                </w:r>
              </w:hyperlink>
            </w:p>
            <w:p w14:paraId="6B353CAA" w14:textId="4574AA78"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4" w:history="1">
                <w:r w:rsidR="003C0957" w:rsidRPr="00FE6CAE">
                  <w:rPr>
                    <w:rStyle w:val="Hiperveza"/>
                    <w:noProof/>
                  </w:rPr>
                  <w:t>6.1</w:t>
                </w:r>
                <w:r w:rsidR="003C0957">
                  <w:rPr>
                    <w:rFonts w:asciiTheme="minorHAnsi" w:eastAsiaTheme="minorEastAsia" w:hAnsiTheme="minorHAnsi"/>
                    <w:noProof/>
                    <w:sz w:val="22"/>
                    <w:lang w:eastAsia="hr-HR"/>
                  </w:rPr>
                  <w:tab/>
                </w:r>
                <w:r w:rsidR="003C0957" w:rsidRPr="00FE6CAE">
                  <w:rPr>
                    <w:rStyle w:val="Hiperveza"/>
                    <w:noProof/>
                  </w:rPr>
                  <w:t>Oslanjanje na sposobnost drugih subjekata</w:t>
                </w:r>
                <w:r w:rsidR="003C0957">
                  <w:rPr>
                    <w:noProof/>
                    <w:webHidden/>
                  </w:rPr>
                  <w:tab/>
                </w:r>
                <w:r w:rsidR="003C0957">
                  <w:rPr>
                    <w:noProof/>
                    <w:webHidden/>
                  </w:rPr>
                  <w:fldChar w:fldCharType="begin"/>
                </w:r>
                <w:r w:rsidR="003C0957">
                  <w:rPr>
                    <w:noProof/>
                    <w:webHidden/>
                  </w:rPr>
                  <w:instrText xml:space="preserve"> PAGEREF _Toc511819224 \h </w:instrText>
                </w:r>
                <w:r w:rsidR="003C0957">
                  <w:rPr>
                    <w:noProof/>
                    <w:webHidden/>
                  </w:rPr>
                </w:r>
                <w:r w:rsidR="003C0957">
                  <w:rPr>
                    <w:noProof/>
                    <w:webHidden/>
                  </w:rPr>
                  <w:fldChar w:fldCharType="separate"/>
                </w:r>
                <w:r w:rsidR="00D6236D">
                  <w:rPr>
                    <w:noProof/>
                    <w:webHidden/>
                  </w:rPr>
                  <w:t>11</w:t>
                </w:r>
                <w:r w:rsidR="003C0957">
                  <w:rPr>
                    <w:noProof/>
                    <w:webHidden/>
                  </w:rPr>
                  <w:fldChar w:fldCharType="end"/>
                </w:r>
              </w:hyperlink>
            </w:p>
            <w:p w14:paraId="74652F67" w14:textId="08DC5112"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5" w:history="1">
                <w:r w:rsidR="003C0957" w:rsidRPr="00FE6CAE">
                  <w:rPr>
                    <w:rStyle w:val="Hiperveza"/>
                    <w:noProof/>
                  </w:rPr>
                  <w:t>6.2</w:t>
                </w:r>
                <w:r w:rsidR="003C0957">
                  <w:rPr>
                    <w:rFonts w:asciiTheme="minorHAnsi" w:eastAsiaTheme="minorEastAsia" w:hAnsiTheme="minorHAnsi"/>
                    <w:noProof/>
                    <w:sz w:val="22"/>
                    <w:lang w:eastAsia="hr-HR"/>
                  </w:rPr>
                  <w:tab/>
                </w:r>
                <w:r w:rsidR="003C0957" w:rsidRPr="00FE6CAE">
                  <w:rPr>
                    <w:rStyle w:val="Hiperveza"/>
                    <w:noProof/>
                  </w:rPr>
                  <w:t>Vrsta, sredstvo i uvjeti jamstva</w:t>
                </w:r>
                <w:r w:rsidR="003C0957">
                  <w:rPr>
                    <w:noProof/>
                    <w:webHidden/>
                  </w:rPr>
                  <w:tab/>
                </w:r>
                <w:r w:rsidR="003C0957">
                  <w:rPr>
                    <w:noProof/>
                    <w:webHidden/>
                  </w:rPr>
                  <w:fldChar w:fldCharType="begin"/>
                </w:r>
                <w:r w:rsidR="003C0957">
                  <w:rPr>
                    <w:noProof/>
                    <w:webHidden/>
                  </w:rPr>
                  <w:instrText xml:space="preserve"> PAGEREF _Toc511819225 \h </w:instrText>
                </w:r>
                <w:r w:rsidR="003C0957">
                  <w:rPr>
                    <w:noProof/>
                    <w:webHidden/>
                  </w:rPr>
                </w:r>
                <w:r w:rsidR="003C0957">
                  <w:rPr>
                    <w:noProof/>
                    <w:webHidden/>
                  </w:rPr>
                  <w:fldChar w:fldCharType="separate"/>
                </w:r>
                <w:r w:rsidR="00D6236D">
                  <w:rPr>
                    <w:noProof/>
                    <w:webHidden/>
                  </w:rPr>
                  <w:t>12</w:t>
                </w:r>
                <w:r w:rsidR="003C0957">
                  <w:rPr>
                    <w:noProof/>
                    <w:webHidden/>
                  </w:rPr>
                  <w:fldChar w:fldCharType="end"/>
                </w:r>
              </w:hyperlink>
            </w:p>
            <w:p w14:paraId="68D8871D" w14:textId="42E2E586"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6" w:history="1">
                <w:r w:rsidR="003C0957" w:rsidRPr="00FE6CAE">
                  <w:rPr>
                    <w:rStyle w:val="Hiperveza"/>
                    <w:noProof/>
                  </w:rPr>
                  <w:t>6.3</w:t>
                </w:r>
                <w:r w:rsidR="003C0957">
                  <w:rPr>
                    <w:rFonts w:asciiTheme="minorHAnsi" w:eastAsiaTheme="minorEastAsia" w:hAnsiTheme="minorHAnsi"/>
                    <w:noProof/>
                    <w:sz w:val="22"/>
                    <w:lang w:eastAsia="hr-HR"/>
                  </w:rPr>
                  <w:tab/>
                </w:r>
                <w:r w:rsidR="003C0957" w:rsidRPr="00FE6CAE">
                  <w:rPr>
                    <w:rStyle w:val="Hiperveza"/>
                    <w:noProof/>
                  </w:rPr>
                  <w:t>Način pregleda i ocjene ponuda</w:t>
                </w:r>
                <w:r w:rsidR="003C0957">
                  <w:rPr>
                    <w:noProof/>
                    <w:webHidden/>
                  </w:rPr>
                  <w:tab/>
                </w:r>
                <w:r w:rsidR="003C0957">
                  <w:rPr>
                    <w:noProof/>
                    <w:webHidden/>
                  </w:rPr>
                  <w:fldChar w:fldCharType="begin"/>
                </w:r>
                <w:r w:rsidR="003C0957">
                  <w:rPr>
                    <w:noProof/>
                    <w:webHidden/>
                  </w:rPr>
                  <w:instrText xml:space="preserve"> PAGEREF _Toc511819226 \h </w:instrText>
                </w:r>
                <w:r w:rsidR="003C0957">
                  <w:rPr>
                    <w:noProof/>
                    <w:webHidden/>
                  </w:rPr>
                </w:r>
                <w:r w:rsidR="003C0957">
                  <w:rPr>
                    <w:noProof/>
                    <w:webHidden/>
                  </w:rPr>
                  <w:fldChar w:fldCharType="separate"/>
                </w:r>
                <w:r w:rsidR="00D6236D">
                  <w:rPr>
                    <w:noProof/>
                    <w:webHidden/>
                  </w:rPr>
                  <w:t>13</w:t>
                </w:r>
                <w:r w:rsidR="003C0957">
                  <w:rPr>
                    <w:noProof/>
                    <w:webHidden/>
                  </w:rPr>
                  <w:fldChar w:fldCharType="end"/>
                </w:r>
              </w:hyperlink>
            </w:p>
            <w:p w14:paraId="55C457BF" w14:textId="3C377C44"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7" w:history="1">
                <w:r w:rsidR="003C0957" w:rsidRPr="00FE6CAE">
                  <w:rPr>
                    <w:rStyle w:val="Hiperveza"/>
                    <w:noProof/>
                  </w:rPr>
                  <w:t>6.4</w:t>
                </w:r>
                <w:r w:rsidR="003C0957">
                  <w:rPr>
                    <w:rFonts w:asciiTheme="minorHAnsi" w:eastAsiaTheme="minorEastAsia" w:hAnsiTheme="minorHAnsi"/>
                    <w:noProof/>
                    <w:sz w:val="22"/>
                    <w:lang w:eastAsia="hr-HR"/>
                  </w:rPr>
                  <w:tab/>
                </w:r>
                <w:r w:rsidR="003C0957" w:rsidRPr="00FE6CAE">
                  <w:rPr>
                    <w:rStyle w:val="Hiperveza"/>
                    <w:noProof/>
                  </w:rPr>
                  <w:t>Rok za donošenje odluke o odabiru</w:t>
                </w:r>
                <w:r w:rsidR="003C0957">
                  <w:rPr>
                    <w:noProof/>
                    <w:webHidden/>
                  </w:rPr>
                  <w:tab/>
                </w:r>
                <w:r w:rsidR="003C0957">
                  <w:rPr>
                    <w:noProof/>
                    <w:webHidden/>
                  </w:rPr>
                  <w:fldChar w:fldCharType="begin"/>
                </w:r>
                <w:r w:rsidR="003C0957">
                  <w:rPr>
                    <w:noProof/>
                    <w:webHidden/>
                  </w:rPr>
                  <w:instrText xml:space="preserve"> PAGEREF _Toc511819227 \h </w:instrText>
                </w:r>
                <w:r w:rsidR="003C0957">
                  <w:rPr>
                    <w:noProof/>
                    <w:webHidden/>
                  </w:rPr>
                </w:r>
                <w:r w:rsidR="003C0957">
                  <w:rPr>
                    <w:noProof/>
                    <w:webHidden/>
                  </w:rPr>
                  <w:fldChar w:fldCharType="separate"/>
                </w:r>
                <w:r w:rsidR="00D6236D">
                  <w:rPr>
                    <w:noProof/>
                    <w:webHidden/>
                  </w:rPr>
                  <w:t>13</w:t>
                </w:r>
                <w:r w:rsidR="003C0957">
                  <w:rPr>
                    <w:noProof/>
                    <w:webHidden/>
                  </w:rPr>
                  <w:fldChar w:fldCharType="end"/>
                </w:r>
              </w:hyperlink>
            </w:p>
            <w:p w14:paraId="68673006" w14:textId="1CA90BBE" w:rsidR="003C0957" w:rsidRDefault="00727AB8">
              <w:pPr>
                <w:pStyle w:val="Sadraj2"/>
                <w:tabs>
                  <w:tab w:val="left" w:pos="880"/>
                  <w:tab w:val="right" w:leader="dot" w:pos="9062"/>
                </w:tabs>
                <w:rPr>
                  <w:rFonts w:asciiTheme="minorHAnsi" w:eastAsiaTheme="minorEastAsia" w:hAnsiTheme="minorHAnsi"/>
                  <w:noProof/>
                  <w:sz w:val="22"/>
                  <w:lang w:eastAsia="hr-HR"/>
                </w:rPr>
              </w:pPr>
              <w:hyperlink w:anchor="_Toc511819228" w:history="1">
                <w:r w:rsidR="003C0957" w:rsidRPr="00FE6CAE">
                  <w:rPr>
                    <w:rStyle w:val="Hiperveza"/>
                    <w:noProof/>
                  </w:rPr>
                  <w:t>6.5</w:t>
                </w:r>
                <w:r w:rsidR="003C0957">
                  <w:rPr>
                    <w:rFonts w:asciiTheme="minorHAnsi" w:eastAsiaTheme="minorEastAsia" w:hAnsiTheme="minorHAnsi"/>
                    <w:noProof/>
                    <w:sz w:val="22"/>
                    <w:lang w:eastAsia="hr-HR"/>
                  </w:rPr>
                  <w:tab/>
                </w:r>
                <w:r w:rsidR="003C0957" w:rsidRPr="00FE6CAE">
                  <w:rPr>
                    <w:rStyle w:val="Hiperveza"/>
                    <w:noProof/>
                  </w:rPr>
                  <w:t>Rok, način i uvjeti plaćanja</w:t>
                </w:r>
                <w:r w:rsidR="003C0957">
                  <w:rPr>
                    <w:noProof/>
                    <w:webHidden/>
                  </w:rPr>
                  <w:tab/>
                </w:r>
                <w:r w:rsidR="003C0957">
                  <w:rPr>
                    <w:noProof/>
                    <w:webHidden/>
                  </w:rPr>
                  <w:fldChar w:fldCharType="begin"/>
                </w:r>
                <w:r w:rsidR="003C0957">
                  <w:rPr>
                    <w:noProof/>
                    <w:webHidden/>
                  </w:rPr>
                  <w:instrText xml:space="preserve"> PAGEREF _Toc511819228 \h </w:instrText>
                </w:r>
                <w:r w:rsidR="003C0957">
                  <w:rPr>
                    <w:noProof/>
                    <w:webHidden/>
                  </w:rPr>
                </w:r>
                <w:r w:rsidR="003C0957">
                  <w:rPr>
                    <w:noProof/>
                    <w:webHidden/>
                  </w:rPr>
                  <w:fldChar w:fldCharType="separate"/>
                </w:r>
                <w:r w:rsidR="00D6236D">
                  <w:rPr>
                    <w:noProof/>
                    <w:webHidden/>
                  </w:rPr>
                  <w:t>13</w:t>
                </w:r>
                <w:r w:rsidR="003C0957">
                  <w:rPr>
                    <w:noProof/>
                    <w:webHidden/>
                  </w:rPr>
                  <w:fldChar w:fldCharType="end"/>
                </w:r>
              </w:hyperlink>
            </w:p>
            <w:p w14:paraId="59AA36C3" w14:textId="1D666645" w:rsidR="003C0957" w:rsidRDefault="00727AB8">
              <w:pPr>
                <w:pStyle w:val="Sadraj1"/>
                <w:rPr>
                  <w:rFonts w:asciiTheme="minorHAnsi" w:eastAsiaTheme="minorEastAsia" w:hAnsiTheme="minorHAnsi"/>
                  <w:noProof/>
                  <w:sz w:val="22"/>
                  <w:lang w:eastAsia="hr-HR"/>
                </w:rPr>
              </w:pPr>
              <w:hyperlink w:anchor="_Toc511819229" w:history="1">
                <w:r w:rsidR="003C0957" w:rsidRPr="00FE6CAE">
                  <w:rPr>
                    <w:rStyle w:val="Hiperveza"/>
                    <w:noProof/>
                  </w:rPr>
                  <w:t>7</w:t>
                </w:r>
                <w:r w:rsidR="003C0957">
                  <w:rPr>
                    <w:rFonts w:asciiTheme="minorHAnsi" w:eastAsiaTheme="minorEastAsia" w:hAnsiTheme="minorHAnsi"/>
                    <w:noProof/>
                    <w:sz w:val="22"/>
                    <w:lang w:eastAsia="hr-HR"/>
                  </w:rPr>
                  <w:tab/>
                </w:r>
                <w:r w:rsidR="003C0957" w:rsidRPr="00FE6CAE">
                  <w:rPr>
                    <w:rStyle w:val="Hiperveza"/>
                    <w:noProof/>
                  </w:rPr>
                  <w:t>PONUDBENI LIST</w:t>
                </w:r>
                <w:r w:rsidR="003C0957">
                  <w:rPr>
                    <w:noProof/>
                    <w:webHidden/>
                  </w:rPr>
                  <w:tab/>
                </w:r>
                <w:r w:rsidR="003C0957">
                  <w:rPr>
                    <w:noProof/>
                    <w:webHidden/>
                  </w:rPr>
                  <w:fldChar w:fldCharType="begin"/>
                </w:r>
                <w:r w:rsidR="003C0957">
                  <w:rPr>
                    <w:noProof/>
                    <w:webHidden/>
                  </w:rPr>
                  <w:instrText xml:space="preserve"> PAGEREF _Toc511819229 \h </w:instrText>
                </w:r>
                <w:r w:rsidR="003C0957">
                  <w:rPr>
                    <w:noProof/>
                    <w:webHidden/>
                  </w:rPr>
                </w:r>
                <w:r w:rsidR="003C0957">
                  <w:rPr>
                    <w:noProof/>
                    <w:webHidden/>
                  </w:rPr>
                  <w:fldChar w:fldCharType="separate"/>
                </w:r>
                <w:r w:rsidR="00D6236D">
                  <w:rPr>
                    <w:noProof/>
                    <w:webHidden/>
                  </w:rPr>
                  <w:t>14</w:t>
                </w:r>
                <w:r w:rsidR="003C0957">
                  <w:rPr>
                    <w:noProof/>
                    <w:webHidden/>
                  </w:rPr>
                  <w:fldChar w:fldCharType="end"/>
                </w:r>
              </w:hyperlink>
            </w:p>
            <w:p w14:paraId="7203B5D9" w14:textId="2AD7EE52" w:rsidR="003C0957" w:rsidRDefault="00727AB8">
              <w:pPr>
                <w:pStyle w:val="Sadraj1"/>
                <w:rPr>
                  <w:rFonts w:asciiTheme="minorHAnsi" w:eastAsiaTheme="minorEastAsia" w:hAnsiTheme="minorHAnsi"/>
                  <w:noProof/>
                  <w:sz w:val="22"/>
                  <w:lang w:eastAsia="hr-HR"/>
                </w:rPr>
              </w:pPr>
              <w:hyperlink w:anchor="_Toc511819230" w:history="1">
                <w:r w:rsidR="003C0957" w:rsidRPr="00FE6CAE">
                  <w:rPr>
                    <w:rStyle w:val="Hiperveza"/>
                    <w:noProof/>
                  </w:rPr>
                  <w:t>8</w:t>
                </w:r>
                <w:r w:rsidR="003C0957">
                  <w:rPr>
                    <w:rFonts w:asciiTheme="minorHAnsi" w:eastAsiaTheme="minorEastAsia" w:hAnsiTheme="minorHAnsi"/>
                    <w:noProof/>
                    <w:sz w:val="22"/>
                    <w:lang w:eastAsia="hr-HR"/>
                  </w:rPr>
                  <w:tab/>
                </w:r>
                <w:r w:rsidR="003C0957" w:rsidRPr="00FE6CAE">
                  <w:rPr>
                    <w:rStyle w:val="Hiperveza"/>
                    <w:noProof/>
                  </w:rPr>
                  <w:t>IZJAVA O NEKAŽNJAVANJU</w:t>
                </w:r>
                <w:r w:rsidR="003C0957">
                  <w:rPr>
                    <w:noProof/>
                    <w:webHidden/>
                  </w:rPr>
                  <w:tab/>
                </w:r>
                <w:r w:rsidR="003C0957">
                  <w:rPr>
                    <w:noProof/>
                    <w:webHidden/>
                  </w:rPr>
                  <w:fldChar w:fldCharType="begin"/>
                </w:r>
                <w:r w:rsidR="003C0957">
                  <w:rPr>
                    <w:noProof/>
                    <w:webHidden/>
                  </w:rPr>
                  <w:instrText xml:space="preserve"> PAGEREF _Toc511819230 \h </w:instrText>
                </w:r>
                <w:r w:rsidR="003C0957">
                  <w:rPr>
                    <w:noProof/>
                    <w:webHidden/>
                  </w:rPr>
                </w:r>
                <w:r w:rsidR="003C0957">
                  <w:rPr>
                    <w:noProof/>
                    <w:webHidden/>
                  </w:rPr>
                  <w:fldChar w:fldCharType="separate"/>
                </w:r>
                <w:r w:rsidR="00D6236D">
                  <w:rPr>
                    <w:noProof/>
                    <w:webHidden/>
                  </w:rPr>
                  <w:t>15</w:t>
                </w:r>
                <w:r w:rsidR="003C0957">
                  <w:rPr>
                    <w:noProof/>
                    <w:webHidden/>
                  </w:rPr>
                  <w:fldChar w:fldCharType="end"/>
                </w:r>
              </w:hyperlink>
            </w:p>
            <w:p w14:paraId="13642BF6" w14:textId="4A5D3957" w:rsidR="003C0957" w:rsidRDefault="00727AB8">
              <w:pPr>
                <w:pStyle w:val="Sadraj1"/>
                <w:rPr>
                  <w:rFonts w:asciiTheme="minorHAnsi" w:eastAsiaTheme="minorEastAsia" w:hAnsiTheme="minorHAnsi"/>
                  <w:noProof/>
                  <w:sz w:val="22"/>
                  <w:lang w:eastAsia="hr-HR"/>
                </w:rPr>
              </w:pPr>
              <w:hyperlink w:anchor="_Toc511819231" w:history="1">
                <w:r w:rsidR="003C0957" w:rsidRPr="00FE6CAE">
                  <w:rPr>
                    <w:rStyle w:val="Hiperveza"/>
                    <w:noProof/>
                  </w:rPr>
                  <w:t>9</w:t>
                </w:r>
                <w:r w:rsidR="003C0957">
                  <w:rPr>
                    <w:rFonts w:asciiTheme="minorHAnsi" w:eastAsiaTheme="minorEastAsia" w:hAnsiTheme="minorHAnsi"/>
                    <w:noProof/>
                    <w:sz w:val="22"/>
                    <w:lang w:eastAsia="hr-HR"/>
                  </w:rPr>
                  <w:tab/>
                </w:r>
                <w:r w:rsidR="003C0957" w:rsidRPr="00FE6CAE">
                  <w:rPr>
                    <w:rStyle w:val="Hiperveza"/>
                    <w:noProof/>
                  </w:rPr>
                  <w:t>IZJAVA – poglavlje 3.1.3.</w:t>
                </w:r>
                <w:r w:rsidR="003C0957">
                  <w:rPr>
                    <w:noProof/>
                    <w:webHidden/>
                  </w:rPr>
                  <w:tab/>
                </w:r>
                <w:r w:rsidR="003C0957">
                  <w:rPr>
                    <w:noProof/>
                    <w:webHidden/>
                  </w:rPr>
                  <w:fldChar w:fldCharType="begin"/>
                </w:r>
                <w:r w:rsidR="003C0957">
                  <w:rPr>
                    <w:noProof/>
                    <w:webHidden/>
                  </w:rPr>
                  <w:instrText xml:space="preserve"> PAGEREF _Toc511819231 \h </w:instrText>
                </w:r>
                <w:r w:rsidR="003C0957">
                  <w:rPr>
                    <w:noProof/>
                    <w:webHidden/>
                  </w:rPr>
                </w:r>
                <w:r w:rsidR="003C0957">
                  <w:rPr>
                    <w:noProof/>
                    <w:webHidden/>
                  </w:rPr>
                  <w:fldChar w:fldCharType="separate"/>
                </w:r>
                <w:r w:rsidR="00D6236D">
                  <w:rPr>
                    <w:noProof/>
                    <w:webHidden/>
                  </w:rPr>
                  <w:t>17</w:t>
                </w:r>
                <w:r w:rsidR="003C0957">
                  <w:rPr>
                    <w:noProof/>
                    <w:webHidden/>
                  </w:rPr>
                  <w:fldChar w:fldCharType="end"/>
                </w:r>
              </w:hyperlink>
            </w:p>
            <w:p w14:paraId="04F74607" w14:textId="06957513" w:rsidR="003C0957" w:rsidRDefault="00727AB8">
              <w:pPr>
                <w:pStyle w:val="Sadraj1"/>
                <w:rPr>
                  <w:rFonts w:asciiTheme="minorHAnsi" w:eastAsiaTheme="minorEastAsia" w:hAnsiTheme="minorHAnsi"/>
                  <w:noProof/>
                  <w:sz w:val="22"/>
                  <w:lang w:eastAsia="hr-HR"/>
                </w:rPr>
              </w:pPr>
              <w:hyperlink w:anchor="_Toc511819232" w:history="1">
                <w:r w:rsidR="003C0957" w:rsidRPr="00FE6CAE">
                  <w:rPr>
                    <w:rStyle w:val="Hiperveza"/>
                    <w:noProof/>
                  </w:rPr>
                  <w:t>10</w:t>
                </w:r>
                <w:r w:rsidR="003C0957">
                  <w:rPr>
                    <w:rFonts w:asciiTheme="minorHAnsi" w:eastAsiaTheme="minorEastAsia" w:hAnsiTheme="minorHAnsi"/>
                    <w:noProof/>
                    <w:sz w:val="22"/>
                    <w:lang w:eastAsia="hr-HR"/>
                  </w:rPr>
                  <w:tab/>
                </w:r>
                <w:r w:rsidR="003C0957" w:rsidRPr="00FE6CAE">
                  <w:rPr>
                    <w:rStyle w:val="Hiperveza"/>
                    <w:noProof/>
                  </w:rPr>
                  <w:t>POPIS USPJEŠNO IZVRŠENIH USLUGA</w:t>
                </w:r>
                <w:r w:rsidR="003C0957">
                  <w:rPr>
                    <w:noProof/>
                    <w:webHidden/>
                  </w:rPr>
                  <w:tab/>
                </w:r>
                <w:r w:rsidR="003C0957">
                  <w:rPr>
                    <w:noProof/>
                    <w:webHidden/>
                  </w:rPr>
                  <w:fldChar w:fldCharType="begin"/>
                </w:r>
                <w:r w:rsidR="003C0957">
                  <w:rPr>
                    <w:noProof/>
                    <w:webHidden/>
                  </w:rPr>
                  <w:instrText xml:space="preserve"> PAGEREF _Toc511819232 \h </w:instrText>
                </w:r>
                <w:r w:rsidR="003C0957">
                  <w:rPr>
                    <w:noProof/>
                    <w:webHidden/>
                  </w:rPr>
                </w:r>
                <w:r w:rsidR="003C0957">
                  <w:rPr>
                    <w:noProof/>
                    <w:webHidden/>
                  </w:rPr>
                  <w:fldChar w:fldCharType="separate"/>
                </w:r>
                <w:r w:rsidR="00D6236D">
                  <w:rPr>
                    <w:noProof/>
                    <w:webHidden/>
                  </w:rPr>
                  <w:t>18</w:t>
                </w:r>
                <w:r w:rsidR="003C0957">
                  <w:rPr>
                    <w:noProof/>
                    <w:webHidden/>
                  </w:rPr>
                  <w:fldChar w:fldCharType="end"/>
                </w:r>
              </w:hyperlink>
            </w:p>
            <w:p w14:paraId="1D461CDD" w14:textId="0DB3035C" w:rsidR="003C0957" w:rsidRDefault="00727AB8">
              <w:pPr>
                <w:pStyle w:val="Sadraj1"/>
                <w:rPr>
                  <w:rFonts w:asciiTheme="minorHAnsi" w:eastAsiaTheme="minorEastAsia" w:hAnsiTheme="minorHAnsi"/>
                  <w:noProof/>
                  <w:sz w:val="22"/>
                  <w:lang w:eastAsia="hr-HR"/>
                </w:rPr>
              </w:pPr>
              <w:hyperlink w:anchor="_Toc511819233" w:history="1">
                <w:r w:rsidR="003C0957" w:rsidRPr="00FE6CAE">
                  <w:rPr>
                    <w:rStyle w:val="Hiperveza"/>
                    <w:noProof/>
                  </w:rPr>
                  <w:t>11</w:t>
                </w:r>
                <w:r w:rsidR="003C0957">
                  <w:rPr>
                    <w:rFonts w:asciiTheme="minorHAnsi" w:eastAsiaTheme="minorEastAsia" w:hAnsiTheme="minorHAnsi"/>
                    <w:noProof/>
                    <w:sz w:val="22"/>
                    <w:lang w:eastAsia="hr-HR"/>
                  </w:rPr>
                  <w:tab/>
                </w:r>
                <w:r w:rsidR="003C0957" w:rsidRPr="00FE6CAE">
                  <w:rPr>
                    <w:rStyle w:val="Hiperveza"/>
                    <w:noProof/>
                  </w:rPr>
                  <w:t>PRILOZI POZIVU NA DOSTAVU PONUDA</w:t>
                </w:r>
                <w:r w:rsidR="003C0957">
                  <w:rPr>
                    <w:noProof/>
                    <w:webHidden/>
                  </w:rPr>
                  <w:tab/>
                </w:r>
                <w:r w:rsidR="003C0957">
                  <w:rPr>
                    <w:noProof/>
                    <w:webHidden/>
                  </w:rPr>
                  <w:fldChar w:fldCharType="begin"/>
                </w:r>
                <w:r w:rsidR="003C0957">
                  <w:rPr>
                    <w:noProof/>
                    <w:webHidden/>
                  </w:rPr>
                  <w:instrText xml:space="preserve"> PAGEREF _Toc511819233 \h </w:instrText>
                </w:r>
                <w:r w:rsidR="003C0957">
                  <w:rPr>
                    <w:noProof/>
                    <w:webHidden/>
                  </w:rPr>
                </w:r>
                <w:r w:rsidR="003C0957">
                  <w:rPr>
                    <w:noProof/>
                    <w:webHidden/>
                  </w:rPr>
                  <w:fldChar w:fldCharType="separate"/>
                </w:r>
                <w:r w:rsidR="00D6236D">
                  <w:rPr>
                    <w:noProof/>
                    <w:webHidden/>
                  </w:rPr>
                  <w:t>19</w:t>
                </w:r>
                <w:r w:rsidR="003C0957">
                  <w:rPr>
                    <w:noProof/>
                    <w:webHidden/>
                  </w:rPr>
                  <w:fldChar w:fldCharType="end"/>
                </w:r>
              </w:hyperlink>
            </w:p>
            <w:p w14:paraId="25CE051B" w14:textId="0B596074" w:rsidR="003C0957" w:rsidRDefault="00727AB8">
              <w:pPr>
                <w:pStyle w:val="Sadraj2"/>
                <w:tabs>
                  <w:tab w:val="right" w:leader="dot" w:pos="9062"/>
                </w:tabs>
                <w:rPr>
                  <w:rFonts w:asciiTheme="minorHAnsi" w:eastAsiaTheme="minorEastAsia" w:hAnsiTheme="minorHAnsi"/>
                  <w:noProof/>
                  <w:sz w:val="22"/>
                  <w:lang w:eastAsia="hr-HR"/>
                </w:rPr>
              </w:pPr>
              <w:hyperlink w:anchor="_Toc511819234" w:history="1">
                <w:r w:rsidR="003C0957" w:rsidRPr="00FE6CAE">
                  <w:rPr>
                    <w:rStyle w:val="Hiperveza"/>
                    <w:noProof/>
                  </w:rPr>
                  <w:t>Prilog 1 – Troškovnik</w:t>
                </w:r>
                <w:r w:rsidR="003C0957">
                  <w:rPr>
                    <w:noProof/>
                    <w:webHidden/>
                  </w:rPr>
                  <w:tab/>
                </w:r>
                <w:r w:rsidR="003C0957">
                  <w:rPr>
                    <w:noProof/>
                    <w:webHidden/>
                  </w:rPr>
                  <w:fldChar w:fldCharType="begin"/>
                </w:r>
                <w:r w:rsidR="003C0957">
                  <w:rPr>
                    <w:noProof/>
                    <w:webHidden/>
                  </w:rPr>
                  <w:instrText xml:space="preserve"> PAGEREF _Toc511819234 \h </w:instrText>
                </w:r>
                <w:r w:rsidR="003C0957">
                  <w:rPr>
                    <w:noProof/>
                    <w:webHidden/>
                  </w:rPr>
                </w:r>
                <w:r w:rsidR="003C0957">
                  <w:rPr>
                    <w:noProof/>
                    <w:webHidden/>
                  </w:rPr>
                  <w:fldChar w:fldCharType="separate"/>
                </w:r>
                <w:r w:rsidR="00D6236D">
                  <w:rPr>
                    <w:noProof/>
                    <w:webHidden/>
                  </w:rPr>
                  <w:t>19</w:t>
                </w:r>
                <w:r w:rsidR="003C0957">
                  <w:rPr>
                    <w:noProof/>
                    <w:webHidden/>
                  </w:rPr>
                  <w:fldChar w:fldCharType="end"/>
                </w:r>
              </w:hyperlink>
            </w:p>
            <w:p w14:paraId="400004D9" w14:textId="3DC2477D" w:rsidR="00C24E7F" w:rsidRDefault="003B1BF6">
              <w:r>
                <w:fldChar w:fldCharType="end"/>
              </w:r>
            </w:p>
          </w:sdtContent>
        </w:sdt>
        <w:p w14:paraId="74B54BDA" w14:textId="4F849261" w:rsidR="0028246D" w:rsidRDefault="00800DC8" w:rsidP="00432448">
          <w:pPr>
            <w:rPr>
              <w:rFonts w:eastAsiaTheme="majorEastAsia" w:cstheme="majorBidi"/>
              <w:spacing w:val="-10"/>
              <w:kern w:val="28"/>
              <w:sz w:val="24"/>
              <w:szCs w:val="56"/>
            </w:rPr>
          </w:pPr>
          <w:r>
            <w:rPr>
              <w:rFonts w:eastAsiaTheme="majorEastAsia" w:cstheme="majorBidi"/>
              <w:spacing w:val="-10"/>
              <w:kern w:val="28"/>
              <w:sz w:val="24"/>
              <w:szCs w:val="56"/>
            </w:rPr>
            <w:br w:type="page"/>
          </w:r>
        </w:p>
      </w:sdtContent>
    </w:sdt>
    <w:p w14:paraId="6A2BEC1E" w14:textId="57921612" w:rsidR="00984E41" w:rsidRPr="00575B1B" w:rsidRDefault="00205D75" w:rsidP="00A22F5F">
      <w:pPr>
        <w:pStyle w:val="Naslov1"/>
      </w:pPr>
      <w:bookmarkStart w:id="1" w:name="_Toc472325637"/>
      <w:bookmarkStart w:id="2" w:name="_Toc511819196"/>
      <w:r w:rsidRPr="00575B1B">
        <w:rPr>
          <w:caps w:val="0"/>
        </w:rPr>
        <w:lastRenderedPageBreak/>
        <w:t>OPĆI PODACI</w:t>
      </w:r>
      <w:bookmarkEnd w:id="1"/>
      <w:bookmarkEnd w:id="2"/>
    </w:p>
    <w:p w14:paraId="5EFF9A7D" w14:textId="77777777" w:rsidR="006216C0" w:rsidRDefault="006216C0" w:rsidP="006216C0">
      <w:r>
        <w:t>Sukladno odredbama Pravilnika o provođenju postupaka jednostavne nabave (Zelinske novine br. 11/17) sastavlja se ovaj Poziv na dostavu ponuda u postupku jednostavne nabave.</w:t>
      </w:r>
    </w:p>
    <w:p w14:paraId="0ED68933" w14:textId="77777777" w:rsidR="006216C0" w:rsidRDefault="006216C0" w:rsidP="006216C0">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575A308F" w14:textId="77777777" w:rsidR="006216C0" w:rsidRDefault="006216C0" w:rsidP="006216C0">
      <w:pPr>
        <w:pStyle w:val="Naslov2"/>
      </w:pPr>
      <w:bookmarkStart w:id="3" w:name="_Toc492986798"/>
      <w:bookmarkStart w:id="4" w:name="_Toc511819197"/>
      <w:r>
        <w:t xml:space="preserve">Podaci o </w:t>
      </w:r>
      <w:r w:rsidRPr="00800DC8">
        <w:t>naručitelju</w:t>
      </w:r>
      <w:bookmarkEnd w:id="3"/>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6216C0" w14:paraId="4239598B" w14:textId="77777777" w:rsidTr="00633983">
        <w:tc>
          <w:tcPr>
            <w:tcW w:w="3823" w:type="dxa"/>
          </w:tcPr>
          <w:p w14:paraId="3A05BF48" w14:textId="77777777" w:rsidR="006216C0" w:rsidRDefault="006216C0" w:rsidP="00633983">
            <w:r>
              <w:t>Naručitelj:</w:t>
            </w:r>
          </w:p>
        </w:tc>
        <w:tc>
          <w:tcPr>
            <w:tcW w:w="5239" w:type="dxa"/>
          </w:tcPr>
          <w:p w14:paraId="09880520" w14:textId="77777777" w:rsidR="006216C0" w:rsidRDefault="006216C0" w:rsidP="00633983">
            <w:r w:rsidRPr="001111CB">
              <w:rPr>
                <w:rFonts w:cs="Tahoma"/>
                <w:szCs w:val="20"/>
              </w:rPr>
              <w:t>Grad Sve</w:t>
            </w:r>
            <w:r>
              <w:rPr>
                <w:rFonts w:cs="Tahoma"/>
                <w:szCs w:val="20"/>
              </w:rPr>
              <w:t>ti</w:t>
            </w:r>
            <w:r w:rsidRPr="001111CB">
              <w:rPr>
                <w:rFonts w:cs="Tahoma"/>
                <w:szCs w:val="20"/>
              </w:rPr>
              <w:t xml:space="preserve"> Ivan Zelina</w:t>
            </w:r>
          </w:p>
        </w:tc>
      </w:tr>
      <w:tr w:rsidR="006216C0" w14:paraId="44DD95A8" w14:textId="77777777" w:rsidTr="00633983">
        <w:tc>
          <w:tcPr>
            <w:tcW w:w="3823" w:type="dxa"/>
          </w:tcPr>
          <w:p w14:paraId="2D2CF6D3" w14:textId="77777777" w:rsidR="006216C0" w:rsidRDefault="006216C0" w:rsidP="00633983">
            <w:r>
              <w:t>Adresa naručitelja:</w:t>
            </w:r>
          </w:p>
        </w:tc>
        <w:tc>
          <w:tcPr>
            <w:tcW w:w="5239" w:type="dxa"/>
          </w:tcPr>
          <w:p w14:paraId="3105C183" w14:textId="77777777" w:rsidR="006216C0" w:rsidRDefault="006216C0" w:rsidP="00633983">
            <w:r w:rsidRPr="001111CB">
              <w:rPr>
                <w:rFonts w:cs="Tahoma"/>
                <w:szCs w:val="20"/>
              </w:rPr>
              <w:t>Trg Ante Starčevića 12</w:t>
            </w:r>
            <w:r>
              <w:rPr>
                <w:rFonts w:cs="Tahoma"/>
                <w:szCs w:val="20"/>
              </w:rPr>
              <w:t>, 10380 Sveti Ivan Zelina</w:t>
            </w:r>
            <w:r w:rsidRPr="00F7703A">
              <w:rPr>
                <w:rFonts w:cs="Tahoma"/>
                <w:szCs w:val="20"/>
              </w:rPr>
              <w:t xml:space="preserve"> </w:t>
            </w:r>
          </w:p>
        </w:tc>
      </w:tr>
      <w:tr w:rsidR="006216C0" w14:paraId="1E398E40" w14:textId="77777777" w:rsidTr="00633983">
        <w:tc>
          <w:tcPr>
            <w:tcW w:w="3823" w:type="dxa"/>
          </w:tcPr>
          <w:p w14:paraId="03C32A6C" w14:textId="77777777" w:rsidR="006216C0" w:rsidRDefault="006216C0" w:rsidP="00633983">
            <w:r>
              <w:t>OIB:</w:t>
            </w:r>
          </w:p>
        </w:tc>
        <w:tc>
          <w:tcPr>
            <w:tcW w:w="5239" w:type="dxa"/>
          </w:tcPr>
          <w:p w14:paraId="713F2349" w14:textId="77777777" w:rsidR="006216C0" w:rsidRPr="00F7703A" w:rsidRDefault="006216C0" w:rsidP="00633983">
            <w:pPr>
              <w:rPr>
                <w:rFonts w:cs="Tahoma"/>
                <w:szCs w:val="20"/>
              </w:rPr>
            </w:pPr>
            <w:r w:rsidRPr="001111CB">
              <w:rPr>
                <w:rFonts w:cs="Tahoma"/>
                <w:szCs w:val="20"/>
              </w:rPr>
              <w:t>49654336134</w:t>
            </w:r>
          </w:p>
        </w:tc>
      </w:tr>
      <w:tr w:rsidR="006216C0" w14:paraId="6EBCEF29" w14:textId="77777777" w:rsidTr="00633983">
        <w:tc>
          <w:tcPr>
            <w:tcW w:w="3823" w:type="dxa"/>
          </w:tcPr>
          <w:p w14:paraId="2112E1ED" w14:textId="77777777" w:rsidR="006216C0" w:rsidRDefault="006216C0" w:rsidP="00633983">
            <w:r>
              <w:t>Broj telefona:</w:t>
            </w:r>
          </w:p>
        </w:tc>
        <w:tc>
          <w:tcPr>
            <w:tcW w:w="5239" w:type="dxa"/>
          </w:tcPr>
          <w:p w14:paraId="6C720F2C" w14:textId="77777777" w:rsidR="006216C0" w:rsidRPr="00D63A22" w:rsidRDefault="006216C0" w:rsidP="00633983">
            <w:pPr>
              <w:rPr>
                <w:highlight w:val="yellow"/>
              </w:rPr>
            </w:pPr>
            <w:r w:rsidRPr="00F7703A">
              <w:t>+385 (0)</w:t>
            </w:r>
            <w:r>
              <w:t xml:space="preserve"> </w:t>
            </w:r>
            <w:r w:rsidRPr="001111CB">
              <w:rPr>
                <w:rFonts w:cs="Tahoma"/>
                <w:szCs w:val="20"/>
              </w:rPr>
              <w:t>1 201 9200</w:t>
            </w:r>
          </w:p>
        </w:tc>
      </w:tr>
      <w:tr w:rsidR="006216C0" w14:paraId="45F81177" w14:textId="77777777" w:rsidTr="00633983">
        <w:tc>
          <w:tcPr>
            <w:tcW w:w="3823" w:type="dxa"/>
          </w:tcPr>
          <w:p w14:paraId="612FF28D" w14:textId="77777777" w:rsidR="006216C0" w:rsidRDefault="006216C0" w:rsidP="00633983">
            <w:r>
              <w:t>Broj faxa:</w:t>
            </w:r>
          </w:p>
        </w:tc>
        <w:tc>
          <w:tcPr>
            <w:tcW w:w="5239" w:type="dxa"/>
          </w:tcPr>
          <w:p w14:paraId="0778F267" w14:textId="77777777" w:rsidR="006216C0" w:rsidRPr="00F7703A" w:rsidRDefault="006216C0" w:rsidP="00633983">
            <w:r w:rsidRPr="00F7703A">
              <w:t>+385 (0)</w:t>
            </w:r>
            <w:r>
              <w:t xml:space="preserve"> </w:t>
            </w:r>
            <w:r w:rsidRPr="001111CB">
              <w:rPr>
                <w:rFonts w:cs="Tahoma"/>
                <w:szCs w:val="20"/>
              </w:rPr>
              <w:t>1 201 9202</w:t>
            </w:r>
          </w:p>
        </w:tc>
      </w:tr>
      <w:tr w:rsidR="006216C0" w14:paraId="24068072" w14:textId="77777777" w:rsidTr="00633983">
        <w:tc>
          <w:tcPr>
            <w:tcW w:w="3823" w:type="dxa"/>
          </w:tcPr>
          <w:p w14:paraId="58C2D6F9" w14:textId="77777777" w:rsidR="006216C0" w:rsidRPr="0000476E" w:rsidRDefault="006216C0" w:rsidP="00633983">
            <w:r w:rsidRPr="0000476E">
              <w:t>Adresa elektroničke pošte:</w:t>
            </w:r>
          </w:p>
        </w:tc>
        <w:tc>
          <w:tcPr>
            <w:tcW w:w="5239" w:type="dxa"/>
          </w:tcPr>
          <w:p w14:paraId="45BDF901" w14:textId="77777777" w:rsidR="006216C0" w:rsidRPr="0000476E" w:rsidRDefault="00727AB8" w:rsidP="00633983">
            <w:hyperlink r:id="rId12" w:history="1">
              <w:r w:rsidR="006216C0" w:rsidRPr="001F492B">
                <w:rPr>
                  <w:rStyle w:val="Hiperveza"/>
                </w:rPr>
                <w:t>grad@zelina.hr</w:t>
              </w:r>
            </w:hyperlink>
          </w:p>
        </w:tc>
      </w:tr>
      <w:tr w:rsidR="006216C0" w14:paraId="0E712409" w14:textId="77777777" w:rsidTr="00633983">
        <w:tc>
          <w:tcPr>
            <w:tcW w:w="3823" w:type="dxa"/>
          </w:tcPr>
          <w:p w14:paraId="287A4A2A" w14:textId="77777777" w:rsidR="006216C0" w:rsidRPr="0000476E" w:rsidRDefault="006216C0" w:rsidP="00633983">
            <w:r w:rsidRPr="0000476E">
              <w:t>Internet adresa:</w:t>
            </w:r>
          </w:p>
        </w:tc>
        <w:tc>
          <w:tcPr>
            <w:tcW w:w="5239" w:type="dxa"/>
          </w:tcPr>
          <w:p w14:paraId="767C024C" w14:textId="77777777" w:rsidR="006216C0" w:rsidRPr="0000476E" w:rsidRDefault="00727AB8" w:rsidP="00633983">
            <w:hyperlink r:id="rId13" w:history="1">
              <w:r w:rsidR="006216C0" w:rsidRPr="00E57352">
                <w:rPr>
                  <w:rStyle w:val="Hiperveza"/>
                </w:rPr>
                <w:t>http://www.</w:t>
              </w:r>
              <w:r w:rsidR="006216C0">
                <w:t xml:space="preserve"> </w:t>
              </w:r>
              <w:r w:rsidR="006216C0" w:rsidRPr="001111CB">
                <w:rPr>
                  <w:rStyle w:val="Hiperveza"/>
                </w:rPr>
                <w:t>zelina.hr</w:t>
              </w:r>
              <w:r w:rsidR="006216C0" w:rsidRPr="00E57352">
                <w:rPr>
                  <w:rStyle w:val="Hiperveza"/>
                </w:rPr>
                <w:t>/</w:t>
              </w:r>
            </w:hyperlink>
          </w:p>
        </w:tc>
      </w:tr>
    </w:tbl>
    <w:p w14:paraId="25801BA7" w14:textId="77777777" w:rsidR="006216C0" w:rsidRDefault="006216C0" w:rsidP="006216C0">
      <w:pPr>
        <w:pStyle w:val="Naslov2"/>
      </w:pPr>
      <w:bookmarkStart w:id="5" w:name="_Toc492986799"/>
      <w:bookmarkStart w:id="6" w:name="_Toc511819198"/>
      <w:r>
        <w:t>Podaci o osobi zaduženoj za komunikaciju s ponuditeljima</w:t>
      </w:r>
      <w:bookmarkEnd w:id="5"/>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6216C0" w14:paraId="3C6AC98B" w14:textId="77777777" w:rsidTr="00633983">
        <w:tc>
          <w:tcPr>
            <w:tcW w:w="3823" w:type="dxa"/>
          </w:tcPr>
          <w:p w14:paraId="3EB199DA" w14:textId="77777777" w:rsidR="006216C0" w:rsidRDefault="006216C0" w:rsidP="00633983">
            <w:r>
              <w:t>Ime i prezime:</w:t>
            </w:r>
          </w:p>
        </w:tc>
        <w:tc>
          <w:tcPr>
            <w:tcW w:w="5239" w:type="dxa"/>
          </w:tcPr>
          <w:p w14:paraId="3E682546" w14:textId="75D754D8" w:rsidR="006216C0" w:rsidRDefault="00076AFE" w:rsidP="00633983">
            <w:r>
              <w:rPr>
                <w:rFonts w:cs="Tahoma"/>
                <w:szCs w:val="20"/>
              </w:rPr>
              <w:t>Dragutin Mahnet</w:t>
            </w:r>
          </w:p>
        </w:tc>
      </w:tr>
      <w:tr w:rsidR="006216C0" w14:paraId="75A96064" w14:textId="77777777" w:rsidTr="00633983">
        <w:tc>
          <w:tcPr>
            <w:tcW w:w="3823" w:type="dxa"/>
          </w:tcPr>
          <w:p w14:paraId="67C2AE8A" w14:textId="77777777" w:rsidR="006216C0" w:rsidRDefault="006216C0" w:rsidP="00633983">
            <w:r>
              <w:t>Adresa:</w:t>
            </w:r>
          </w:p>
        </w:tc>
        <w:tc>
          <w:tcPr>
            <w:tcW w:w="5239" w:type="dxa"/>
          </w:tcPr>
          <w:p w14:paraId="32AEC431" w14:textId="77777777" w:rsidR="006216C0" w:rsidRDefault="006216C0" w:rsidP="00633983">
            <w:r w:rsidRPr="001111CB">
              <w:rPr>
                <w:rFonts w:cs="Tahoma"/>
                <w:szCs w:val="20"/>
              </w:rPr>
              <w:t>Trg Ante Starčevića 12, 10380 Sveti Ivan Zelina</w:t>
            </w:r>
          </w:p>
        </w:tc>
      </w:tr>
      <w:tr w:rsidR="006216C0" w14:paraId="093269B0" w14:textId="77777777" w:rsidTr="00633983">
        <w:tc>
          <w:tcPr>
            <w:tcW w:w="3823" w:type="dxa"/>
          </w:tcPr>
          <w:p w14:paraId="7DE3DF4D" w14:textId="77777777" w:rsidR="006216C0" w:rsidRPr="00267C8B" w:rsidRDefault="006216C0" w:rsidP="00633983">
            <w:r w:rsidRPr="00267C8B">
              <w:t>Broj telefona:</w:t>
            </w:r>
          </w:p>
        </w:tc>
        <w:tc>
          <w:tcPr>
            <w:tcW w:w="5239" w:type="dxa"/>
          </w:tcPr>
          <w:p w14:paraId="29FA7A4B" w14:textId="5FE1A6B8" w:rsidR="006216C0" w:rsidRPr="00267C8B" w:rsidRDefault="006216C0" w:rsidP="00633983">
            <w:r w:rsidRPr="00F7703A">
              <w:t>+385 (0)</w:t>
            </w:r>
            <w:r>
              <w:t xml:space="preserve"> </w:t>
            </w:r>
            <w:r w:rsidRPr="001111CB">
              <w:rPr>
                <w:rFonts w:cs="Tahoma"/>
                <w:szCs w:val="20"/>
              </w:rPr>
              <w:t>1 201 921</w:t>
            </w:r>
            <w:r w:rsidR="00076AFE">
              <w:rPr>
                <w:rFonts w:cs="Tahoma"/>
                <w:szCs w:val="20"/>
              </w:rPr>
              <w:t>4</w:t>
            </w:r>
          </w:p>
        </w:tc>
      </w:tr>
      <w:tr w:rsidR="006216C0" w14:paraId="25C6FABB" w14:textId="77777777" w:rsidTr="00633983">
        <w:tc>
          <w:tcPr>
            <w:tcW w:w="3823" w:type="dxa"/>
          </w:tcPr>
          <w:p w14:paraId="6E0D41A0" w14:textId="77777777" w:rsidR="006216C0" w:rsidRPr="00267C8B" w:rsidRDefault="006216C0" w:rsidP="00633983">
            <w:r w:rsidRPr="000A51C9">
              <w:t>Broj faxa:</w:t>
            </w:r>
          </w:p>
        </w:tc>
        <w:tc>
          <w:tcPr>
            <w:tcW w:w="5239" w:type="dxa"/>
          </w:tcPr>
          <w:p w14:paraId="0D9B9C47" w14:textId="77777777" w:rsidR="006216C0" w:rsidRPr="00267C8B" w:rsidRDefault="006216C0" w:rsidP="00633983">
            <w:r w:rsidRPr="00F7703A">
              <w:t>+385 (0)</w:t>
            </w:r>
            <w:r>
              <w:t xml:space="preserve"> </w:t>
            </w:r>
            <w:r w:rsidRPr="001111CB">
              <w:rPr>
                <w:rFonts w:cs="Tahoma"/>
                <w:szCs w:val="20"/>
              </w:rPr>
              <w:t>1 201 9202</w:t>
            </w:r>
          </w:p>
        </w:tc>
      </w:tr>
      <w:tr w:rsidR="006216C0" w14:paraId="03817CD6" w14:textId="77777777" w:rsidTr="00633983">
        <w:tc>
          <w:tcPr>
            <w:tcW w:w="3823" w:type="dxa"/>
          </w:tcPr>
          <w:p w14:paraId="5D8D8E7B" w14:textId="77777777" w:rsidR="006216C0" w:rsidRPr="00F7703A" w:rsidRDefault="006216C0" w:rsidP="00633983">
            <w:pPr>
              <w:rPr>
                <w:highlight w:val="red"/>
              </w:rPr>
            </w:pPr>
            <w:r w:rsidRPr="00267C8B">
              <w:t>Adresa elektroničke pošte:</w:t>
            </w:r>
          </w:p>
        </w:tc>
        <w:tc>
          <w:tcPr>
            <w:tcW w:w="5239" w:type="dxa"/>
          </w:tcPr>
          <w:p w14:paraId="1A9FE784" w14:textId="53E5F1F5" w:rsidR="006216C0" w:rsidRPr="00F7703A" w:rsidRDefault="00727AB8" w:rsidP="00633983">
            <w:pPr>
              <w:rPr>
                <w:highlight w:val="red"/>
              </w:rPr>
            </w:pPr>
            <w:hyperlink r:id="rId14" w:history="1">
              <w:r w:rsidR="00076AFE" w:rsidRPr="00500F49">
                <w:rPr>
                  <w:rStyle w:val="Hiperveza"/>
                </w:rPr>
                <w:t>dragutin.mahnet@zelina.hr</w:t>
              </w:r>
            </w:hyperlink>
          </w:p>
        </w:tc>
      </w:tr>
    </w:tbl>
    <w:p w14:paraId="199ED4F8" w14:textId="77777777" w:rsidR="006216C0" w:rsidRDefault="006216C0" w:rsidP="006216C0">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7D5CDC8C" w14:textId="6055A256" w:rsidR="006216C0" w:rsidRDefault="006216C0" w:rsidP="006216C0">
      <w:pPr>
        <w:rPr>
          <w:rFonts w:cs="Tahoma"/>
          <w:szCs w:val="20"/>
        </w:rPr>
      </w:pPr>
      <w:r w:rsidRPr="008A416F">
        <w:rPr>
          <w:rFonts w:cs="Tahoma"/>
          <w:szCs w:val="20"/>
        </w:rPr>
        <w:t>Gospodarski subjekt može z</w:t>
      </w:r>
      <w:r>
        <w:rPr>
          <w:rFonts w:cs="Tahoma"/>
          <w:szCs w:val="20"/>
        </w:rPr>
        <w:t>ahtijevati dodatne informacije</w:t>
      </w:r>
      <w:r w:rsidR="006676C5">
        <w:rPr>
          <w:rFonts w:cs="Tahoma"/>
          <w:szCs w:val="20"/>
        </w:rPr>
        <w:t>,</w:t>
      </w:r>
      <w:r>
        <w:rPr>
          <w:rFonts w:cs="Tahoma"/>
          <w:szCs w:val="20"/>
        </w:rPr>
        <w:t xml:space="preserve"> </w:t>
      </w:r>
      <w:r w:rsidRPr="008A416F">
        <w:rPr>
          <w:rFonts w:cs="Tahoma"/>
          <w:szCs w:val="20"/>
        </w:rPr>
        <w:t xml:space="preserve">objašnjenja </w:t>
      </w:r>
      <w:r w:rsidR="006676C5" w:rsidRPr="006676C5">
        <w:rPr>
          <w:rFonts w:cs="Tahoma"/>
          <w:szCs w:val="20"/>
        </w:rPr>
        <w:t xml:space="preserve">ili izmjene </w:t>
      </w:r>
      <w:r w:rsidRPr="008A416F">
        <w:rPr>
          <w:rFonts w:cs="Tahoma"/>
          <w:szCs w:val="20"/>
        </w:rPr>
        <w:t xml:space="preserve">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 xml:space="preserve">Naručitelj se obvezuje odgovoriti na zahtjeve za pojašnjenjem i dodatnim informacijama </w:t>
      </w:r>
      <w:r w:rsidR="006676C5">
        <w:rPr>
          <w:rFonts w:cs="Tahoma"/>
          <w:szCs w:val="20"/>
        </w:rPr>
        <w:t xml:space="preserve">ili izmjenama </w:t>
      </w:r>
      <w:r w:rsidRPr="00A35B42">
        <w:rPr>
          <w:rFonts w:cs="Tahoma"/>
          <w:szCs w:val="20"/>
        </w:rPr>
        <w:t>vezan</w:t>
      </w:r>
      <w:r w:rsidR="006676C5">
        <w:rPr>
          <w:rFonts w:cs="Tahoma"/>
          <w:szCs w:val="20"/>
        </w:rPr>
        <w:t>im</w:t>
      </w:r>
      <w:r w:rsidRPr="00A35B42">
        <w:rPr>
          <w:rFonts w:cs="Tahoma"/>
          <w:szCs w:val="20"/>
        </w:rPr>
        <w:t xml:space="preserve"> uz Poziv za dostavu </w:t>
      </w:r>
      <w:r w:rsidR="006676C5">
        <w:rPr>
          <w:rFonts w:cs="Tahoma"/>
          <w:szCs w:val="20"/>
        </w:rPr>
        <w:t xml:space="preserve">ponuda, koji su dostavljeni </w:t>
      </w:r>
      <w:r w:rsidRPr="00A35B42">
        <w:rPr>
          <w:rFonts w:cs="Tahoma"/>
          <w:szCs w:val="20"/>
        </w:rPr>
        <w:t>isključivo elektroničkom poštom.</w:t>
      </w:r>
    </w:p>
    <w:p w14:paraId="2CBDB83D" w14:textId="4E808154" w:rsidR="006676C5" w:rsidRDefault="006676C5" w:rsidP="006676C5">
      <w:pPr>
        <w:rPr>
          <w:rFonts w:cs="Tahoma"/>
          <w:szCs w:val="20"/>
        </w:rPr>
      </w:pPr>
      <w:r>
        <w:rPr>
          <w:rFonts w:cs="Tahoma"/>
          <w:szCs w:val="20"/>
        </w:rPr>
        <w:t>N</w:t>
      </w:r>
      <w:r w:rsidRPr="006676C5">
        <w:rPr>
          <w:rFonts w:cs="Tahoma"/>
          <w:szCs w:val="20"/>
        </w:rPr>
        <w:t>aručitelj je obvezan odgovor, dodatne informacije i objašnjenja bez odgode</w:t>
      </w:r>
      <w:r>
        <w:rPr>
          <w:rFonts w:cs="Tahoma"/>
          <w:szCs w:val="20"/>
        </w:rPr>
        <w:t xml:space="preserve"> </w:t>
      </w:r>
      <w:r w:rsidRPr="006676C5">
        <w:rPr>
          <w:rFonts w:cs="Tahoma"/>
          <w:szCs w:val="20"/>
        </w:rPr>
        <w:t xml:space="preserve">staviti na raspolaganje na isti način i na istim internetskim stranicama kao i Poziv za dostavu ponuda, bez navođenja podataka o podnositelju zahtjeva. </w:t>
      </w:r>
    </w:p>
    <w:p w14:paraId="2F1A616C" w14:textId="1ACAC902" w:rsidR="00944538" w:rsidRDefault="00800DC8" w:rsidP="00A22F5F">
      <w:pPr>
        <w:pStyle w:val="Naslov2"/>
      </w:pPr>
      <w:bookmarkStart w:id="7" w:name="_Toc511819199"/>
      <w:r>
        <w:t>Podaci o gospodarskim subjektima s kojima je naručitelj u sukobu interesa</w:t>
      </w:r>
      <w:bookmarkEnd w:id="7"/>
    </w:p>
    <w:p w14:paraId="22183A3D" w14:textId="4CF92114" w:rsidR="00FC6B89" w:rsidRPr="00423CD1" w:rsidRDefault="00FC6B89" w:rsidP="00C24E7F">
      <w:pPr>
        <w:rPr>
          <w:rFonts w:cs="Tahoma"/>
          <w:szCs w:val="20"/>
        </w:rPr>
      </w:pPr>
      <w:r w:rsidRPr="00423CD1">
        <w:t xml:space="preserve">Nema gospodarskih subjekata s kojima je Predstavnik Naručitelja </w:t>
      </w:r>
      <w:r w:rsidR="00E33AE1" w:rsidRPr="00423CD1">
        <w:t xml:space="preserve">u smislu </w:t>
      </w:r>
      <w:r w:rsidRPr="00423CD1">
        <w:t>članka 76. stavka 2. Zakona o javnoj nabavi u sukobu interesa i s kojima ne smije sklapati ugovore o</w:t>
      </w:r>
      <w:r w:rsidR="005C149A" w:rsidRPr="00423CD1">
        <w:t xml:space="preserve"> javnoj/jednostavnoj</w:t>
      </w:r>
      <w:r w:rsidRPr="00423CD1">
        <w:t xml:space="preserve"> nabavi.</w:t>
      </w:r>
    </w:p>
    <w:p w14:paraId="62073D58" w14:textId="2B96400E" w:rsidR="00A35B42" w:rsidRDefault="00A35B42" w:rsidP="00A35B42">
      <w:pPr>
        <w:pStyle w:val="Naslov2"/>
      </w:pPr>
      <w:bookmarkStart w:id="8" w:name="_Toc511819200"/>
      <w:r>
        <w:t>Početak postupka jednostavne nabave</w:t>
      </w:r>
      <w:bookmarkEnd w:id="8"/>
    </w:p>
    <w:p w14:paraId="3D3AB8DF" w14:textId="083DFA6F" w:rsidR="00A35B42" w:rsidRPr="0088409E" w:rsidRDefault="007245C9" w:rsidP="00C24E7F">
      <w:pPr>
        <w:rPr>
          <w:color w:val="FF0000"/>
        </w:rPr>
      </w:pPr>
      <w:r w:rsidRPr="004A1D9E">
        <w:t xml:space="preserve">Danom početka postupka jednostavne nabave smatra se dan </w:t>
      </w:r>
      <w:r w:rsidR="004A1D9E" w:rsidRPr="004A1D9E">
        <w:t>objave</w:t>
      </w:r>
      <w:r w:rsidRPr="004A1D9E">
        <w:t xml:space="preserve"> Poziva na dostavu ponuda</w:t>
      </w:r>
      <w:r w:rsidR="004A1D9E" w:rsidRPr="004A1D9E">
        <w:t xml:space="preserve"> na </w:t>
      </w:r>
      <w:r w:rsidR="004A1D9E" w:rsidRPr="004A1D9E">
        <w:rPr>
          <w:bCs/>
        </w:rPr>
        <w:t>web stranici Grada Sv. Ivana Zeline</w:t>
      </w:r>
      <w:r w:rsidRPr="004A1D9E">
        <w:t>.</w:t>
      </w:r>
    </w:p>
    <w:p w14:paraId="167EED03" w14:textId="1E237E71" w:rsidR="005D2A90" w:rsidRDefault="00800DC8" w:rsidP="00A22F5F">
      <w:pPr>
        <w:pStyle w:val="Naslov2"/>
      </w:pPr>
      <w:bookmarkStart w:id="9" w:name="_Toc511819201"/>
      <w:r>
        <w:lastRenderedPageBreak/>
        <w:t>Vrsta postupka nabave</w:t>
      </w:r>
      <w:bookmarkEnd w:id="9"/>
    </w:p>
    <w:p w14:paraId="1A292EA3" w14:textId="77777777" w:rsidR="006216C0" w:rsidRDefault="006216C0" w:rsidP="006216C0">
      <w:r>
        <w:t>Postupak jednostavne nabave.</w:t>
      </w:r>
    </w:p>
    <w:p w14:paraId="38EED63E" w14:textId="6538F7A7" w:rsidR="006216C0" w:rsidRDefault="006216C0" w:rsidP="006216C0">
      <w:r>
        <w:t xml:space="preserve">Sukladno </w:t>
      </w:r>
      <w:r w:rsidRPr="007245C9">
        <w:t xml:space="preserve">odredbama </w:t>
      </w:r>
      <w:r w:rsidRPr="001111CB">
        <w:t>Pravilnika o provođenju postupaka jednostavne nabave (Zelinske novine br. 11/17)</w:t>
      </w:r>
      <w:r>
        <w:t xml:space="preserve"> provedba postupka nabave </w:t>
      </w:r>
      <w:r w:rsidR="00977E8A">
        <w:t xml:space="preserve">usluga </w:t>
      </w:r>
      <w:r>
        <w:t xml:space="preserve">procijenjene vrijednosti jednake ili veće od 70.000,00 Kn, a manje od 200.000,00 Kn (bez PDV-a) </w:t>
      </w:r>
      <w:r w:rsidRPr="004A1D9E">
        <w:t>provodi se</w:t>
      </w:r>
      <w:r w:rsidR="004A1D9E">
        <w:t>, iznimno,</w:t>
      </w:r>
      <w:r w:rsidRPr="004A1D9E">
        <w:t xml:space="preserve"> </w:t>
      </w:r>
      <w:r w:rsidR="004A1D9E" w:rsidRPr="004A1D9E">
        <w:rPr>
          <w:bCs/>
        </w:rPr>
        <w:t>objavom na web stranici Grada Sv. Ivana Zeline</w:t>
      </w:r>
      <w:r w:rsidR="004A1D9E" w:rsidRPr="004A1D9E">
        <w:rPr>
          <w:rFonts w:asciiTheme="minorHAnsi" w:hAnsiTheme="minorHAnsi"/>
          <w:bCs/>
          <w:sz w:val="22"/>
        </w:rPr>
        <w:t xml:space="preserve"> </w:t>
      </w:r>
      <w:r w:rsidR="004A1D9E">
        <w:rPr>
          <w:rFonts w:asciiTheme="minorHAnsi" w:hAnsiTheme="minorHAnsi"/>
          <w:bCs/>
          <w:sz w:val="22"/>
        </w:rPr>
        <w:t>jer se</w:t>
      </w:r>
      <w:r w:rsidR="004A1D9E" w:rsidRPr="004A1D9E">
        <w:rPr>
          <w:bCs/>
        </w:rPr>
        <w:t xml:space="preserve"> radi o nabavi </w:t>
      </w:r>
      <w:r w:rsidR="004A1D9E">
        <w:rPr>
          <w:bCs/>
        </w:rPr>
        <w:t xml:space="preserve">usluga </w:t>
      </w:r>
      <w:r w:rsidR="004A1D9E" w:rsidRPr="004A1D9E">
        <w:rPr>
          <w:bCs/>
        </w:rPr>
        <w:t>za koj</w:t>
      </w:r>
      <w:r w:rsidR="00977E8A">
        <w:rPr>
          <w:bCs/>
        </w:rPr>
        <w:t>e</w:t>
      </w:r>
      <w:r w:rsidR="004A1D9E" w:rsidRPr="004A1D9E">
        <w:rPr>
          <w:bCs/>
        </w:rPr>
        <w:t xml:space="preserve"> nema informacija o dovoljnom broju gospodarskih subjekata</w:t>
      </w:r>
      <w:r w:rsidR="004A1D9E">
        <w:rPr>
          <w:bCs/>
        </w:rPr>
        <w:t>.</w:t>
      </w:r>
    </w:p>
    <w:p w14:paraId="13F4F1F0" w14:textId="300D5A09" w:rsidR="00BB5DB1" w:rsidRDefault="00800DC8" w:rsidP="00A22F5F">
      <w:pPr>
        <w:pStyle w:val="Naslov2"/>
      </w:pPr>
      <w:bookmarkStart w:id="10" w:name="_Toc511819202"/>
      <w:r>
        <w:t>Jezik postupka</w:t>
      </w:r>
      <w:bookmarkEnd w:id="10"/>
    </w:p>
    <w:p w14:paraId="36F23CE9" w14:textId="77777777" w:rsidR="00BB5DB1" w:rsidRDefault="00BB5DB1" w:rsidP="00C24E7F">
      <w:r>
        <w:t>Hrvatski</w:t>
      </w:r>
      <w:r w:rsidRPr="00BB5DB1">
        <w:t xml:space="preserve"> jezik</w:t>
      </w:r>
      <w:r>
        <w:t>, latinično pismo</w:t>
      </w:r>
    </w:p>
    <w:p w14:paraId="06177D61" w14:textId="374E8BB7" w:rsidR="005D2A90" w:rsidRDefault="00800DC8" w:rsidP="00A22F5F">
      <w:pPr>
        <w:pStyle w:val="Naslov2"/>
      </w:pPr>
      <w:bookmarkStart w:id="11" w:name="_Toc511819203"/>
      <w:r>
        <w:t>Procijenjena vrijednost nabave</w:t>
      </w:r>
      <w:bookmarkEnd w:id="11"/>
    </w:p>
    <w:p w14:paraId="1BCCD3FF" w14:textId="12FF67CB" w:rsidR="0007285B" w:rsidRDefault="00076AFE" w:rsidP="00467D27">
      <w:r w:rsidRPr="00076AFE">
        <w:rPr>
          <w:rFonts w:cs="Tahoma"/>
          <w:szCs w:val="20"/>
        </w:rPr>
        <w:t xml:space="preserve">Procijenjena vrijednost nabave iznosi </w:t>
      </w:r>
      <w:r w:rsidR="00727AB8">
        <w:rPr>
          <w:rFonts w:cs="Tahoma"/>
          <w:szCs w:val="20"/>
        </w:rPr>
        <w:t>135</w:t>
      </w:r>
      <w:r w:rsidRPr="00076AFE">
        <w:rPr>
          <w:rFonts w:cs="Tahoma"/>
          <w:szCs w:val="20"/>
        </w:rPr>
        <w:t>.</w:t>
      </w:r>
      <w:r w:rsidR="00727AB8">
        <w:rPr>
          <w:rFonts w:cs="Tahoma"/>
          <w:szCs w:val="20"/>
        </w:rPr>
        <w:t>0</w:t>
      </w:r>
      <w:r w:rsidRPr="00076AFE">
        <w:rPr>
          <w:rFonts w:cs="Tahoma"/>
          <w:szCs w:val="20"/>
        </w:rPr>
        <w:t>00 kuna (bez PDV-a).</w:t>
      </w:r>
    </w:p>
    <w:p w14:paraId="1BED9922" w14:textId="36A389FC" w:rsidR="00467D27" w:rsidRDefault="00205D75" w:rsidP="00EB729E">
      <w:pPr>
        <w:pStyle w:val="Naslov1"/>
      </w:pPr>
      <w:bookmarkStart w:id="12" w:name="_Toc511819204"/>
      <w:r>
        <w:rPr>
          <w:caps w:val="0"/>
        </w:rPr>
        <w:t>PODACI O PREDMETU NABAVE</w:t>
      </w:r>
      <w:bookmarkEnd w:id="12"/>
    </w:p>
    <w:p w14:paraId="05186960" w14:textId="720000D2" w:rsidR="00205A5A" w:rsidRDefault="00EB729E" w:rsidP="00EB729E">
      <w:pPr>
        <w:pStyle w:val="Naslov2"/>
      </w:pPr>
      <w:bookmarkStart w:id="13" w:name="_Toc511819205"/>
      <w:r>
        <w:t xml:space="preserve">Opis </w:t>
      </w:r>
      <w:r w:rsidRPr="00EB729E">
        <w:t>predmeta</w:t>
      </w:r>
      <w:r>
        <w:t xml:space="preserve"> nabave</w:t>
      </w:r>
      <w:bookmarkEnd w:id="13"/>
    </w:p>
    <w:p w14:paraId="43AE35E5" w14:textId="77777777" w:rsidR="00781832" w:rsidRDefault="00781832" w:rsidP="00781832">
      <w:r>
        <w:t xml:space="preserve">Poštanske usluge u unutarnjem i međunarodnom poštanskom prometu sukladno Zakonu o poštanskim uslugama („Narodne novine“ broj 144/12, 153/13. i 78/15.). </w:t>
      </w:r>
    </w:p>
    <w:p w14:paraId="38A0DD42" w14:textId="0D56606C" w:rsidR="00743B97" w:rsidRDefault="00781832" w:rsidP="00781832">
      <w:r>
        <w:t xml:space="preserve">Poštanska usluga je usluga koja obuhvaća svako postupanje s poštanskim pošiljkama od strane davatelja usluga, a osobito prijam, usmjeravanje, prijenos i uručenje poštanskih pošiljaka, sukladno zakonskim i ostalim propisima kojima su uređeni uvjeti za obavljanje poštanskih usluga. </w:t>
      </w:r>
      <w:r w:rsidR="00743B97" w:rsidRPr="00743B97">
        <w:t xml:space="preserve"> </w:t>
      </w:r>
    </w:p>
    <w:p w14:paraId="2B360429" w14:textId="0E25D9D8" w:rsidR="0061154A" w:rsidRDefault="00EB729E" w:rsidP="00EB729E">
      <w:pPr>
        <w:pStyle w:val="Naslov2"/>
      </w:pPr>
      <w:bookmarkStart w:id="14" w:name="_Toc511819206"/>
      <w:r>
        <w:t>Troškovnik</w:t>
      </w:r>
      <w:bookmarkEnd w:id="14"/>
    </w:p>
    <w:p w14:paraId="005A7AEF" w14:textId="77777777" w:rsidR="00A82859" w:rsidRDefault="0083165E" w:rsidP="00A82859">
      <w:pPr>
        <w:rPr>
          <w:rFonts w:cs="Times New Roman"/>
        </w:rPr>
      </w:pPr>
      <w:r w:rsidRPr="00EC0F3F">
        <w:rPr>
          <w:rFonts w:cs="Times New Roman"/>
        </w:rPr>
        <w:t xml:space="preserve">Troškovnik </w:t>
      </w:r>
      <w:r w:rsidR="00EC0F3F" w:rsidRPr="00EC0F3F">
        <w:rPr>
          <w:rFonts w:cs="Times New Roman"/>
        </w:rPr>
        <w:t>je prilog</w:t>
      </w:r>
      <w:r w:rsidR="00E661D0" w:rsidRPr="00EC0F3F">
        <w:rPr>
          <w:rFonts w:cs="Times New Roman"/>
        </w:rPr>
        <w:t xml:space="preserve"> </w:t>
      </w:r>
      <w:r w:rsidR="00A82859">
        <w:rPr>
          <w:rFonts w:cs="Times New Roman"/>
        </w:rPr>
        <w:t>ovom Pozivu na dostavu ponuda</w:t>
      </w:r>
      <w:r w:rsidRPr="00EC0F3F">
        <w:rPr>
          <w:rFonts w:cs="Times New Roman"/>
        </w:rPr>
        <w:t xml:space="preserve">. </w:t>
      </w:r>
      <w:r w:rsidR="00A82859" w:rsidRPr="00876929">
        <w:rPr>
          <w:rFonts w:cs="Times New Roman"/>
        </w:rPr>
        <w:t xml:space="preserve">Troškovnik mora biti popunjen na izvornom predlošku, bez mijenjanja, ispravljanja i prepisivanja izvornog teksta. </w:t>
      </w:r>
    </w:p>
    <w:p w14:paraId="09E75E34" w14:textId="3DDE4762" w:rsidR="0083165E" w:rsidRDefault="0083165E" w:rsidP="0083165E">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sidR="00A82859">
        <w:rPr>
          <w:rFonts w:cs="Times New Roman"/>
        </w:rPr>
        <w:t xml:space="preserve"> u kunama</w:t>
      </w:r>
      <w:r w:rsidRPr="00876929">
        <w:rPr>
          <w:rFonts w:cs="Times New Roman"/>
        </w:rPr>
        <w:t xml:space="preserve"> bez PDV</w:t>
      </w:r>
      <w:r w:rsidR="00A22F5F">
        <w:rPr>
          <w:rFonts w:cs="Times New Roman"/>
        </w:rPr>
        <w:t>-a</w:t>
      </w:r>
      <w:r w:rsidRPr="00876929">
        <w:rPr>
          <w:rFonts w:cs="Times New Roman"/>
        </w:rPr>
        <w:t>, a iznos poreza na dodanu vrijednost i ukupna cijena ponude s PDV-om zasebno se iskazuju.</w:t>
      </w:r>
      <w:r w:rsidR="00A82859">
        <w:rPr>
          <w:rFonts w:cs="Times New Roman"/>
        </w:rPr>
        <w:t xml:space="preserve"> U cijenu ponude bez PDV-a moraju biti uračunati svi troškovi i popusti.  </w:t>
      </w:r>
    </w:p>
    <w:p w14:paraId="4A528BEA" w14:textId="295E57EF" w:rsidR="00A22F5F" w:rsidRDefault="00A22F5F" w:rsidP="00A22F5F">
      <w:pPr>
        <w:rPr>
          <w:rFonts w:cs="Times New Roman"/>
        </w:rPr>
      </w:pPr>
      <w:r w:rsidRPr="00A22F5F">
        <w:rPr>
          <w:rFonts w:cs="Times New Roman"/>
        </w:rPr>
        <w:t>Ugovorna cijena iskazana u troškovniku nepromjenjiva je za cijelo vrijeme trajanja Ugovora.</w:t>
      </w:r>
    </w:p>
    <w:p w14:paraId="07C118BA" w14:textId="61E5AE8F" w:rsidR="00964704" w:rsidRDefault="00964704" w:rsidP="00EB729E">
      <w:pPr>
        <w:pStyle w:val="Naslov2"/>
      </w:pPr>
      <w:bookmarkStart w:id="15" w:name="_Toc511819207"/>
      <w:r>
        <w:t>Količina predmeta nabave</w:t>
      </w:r>
      <w:bookmarkEnd w:id="15"/>
    </w:p>
    <w:p w14:paraId="611A60BB" w14:textId="77777777" w:rsidR="00964704" w:rsidRDefault="00964704" w:rsidP="00964704">
      <w:r>
        <w:t>Prema priloženom troškovniku.</w:t>
      </w:r>
    </w:p>
    <w:p w14:paraId="4BFDDBA5" w14:textId="330B35E6" w:rsidR="00964704" w:rsidRDefault="00964704" w:rsidP="00964704">
      <w:r>
        <w:t xml:space="preserve">Naručitelj je u Troškovniku odredio  predviđenu (okvirnu) količinu predmeta nabave s obzirom da se radi o predmetu nabave  za koji  zbog njegove prirode  ili drugih objektivnih okolnosti ne može unaprijed odrediti točnu količinu. </w:t>
      </w:r>
    </w:p>
    <w:p w14:paraId="64E0307E" w14:textId="220A06FE" w:rsidR="00964704" w:rsidRDefault="00964704" w:rsidP="00964704">
      <w:r>
        <w:t xml:space="preserve">Stvarno nabavljena količina predmeta nabave na temelju sklopljenog ugovora može biti veća ili manja od predviđene količine. </w:t>
      </w:r>
      <w:r w:rsidRPr="00964704">
        <w:t>Ukupna plaćanja bez poreza na dodanu vrijednost na temelju sklopljenog ugovora ne smiju prelaziti planiranu vrijednost predmeta nabave.</w:t>
      </w:r>
    </w:p>
    <w:p w14:paraId="43667DA3" w14:textId="07B12CAA" w:rsidR="00964704" w:rsidRPr="00964704" w:rsidRDefault="00964704" w:rsidP="00964704">
      <w:r>
        <w:t>Ponuditelj mora dostaviti ponudu za cjelokupan predmet nabave, za sve stavke na način kako je to definirano u Troškovniku.</w:t>
      </w:r>
    </w:p>
    <w:p w14:paraId="19C72A1B" w14:textId="32D746BA" w:rsidR="00781832" w:rsidRDefault="00781832" w:rsidP="00EB729E">
      <w:pPr>
        <w:pStyle w:val="Naslov2"/>
      </w:pPr>
      <w:bookmarkStart w:id="16" w:name="_Toc511819208"/>
      <w:r>
        <w:t>Tehničke specifikacije</w:t>
      </w:r>
      <w:bookmarkEnd w:id="16"/>
    </w:p>
    <w:p w14:paraId="537360AA" w14:textId="0C5049A1" w:rsidR="00F848F5" w:rsidRDefault="00F848F5" w:rsidP="00781832">
      <w:r w:rsidRPr="00F848F5">
        <w:t>Prema priloženom troškovniku.</w:t>
      </w:r>
    </w:p>
    <w:p w14:paraId="21325FCD" w14:textId="77777777" w:rsidR="00F848F5" w:rsidRPr="00F848F5" w:rsidRDefault="00F848F5" w:rsidP="00F848F5">
      <w:r w:rsidRPr="00F848F5">
        <w:t>Davatelj usluge je dužan pružati poštanske usluge u skladu s odredbama  važećeg Zakona o poštanskim uslugama, te je dužan svaki radni dan osigurati uručenje pošiljaka svim pravnim i fizičkim osobama na području Republike Hrvatske, a uručenje pošiljaka u međunarodnom poštanskom prometu u skladu sa aktima Svjetske poštanske unije, te sukladno važećim Općim uvjetima davatelja usluga.</w:t>
      </w:r>
    </w:p>
    <w:p w14:paraId="73ED2BEE" w14:textId="28355609" w:rsidR="00781832" w:rsidRDefault="00781832" w:rsidP="00781832"/>
    <w:p w14:paraId="6CBB32E2" w14:textId="77777777" w:rsidR="00781832" w:rsidRDefault="00781832" w:rsidP="00781832">
      <w:r>
        <w:lastRenderedPageBreak/>
        <w:t>Od davatelja usluge se zahtijeva pravovremeni prijam, usmjeravanje, prijenos i uručenje poštanskih pošiljaka u unutarnjem (područje cijele Republike Hrvatske, uključujući i otoke, slabije naseljena i brdska područja) i međunarodnom prometu.</w:t>
      </w:r>
    </w:p>
    <w:p w14:paraId="256CE41C" w14:textId="77777777" w:rsidR="0023212F" w:rsidRDefault="00781832" w:rsidP="00781832">
      <w:r>
        <w:t>Davatelj usluge mora osigurati</w:t>
      </w:r>
      <w:r w:rsidR="006109D7">
        <w:t>:</w:t>
      </w:r>
    </w:p>
    <w:p w14:paraId="0C7C45B5" w14:textId="5144D09E" w:rsidR="0023212F" w:rsidRDefault="0023212F" w:rsidP="000B5BA7">
      <w:pPr>
        <w:pStyle w:val="Odlomakpopisa"/>
        <w:numPr>
          <w:ilvl w:val="0"/>
          <w:numId w:val="22"/>
        </w:numPr>
      </w:pPr>
      <w:r>
        <w:t xml:space="preserve">jednu </w:t>
      </w:r>
      <w:r w:rsidRPr="0023212F">
        <w:t>dostav</w:t>
      </w:r>
      <w:r>
        <w:t>u</w:t>
      </w:r>
      <w:r w:rsidRPr="0023212F">
        <w:t xml:space="preserve"> poštanskih pošiljaka naslovljenih na naručitelja</w:t>
      </w:r>
      <w:r w:rsidR="000A70F8">
        <w:t>,</w:t>
      </w:r>
      <w:r>
        <w:t xml:space="preserve"> </w:t>
      </w:r>
      <w:r w:rsidRPr="0023212F">
        <w:t>dnevno-svakog radnog dana (od ponedjeljka do petka)</w:t>
      </w:r>
      <w:r w:rsidR="000A70F8">
        <w:t>,</w:t>
      </w:r>
      <w:r>
        <w:t xml:space="preserve"> </w:t>
      </w:r>
      <w:r w:rsidRPr="0023212F">
        <w:t xml:space="preserve">u </w:t>
      </w:r>
      <w:r w:rsidR="000A70F8">
        <w:t>prijemni ured</w:t>
      </w:r>
      <w:r>
        <w:t xml:space="preserve"> naručitelja na adresi </w:t>
      </w:r>
      <w:r w:rsidRPr="0023212F">
        <w:t xml:space="preserve">Trg A. Starčevića 12, </w:t>
      </w:r>
      <w:r>
        <w:t>10380 Sv. Ivan Zelina</w:t>
      </w:r>
      <w:r w:rsidRPr="0023212F">
        <w:t>, u vremenu od 08:00 do 09:00 sati.</w:t>
      </w:r>
    </w:p>
    <w:p w14:paraId="649BF7D1" w14:textId="1F9693E9" w:rsidR="00781832" w:rsidRDefault="00781832" w:rsidP="000B5BA7">
      <w:pPr>
        <w:pStyle w:val="Odlomakpopisa"/>
        <w:numPr>
          <w:ilvl w:val="0"/>
          <w:numId w:val="22"/>
        </w:numPr>
      </w:pPr>
      <w:r>
        <w:t xml:space="preserve">jedno preuzimanje poštanskih pošiljaka </w:t>
      </w:r>
      <w:r w:rsidR="0023212F" w:rsidRPr="0023212F">
        <w:t>upućenih od naručitelja</w:t>
      </w:r>
      <w:r w:rsidR="000A70F8">
        <w:t>,</w:t>
      </w:r>
      <w:r w:rsidR="0023212F" w:rsidRPr="0023212F">
        <w:t xml:space="preserve"> </w:t>
      </w:r>
      <w:r>
        <w:t xml:space="preserve">dnevno-svakog radnog dana (od ponedjeljka do petka) </w:t>
      </w:r>
      <w:r w:rsidR="000A70F8" w:rsidRPr="000A70F8">
        <w:t xml:space="preserve">u </w:t>
      </w:r>
      <w:r w:rsidR="000A70F8">
        <w:t>prijemnom uredu</w:t>
      </w:r>
      <w:r w:rsidR="000A70F8" w:rsidRPr="000A70F8">
        <w:t xml:space="preserve"> naručitelja na adresi Trg A. Starčevića 12, 10380 Sv. Ivan Zelina</w:t>
      </w:r>
      <w:r w:rsidR="0023212F" w:rsidRPr="0023212F">
        <w:t xml:space="preserve">, u vremenu od </w:t>
      </w:r>
      <w:r w:rsidR="0023212F">
        <w:t>14</w:t>
      </w:r>
      <w:r w:rsidR="0023212F" w:rsidRPr="0023212F">
        <w:t xml:space="preserve">:00 do </w:t>
      </w:r>
      <w:r w:rsidR="0023212F">
        <w:t>15</w:t>
      </w:r>
      <w:r w:rsidR="0023212F" w:rsidRPr="0023212F">
        <w:t>:00 sati.</w:t>
      </w:r>
    </w:p>
    <w:p w14:paraId="4E7F0689" w14:textId="77777777" w:rsidR="00781832" w:rsidRDefault="00781832" w:rsidP="00781832">
      <w:r>
        <w:t>Poštanske usluge opisane u Troškovniku odnose se na prijam, usmjeravanje, prijenos i uručenje pismovnih pošiljaka, preporučenih pošiljaka, sudskih pismena, prioritetnih pisama, paketa i povratnica ili dostavnica.</w:t>
      </w:r>
    </w:p>
    <w:p w14:paraId="7A2A880A" w14:textId="77777777" w:rsidR="00781832" w:rsidRDefault="00781832" w:rsidP="00781832">
      <w:r>
        <w:t>Naručitelj ima pravo i obvezu odabrati onu vrstu poštanske usluge koja odgovara sadržaju, stvarnoj vrijednosti sadržaja poštanske usluge i značenju poštanske pošiljke za naručitelja.</w:t>
      </w:r>
    </w:p>
    <w:p w14:paraId="4CB1D268" w14:textId="77777777" w:rsidR="00781832" w:rsidRDefault="00781832" w:rsidP="00781832">
      <w:r>
        <w:t>Davatelj usluge mora osigurati uručenje primateljima najkasnije u roku od 5 (pet) dana od dana prijama. U rokove uručenja pošiljaka ne uračunavaju se neradni dani i dani kada se ne obavlja uručenje poštanskih pošiljaka.</w:t>
      </w:r>
    </w:p>
    <w:p w14:paraId="0911B1C5" w14:textId="191C2BBD" w:rsidR="00781832" w:rsidRDefault="00781832" w:rsidP="00781832">
      <w:r>
        <w:t xml:space="preserve">Davatelj usluga je obvezan je poštansku pošiljku prenijeti i osigurati uručenje u stanju u kojem je ona zaprimljena te je dužan osigurati tajnost poštanskih pošiljki i pri obavljanju usluga postupati sukladno zakonskim i </w:t>
      </w:r>
      <w:proofErr w:type="spellStart"/>
      <w:r>
        <w:t>podzakonskim</w:t>
      </w:r>
      <w:proofErr w:type="spellEnd"/>
      <w:r>
        <w:t xml:space="preserve"> aktima kojima </w:t>
      </w:r>
      <w:r w:rsidR="00F848F5">
        <w:t>j</w:t>
      </w:r>
      <w:r>
        <w:t>e uređeno područje poštanskih usluga.</w:t>
      </w:r>
    </w:p>
    <w:p w14:paraId="28FBF2E7" w14:textId="77777777" w:rsidR="00F848F5" w:rsidRPr="00F848F5" w:rsidRDefault="00F848F5" w:rsidP="00F848F5">
      <w:pPr>
        <w:spacing w:before="0" w:after="0" w:line="240" w:lineRule="auto"/>
      </w:pPr>
      <w:r w:rsidRPr="00F848F5">
        <w:t xml:space="preserve">Djelokrug rada Naručitelja uključuje provođenje i sudjelovanje u sudskim, upravnim i drugim postupcima na cijelom području Republike Hrvatske, a prema potrebi i izvan granica Republike Hrvatske. S obzirom na predviđenu količinu navedenih pismena, te činjenicu da se radi o postupcima u kojima je ostvarivanje prava stranaka vezano uz zakonom propisane rokove, Naručitelju  je od iznimne važnosti dnevno preuzimanje i dostava pismena. </w:t>
      </w:r>
    </w:p>
    <w:p w14:paraId="64A2601B" w14:textId="77777777" w:rsidR="00F848F5" w:rsidRPr="00F848F5" w:rsidRDefault="00F848F5" w:rsidP="00F848F5">
      <w:pPr>
        <w:spacing w:before="0" w:after="0" w:line="240" w:lineRule="auto"/>
      </w:pPr>
      <w:r w:rsidRPr="00F848F5">
        <w:t>Prilikom usmjeravanja, prijenosa i uručenja poštanskih pošiljaka, ponuditelj je obvezan uslugu obavljati sukladno posebnim propisima kojima se propisuje dostava poštanskih pošiljaka u skladu s Zakonom o općem upravnom postupku, Općem poreznom zakonu, te u parničnom, ovršnom, kaznenom, prekršajnom postupku i ostalim propisima koji reguliraju odvijanje tih postupaka, odnosno dostavu pošiljki u postupcima koje provodi Naručitelj.</w:t>
      </w:r>
    </w:p>
    <w:p w14:paraId="2F2CC2AE" w14:textId="62FBF232" w:rsidR="00781832" w:rsidRDefault="00781832" w:rsidP="00EB729E">
      <w:pPr>
        <w:pStyle w:val="Naslov2"/>
      </w:pPr>
      <w:bookmarkStart w:id="17" w:name="_Toc511819209"/>
      <w:r>
        <w:t>Mjesto isporuke usluge</w:t>
      </w:r>
      <w:bookmarkEnd w:id="17"/>
    </w:p>
    <w:p w14:paraId="76875C26" w14:textId="41E724E7" w:rsidR="00781832" w:rsidRPr="00781832" w:rsidRDefault="00781832" w:rsidP="00781832">
      <w:r w:rsidRPr="00781832">
        <w:t>Područje izvršenja usluge je područje Republike Hrvatske (unutarnji poštanski promet) i područje izvan Republike Hrvatske (međunarodni poštanski promet).</w:t>
      </w:r>
    </w:p>
    <w:p w14:paraId="52BD5A3B" w14:textId="5CDC6D23" w:rsidR="00C96DEE" w:rsidRDefault="00781832" w:rsidP="00EB729E">
      <w:pPr>
        <w:pStyle w:val="Naslov2"/>
      </w:pPr>
      <w:bookmarkStart w:id="18" w:name="_Toc511819210"/>
      <w:r>
        <w:t>Početak i rok izvršenja usluga</w:t>
      </w:r>
      <w:bookmarkEnd w:id="18"/>
    </w:p>
    <w:p w14:paraId="4B5B1DB9" w14:textId="77777777" w:rsidR="00781832" w:rsidRPr="00781832" w:rsidRDefault="00781832" w:rsidP="00781832">
      <w:pPr>
        <w:rPr>
          <w:rFonts w:cs="Tahoma"/>
          <w:szCs w:val="20"/>
        </w:rPr>
      </w:pPr>
      <w:r w:rsidRPr="00781832">
        <w:rPr>
          <w:rFonts w:cs="Tahoma"/>
          <w:szCs w:val="20"/>
        </w:rPr>
        <w:t>Ugovor s odabranim ponuditelj zaključit će se za razdoblje od 12 mjeseci.</w:t>
      </w:r>
    </w:p>
    <w:p w14:paraId="01901E73" w14:textId="77777777" w:rsidR="00781832" w:rsidRPr="00781832" w:rsidRDefault="00781832" w:rsidP="00781832">
      <w:pPr>
        <w:rPr>
          <w:rFonts w:cs="Tahoma"/>
          <w:szCs w:val="20"/>
        </w:rPr>
      </w:pPr>
      <w:r w:rsidRPr="00781832">
        <w:rPr>
          <w:rFonts w:cs="Tahoma"/>
          <w:szCs w:val="20"/>
        </w:rPr>
        <w:t>Početak pružanja usluge je odmah po potpisu Ugovora o pružanju poštanskih usluga.</w:t>
      </w:r>
    </w:p>
    <w:p w14:paraId="155EA372" w14:textId="10ECC5E5" w:rsidR="00BD7CAD" w:rsidRPr="00A82859" w:rsidRDefault="00781832" w:rsidP="00781832">
      <w:pPr>
        <w:rPr>
          <w:rFonts w:cs="Tahoma"/>
          <w:szCs w:val="20"/>
        </w:rPr>
      </w:pPr>
      <w:r w:rsidRPr="00781832">
        <w:rPr>
          <w:rFonts w:cs="Tahoma"/>
          <w:szCs w:val="20"/>
        </w:rPr>
        <w:t>Poštanske usluge pružaju se sukcesivno za vrijeme trajanja ugovora.</w:t>
      </w:r>
      <w:r w:rsidR="00A51872">
        <w:t xml:space="preserve"> </w:t>
      </w:r>
      <w:r w:rsidR="00BD7CAD">
        <w:br w:type="page"/>
      </w:r>
    </w:p>
    <w:p w14:paraId="6AB10788" w14:textId="36E826EC" w:rsidR="00EB5E1D" w:rsidRDefault="009C2431" w:rsidP="00BD7CAD">
      <w:pPr>
        <w:pStyle w:val="Naslov1"/>
      </w:pPr>
      <w:bookmarkStart w:id="19" w:name="_Toc511819211"/>
      <w:r>
        <w:rPr>
          <w:caps w:val="0"/>
        </w:rPr>
        <w:lastRenderedPageBreak/>
        <w:t>OSNOVE ZA ISKLJUČENJE GOSPODARSKOG SUBJEKTA</w:t>
      </w:r>
      <w:bookmarkEnd w:id="19"/>
    </w:p>
    <w:p w14:paraId="247AD250" w14:textId="66ABCE5A" w:rsidR="00EB5E1D" w:rsidRDefault="009C2431" w:rsidP="00BD7CAD">
      <w:pPr>
        <w:pStyle w:val="Naslov2"/>
      </w:pPr>
      <w:bookmarkStart w:id="20" w:name="_Toc511819212"/>
      <w:r>
        <w:t>Obvezne osnove za isključenje gospodarskog subjekta</w:t>
      </w:r>
      <w:bookmarkEnd w:id="20"/>
    </w:p>
    <w:p w14:paraId="16E2FBBD" w14:textId="55217964" w:rsidR="00EB5E1D" w:rsidRPr="001053DD" w:rsidRDefault="00800DC8" w:rsidP="00560D44">
      <w:r w:rsidRPr="001053DD">
        <w:t>Naručitelj će isključiti ponuditelja iz postupka j</w:t>
      </w:r>
      <w:r w:rsidR="00560D44">
        <w:t xml:space="preserve">ednostavne </w:t>
      </w:r>
      <w:r w:rsidRPr="001053DD">
        <w:t>nabave ako utvrdi da je:</w:t>
      </w:r>
    </w:p>
    <w:p w14:paraId="1CE04FBD" w14:textId="7836EE38" w:rsidR="00EB5E1D" w:rsidRPr="00226459" w:rsidRDefault="00E14D02" w:rsidP="00560D44">
      <w:pPr>
        <w:pStyle w:val="Naslov3"/>
      </w:pPr>
      <w:r w:rsidRPr="00EB5E1D">
        <w:t xml:space="preserve">gospodarski subjekt koji ima poslovni </w:t>
      </w:r>
      <w:proofErr w:type="spellStart"/>
      <w:r w:rsidRPr="00EB5E1D">
        <w:t>nastan</w:t>
      </w:r>
      <w:proofErr w:type="spellEnd"/>
      <w:r w:rsidRPr="00EB5E1D">
        <w:t xml:space="preserve"> u </w:t>
      </w:r>
      <w:r w:rsidR="00A87AC2" w:rsidRPr="00226459">
        <w:t>Republici Hrvatskoj</w:t>
      </w:r>
      <w:r w:rsidRPr="00226459">
        <w:t xml:space="preserve"> ili osoba koja je član upravnog, upravljačkog ili nadzornog tijela ili ima ovlasti zastupanja, donošenja odluka ili nadzora gospodarskog subjekta i koja je državljanin </w:t>
      </w:r>
      <w:r w:rsidR="00A87AC2" w:rsidRPr="00226459">
        <w:t>Republike Hrvatske</w:t>
      </w:r>
      <w:r w:rsidRPr="00226459">
        <w:t xml:space="preserve">, pravomoćnom presudom osuđena za: </w:t>
      </w:r>
    </w:p>
    <w:p w14:paraId="645FC379" w14:textId="77777777" w:rsidR="00EB5E1D" w:rsidRPr="0045240D" w:rsidRDefault="00EB5E1D" w:rsidP="005073F6">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48DAF38A" w14:textId="77777777" w:rsidR="00EB5E1D" w:rsidRPr="0045240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12BDD545" w14:textId="77777777" w:rsidR="00EB5E1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17AB6D45" w14:textId="77777777" w:rsidR="00EB5E1D" w:rsidRPr="0045240D" w:rsidRDefault="00EB5E1D" w:rsidP="005073F6">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268BA232" w14:textId="77777777" w:rsidR="00EB5E1D" w:rsidRPr="0045240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45240D">
        <w:rPr>
          <w:rFonts w:eastAsia="Times New Roman"/>
          <w:spacing w:val="-8"/>
        </w:rPr>
        <w:t xml:space="preserve"> </w:t>
      </w:r>
      <w:r w:rsidRPr="0045240D">
        <w:rPr>
          <w:rFonts w:eastAsia="Times New Roman"/>
        </w:rPr>
        <w:t>zakona</w:t>
      </w:r>
    </w:p>
    <w:p w14:paraId="55DA1F7F" w14:textId="77777777" w:rsidR="00EB5E1D" w:rsidRPr="0045240D" w:rsidRDefault="00EB5E1D" w:rsidP="005073F6">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45240D">
        <w:rPr>
          <w:rFonts w:eastAsia="Times New Roman"/>
          <w:spacing w:val="-2"/>
        </w:rPr>
        <w:t xml:space="preserve"> </w:t>
      </w:r>
      <w:r w:rsidRPr="0045240D">
        <w:rPr>
          <w:rFonts w:eastAsia="Times New Roman"/>
        </w:rPr>
        <w:t>143/12)</w:t>
      </w:r>
    </w:p>
    <w:p w14:paraId="2BF721FB" w14:textId="77777777" w:rsidR="00EB5E1D" w:rsidRPr="0045240D" w:rsidRDefault="00EB5E1D" w:rsidP="005073F6">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42DF61AA" w14:textId="77777777" w:rsidR="00EB5E1D" w:rsidRPr="0045240D" w:rsidRDefault="00EB5E1D" w:rsidP="005073F6">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0EB29B8A" w14:textId="77777777" w:rsidR="00EB5E1D" w:rsidRPr="0045240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7505BC5F" w14:textId="77777777" w:rsidR="00EB5E1D" w:rsidRPr="0045240D" w:rsidRDefault="00EB5E1D" w:rsidP="005073F6">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78186E09" w14:textId="77777777" w:rsidR="00EB5E1D" w:rsidRPr="0045240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5C425444" w14:textId="77777777" w:rsidR="00EB5E1D" w:rsidRPr="0045240D" w:rsidRDefault="00EB5E1D" w:rsidP="005073F6">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77A79E6D" w14:textId="77777777" w:rsidR="00EB5E1D" w:rsidRPr="0045240D" w:rsidRDefault="00EB5E1D" w:rsidP="005073F6">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7475A0BF" w14:textId="77777777" w:rsidR="00EB5E1D" w:rsidRPr="0045240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5FA4C7FB" w14:textId="77777777" w:rsidR="00EB5E1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331BA90F" w14:textId="77777777" w:rsidR="00EB5E1D" w:rsidRPr="0045240D" w:rsidRDefault="00EB5E1D" w:rsidP="005073F6">
      <w:pPr>
        <w:pStyle w:val="Odlomakpopisa"/>
        <w:widowControl w:val="0"/>
        <w:numPr>
          <w:ilvl w:val="0"/>
          <w:numId w:val="3"/>
        </w:numPr>
        <w:spacing w:after="0" w:line="240" w:lineRule="auto"/>
        <w:ind w:left="562" w:firstLine="0"/>
        <w:jc w:val="left"/>
        <w:rPr>
          <w:rFonts w:eastAsia="Times New Roman"/>
          <w:b/>
        </w:rPr>
      </w:pPr>
      <w:r>
        <w:rPr>
          <w:rFonts w:eastAsia="Times New Roman"/>
          <w:b/>
        </w:rPr>
        <w:t xml:space="preserve"> </w:t>
      </w:r>
      <w:r w:rsidRPr="0045240D">
        <w:rPr>
          <w:rFonts w:eastAsia="Times New Roman"/>
          <w:b/>
        </w:rPr>
        <w:t>dječji rad ili druge oblike trgovanja ljudima, na temelju</w:t>
      </w:r>
    </w:p>
    <w:p w14:paraId="47317226" w14:textId="77777777" w:rsidR="00EB5E1D" w:rsidRPr="0045240D" w:rsidRDefault="00EB5E1D" w:rsidP="005073F6">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4EF50381" w14:textId="77777777" w:rsidR="00EB5E1D" w:rsidRDefault="00EB5E1D" w:rsidP="005073F6">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 xml:space="preserve">članka 175. (trgovanje ljudima i ropstvo) iz Kaznenog zakona (Narodne novine, br. 110/97, 27/98,  50/00,  129/00, 51/01,  111/03,  190/03, 105/04,  84/05,  71/06, 110/07,  152/08, 57/11, 77/11 i </w:t>
      </w:r>
      <w:r w:rsidRPr="0045240D">
        <w:rPr>
          <w:rFonts w:eastAsia="Times New Roman"/>
        </w:rPr>
        <w:lastRenderedPageBreak/>
        <w:t>143/12)</w:t>
      </w:r>
    </w:p>
    <w:p w14:paraId="289454B1" w14:textId="6E5DDA8B" w:rsidR="00D30416" w:rsidRDefault="00E14D02" w:rsidP="00560D44">
      <w:pPr>
        <w:pStyle w:val="Naslov3"/>
        <w:rPr>
          <w:rFonts w:eastAsia="Times New Roman"/>
        </w:rPr>
      </w:pPr>
      <w:r w:rsidRPr="00D30416">
        <w:rPr>
          <w:rFonts w:eastAsia="Times New Roman"/>
        </w:rPr>
        <w:t>gospodarski subje</w:t>
      </w:r>
      <w:r w:rsidR="00267C8B">
        <w:rPr>
          <w:rFonts w:eastAsia="Times New Roman"/>
        </w:rPr>
        <w:t xml:space="preserve">kt koji nema poslovni </w:t>
      </w:r>
      <w:proofErr w:type="spellStart"/>
      <w:r w:rsidR="00267C8B">
        <w:rPr>
          <w:rFonts w:eastAsia="Times New Roman"/>
        </w:rPr>
        <w:t>nastan</w:t>
      </w:r>
      <w:proofErr w:type="spellEnd"/>
      <w:r w:rsidR="00267C8B">
        <w:rPr>
          <w:rFonts w:eastAsia="Times New Roman"/>
        </w:rPr>
        <w:t xml:space="preserve">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w:t>
      </w:r>
      <w:r w:rsidR="00A87AC2">
        <w:rPr>
          <w:rFonts w:eastAsia="Times New Roman"/>
        </w:rPr>
        <w:t>Republike Hrvatske</w:t>
      </w:r>
      <w:r w:rsidRPr="00D30416">
        <w:rPr>
          <w:rFonts w:eastAsia="Times New Roman"/>
        </w:rPr>
        <w:t xml:space="preserve"> pravomoćnom presudom osuđena za kaznena djela iz </w:t>
      </w:r>
      <w:r w:rsidR="00B444BA">
        <w:rPr>
          <w:rFonts w:eastAsia="Times New Roman"/>
        </w:rPr>
        <w:t>poglavlja</w:t>
      </w:r>
      <w:r w:rsidRPr="00D30416">
        <w:rPr>
          <w:rFonts w:eastAsia="Times New Roman"/>
        </w:rPr>
        <w:t xml:space="preserve"> </w:t>
      </w:r>
      <w:r w:rsidR="007E33A2">
        <w:rPr>
          <w:rFonts w:eastAsia="Times New Roman"/>
        </w:rPr>
        <w:t>3.1.1.</w:t>
      </w:r>
      <w:r w:rsidRPr="00D30416">
        <w:rPr>
          <w:rFonts w:eastAsia="Times New Roman"/>
        </w:rPr>
        <w:t xml:space="preserve"> </w:t>
      </w:r>
      <w:r w:rsidR="00B444BA">
        <w:rPr>
          <w:rFonts w:eastAsia="Times New Roman"/>
        </w:rPr>
        <w:t>točke</w:t>
      </w:r>
      <w:r w:rsidRPr="00D30416">
        <w:rPr>
          <w:rFonts w:eastAsia="Times New Roman"/>
        </w:rPr>
        <w:t xml:space="preserve"> a) do f) ov</w:t>
      </w:r>
      <w:r w:rsidR="008A5F8A">
        <w:rPr>
          <w:rFonts w:eastAsia="Times New Roman"/>
        </w:rPr>
        <w:t>og poziva na nadmetanje</w:t>
      </w:r>
      <w:r w:rsidRPr="00D30416">
        <w:rPr>
          <w:rFonts w:eastAsia="Times New Roman"/>
        </w:rPr>
        <w:t xml:space="preserve"> za odgovarajuća kaznena djela koja, prema nacionalnim propisima države poslovnog </w:t>
      </w:r>
      <w:proofErr w:type="spellStart"/>
      <w:r w:rsidRPr="00D30416">
        <w:rPr>
          <w:rFonts w:eastAsia="Times New Roman"/>
        </w:rPr>
        <w:t>nastana</w:t>
      </w:r>
      <w:proofErr w:type="spellEnd"/>
      <w:r w:rsidRPr="00D30416">
        <w:rPr>
          <w:rFonts w:eastAsia="Times New Roman"/>
        </w:rPr>
        <w:t xml:space="preserve"> gospodarskog subjekta, odnosno države čiji je osoba državljanin, obuhvaćaju razloge za isključenje iz članka 57. stavka 1. toč</w:t>
      </w:r>
      <w:r w:rsidR="008A5F8A">
        <w:rPr>
          <w:rFonts w:eastAsia="Times New Roman"/>
        </w:rPr>
        <w:t>aka a) do f) D</w:t>
      </w:r>
      <w:r w:rsidR="00613237">
        <w:rPr>
          <w:rFonts w:eastAsia="Times New Roman"/>
        </w:rPr>
        <w:t>irektive 2014/24/EU</w:t>
      </w:r>
      <w:r w:rsidRPr="00D30416">
        <w:rPr>
          <w:rFonts w:eastAsia="Times New Roman"/>
        </w:rPr>
        <w:t>.</w:t>
      </w:r>
    </w:p>
    <w:p w14:paraId="5603E555" w14:textId="74F9C9A2" w:rsidR="00D30416" w:rsidRDefault="00275691" w:rsidP="00560D44">
      <w:pPr>
        <w:pStyle w:val="Naslov3"/>
      </w:pPr>
      <w:r>
        <w:t>G</w:t>
      </w:r>
      <w:r w:rsidR="00E14D02" w:rsidRPr="00D30416">
        <w:t>ospodarski subjekt nije ispunio obveze plaćanja dospjelih poreznih obveza i obveza za mirovinsko i zdravstveno osiguranje:</w:t>
      </w:r>
    </w:p>
    <w:p w14:paraId="6E81E0AB" w14:textId="77777777" w:rsidR="00D30416" w:rsidRPr="0045240D" w:rsidRDefault="00D30416" w:rsidP="005073F6">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ako gospodarski subjekt ima poslovni </w:t>
      </w:r>
      <w:proofErr w:type="spellStart"/>
      <w:r w:rsidRPr="0045240D">
        <w:rPr>
          <w:rFonts w:eastAsia="Times New Roman"/>
        </w:rPr>
        <w:t>nastan</w:t>
      </w:r>
      <w:proofErr w:type="spellEnd"/>
      <w:r w:rsidRPr="0045240D">
        <w:rPr>
          <w:rFonts w:eastAsia="Times New Roman"/>
        </w:rPr>
        <w:t xml:space="preserve"> u Republici Hrvatskoj, ili</w:t>
      </w:r>
    </w:p>
    <w:p w14:paraId="0794E474" w14:textId="77777777" w:rsidR="00D30416" w:rsidRPr="0045240D" w:rsidRDefault="00D30416" w:rsidP="005073F6">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ili u državi poslovnog </w:t>
      </w:r>
      <w:proofErr w:type="spellStart"/>
      <w:r w:rsidRPr="0045240D">
        <w:rPr>
          <w:rFonts w:eastAsia="Times New Roman"/>
        </w:rPr>
        <w:t>nastana</w:t>
      </w:r>
      <w:proofErr w:type="spellEnd"/>
      <w:r w:rsidRPr="0045240D">
        <w:rPr>
          <w:rFonts w:eastAsia="Times New Roman"/>
        </w:rPr>
        <w:t xml:space="preserve"> gospodarskog subjekta, ako gospodarski subjekt nema poslovni </w:t>
      </w:r>
      <w:proofErr w:type="spellStart"/>
      <w:r w:rsidRPr="0045240D">
        <w:rPr>
          <w:rFonts w:eastAsia="Times New Roman"/>
        </w:rPr>
        <w:t>nastan</w:t>
      </w:r>
      <w:proofErr w:type="spellEnd"/>
      <w:r w:rsidRPr="0045240D">
        <w:rPr>
          <w:rFonts w:eastAsia="Times New Roman"/>
        </w:rPr>
        <w:t xml:space="preserve"> u Republici Hrvatskoj.</w:t>
      </w:r>
    </w:p>
    <w:p w14:paraId="760CF201" w14:textId="3A918AD3" w:rsidR="00641B1B" w:rsidRDefault="00641B1B" w:rsidP="00641B1B">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sidR="00560D44">
        <w:rPr>
          <w:rFonts w:eastAsia="Times New Roman"/>
        </w:rPr>
        <w:t>ednostavne</w:t>
      </w:r>
      <w:r w:rsidRPr="00641B1B">
        <w:rPr>
          <w:rFonts w:eastAsia="Times New Roman"/>
        </w:rPr>
        <w:t xml:space="preserve"> nabave ako mu sukladno posebnom propisu plaćanje obveza nije dopušteno, ili mu je odobrena odgoda plaćanja.</w:t>
      </w:r>
    </w:p>
    <w:p w14:paraId="19D88FE1" w14:textId="42D050A0" w:rsidR="00876300" w:rsidRDefault="00062A54" w:rsidP="00BD7CAD">
      <w:pPr>
        <w:pStyle w:val="Naslov2"/>
      </w:pPr>
      <w:bookmarkStart w:id="21" w:name="_Toc511819213"/>
      <w:r>
        <w:t>Dokumenti kojima se dokazuje da ne postoje osnove za isključenje</w:t>
      </w:r>
      <w:bookmarkEnd w:id="21"/>
    </w:p>
    <w:p w14:paraId="24145C58" w14:textId="6A2F9613" w:rsidR="00876300" w:rsidRPr="00D67F49" w:rsidRDefault="00876300" w:rsidP="000B5BA7">
      <w:pPr>
        <w:numPr>
          <w:ilvl w:val="0"/>
          <w:numId w:val="6"/>
        </w:numPr>
        <w:spacing w:after="160" w:line="259" w:lineRule="auto"/>
        <w:rPr>
          <w:rFonts w:eastAsia="Calibri"/>
        </w:rPr>
      </w:pPr>
      <w:r w:rsidRPr="00D67F49">
        <w:rPr>
          <w:rFonts w:eastAsia="Calibri"/>
        </w:rPr>
        <w:t xml:space="preserve">Kao dostatan dokaz da ne postoje osnove za isključenje iz </w:t>
      </w:r>
      <w:r w:rsidR="00DB4692">
        <w:rPr>
          <w:rFonts w:eastAsia="Calibri"/>
        </w:rPr>
        <w:t>poglavlja</w:t>
      </w:r>
      <w:r w:rsidRPr="00D67F49">
        <w:rPr>
          <w:rFonts w:eastAsia="Calibri"/>
        </w:rPr>
        <w:t xml:space="preserve"> </w:t>
      </w:r>
      <w:r w:rsidR="007E33A2">
        <w:rPr>
          <w:rFonts w:eastAsia="Calibri"/>
        </w:rPr>
        <w:t>3.1.1.</w:t>
      </w:r>
      <w:r w:rsidR="00560D44">
        <w:rPr>
          <w:rFonts w:eastAsia="Calibri"/>
        </w:rPr>
        <w:t xml:space="preserve"> i 3.1.2.</w:t>
      </w:r>
      <w:r w:rsidRPr="00D67F49">
        <w:rPr>
          <w:rFonts w:eastAsia="Calibri"/>
        </w:rPr>
        <w:t xml:space="preserve"> ov</w:t>
      </w:r>
      <w:r w:rsidR="00560D44">
        <w:rPr>
          <w:rFonts w:eastAsia="Calibri"/>
        </w:rPr>
        <w:t>og</w:t>
      </w:r>
      <w:r w:rsidRPr="00D67F49">
        <w:rPr>
          <w:rFonts w:eastAsia="Calibri"/>
        </w:rPr>
        <w:t xml:space="preserve"> </w:t>
      </w:r>
      <w:r w:rsidR="00560D44">
        <w:rPr>
          <w:rFonts w:eastAsia="Calibri"/>
        </w:rPr>
        <w:t>Poziva na dostavu ponuda</w:t>
      </w:r>
      <w:r w:rsidRPr="00D67F49">
        <w:rPr>
          <w:rFonts w:eastAsia="Calibri"/>
        </w:rPr>
        <w:t xml:space="preserve">, </w:t>
      </w:r>
      <w:r w:rsidR="00560D44">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ako to nije moguće,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 xml:space="preserve">u državi poslovnog </w:t>
      </w:r>
      <w:proofErr w:type="spellStart"/>
      <w:r w:rsidRPr="00D67F49">
        <w:rPr>
          <w:rFonts w:eastAsia="Calibri"/>
          <w:u w:val="single"/>
        </w:rPr>
        <w:t>nastana</w:t>
      </w:r>
      <w:proofErr w:type="spellEnd"/>
      <w:r w:rsidRPr="00D67F49">
        <w:rPr>
          <w:rFonts w:eastAsia="Calibri"/>
          <w:u w:val="single"/>
        </w:rPr>
        <w:t xml:space="preserve"> ponuditelja</w:t>
      </w:r>
      <w:r w:rsidRPr="00D67F49">
        <w:rPr>
          <w:rFonts w:eastAsia="Calibri"/>
        </w:rPr>
        <w:t xml:space="preserve">, </w:t>
      </w:r>
      <w:r w:rsidRPr="00D67F49">
        <w:rPr>
          <w:rFonts w:eastAsia="Calibri"/>
          <w:u w:val="single"/>
        </w:rPr>
        <w:t>odnosno državi čiji je osoba državljanin</w:t>
      </w:r>
      <w:r w:rsidRPr="00D67F49">
        <w:rPr>
          <w:rFonts w:eastAsia="Calibri"/>
        </w:rPr>
        <w:t>.</w:t>
      </w:r>
    </w:p>
    <w:p w14:paraId="3C2758E3" w14:textId="22B5005F" w:rsidR="00876300" w:rsidRPr="008A1F3E" w:rsidRDefault="00876300" w:rsidP="000B5BA7">
      <w:pPr>
        <w:pStyle w:val="Odlomakpopisa"/>
        <w:numPr>
          <w:ilvl w:val="0"/>
          <w:numId w:val="6"/>
        </w:numPr>
        <w:spacing w:before="0" w:after="160" w:line="259" w:lineRule="auto"/>
        <w:rPr>
          <w:rFonts w:eastAsia="Calibri"/>
        </w:rPr>
      </w:pPr>
      <w:r w:rsidRPr="008A1F3E">
        <w:rPr>
          <w:rFonts w:eastAsia="Calibri"/>
        </w:rPr>
        <w:t xml:space="preserve">Kao dostatan dokaz da ne postoje osnove za isključenje iz </w:t>
      </w:r>
      <w:r w:rsidR="00DB4692" w:rsidRPr="008A1F3E">
        <w:rPr>
          <w:rFonts w:eastAsia="Calibri"/>
        </w:rPr>
        <w:t>poglavlja</w:t>
      </w:r>
      <w:r w:rsidRPr="008A1F3E">
        <w:rPr>
          <w:rFonts w:eastAsia="Calibri"/>
        </w:rPr>
        <w:t xml:space="preserve"> </w:t>
      </w:r>
      <w:r w:rsidR="00560D44" w:rsidRPr="008A1F3E">
        <w:rPr>
          <w:rFonts w:eastAsia="Calibri"/>
        </w:rPr>
        <w:t>3.1.3</w:t>
      </w:r>
      <w:r w:rsidR="007E33A2" w:rsidRPr="008A1F3E">
        <w:rPr>
          <w:rFonts w:eastAsia="Calibri"/>
        </w:rPr>
        <w:t>.</w:t>
      </w:r>
      <w:r w:rsidRPr="008A1F3E">
        <w:rPr>
          <w:rFonts w:eastAsia="Calibri"/>
        </w:rPr>
        <w:t xml:space="preserve"> </w:t>
      </w:r>
      <w:r w:rsidR="00560D44" w:rsidRPr="008A1F3E">
        <w:rPr>
          <w:rFonts w:eastAsia="Calibri"/>
        </w:rPr>
        <w:t>ovog Poziva na dostavu ponuda</w:t>
      </w:r>
      <w:r w:rsidRPr="008A1F3E">
        <w:rPr>
          <w:rFonts w:eastAsia="Calibri"/>
        </w:rPr>
        <w:t xml:space="preserve">, </w:t>
      </w:r>
      <w:r w:rsidR="008A1F3E" w:rsidRPr="008A1F3E">
        <w:rPr>
          <w:rFonts w:eastAsia="Calibri"/>
        </w:rPr>
        <w:t>gospodarski subjekt u ponudi dostavlja</w:t>
      </w:r>
      <w:r w:rsidRPr="008A1F3E">
        <w:rPr>
          <w:rFonts w:eastAsia="Calibri"/>
        </w:rPr>
        <w:t xml:space="preserve">: </w:t>
      </w:r>
      <w:r w:rsidRPr="008A1F3E">
        <w:rPr>
          <w:rFonts w:eastAsia="Calibri"/>
          <w:b/>
        </w:rPr>
        <w:t>potvrdu porezne uprave</w:t>
      </w:r>
      <w:r w:rsidRPr="008A1F3E">
        <w:rPr>
          <w:rFonts w:eastAsia="Calibri"/>
        </w:rPr>
        <w:t xml:space="preserve"> </w:t>
      </w:r>
      <w:r w:rsidR="008A1F3E">
        <w:rPr>
          <w:rFonts w:eastAsia="Calibri"/>
        </w:rPr>
        <w:t>(</w:t>
      </w:r>
      <w:r w:rsidR="008A1F3E" w:rsidRPr="008A1F3E">
        <w:rPr>
          <w:rFonts w:eastAsia="Calibri"/>
        </w:rPr>
        <w:t>koja ne smije biti starija od 30 dana računajući od dana početka postupka j</w:t>
      </w:r>
      <w:r w:rsidR="005C149A">
        <w:rPr>
          <w:rFonts w:eastAsia="Calibri"/>
        </w:rPr>
        <w:t>ednostavne</w:t>
      </w:r>
      <w:r w:rsidR="008A1F3E" w:rsidRPr="008A1F3E">
        <w:rPr>
          <w:rFonts w:eastAsia="Calibri"/>
        </w:rPr>
        <w:t xml:space="preserve"> nabave</w:t>
      </w:r>
      <w:r w:rsidR="008A1F3E">
        <w:rPr>
          <w:rFonts w:eastAsia="Calibri"/>
        </w:rPr>
        <w:t>)</w:t>
      </w:r>
      <w:r w:rsidR="008A1F3E" w:rsidRPr="008A1F3E">
        <w:rPr>
          <w:rFonts w:eastAsia="Calibri"/>
        </w:rPr>
        <w:t xml:space="preserve"> ili</w:t>
      </w:r>
      <w:r w:rsidRPr="008A1F3E">
        <w:rPr>
          <w:rFonts w:eastAsia="Calibri"/>
        </w:rPr>
        <w:t xml:space="preserve"> drugog nadležnog tijela u državi poslovnog </w:t>
      </w:r>
      <w:proofErr w:type="spellStart"/>
      <w:r w:rsidRPr="008A1F3E">
        <w:rPr>
          <w:rFonts w:eastAsia="Calibri"/>
        </w:rPr>
        <w:t>nastana</w:t>
      </w:r>
      <w:proofErr w:type="spellEnd"/>
      <w:r w:rsidRPr="008A1F3E">
        <w:rPr>
          <w:rFonts w:eastAsia="Calibri"/>
        </w:rPr>
        <w:t xml:space="preserve"> ponuditelja.</w:t>
      </w:r>
    </w:p>
    <w:p w14:paraId="5D0F359B" w14:textId="4777C4A5" w:rsidR="00876300" w:rsidRPr="00DB4692" w:rsidRDefault="00876300" w:rsidP="000B5BA7">
      <w:pPr>
        <w:numPr>
          <w:ilvl w:val="0"/>
          <w:numId w:val="6"/>
        </w:numPr>
        <w:spacing w:before="0" w:after="160" w:line="259" w:lineRule="auto"/>
        <w:rPr>
          <w:rFonts w:eastAsia="Calibri"/>
        </w:rPr>
      </w:pPr>
      <w:r w:rsidRPr="00DB4692">
        <w:rPr>
          <w:rFonts w:eastAsia="Calibri"/>
        </w:rPr>
        <w:t xml:space="preserve">Ako se u državi poslovnog </w:t>
      </w:r>
      <w:proofErr w:type="spellStart"/>
      <w:r w:rsidRPr="00DB4692">
        <w:rPr>
          <w:rFonts w:eastAsia="Calibri"/>
        </w:rPr>
        <w:t>nastana</w:t>
      </w:r>
      <w:proofErr w:type="spellEnd"/>
      <w:r w:rsidRPr="00DB4692">
        <w:rPr>
          <w:rFonts w:eastAsia="Calibri"/>
        </w:rPr>
        <w:t xml:space="preserve"> ponuditelja, odnosno državi čiji je osoba državljanin, ne izdaju gore navedeni dokumenti ili ako ne obuhvaćaju sve okol</w:t>
      </w:r>
      <w:r w:rsidR="00DB4692" w:rsidRPr="00DB4692">
        <w:rPr>
          <w:rFonts w:eastAsia="Calibri"/>
        </w:rPr>
        <w:t xml:space="preserve">nosti obuhvaćene poglavljima </w:t>
      </w:r>
      <w:r w:rsidR="007E33A2">
        <w:rPr>
          <w:rFonts w:eastAsia="Calibri"/>
        </w:rPr>
        <w:t>3.1.1</w:t>
      </w:r>
      <w:r w:rsidR="00DB4692" w:rsidRPr="00DB4692">
        <w:rPr>
          <w:rFonts w:eastAsia="Calibri"/>
        </w:rPr>
        <w:t>.</w:t>
      </w:r>
      <w:r w:rsidR="008A1F3E">
        <w:rPr>
          <w:rFonts w:eastAsia="Calibri"/>
        </w:rPr>
        <w:t>,</w:t>
      </w:r>
      <w:r w:rsidRPr="00DB4692">
        <w:rPr>
          <w:rFonts w:eastAsia="Calibri"/>
        </w:rPr>
        <w:t xml:space="preserve"> </w:t>
      </w:r>
      <w:r w:rsidR="007E33A2">
        <w:rPr>
          <w:rFonts w:eastAsia="Calibri"/>
        </w:rPr>
        <w:t>3.1</w:t>
      </w:r>
      <w:r w:rsidRPr="00DB4692">
        <w:rPr>
          <w:rFonts w:eastAsia="Calibri"/>
        </w:rPr>
        <w:t xml:space="preserve">.2. </w:t>
      </w:r>
      <w:r w:rsidR="008A1F3E">
        <w:rPr>
          <w:rFonts w:eastAsia="Calibri"/>
        </w:rPr>
        <w:t>i 3.1.3. ovog Poziva na dostavu ponuda</w:t>
      </w:r>
      <w:r w:rsidRPr="00DB4692">
        <w:rPr>
          <w:rFonts w:eastAsia="Calibri"/>
        </w:rPr>
        <w:t xml:space="preserve">, oni mogu biti zamijenjeni </w:t>
      </w:r>
      <w:r w:rsidRPr="00DB4692">
        <w:rPr>
          <w:rFonts w:eastAsia="Calibri"/>
          <w:b/>
        </w:rPr>
        <w:t>izjavom pod prisegom ili</w:t>
      </w:r>
      <w:r w:rsidRPr="00DB4692">
        <w:rPr>
          <w:rFonts w:eastAsia="Calibri"/>
        </w:rPr>
        <w:t xml:space="preserve">, ako izjava pod prisegom prema pravu dotične države ne postoji, </w:t>
      </w:r>
      <w:r w:rsidRPr="00DB4692">
        <w:rPr>
          <w:rFonts w:eastAsia="Calibri"/>
          <w:b/>
        </w:rPr>
        <w:t>izjavom davatelja s ovjerenim potpisom</w:t>
      </w:r>
      <w:r w:rsidRPr="00DB4692">
        <w:rPr>
          <w:rFonts w:eastAsia="Calibri"/>
        </w:rPr>
        <w:t xml:space="preserve"> kod nadležne sudske ili upravne vlasti, javnog bilježnika, ili strukovnog ili trgovinskog tijela u državi poslovnog </w:t>
      </w:r>
      <w:proofErr w:type="spellStart"/>
      <w:r w:rsidRPr="00DB4692">
        <w:rPr>
          <w:rFonts w:eastAsia="Calibri"/>
        </w:rPr>
        <w:t>nastana</w:t>
      </w:r>
      <w:proofErr w:type="spellEnd"/>
      <w:r w:rsidRPr="00DB4692">
        <w:rPr>
          <w:rFonts w:eastAsia="Calibri"/>
        </w:rPr>
        <w:t xml:space="preserve"> ponuditelja, odnosno državi čiji je osoba državljanin</w:t>
      </w:r>
      <w:r w:rsidRPr="006E5865">
        <w:rPr>
          <w:rFonts w:eastAsia="Calibri"/>
        </w:rPr>
        <w:t>.</w:t>
      </w:r>
      <w:r w:rsidR="008A1F3E" w:rsidRPr="006E5865">
        <w:rPr>
          <w:rFonts w:eastAsia="Calibri"/>
        </w:rPr>
        <w:t xml:space="preserve"> Predlo</w:t>
      </w:r>
      <w:r w:rsidR="001848A7" w:rsidRPr="006E5865">
        <w:rPr>
          <w:rFonts w:eastAsia="Calibri"/>
        </w:rPr>
        <w:t xml:space="preserve">šci </w:t>
      </w:r>
      <w:r w:rsidR="008A1F3E" w:rsidRPr="006E5865">
        <w:rPr>
          <w:rFonts w:eastAsia="Calibri"/>
        </w:rPr>
        <w:t>izjava nalaz</w:t>
      </w:r>
      <w:r w:rsidR="001848A7" w:rsidRPr="006E5865">
        <w:rPr>
          <w:rFonts w:eastAsia="Calibri"/>
        </w:rPr>
        <w:t>e</w:t>
      </w:r>
      <w:r w:rsidR="008A1F3E" w:rsidRPr="006E5865">
        <w:rPr>
          <w:rFonts w:eastAsia="Calibri"/>
        </w:rPr>
        <w:t xml:space="preserve"> se u poglavljima </w:t>
      </w:r>
      <w:r w:rsidR="000E1EF9">
        <w:rPr>
          <w:rFonts w:eastAsia="Calibri"/>
        </w:rPr>
        <w:t>8</w:t>
      </w:r>
      <w:r w:rsidR="006E5865" w:rsidRPr="006E5865">
        <w:rPr>
          <w:rFonts w:eastAsia="Calibri"/>
        </w:rPr>
        <w:t xml:space="preserve"> i </w:t>
      </w:r>
      <w:r w:rsidR="000E1EF9">
        <w:rPr>
          <w:rFonts w:eastAsia="Calibri"/>
        </w:rPr>
        <w:t>9</w:t>
      </w:r>
    </w:p>
    <w:p w14:paraId="299A2C5A" w14:textId="1F0A8B7F" w:rsidR="00255CFE" w:rsidRDefault="00255CFE" w:rsidP="00595CE1">
      <w:r>
        <w:br w:type="page"/>
      </w:r>
    </w:p>
    <w:p w14:paraId="1AA4401B" w14:textId="1035764B" w:rsidR="00595CE1" w:rsidRPr="00B535AC" w:rsidRDefault="00205D75" w:rsidP="00C60C6F">
      <w:pPr>
        <w:pStyle w:val="Naslov1"/>
      </w:pPr>
      <w:bookmarkStart w:id="22" w:name="_Toc511819214"/>
      <w:r w:rsidRPr="00B535AC">
        <w:rPr>
          <w:caps w:val="0"/>
        </w:rPr>
        <w:lastRenderedPageBreak/>
        <w:t>KRITERIJI ZA ODABIR GOSPODARSKOG SUBJEKTA (</w:t>
      </w:r>
      <w:r w:rsidR="00062A54">
        <w:rPr>
          <w:caps w:val="0"/>
        </w:rPr>
        <w:t>UVJETI SPOSOBNOSTI</w:t>
      </w:r>
      <w:r w:rsidRPr="00B535AC">
        <w:rPr>
          <w:caps w:val="0"/>
        </w:rPr>
        <w:t>)</w:t>
      </w:r>
      <w:bookmarkEnd w:id="22"/>
    </w:p>
    <w:p w14:paraId="2A3C0342" w14:textId="5504D382" w:rsidR="00EB5E1D" w:rsidRDefault="00C60C6F" w:rsidP="00255CFE">
      <w:pPr>
        <w:pStyle w:val="Naslov2"/>
      </w:pPr>
      <w:bookmarkStart w:id="23" w:name="_Toc511819215"/>
      <w:r>
        <w:t>Uvjeti sposobnosti ponuditelja</w:t>
      </w:r>
      <w:bookmarkEnd w:id="23"/>
    </w:p>
    <w:p w14:paraId="5B55BE56" w14:textId="6BCBF230" w:rsidR="00B00E97" w:rsidRDefault="00B00E97" w:rsidP="00B00E97">
      <w:pPr>
        <w:rPr>
          <w:rFonts w:cs="Times New Roman"/>
        </w:rPr>
      </w:pPr>
      <w:r w:rsidRPr="001B1445">
        <w:rPr>
          <w:rFonts w:cs="Times New Roman"/>
        </w:rPr>
        <w:t>Gospodarski subjekt u ovom postupku j</w:t>
      </w:r>
      <w:r w:rsidR="001848A7">
        <w:rPr>
          <w:rFonts w:cs="Times New Roman"/>
        </w:rPr>
        <w:t>ednostavne</w:t>
      </w:r>
      <w:r w:rsidRPr="001B1445">
        <w:rPr>
          <w:rFonts w:cs="Times New Roman"/>
        </w:rPr>
        <w:t xml:space="preserve"> nabave mora dokazati:</w:t>
      </w:r>
    </w:p>
    <w:p w14:paraId="0373CE66" w14:textId="77777777" w:rsidR="00B00E97" w:rsidRPr="001B1445" w:rsidRDefault="00B00E97" w:rsidP="000B5BA7">
      <w:pPr>
        <w:pStyle w:val="Odlomakpopisa"/>
        <w:numPr>
          <w:ilvl w:val="0"/>
          <w:numId w:val="7"/>
        </w:numPr>
        <w:spacing w:before="0"/>
        <w:rPr>
          <w:rFonts w:cs="Times New Roman"/>
        </w:rPr>
      </w:pPr>
      <w:r w:rsidRPr="001B1445">
        <w:rPr>
          <w:rFonts w:cs="Times New Roman"/>
        </w:rPr>
        <w:t>sposobnost za obavljanje profesionalne djelatnosti,</w:t>
      </w:r>
    </w:p>
    <w:p w14:paraId="03F2AEDB" w14:textId="77777777" w:rsidR="00B00E97" w:rsidRPr="001B1445" w:rsidRDefault="00B00E97" w:rsidP="000B5BA7">
      <w:pPr>
        <w:pStyle w:val="Odlomakpopisa"/>
        <w:numPr>
          <w:ilvl w:val="0"/>
          <w:numId w:val="7"/>
        </w:numPr>
        <w:spacing w:before="0"/>
        <w:rPr>
          <w:rFonts w:cs="Times New Roman"/>
        </w:rPr>
      </w:pPr>
      <w:r w:rsidRPr="001B1445">
        <w:rPr>
          <w:rFonts w:cs="Times New Roman"/>
        </w:rPr>
        <w:t>tehničku i stručnu sposobnost.</w:t>
      </w:r>
    </w:p>
    <w:p w14:paraId="102AC1A2" w14:textId="0A414EC3" w:rsidR="00B00E97" w:rsidRDefault="00062A54" w:rsidP="00255CFE">
      <w:pPr>
        <w:pStyle w:val="Naslov3"/>
      </w:pPr>
      <w:r>
        <w:t>Uvjeti s</w:t>
      </w:r>
      <w:r w:rsidR="00800DC8" w:rsidRPr="00063F50">
        <w:t>posobnost</w:t>
      </w:r>
      <w:r>
        <w:t>i</w:t>
      </w:r>
      <w:r w:rsidR="00800DC8" w:rsidRPr="00063F50">
        <w:t xml:space="preserve"> za obavljanje profesionalne djelatnosti</w:t>
      </w:r>
    </w:p>
    <w:p w14:paraId="2D49A021" w14:textId="08AC1B2F" w:rsidR="008748E0" w:rsidRDefault="008748E0" w:rsidP="008748E0">
      <w:pPr>
        <w:pStyle w:val="Naslov4"/>
        <w:rPr>
          <w:i w:val="0"/>
        </w:rPr>
      </w:pPr>
      <w:r w:rsidRPr="008748E0">
        <w:rPr>
          <w:bCs/>
          <w:i w:val="0"/>
        </w:rPr>
        <w:t xml:space="preserve">Ponuditelj mora dokazati svoj upis u sudski, obrtni, strukovni ili drugi odgovarajući registar u državi njegova poslovnog </w:t>
      </w:r>
      <w:proofErr w:type="spellStart"/>
      <w:r w:rsidRPr="008748E0">
        <w:rPr>
          <w:bCs/>
          <w:i w:val="0"/>
        </w:rPr>
        <w:t>nastana</w:t>
      </w:r>
      <w:proofErr w:type="spellEnd"/>
    </w:p>
    <w:p w14:paraId="399FD47D" w14:textId="2092CB3B" w:rsidR="001848A7" w:rsidRPr="0076213D" w:rsidRDefault="001848A7" w:rsidP="008748E0">
      <w:pPr>
        <w:pStyle w:val="Naslov4"/>
        <w:numPr>
          <w:ilvl w:val="0"/>
          <w:numId w:val="0"/>
        </w:numPr>
        <w:rPr>
          <w:b w:val="0"/>
          <w:i w:val="0"/>
        </w:rPr>
      </w:pPr>
      <w:r w:rsidRPr="008748E0">
        <w:rPr>
          <w:b w:val="0"/>
          <w:i w:val="0"/>
        </w:rPr>
        <w:t xml:space="preserve">Svaki ponuditelj mora dokazati svoj upis u sudski, obrtni, strukovni ili drugi odgovarajući registar u državi njegova poslovnog </w:t>
      </w:r>
      <w:proofErr w:type="spellStart"/>
      <w:r w:rsidRPr="008748E0">
        <w:rPr>
          <w:b w:val="0"/>
          <w:i w:val="0"/>
        </w:rPr>
        <w:t>nastana</w:t>
      </w:r>
      <w:proofErr w:type="spellEnd"/>
      <w:r w:rsidRPr="008748E0">
        <w:rPr>
          <w:b w:val="0"/>
          <w:i w:val="0"/>
        </w:rPr>
        <w:t>. Izv</w:t>
      </w:r>
      <w:r w:rsidR="008D501A" w:rsidRPr="008748E0">
        <w:rPr>
          <w:b w:val="0"/>
          <w:i w:val="0"/>
        </w:rPr>
        <w:t>adak koji</w:t>
      </w:r>
      <w:r w:rsidRPr="008748E0">
        <w:rPr>
          <w:b w:val="0"/>
          <w:i w:val="0"/>
        </w:rPr>
        <w:t>m se dokazuje upis u regis</w:t>
      </w:r>
      <w:r w:rsidR="008D501A" w:rsidRPr="008748E0">
        <w:rPr>
          <w:b w:val="0"/>
          <w:i w:val="0"/>
        </w:rPr>
        <w:t>tar ne smije biti stariji</w:t>
      </w:r>
      <w:r w:rsidRPr="008748E0">
        <w:rPr>
          <w:b w:val="0"/>
          <w:i w:val="0"/>
        </w:rPr>
        <w:t xml:space="preserve"> od tri mjeseca računajući </w:t>
      </w:r>
      <w:r w:rsidRPr="0076213D">
        <w:rPr>
          <w:b w:val="0"/>
          <w:i w:val="0"/>
        </w:rPr>
        <w:t xml:space="preserve">od dana </w:t>
      </w:r>
      <w:r w:rsidR="0076213D" w:rsidRPr="0076213D">
        <w:rPr>
          <w:b w:val="0"/>
          <w:i w:val="0"/>
        </w:rPr>
        <w:t>početka postupka jednostavne nabave</w:t>
      </w:r>
      <w:r w:rsidRPr="0076213D">
        <w:rPr>
          <w:b w:val="0"/>
          <w:i w:val="0"/>
        </w:rPr>
        <w:t>.</w:t>
      </w:r>
    </w:p>
    <w:p w14:paraId="7CD96420" w14:textId="4D9B8B3A" w:rsidR="008748E0" w:rsidRDefault="008748E0" w:rsidP="008748E0">
      <w:pPr>
        <w:pStyle w:val="Naslov4"/>
        <w:rPr>
          <w:i w:val="0"/>
        </w:rPr>
      </w:pPr>
      <w:r w:rsidRPr="00E93E0F">
        <w:rPr>
          <w:i w:val="0"/>
        </w:rPr>
        <w:t>Ponuditelj mora dokazati da ima ovlaštenje za obavljanje poštanskih usluga koja su predmet nabave, sukladno Zakonu o poštanskim uslugama („Narodne novine“ broj 144/12, 153/13 i 78/15)</w:t>
      </w:r>
    </w:p>
    <w:p w14:paraId="21C4264E" w14:textId="473EF25C" w:rsidR="00E93E0F" w:rsidRPr="00E93E0F" w:rsidRDefault="00E93E0F" w:rsidP="000B5BA7">
      <w:pPr>
        <w:numPr>
          <w:ilvl w:val="0"/>
          <w:numId w:val="21"/>
        </w:numPr>
      </w:pPr>
      <w:r>
        <w:rPr>
          <w:bCs/>
        </w:rPr>
        <w:t xml:space="preserve">Radi dokazivanja sposobnosti iz ove točke ponuditelj </w:t>
      </w:r>
      <w:r w:rsidRPr="00E93E0F">
        <w:rPr>
          <w:bCs/>
        </w:rPr>
        <w:t xml:space="preserve">je dužan u ponudi dostaviti važeću dozvolu Hrvatske regulatorne agencije za mrežne djelatnosti </w:t>
      </w:r>
      <w:r w:rsidRPr="00E93E0F">
        <w:t xml:space="preserve">ili potvrdu o podnošenju uredne prijave za obavljanje poštanskih usluga koju izdaje Hrvatska regulatorna agencija za mrežne djelatnosti (HAKOM). </w:t>
      </w:r>
    </w:p>
    <w:p w14:paraId="4142797C" w14:textId="051D7F2E" w:rsidR="00B00E97" w:rsidRDefault="00062A54" w:rsidP="00255CFE">
      <w:pPr>
        <w:pStyle w:val="Naslov3"/>
      </w:pPr>
      <w:bookmarkStart w:id="24" w:name="_Toc472578355"/>
      <w:r>
        <w:t>Uvjeti t</w:t>
      </w:r>
      <w:r w:rsidR="00800DC8">
        <w:t>ehničk</w:t>
      </w:r>
      <w:r>
        <w:t>e</w:t>
      </w:r>
      <w:r w:rsidR="00800DC8">
        <w:t xml:space="preserve"> i </w:t>
      </w:r>
      <w:r>
        <w:t>stručne</w:t>
      </w:r>
      <w:r w:rsidR="00800DC8">
        <w:t xml:space="preserve"> sposobnost</w:t>
      </w:r>
      <w:r>
        <w:t>i i njihove minimalne razine</w:t>
      </w:r>
    </w:p>
    <w:bookmarkEnd w:id="24"/>
    <w:p w14:paraId="34D8EB24" w14:textId="614AFB25" w:rsidR="00B00E97" w:rsidRPr="008C2E98" w:rsidRDefault="00B00E97" w:rsidP="00A8303B">
      <w:pPr>
        <w:pStyle w:val="Naslov4"/>
      </w:pPr>
      <w:r>
        <w:t xml:space="preserve">Popis </w:t>
      </w:r>
      <w:r w:rsidR="00B535AC">
        <w:t>usluga</w:t>
      </w:r>
      <w:r w:rsidR="00A8303B" w:rsidRPr="00A8303B">
        <w:t xml:space="preserve"> izvršenih u godini u kojoj je započeo postupak j</w:t>
      </w:r>
      <w:r w:rsidR="005C149A">
        <w:t>ednostavne</w:t>
      </w:r>
      <w:r w:rsidR="00A8303B" w:rsidRPr="00A8303B">
        <w:t xml:space="preserve"> nabave i tijekom </w:t>
      </w:r>
      <w:r w:rsidR="00B51A14">
        <w:t>3</w:t>
      </w:r>
      <w:r w:rsidR="00A8303B" w:rsidRPr="00A8303B">
        <w:t xml:space="preserve"> (</w:t>
      </w:r>
      <w:r w:rsidR="00B51A14">
        <w:t>tri godine koje prethode toj godini)</w:t>
      </w:r>
    </w:p>
    <w:p w14:paraId="00C19A7A" w14:textId="1761EB6F" w:rsidR="00B00E97" w:rsidRDefault="00B00E97" w:rsidP="00B00E97">
      <w:pPr>
        <w:tabs>
          <w:tab w:val="left" w:pos="426"/>
        </w:tabs>
        <w:spacing w:before="160"/>
      </w:pPr>
      <w:r>
        <w:t>Ponuditelj mora dokazati da je</w:t>
      </w:r>
      <w:r w:rsidR="00EF2267">
        <w:t xml:space="preserve"> u</w:t>
      </w:r>
      <w:r>
        <w:t xml:space="preserve"> gore definiranom periodu uredno izvršio sljedeće</w:t>
      </w:r>
      <w:r w:rsidR="002C3A7C">
        <w:t xml:space="preserve"> usluge</w:t>
      </w:r>
      <w:r>
        <w:t>:</w:t>
      </w:r>
    </w:p>
    <w:p w14:paraId="47F740FC" w14:textId="168858C9" w:rsidR="000D78B1" w:rsidRPr="00D03FF7" w:rsidRDefault="000D78B1" w:rsidP="000B5BA7">
      <w:pPr>
        <w:pStyle w:val="Odlomakpopisa"/>
        <w:numPr>
          <w:ilvl w:val="0"/>
          <w:numId w:val="16"/>
        </w:numPr>
      </w:pPr>
      <w:r w:rsidRPr="00D03FF7">
        <w:t>Najmanje</w:t>
      </w:r>
      <w:r w:rsidR="00EF2267" w:rsidRPr="00D03FF7">
        <w:t xml:space="preserve"> jedan</w:t>
      </w:r>
      <w:r w:rsidRPr="00D03FF7">
        <w:t xml:space="preserve"> (</w:t>
      </w:r>
      <w:r w:rsidR="00287081" w:rsidRPr="00D03FF7">
        <w:t>1</w:t>
      </w:r>
      <w:r w:rsidRPr="00D03FF7">
        <w:t>)</w:t>
      </w:r>
      <w:r w:rsidR="00287081" w:rsidRPr="00D03FF7">
        <w:t>, a najviše četiri (4)</w:t>
      </w:r>
      <w:r w:rsidRPr="00D03FF7">
        <w:t xml:space="preserve"> uspješno izvršena ugovora o pružanju </w:t>
      </w:r>
      <w:r w:rsidR="00226459">
        <w:t>poštanskih usluga</w:t>
      </w:r>
      <w:r w:rsidRPr="00D03FF7">
        <w:t xml:space="preserve">, ukupne vrijednosti izvršenih usluga jednake ili veće od procijenjene vrijednosti predmetne nabave. </w:t>
      </w:r>
    </w:p>
    <w:p w14:paraId="5B736A3E" w14:textId="48EAC316" w:rsidR="000D78B1" w:rsidRPr="000D78B1" w:rsidRDefault="000D78B1" w:rsidP="000D78B1">
      <w:r w:rsidRPr="006E5865">
        <w:t xml:space="preserve">Predložak Popisa </w:t>
      </w:r>
      <w:r w:rsidR="00D15556" w:rsidRPr="006E5865">
        <w:t>uspješno izvršenih u</w:t>
      </w:r>
      <w:r w:rsidR="00D91113" w:rsidRPr="006E5865">
        <w:t xml:space="preserve">sluga </w:t>
      </w:r>
      <w:r w:rsidRPr="006E5865">
        <w:t xml:space="preserve">nalazi se u </w:t>
      </w:r>
      <w:r w:rsidRPr="00E97FAA">
        <w:t xml:space="preserve">poglavlju </w:t>
      </w:r>
      <w:r w:rsidR="006E5865" w:rsidRPr="00E97FAA">
        <w:t>1</w:t>
      </w:r>
      <w:r w:rsidR="00E97FAA" w:rsidRPr="00E97FAA">
        <w:t>0</w:t>
      </w:r>
      <w:r w:rsidRPr="00E97FAA">
        <w:t xml:space="preserve"> ovog Poziva na dostavu ponuda.</w:t>
      </w:r>
    </w:p>
    <w:p w14:paraId="43803E41" w14:textId="72964205" w:rsidR="00B95C24" w:rsidRDefault="00B95C24" w:rsidP="00CA5BAA">
      <w:r>
        <w:br w:type="page"/>
      </w:r>
    </w:p>
    <w:p w14:paraId="29E1271F" w14:textId="00C68B71" w:rsidR="00CA5BAA" w:rsidRPr="00595CE1" w:rsidRDefault="00205D75" w:rsidP="00B95C24">
      <w:pPr>
        <w:pStyle w:val="Naslov1"/>
      </w:pPr>
      <w:bookmarkStart w:id="25" w:name="_Toc511819216"/>
      <w:r>
        <w:rPr>
          <w:caps w:val="0"/>
        </w:rPr>
        <w:lastRenderedPageBreak/>
        <w:t>PODACI O PONUDI</w:t>
      </w:r>
      <w:bookmarkEnd w:id="25"/>
    </w:p>
    <w:p w14:paraId="3DA68C21" w14:textId="7F6C6472" w:rsidR="00B00E97" w:rsidRDefault="00EF6F26" w:rsidP="00B95C24">
      <w:pPr>
        <w:pStyle w:val="Naslov2"/>
      </w:pPr>
      <w:bookmarkStart w:id="26" w:name="_Toc511819217"/>
      <w:r>
        <w:t>Sadržaj i način izrade ponude</w:t>
      </w:r>
      <w:bookmarkEnd w:id="26"/>
    </w:p>
    <w:p w14:paraId="66A5D905" w14:textId="6207C7C8" w:rsidR="00CA5BAA" w:rsidRPr="0045240D" w:rsidRDefault="00CA5BAA" w:rsidP="00CA5BAA">
      <w:r w:rsidRPr="0045240D">
        <w:t xml:space="preserve">Pri izradi ponude ponuditelj se mora pridržavati zahtjeva i uvjeta iz </w:t>
      </w:r>
      <w:r w:rsidR="00AA2B93" w:rsidRPr="00AA2B93">
        <w:t xml:space="preserve">ovog Poziva na dostavu ponuda </w:t>
      </w:r>
      <w:r w:rsidRPr="0045240D">
        <w:t xml:space="preserve">te ne smije mijenjati ni nadopunjavati tekst </w:t>
      </w:r>
      <w:r w:rsidR="00AA2B93">
        <w:t>istog</w:t>
      </w:r>
      <w:r w:rsidRPr="0045240D">
        <w:t>.</w:t>
      </w:r>
    </w:p>
    <w:p w14:paraId="5553E271" w14:textId="77777777" w:rsidR="000A0586" w:rsidRDefault="000A0586" w:rsidP="000A0586">
      <w:r>
        <w:t>Ponuda mora sadržavati najmanje:</w:t>
      </w:r>
    </w:p>
    <w:p w14:paraId="1DFFA4DE" w14:textId="77777777" w:rsidR="000A0586" w:rsidRDefault="000A0586" w:rsidP="000B5BA7">
      <w:pPr>
        <w:pStyle w:val="Odlomakpopisa"/>
        <w:numPr>
          <w:ilvl w:val="0"/>
          <w:numId w:val="17"/>
        </w:numPr>
      </w:pPr>
      <w:r>
        <w:t>Sadržaj ponude</w:t>
      </w:r>
    </w:p>
    <w:p w14:paraId="097FDCE8" w14:textId="439DF00A" w:rsidR="000A0586" w:rsidRPr="006E5865" w:rsidRDefault="000A0586" w:rsidP="000B5BA7">
      <w:pPr>
        <w:pStyle w:val="Odlomakpopisa"/>
        <w:numPr>
          <w:ilvl w:val="0"/>
          <w:numId w:val="17"/>
        </w:numPr>
      </w:pPr>
      <w:r>
        <w:t xml:space="preserve">Popunjeni </w:t>
      </w:r>
      <w:r w:rsidRPr="006E5865">
        <w:t xml:space="preserve">ponudbeni list </w:t>
      </w:r>
      <w:r w:rsidRPr="00E97FAA">
        <w:t xml:space="preserve">(poglavlje </w:t>
      </w:r>
      <w:r w:rsidR="00E97FAA">
        <w:t>7</w:t>
      </w:r>
      <w:r w:rsidRPr="00E97FAA">
        <w:t xml:space="preserve"> ovog Poziva),</w:t>
      </w:r>
    </w:p>
    <w:p w14:paraId="346488E4" w14:textId="7717B5CD" w:rsidR="000A0586" w:rsidRPr="0076213D" w:rsidRDefault="000A0586" w:rsidP="000B5BA7">
      <w:pPr>
        <w:pStyle w:val="Odlomakpopisa"/>
        <w:numPr>
          <w:ilvl w:val="0"/>
          <w:numId w:val="17"/>
        </w:numPr>
      </w:pPr>
      <w:r w:rsidRPr="006E5865">
        <w:t xml:space="preserve">Dokumente kojima ponuditelj dokazuje da ne postoje </w:t>
      </w:r>
      <w:r w:rsidR="00DD0368" w:rsidRPr="006E5865">
        <w:t>osnove za isključenje</w:t>
      </w:r>
      <w:r w:rsidRPr="006E5865">
        <w:t xml:space="preserve"> iz </w:t>
      </w:r>
      <w:r w:rsidRPr="0076213D">
        <w:t xml:space="preserve">poglavlja </w:t>
      </w:r>
      <w:r w:rsidR="00DD0368" w:rsidRPr="0076213D">
        <w:t>3</w:t>
      </w:r>
      <w:r w:rsidRPr="0076213D">
        <w:t xml:space="preserve"> ovog Poziva </w:t>
      </w:r>
    </w:p>
    <w:p w14:paraId="7FB9520C" w14:textId="154F8249" w:rsidR="000A0586" w:rsidRPr="0076213D" w:rsidRDefault="00DD0368" w:rsidP="000B5BA7">
      <w:pPr>
        <w:pStyle w:val="Odlomakpopisa"/>
        <w:numPr>
          <w:ilvl w:val="0"/>
          <w:numId w:val="17"/>
        </w:numPr>
      </w:pPr>
      <w:r w:rsidRPr="006E5865">
        <w:t>Dokumente kojima Ponuditelj dokazuje</w:t>
      </w:r>
      <w:r w:rsidR="000A0586" w:rsidRPr="006E5865">
        <w:t xml:space="preserve"> </w:t>
      </w:r>
      <w:r w:rsidRPr="006E5865">
        <w:t>ispunjavanje kriterija za odabir gospodarskog subjekta</w:t>
      </w:r>
      <w:r w:rsidR="000A0586" w:rsidRPr="006E5865">
        <w:t xml:space="preserve"> </w:t>
      </w:r>
      <w:r w:rsidR="000A0586" w:rsidRPr="0076213D">
        <w:t xml:space="preserve">(poglavlje </w:t>
      </w:r>
      <w:r w:rsidRPr="0076213D">
        <w:t xml:space="preserve">4 </w:t>
      </w:r>
      <w:r w:rsidR="000A0586" w:rsidRPr="0076213D">
        <w:t>ovog Poziva),</w:t>
      </w:r>
    </w:p>
    <w:p w14:paraId="505AF74F" w14:textId="24F51568" w:rsidR="000A0586" w:rsidRPr="006E5865" w:rsidRDefault="000A0586" w:rsidP="000B5BA7">
      <w:pPr>
        <w:pStyle w:val="Odlomakpopisa"/>
        <w:numPr>
          <w:ilvl w:val="0"/>
          <w:numId w:val="17"/>
        </w:numPr>
      </w:pPr>
      <w:r w:rsidRPr="006E5865">
        <w:t xml:space="preserve">Popunjeni </w:t>
      </w:r>
      <w:r w:rsidRPr="00E97FAA">
        <w:t xml:space="preserve">troškovnik (poglavlje </w:t>
      </w:r>
      <w:r w:rsidR="00E97FAA" w:rsidRPr="00E97FAA">
        <w:t>11</w:t>
      </w:r>
      <w:r w:rsidRPr="00E97FAA">
        <w:t xml:space="preserve"> ovog Poziva),</w:t>
      </w:r>
    </w:p>
    <w:p w14:paraId="3C0753C2" w14:textId="253F0B86" w:rsidR="00410D02" w:rsidRDefault="000A0586" w:rsidP="00594641">
      <w:pPr>
        <w:pStyle w:val="Odlomakpopisa"/>
        <w:numPr>
          <w:ilvl w:val="0"/>
          <w:numId w:val="17"/>
        </w:numPr>
      </w:pPr>
      <w:r w:rsidRPr="006E5865">
        <w:t>Ostalo traženo u Pozivu (obrasci koji se nalaze u Prilogu ovog Poziva),</w:t>
      </w:r>
    </w:p>
    <w:p w14:paraId="7EA9E37A" w14:textId="64EE1428" w:rsidR="00792288" w:rsidRPr="00594641" w:rsidRDefault="00792288" w:rsidP="00792288">
      <w:r w:rsidRPr="00792288">
        <w:t>Dokumenti se dostavljaju u neovjerenoj preslici, a u slučaju postojanja sumnje u istinitost podataka navedenih u tim dokumentima, Stručno povjerenstvo može od ponuditelja zatražiti da u primjerenom roku dostave izvornike ili ovjerene preslike dokumenata.</w:t>
      </w:r>
    </w:p>
    <w:p w14:paraId="3D83A224" w14:textId="7DF0267A" w:rsidR="00410D02" w:rsidRPr="00D833EC" w:rsidRDefault="00410D02" w:rsidP="00410D02">
      <w:pPr>
        <w:pStyle w:val="Naslov3"/>
      </w:pPr>
      <w:r w:rsidRPr="00D833EC">
        <w:t xml:space="preserve">Način dostave ponude </w:t>
      </w:r>
    </w:p>
    <w:p w14:paraId="35293323" w14:textId="096FA1EF" w:rsidR="00594641" w:rsidRPr="00594641" w:rsidRDefault="00594641" w:rsidP="00594641">
      <w:r w:rsidRPr="00594641">
        <w:t>Ponuda se predaje elektroničkom poštom u pdf formatu sa naznakom „</w:t>
      </w:r>
      <w:r w:rsidRPr="00594641">
        <w:rPr>
          <w:bCs/>
        </w:rPr>
        <w:t>Poštanske usluge za potrebe Grada Svetog Ivana Zeline</w:t>
      </w:r>
      <w:r w:rsidRPr="00594641">
        <w:t xml:space="preserve">  – NE OTVARAJ''. Dostava ponude vrši se na adresu elektroničke pošte grad@zelina.hr</w:t>
      </w:r>
      <w:r w:rsidR="00DD0982">
        <w:t>.</w:t>
      </w:r>
      <w:r w:rsidRPr="00594641">
        <w:t xml:space="preserve"> </w:t>
      </w:r>
    </w:p>
    <w:p w14:paraId="02EF4214" w14:textId="735D6F3D" w:rsidR="006216C0" w:rsidRDefault="006216C0" w:rsidP="006216C0">
      <w:r>
        <w:t>Ponuditelj sam snosi rizik eventualnog gubitka odnosno nepravovremene dostave ponude.</w:t>
      </w:r>
    </w:p>
    <w:p w14:paraId="72037C09" w14:textId="1AA3FD1B" w:rsidR="006216C0" w:rsidRDefault="006216C0" w:rsidP="006216C0">
      <w:r>
        <w:t>Sve ponude koje Naručitelj primi nakon isteka roka za dostavu ponuda označit će se kao zakašnjelo pristigle.</w:t>
      </w:r>
    </w:p>
    <w:p w14:paraId="0ABA4B1A" w14:textId="77777777" w:rsidR="006216C0" w:rsidRPr="00C7351A" w:rsidRDefault="006216C0" w:rsidP="006216C0">
      <w:r>
        <w:t>Otvaranje ponuda obavlja se po isteku roka za dostavu ponuda.</w:t>
      </w:r>
    </w:p>
    <w:p w14:paraId="1A16F7B1" w14:textId="5A6DC83C" w:rsidR="00CA5BAA" w:rsidRPr="000E677D" w:rsidRDefault="00800DC8" w:rsidP="00B95C24">
      <w:pPr>
        <w:pStyle w:val="Naslov3"/>
      </w:pPr>
      <w:r w:rsidRPr="000E677D">
        <w:t xml:space="preserve">Izmjena, dopuna i </w:t>
      </w:r>
      <w:r w:rsidR="00C7351A">
        <w:t>odustajanje od ponude</w:t>
      </w:r>
    </w:p>
    <w:p w14:paraId="39F9425E" w14:textId="77777777" w:rsidR="00C7351A" w:rsidRDefault="00CA5BAA" w:rsidP="00C7351A">
      <w:r w:rsidRPr="0045240D">
        <w:t>U roku za dostavu ponude Ponuditelj može izmijeniti svoju ponudu, nadopuniti je ili od nje odustati.</w:t>
      </w:r>
    </w:p>
    <w:p w14:paraId="3179DA05" w14:textId="54CC36CF" w:rsidR="00C7351A" w:rsidRDefault="00C7351A" w:rsidP="00C7351A">
      <w:r>
        <w:t>Ponuditelj može do isteka roka za dostavu ponuda dostaviti izmjenu i/ili dopunu ponude. Izmjena i/ili dopuna ponude dostavlja se na isti način kao i osnovna ponuda s obveznom naznakom da se radi o izmjeni i/ili dopuni ponude.</w:t>
      </w:r>
      <w:r w:rsidR="00172E62">
        <w:t xml:space="preserve"> </w:t>
      </w:r>
      <w:r w:rsidR="00172E62" w:rsidRPr="00172E62">
        <w:t>Ako ponuditelj tijekom roka za dostavu ponuda mijenja ponudu, smatra se da je ponuda dostavljena u trenutku dostave posljednje izmjene ponude.</w:t>
      </w:r>
    </w:p>
    <w:p w14:paraId="2AADC8A9" w14:textId="72D7B068" w:rsidR="00C7351A" w:rsidRDefault="00C7351A" w:rsidP="00C7351A">
      <w:r>
        <w:t>Ponuditelj može do isteka roka za dostavu ponude pisanom izjavom odustati od svoje dostavljene ponude. Pisana izjava se dostavlja na isti način kao i ponuda s obveznom naznakom da se radi o odustajanju od ponude.</w:t>
      </w:r>
    </w:p>
    <w:p w14:paraId="638C9397" w14:textId="222C9933" w:rsidR="00CA5BAA" w:rsidRPr="0045240D" w:rsidRDefault="00C7351A" w:rsidP="00C7351A">
      <w:r>
        <w:t>Ponuda se ne može mijenjati ili povući nakon isteka roka za dostavu ponuda.</w:t>
      </w:r>
      <w:r w:rsidR="00172E62">
        <w:t xml:space="preserve"> </w:t>
      </w:r>
    </w:p>
    <w:p w14:paraId="5E238C43" w14:textId="5A9635BA" w:rsidR="00CA5BAA" w:rsidRPr="0045240D" w:rsidRDefault="00C7351A" w:rsidP="00B95C24">
      <w:pPr>
        <w:pStyle w:val="Naslov2"/>
      </w:pPr>
      <w:bookmarkStart w:id="27" w:name="_Toc511819218"/>
      <w:r>
        <w:t>Krajnji rok za dostavu ponuda</w:t>
      </w:r>
      <w:bookmarkEnd w:id="27"/>
    </w:p>
    <w:p w14:paraId="770328EC" w14:textId="28E1AEA1" w:rsidR="00C7351A" w:rsidRPr="00D874C2" w:rsidRDefault="00C7351A" w:rsidP="00C7351A">
      <w:pPr>
        <w:rPr>
          <w:rFonts w:cs="Tahoma"/>
          <w:bCs/>
          <w:szCs w:val="20"/>
        </w:rPr>
      </w:pPr>
      <w:r w:rsidRPr="00D874C2">
        <w:rPr>
          <w:rFonts w:cs="Tahoma"/>
          <w:szCs w:val="20"/>
        </w:rPr>
        <w:t xml:space="preserve">Krajnji rok za dostavu ponuda je </w:t>
      </w:r>
      <w:r w:rsidR="00AC4069" w:rsidRPr="00AC4069">
        <w:rPr>
          <w:rFonts w:cs="Tahoma"/>
          <w:b/>
          <w:szCs w:val="20"/>
        </w:rPr>
        <w:t>27.0</w:t>
      </w:r>
      <w:r w:rsidR="00AC4069">
        <w:rPr>
          <w:rFonts w:cs="Tahoma"/>
          <w:b/>
          <w:szCs w:val="20"/>
        </w:rPr>
        <w:t>4</w:t>
      </w:r>
      <w:r w:rsidR="00AC4069" w:rsidRPr="00AC4069">
        <w:rPr>
          <w:rFonts w:cs="Tahoma"/>
          <w:b/>
          <w:szCs w:val="20"/>
        </w:rPr>
        <w:t>.2018.</w:t>
      </w:r>
      <w:r w:rsidRPr="00AC4069">
        <w:rPr>
          <w:rFonts w:cs="Tahoma"/>
          <w:b/>
          <w:szCs w:val="20"/>
        </w:rPr>
        <w:t xml:space="preserve"> </w:t>
      </w:r>
      <w:r w:rsidRPr="00AC4069">
        <w:rPr>
          <w:rFonts w:eastAsia="Times New Roman" w:cs="Tahoma"/>
          <w:b/>
          <w:szCs w:val="20"/>
          <w:lang w:eastAsia="sl-SI"/>
        </w:rPr>
        <w:t>godine</w:t>
      </w:r>
      <w:r w:rsidRPr="00AC4069">
        <w:rPr>
          <w:rFonts w:cs="Tahoma"/>
          <w:b/>
          <w:szCs w:val="20"/>
        </w:rPr>
        <w:t xml:space="preserve"> u </w:t>
      </w:r>
      <w:r w:rsidR="00AC4069" w:rsidRPr="00AC4069">
        <w:rPr>
          <w:rFonts w:cs="Tahoma"/>
          <w:b/>
          <w:szCs w:val="20"/>
        </w:rPr>
        <w:t>12,00</w:t>
      </w:r>
      <w:r w:rsidRPr="00AC4069">
        <w:rPr>
          <w:rFonts w:cs="Tahoma"/>
          <w:b/>
          <w:szCs w:val="20"/>
        </w:rPr>
        <w:t xml:space="preserve"> h</w:t>
      </w:r>
      <w:r w:rsidRPr="00D874C2">
        <w:rPr>
          <w:rFonts w:cs="Tahoma"/>
          <w:szCs w:val="20"/>
        </w:rPr>
        <w:t>.</w:t>
      </w:r>
      <w:bookmarkStart w:id="28" w:name="_GoBack"/>
      <w:bookmarkEnd w:id="28"/>
    </w:p>
    <w:p w14:paraId="73DABDE1" w14:textId="58C14997" w:rsidR="00CF100D" w:rsidRDefault="00EF6F26" w:rsidP="00B95C24">
      <w:pPr>
        <w:pStyle w:val="Naslov2"/>
      </w:pPr>
      <w:bookmarkStart w:id="29" w:name="_Toc511819219"/>
      <w:r>
        <w:t>Način određivanja cijene ponude</w:t>
      </w:r>
      <w:r w:rsidR="007139FD">
        <w:t xml:space="preserve"> i valuta ponude</w:t>
      </w:r>
      <w:bookmarkEnd w:id="29"/>
    </w:p>
    <w:p w14:paraId="29B36956" w14:textId="77777777" w:rsidR="00CF100D" w:rsidRPr="0037610E" w:rsidRDefault="00CF100D" w:rsidP="00CF100D">
      <w:pPr>
        <w:rPr>
          <w:rFonts w:cs="Tahoma"/>
          <w:szCs w:val="20"/>
        </w:rPr>
      </w:pPr>
      <w:r w:rsidRPr="0037610E">
        <w:rPr>
          <w:rFonts w:cs="Tahoma"/>
          <w:szCs w:val="20"/>
        </w:rPr>
        <w:t>Ponuditelj dostavlja ponudu s cijenom u kunama. Cijena ponude piše se brojkama. Cijena ponude izražava se za cjelokupni predmet nabave bez PDV-a.</w:t>
      </w:r>
    </w:p>
    <w:p w14:paraId="62DCC0D0" w14:textId="49FE7BE2" w:rsidR="00CF100D" w:rsidRPr="0037610E" w:rsidRDefault="00CF100D" w:rsidP="00CF100D">
      <w:pPr>
        <w:rPr>
          <w:rFonts w:cs="Tahoma"/>
          <w:szCs w:val="20"/>
        </w:rPr>
      </w:pPr>
      <w:r w:rsidRPr="0037610E">
        <w:rPr>
          <w:rFonts w:cs="Tahoma"/>
          <w:b/>
          <w:szCs w:val="20"/>
        </w:rPr>
        <w:t>Cijena ponude je nepromjenjiva tijekom trajanja ugovora o j</w:t>
      </w:r>
      <w:r w:rsidR="005C149A">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49DDCAB9" w14:textId="77777777" w:rsidR="00CF100D" w:rsidRPr="0037610E" w:rsidRDefault="00CF100D" w:rsidP="00CF100D">
      <w:pPr>
        <w:rPr>
          <w:rFonts w:cs="Tahoma"/>
          <w:szCs w:val="20"/>
        </w:rPr>
      </w:pPr>
      <w:r w:rsidRPr="0025721D">
        <w:rPr>
          <w:rFonts w:cs="Tahoma"/>
          <w:szCs w:val="20"/>
        </w:rPr>
        <w:t>Ponuditelj je dužan ponuditi ukupnu cijenu (zaokružene na dvije decimale), na način kako je to određeno Troškovnikom.</w:t>
      </w:r>
    </w:p>
    <w:p w14:paraId="7BC9CD01" w14:textId="37CEE1D8" w:rsidR="00CF100D" w:rsidRDefault="00EF6F26" w:rsidP="00B95C24">
      <w:pPr>
        <w:pStyle w:val="Naslov2"/>
      </w:pPr>
      <w:bookmarkStart w:id="30" w:name="_Toc475092092"/>
      <w:bookmarkStart w:id="31" w:name="_Toc511819220"/>
      <w:r>
        <w:lastRenderedPageBreak/>
        <w:t>Kriteriji za odabir ponude</w:t>
      </w:r>
      <w:bookmarkEnd w:id="30"/>
      <w:bookmarkEnd w:id="31"/>
    </w:p>
    <w:p w14:paraId="7497871B" w14:textId="1E3B3DD1" w:rsidR="00D833EC" w:rsidRPr="00880B3C" w:rsidRDefault="00D833EC" w:rsidP="00D833EC">
      <w:pPr>
        <w:spacing w:after="0"/>
        <w:rPr>
          <w:rFonts w:cs="Tahoma"/>
          <w:szCs w:val="20"/>
        </w:rPr>
      </w:pPr>
      <w:r w:rsidRPr="00880B3C">
        <w:rPr>
          <w:rFonts w:cs="Tahoma"/>
          <w:szCs w:val="20"/>
        </w:rPr>
        <w:t>Kriterij odabira ponude je najniža cijena.</w:t>
      </w:r>
      <w:r w:rsidR="00C7351A" w:rsidRPr="00880B3C">
        <w:rPr>
          <w:rFonts w:cs="Tahoma"/>
          <w:szCs w:val="20"/>
        </w:rPr>
        <w:t xml:space="preserve"> </w:t>
      </w:r>
    </w:p>
    <w:p w14:paraId="74271450" w14:textId="77777777" w:rsidR="00D833EC" w:rsidRPr="00880B3C" w:rsidRDefault="00D833EC" w:rsidP="00D833EC">
      <w:pPr>
        <w:spacing w:after="0"/>
        <w:rPr>
          <w:rFonts w:cs="Tahoma"/>
          <w:szCs w:val="20"/>
        </w:rPr>
      </w:pPr>
      <w:r w:rsidRPr="00880B3C">
        <w:rPr>
          <w:rFonts w:cs="Tahoma"/>
          <w:szCs w:val="20"/>
        </w:rPr>
        <w:t>Ako su dvije ili više valjanih ponuda jednako rangirane prema kriteriju za odabir ponude, Naručitelj će odabrati ponudu koja je zaprimljena ranije.</w:t>
      </w:r>
    </w:p>
    <w:p w14:paraId="0404C7AB" w14:textId="2CBEE4DD" w:rsidR="00C531BF" w:rsidRPr="00C531BF" w:rsidRDefault="00EF6F26" w:rsidP="00B95C24">
      <w:pPr>
        <w:pStyle w:val="Naslov2"/>
      </w:pPr>
      <w:bookmarkStart w:id="32" w:name="_Toc511819221"/>
      <w:r w:rsidRPr="00C531BF">
        <w:t>Jezik i pismo ponude</w:t>
      </w:r>
      <w:bookmarkEnd w:id="32"/>
    </w:p>
    <w:p w14:paraId="466C9408" w14:textId="77777777" w:rsidR="00C531BF" w:rsidRPr="00C531BF" w:rsidRDefault="00C531BF" w:rsidP="00C531BF">
      <w:pPr>
        <w:rPr>
          <w:rFonts w:cs="Tahoma"/>
          <w:szCs w:val="20"/>
        </w:rPr>
      </w:pPr>
      <w:r w:rsidRPr="00C531BF">
        <w:rPr>
          <w:rFonts w:cs="Tahoma"/>
          <w:szCs w:val="20"/>
        </w:rPr>
        <w:t>Ponude se zajedno s pripadajućom dokumentacijom izrađuju na hrvatskom jeziku i latiničnom pismu.</w:t>
      </w:r>
    </w:p>
    <w:p w14:paraId="4E77D77D" w14:textId="67675858" w:rsidR="00CF100D" w:rsidRPr="00C531BF" w:rsidRDefault="00EF6F26" w:rsidP="00B95C24">
      <w:pPr>
        <w:pStyle w:val="Naslov2"/>
      </w:pPr>
      <w:bookmarkStart w:id="33" w:name="_Toc472578365"/>
      <w:bookmarkStart w:id="34" w:name="_Toc511819222"/>
      <w:r w:rsidRPr="00C531BF">
        <w:t>Rok valjanosti ponude</w:t>
      </w:r>
      <w:bookmarkEnd w:id="33"/>
      <w:bookmarkEnd w:id="34"/>
    </w:p>
    <w:p w14:paraId="6692B56B" w14:textId="37C9F720" w:rsidR="00CF100D" w:rsidRPr="00C531BF" w:rsidRDefault="00CF100D" w:rsidP="00CF100D">
      <w:r w:rsidRPr="00C531BF">
        <w:t xml:space="preserve">Rok valjanosti ponude je najmanje </w:t>
      </w:r>
      <w:r w:rsidR="00C7351A">
        <w:rPr>
          <w:rFonts w:cs="Tahoma"/>
          <w:b/>
          <w:szCs w:val="20"/>
        </w:rPr>
        <w:t>60</w:t>
      </w:r>
      <w:r w:rsidR="00C531BF" w:rsidRPr="00C45DF5">
        <w:rPr>
          <w:rFonts w:cs="Tahoma"/>
          <w:b/>
          <w:szCs w:val="20"/>
        </w:rPr>
        <w:t xml:space="preserve"> </w:t>
      </w:r>
      <w:r w:rsidR="00C45DF5" w:rsidRPr="00C45DF5">
        <w:rPr>
          <w:rFonts w:cs="Tahoma"/>
          <w:b/>
          <w:szCs w:val="20"/>
        </w:rPr>
        <w:t>(</w:t>
      </w:r>
      <w:r w:rsidR="00C7351A">
        <w:rPr>
          <w:rFonts w:cs="Tahoma"/>
          <w:b/>
          <w:szCs w:val="20"/>
        </w:rPr>
        <w:t>šezdeset</w:t>
      </w:r>
      <w:r w:rsidR="00C45DF5" w:rsidRPr="00C45DF5">
        <w:rPr>
          <w:rFonts w:cs="Tahoma"/>
          <w:b/>
          <w:szCs w:val="20"/>
        </w:rPr>
        <w:t>)</w:t>
      </w:r>
      <w:r w:rsidR="00C45DF5">
        <w:rPr>
          <w:rFonts w:cs="Tahoma"/>
          <w:b/>
          <w:i/>
          <w:szCs w:val="20"/>
        </w:rPr>
        <w:t xml:space="preserve"> </w:t>
      </w:r>
      <w:r w:rsidRPr="00F86E67">
        <w:rPr>
          <w:b/>
        </w:rPr>
        <w:t>dana</w:t>
      </w:r>
      <w:r w:rsidRPr="00C531BF">
        <w:t xml:space="preserve"> od isteka roka za dostavu ponuda. Na zahtjev Naručitelja, ponuditelj može produžiti rok valjanosti svoje ponude.</w:t>
      </w:r>
    </w:p>
    <w:p w14:paraId="2546B000" w14:textId="479DBE75" w:rsidR="00CF100D" w:rsidRDefault="00CF100D" w:rsidP="00CF100D">
      <w:r w:rsidRPr="00FA79AE">
        <w:t>Ako tijekom postupka j</w:t>
      </w:r>
      <w:r w:rsidR="005C149A">
        <w:t>ednostavne</w:t>
      </w:r>
      <w:r w:rsidRPr="00FA79AE">
        <w:t xml:space="preserve"> nabave istekne rok valjanosti ponude</w:t>
      </w:r>
      <w:r w:rsidR="00D03FF7">
        <w:t xml:space="preserve"> </w:t>
      </w:r>
      <w:r w:rsidRPr="00FA79AE">
        <w:t>Naručitelj je obvezan prije odabira zatražiti produženje roka valjanosti ponude</w:t>
      </w:r>
      <w:r w:rsidRPr="00D03FF7">
        <w:t xml:space="preserve"> </w:t>
      </w:r>
      <w:r w:rsidR="00172E62" w:rsidRPr="00D03FF7">
        <w:t>i u tu svrhu dati primjereni rok ponuditelju.</w:t>
      </w:r>
    </w:p>
    <w:p w14:paraId="024C8A36" w14:textId="6A155D32" w:rsidR="00537245" w:rsidRDefault="00537245" w:rsidP="00CF100D">
      <w:pPr>
        <w:rPr>
          <w:b/>
        </w:rPr>
      </w:pPr>
      <w:r>
        <w:rPr>
          <w:b/>
        </w:rPr>
        <w:br w:type="page"/>
      </w:r>
    </w:p>
    <w:p w14:paraId="3EB48B7E" w14:textId="4DC023D9" w:rsidR="006216C0" w:rsidRPr="00DD0982" w:rsidRDefault="00205D75" w:rsidP="006216C0">
      <w:pPr>
        <w:pStyle w:val="Naslov1"/>
        <w:rPr>
          <w:caps w:val="0"/>
        </w:rPr>
      </w:pPr>
      <w:bookmarkStart w:id="35" w:name="_Toc511819223"/>
      <w:r>
        <w:rPr>
          <w:caps w:val="0"/>
        </w:rPr>
        <w:lastRenderedPageBreak/>
        <w:t>OSTALE ODREDBE</w:t>
      </w:r>
      <w:bookmarkStart w:id="36" w:name="_Toc377632682"/>
      <w:bookmarkStart w:id="37" w:name="_Toc470161699"/>
      <w:bookmarkEnd w:id="35"/>
    </w:p>
    <w:p w14:paraId="236878D2" w14:textId="015568FE" w:rsidR="00EF6F26" w:rsidRDefault="00EF6F26" w:rsidP="00EF6F26">
      <w:pPr>
        <w:pStyle w:val="Naslov2"/>
      </w:pPr>
      <w:bookmarkStart w:id="38" w:name="_Toc511819224"/>
      <w:r w:rsidRPr="0037610E">
        <w:t>O</w:t>
      </w:r>
      <w:r>
        <w:t>slanjanje na sposobnost drugih subjekata</w:t>
      </w:r>
      <w:bookmarkEnd w:id="38"/>
    </w:p>
    <w:p w14:paraId="655A597A" w14:textId="68C4D4A2" w:rsidR="00796788" w:rsidRPr="0045240D" w:rsidRDefault="00796788" w:rsidP="00796788">
      <w:r w:rsidRPr="0045240D">
        <w:t xml:space="preserve">Radi dokazivanja ispunjavanja kriterija </w:t>
      </w:r>
      <w:r w:rsidR="00B51A14">
        <w:t>za odabir,</w:t>
      </w:r>
      <w:r w:rsidRPr="0045240D">
        <w:t xml:space="preserve"> </w:t>
      </w:r>
      <w:r w:rsidR="00B51A14">
        <w:t>P</w:t>
      </w:r>
      <w:r w:rsidRPr="0045240D">
        <w:t xml:space="preserve">onuditelj </w:t>
      </w:r>
      <w:r w:rsidR="0025721D">
        <w:t xml:space="preserve">se </w:t>
      </w:r>
      <w:r w:rsidR="00172E62">
        <w:t xml:space="preserve">može </w:t>
      </w:r>
      <w:r w:rsidRPr="0045240D">
        <w:t xml:space="preserve">osloniti na sposobnost drugih subjekata, bez obzira na pravnu prirodu njihova međusobnog odnosa. </w:t>
      </w:r>
    </w:p>
    <w:p w14:paraId="56278146" w14:textId="7CC424AC" w:rsidR="00796788" w:rsidRPr="0045240D" w:rsidRDefault="00796788" w:rsidP="00796788">
      <w:r w:rsidRPr="0045240D">
        <w:t>Gospodarski subjekt može se u postupku j</w:t>
      </w:r>
      <w:r w:rsidR="0025721D">
        <w:t>ednostavne</w:t>
      </w:r>
      <w:r w:rsidRPr="0045240D">
        <w:t xml:space="preserve"> nabave osloniti na sposobnost drugih subjekata radi dokazivanja ispunjavanja kriterija koji su vezani uz </w:t>
      </w:r>
      <w:r w:rsidR="00B51A14">
        <w:t xml:space="preserve">obrazovne i stručne kvalifikacije ili uz </w:t>
      </w:r>
      <w:r w:rsidRPr="0045240D">
        <w:t>relevantno stručno iskustvo samo ako će ti subjekti izvoditi pružati usluge za koje se ta sposobnost traži.</w:t>
      </w:r>
    </w:p>
    <w:p w14:paraId="4FEBA442" w14:textId="147BCB87" w:rsidR="00B51A14" w:rsidRDefault="0025721D" w:rsidP="00796788">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1103B9FF" w14:textId="7F171EBE" w:rsidR="00796788" w:rsidRPr="0045240D" w:rsidRDefault="00796788" w:rsidP="00B51A14">
      <w:r w:rsidRPr="0045240D">
        <w:t xml:space="preserve">Ponuditelj u ponudi mora </w:t>
      </w:r>
      <w:r w:rsidR="00B51A14" w:rsidRPr="0045240D">
        <w:t xml:space="preserve">za gospodarske subjekte na čiju se sposobnost oslanja </w:t>
      </w:r>
      <w:r w:rsidRPr="0045240D">
        <w:t>dokazati da</w:t>
      </w:r>
      <w:r w:rsidR="00B51A14">
        <w:t xml:space="preserve"> n</w:t>
      </w:r>
      <w:r w:rsidRPr="0045240D">
        <w:t>e postoj</w:t>
      </w:r>
      <w:r w:rsidR="00B51A14">
        <w:t>e osnove za njihovo isključenje.</w:t>
      </w:r>
    </w:p>
    <w:p w14:paraId="01C9DDB8" w14:textId="77777777" w:rsidR="0025721D" w:rsidRDefault="0025721D" w:rsidP="00796788">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2A787422" w14:textId="12B9BE2B" w:rsidR="0025721D" w:rsidRPr="0045240D" w:rsidRDefault="00796788" w:rsidP="00796788">
      <w:r w:rsidRPr="0045240D">
        <w:t xml:space="preserve">Zajednica gospodarskih subjekata može se osloniti na sposobnost članova zajednice ili drugih subjekata pod uvjetima određenim </w:t>
      </w:r>
      <w:r w:rsidR="00172E62">
        <w:t>ZJN 2016</w:t>
      </w:r>
      <w:r w:rsidRPr="0045240D">
        <w:t>.</w:t>
      </w:r>
    </w:p>
    <w:p w14:paraId="4906C4DE" w14:textId="4FF0C4B5" w:rsidR="00CF100D" w:rsidRPr="0037610E" w:rsidRDefault="00EF6F26" w:rsidP="0025721D">
      <w:pPr>
        <w:pStyle w:val="Naslov3"/>
      </w:pPr>
      <w:r w:rsidRPr="0037610E">
        <w:t xml:space="preserve">Odredbe koje se odnose na zajednicu </w:t>
      </w:r>
      <w:bookmarkEnd w:id="36"/>
      <w:bookmarkEnd w:id="37"/>
      <w:r w:rsidR="00796788">
        <w:t>gospodarskih subjekata</w:t>
      </w:r>
    </w:p>
    <w:p w14:paraId="4E223FA7" w14:textId="10F53558" w:rsidR="00FA79AE" w:rsidRPr="0045240D" w:rsidRDefault="00FA79AE" w:rsidP="00FA79AE">
      <w:bookmarkStart w:id="39" w:name="_Toc377632683"/>
      <w:bookmarkStart w:id="40" w:name="_Toc470161700"/>
      <w:r w:rsidRPr="0045240D">
        <w:t>Više gospodarskih subjekata može se udružiti i dostaviti zajedničku ponudu, neovisno o uređenju njihova međusobnog odnosa.</w:t>
      </w:r>
      <w:r w:rsidR="00663111">
        <w:t xml:space="preserve"> </w:t>
      </w:r>
    </w:p>
    <w:p w14:paraId="385591BD" w14:textId="15556BA9" w:rsidR="00FA79AE" w:rsidRDefault="00FA79AE" w:rsidP="00FA79AE">
      <w:r w:rsidRPr="0045240D">
        <w:t xml:space="preserve">Ponuda zajednice </w:t>
      </w:r>
      <w:r w:rsidR="00BA04AF" w:rsidRPr="0045240D">
        <w:t>gospodarskih subjekata</w:t>
      </w:r>
      <w:r w:rsidRPr="0045240D">
        <w:t xml:space="preserve"> mora sadržavati podatke o svakom članu zajednice </w:t>
      </w:r>
      <w:r w:rsidR="00BA04AF" w:rsidRPr="0045240D">
        <w:t>gospodarskih subjekata</w:t>
      </w:r>
      <w:r w:rsidRPr="0045240D">
        <w:t xml:space="preserve">, kako je određeno </w:t>
      </w:r>
      <w:r w:rsidR="00172E62">
        <w:t>u ponudbenom listu</w:t>
      </w:r>
      <w:r w:rsidRPr="0045240D">
        <w:t xml:space="preserve">, uz obveznu naznaku člana zajednice </w:t>
      </w:r>
      <w:r w:rsidR="00BA04AF" w:rsidRPr="0045240D">
        <w:t>gospodarskih subjekata</w:t>
      </w:r>
      <w:r w:rsidRPr="0045240D">
        <w:t xml:space="preserve"> koji je ovlašten za komunikaciju s Naručiteljem. </w:t>
      </w:r>
    </w:p>
    <w:p w14:paraId="413CCF31" w14:textId="48D498D1" w:rsidR="00663111" w:rsidRDefault="00663111" w:rsidP="00663111">
      <w:r>
        <w:t>U ponudi mora biti navedeno koji će dio ugovora (predmet, količina, vrijednost i postotni dio) izvršavati pojedini član Zajednice ponuditelja.</w:t>
      </w:r>
    </w:p>
    <w:p w14:paraId="7EB23611" w14:textId="77777777" w:rsidR="0025721D" w:rsidRPr="0025721D" w:rsidRDefault="0025721D" w:rsidP="0025721D">
      <w:pPr>
        <w:spacing w:before="80"/>
      </w:pPr>
      <w:r w:rsidRPr="0025721D">
        <w:t xml:space="preserve">U slučaju zajednice gospodarskih subjekata svaki pojedini član zajednice pojedinačno dokazuje da: </w:t>
      </w:r>
    </w:p>
    <w:p w14:paraId="15D1292F" w14:textId="3C030CCA" w:rsidR="0025721D" w:rsidRPr="0025721D" w:rsidRDefault="0025721D" w:rsidP="00DD0982">
      <w:pPr>
        <w:numPr>
          <w:ilvl w:val="0"/>
          <w:numId w:val="8"/>
        </w:numPr>
        <w:spacing w:before="0" w:after="160" w:line="259" w:lineRule="auto"/>
      </w:pPr>
      <w:r w:rsidRPr="0025721D">
        <w:t>nije u jednoj od situacija zbog koje se gospodarski subjekt isključuje iz postupka j</w:t>
      </w:r>
      <w:r w:rsidR="005C149A">
        <w:t>ednostavne</w:t>
      </w:r>
      <w:r w:rsidRPr="0025721D">
        <w:t xml:space="preserve"> nabave (točka 3.1. ovog Poziva </w:t>
      </w:r>
      <w:r w:rsidR="00DD0982" w:rsidRPr="00DD0982">
        <w:t>za dostavu ponuda</w:t>
      </w:r>
      <w:r w:rsidRPr="0025721D">
        <w:t>),</w:t>
      </w:r>
    </w:p>
    <w:p w14:paraId="14259F0F" w14:textId="50D7BB65" w:rsidR="0025721D" w:rsidRPr="0025721D" w:rsidRDefault="0025721D" w:rsidP="000B5BA7">
      <w:pPr>
        <w:numPr>
          <w:ilvl w:val="0"/>
          <w:numId w:val="8"/>
        </w:numPr>
        <w:spacing w:before="0" w:after="160" w:line="259" w:lineRule="auto"/>
      </w:pPr>
      <w:r w:rsidRPr="0025721D">
        <w:t>ispunjavaju tražene kriterije za odabir gospodarskog subjekta iz točke 4.1.1</w:t>
      </w:r>
      <w:r w:rsidR="00DD0982">
        <w:t>.1</w:t>
      </w:r>
      <w:r w:rsidRPr="0025721D">
        <w:t xml:space="preserve">, ovog Poziva </w:t>
      </w:r>
      <w:r w:rsidR="00DD0982">
        <w:t>za dostavu ponuda</w:t>
      </w:r>
    </w:p>
    <w:p w14:paraId="0253B1A8" w14:textId="77777777" w:rsidR="0025721D" w:rsidRPr="0025721D" w:rsidRDefault="0025721D" w:rsidP="0025721D">
      <w:r w:rsidRPr="0025721D">
        <w:t>skupno (zajednički) dokazuju da:</w:t>
      </w:r>
    </w:p>
    <w:p w14:paraId="5FD33E24" w14:textId="630CFBDC" w:rsidR="0025721D" w:rsidRPr="0025721D" w:rsidRDefault="0025721D" w:rsidP="00DD0982">
      <w:pPr>
        <w:numPr>
          <w:ilvl w:val="0"/>
          <w:numId w:val="8"/>
        </w:numPr>
        <w:spacing w:before="0" w:after="160" w:line="259" w:lineRule="auto"/>
      </w:pPr>
      <w:r w:rsidRPr="0025721D">
        <w:t>ispunjavaju tražene kriterije za odabir gospodarskog subjekta iz točke 4.1.</w:t>
      </w:r>
      <w:r w:rsidR="00E210ED">
        <w:t>1.</w:t>
      </w:r>
      <w:r w:rsidRPr="0025721D">
        <w:t>2</w:t>
      </w:r>
      <w:r w:rsidR="00E210ED">
        <w:t xml:space="preserve"> i 4.1.2.1</w:t>
      </w:r>
      <w:r w:rsidRPr="0025721D">
        <w:t xml:space="preserve">, ovog Poziva </w:t>
      </w:r>
      <w:r w:rsidR="00DD0982" w:rsidRPr="00DD0982">
        <w:t>za dostavu ponuda</w:t>
      </w:r>
    </w:p>
    <w:p w14:paraId="2CEF160D" w14:textId="1EAF01C7" w:rsidR="00CF100D" w:rsidRPr="0037610E" w:rsidRDefault="00EF6F26" w:rsidP="0025721D">
      <w:pPr>
        <w:pStyle w:val="Naslov3"/>
      </w:pPr>
      <w:r w:rsidRPr="0037610E">
        <w:t>Odredbe koj</w:t>
      </w:r>
      <w:r w:rsidRPr="00CF100D">
        <w:t>e</w:t>
      </w:r>
      <w:r w:rsidRPr="0037610E">
        <w:t xml:space="preserve"> se odnose na </w:t>
      </w:r>
      <w:proofErr w:type="spellStart"/>
      <w:r>
        <w:t>p</w:t>
      </w:r>
      <w:r w:rsidRPr="0037610E">
        <w:t>od</w:t>
      </w:r>
      <w:bookmarkEnd w:id="39"/>
      <w:bookmarkEnd w:id="40"/>
      <w:r>
        <w:t>ugovaratelje</w:t>
      </w:r>
      <w:proofErr w:type="spellEnd"/>
    </w:p>
    <w:p w14:paraId="2A282AA2" w14:textId="71A87C6C" w:rsidR="0025721D" w:rsidRPr="00663111" w:rsidRDefault="0025721D" w:rsidP="0025721D">
      <w:pPr>
        <w:rPr>
          <w:b/>
          <w:bCs/>
        </w:rPr>
      </w:pPr>
      <w:r w:rsidRPr="00663111">
        <w:t>Ukoliko ponuditelj namjerava dati dio ugovora o j</w:t>
      </w:r>
      <w:r w:rsidR="005C149A">
        <w:t>ednostavnoj</w:t>
      </w:r>
      <w:r w:rsidRPr="00663111">
        <w:t xml:space="preserve"> nabavi u podugovor jednom ili više </w:t>
      </w:r>
      <w:proofErr w:type="spellStart"/>
      <w:r w:rsidRPr="00663111">
        <w:t>podugovaratelja</w:t>
      </w:r>
      <w:proofErr w:type="spellEnd"/>
      <w:r w:rsidRPr="00663111">
        <w:t xml:space="preserve">, </w:t>
      </w:r>
      <w:r w:rsidRPr="00663111">
        <w:rPr>
          <w:bCs/>
        </w:rPr>
        <w:t xml:space="preserve">za svakog </w:t>
      </w:r>
      <w:proofErr w:type="spellStart"/>
      <w:r w:rsidRPr="00663111">
        <w:rPr>
          <w:bCs/>
        </w:rPr>
        <w:t>podugovaratelja</w:t>
      </w:r>
      <w:proofErr w:type="spellEnd"/>
      <w:r w:rsidRPr="00663111">
        <w:rPr>
          <w:bCs/>
        </w:rPr>
        <w:t xml:space="preserve"> se pojedinačno dokazuje da:</w:t>
      </w:r>
    </w:p>
    <w:p w14:paraId="61F847CA" w14:textId="2D92FAC4" w:rsidR="0025721D" w:rsidRPr="00663111" w:rsidRDefault="0025721D" w:rsidP="000B5BA7">
      <w:pPr>
        <w:numPr>
          <w:ilvl w:val="0"/>
          <w:numId w:val="8"/>
        </w:numPr>
        <w:spacing w:before="0" w:after="160" w:line="259" w:lineRule="auto"/>
      </w:pPr>
      <w:r w:rsidRPr="00663111">
        <w:t>nije u jednoj od situacija zbog koje se gospodarski subjekt isključuje ili može isključiti iz postupka j</w:t>
      </w:r>
      <w:r w:rsidR="005C149A">
        <w:t>ednostavn</w:t>
      </w:r>
      <w:r w:rsidRPr="00663111">
        <w:t>e nabave (osnove za isključenje) iz poglavlja</w:t>
      </w:r>
      <w:r w:rsidR="00663111" w:rsidRPr="00663111">
        <w:t xml:space="preserve"> </w:t>
      </w:r>
      <w:r w:rsidR="009436A6">
        <w:t xml:space="preserve">3. </w:t>
      </w:r>
      <w:r w:rsidR="00663111" w:rsidRPr="00663111">
        <w:t>ovog Poziva na dostavu ponuda.</w:t>
      </w:r>
    </w:p>
    <w:p w14:paraId="7A06D840" w14:textId="1386AE12" w:rsidR="00E76136" w:rsidRDefault="00E76136" w:rsidP="00E76136">
      <w:r>
        <w:t xml:space="preserve">Ako naručitelj utvrdi da postoji osnova za isključenje </w:t>
      </w:r>
      <w:proofErr w:type="spellStart"/>
      <w:r>
        <w:t>podugovaratelja</w:t>
      </w:r>
      <w:proofErr w:type="spellEnd"/>
      <w:r>
        <w:t xml:space="preserve"> iz </w:t>
      </w:r>
      <w:r w:rsidRPr="00B94C39">
        <w:t>točke 3.1.</w:t>
      </w:r>
      <w:r>
        <w:t xml:space="preserve">, obvezan je od gospodarskog subjekta zatražiti zamjenu tog </w:t>
      </w:r>
      <w:proofErr w:type="spellStart"/>
      <w:r>
        <w:t>podugovaratelja</w:t>
      </w:r>
      <w:proofErr w:type="spellEnd"/>
      <w:r>
        <w:t xml:space="preserve"> u primjerenom roku, ne kraćem od pet dana.</w:t>
      </w:r>
    </w:p>
    <w:p w14:paraId="4D5F838D" w14:textId="63E65AD0" w:rsidR="00E76136" w:rsidRPr="0045240D" w:rsidRDefault="00E76136" w:rsidP="00E76136">
      <w:r w:rsidRPr="0045240D">
        <w:t xml:space="preserve">Ponuditelj koji namjerava dati dio ugovora o </w:t>
      </w:r>
      <w:r w:rsidR="005C149A" w:rsidRPr="00663111">
        <w:t>j</w:t>
      </w:r>
      <w:r w:rsidR="005C149A">
        <w:t>ednostavn</w:t>
      </w:r>
      <w:r w:rsidRPr="0045240D">
        <w:t>oj nabavi u podugovor obvezan je u ponudi:</w:t>
      </w:r>
    </w:p>
    <w:p w14:paraId="644694C2" w14:textId="77777777" w:rsidR="00E76136" w:rsidRPr="0045240D" w:rsidRDefault="00E76136" w:rsidP="000B5BA7">
      <w:pPr>
        <w:pStyle w:val="Odlomakpopisa"/>
        <w:numPr>
          <w:ilvl w:val="0"/>
          <w:numId w:val="15"/>
        </w:numPr>
        <w:spacing w:before="0" w:after="160" w:line="259" w:lineRule="auto"/>
      </w:pPr>
      <w:r w:rsidRPr="0045240D">
        <w:t>navesti koji dio ugovora namjerava dati u podugovor (predmet ili količina, vrijednost ili postotni udio),</w:t>
      </w:r>
    </w:p>
    <w:p w14:paraId="02C5BCD5" w14:textId="77777777" w:rsidR="00E76136" w:rsidRPr="0045240D" w:rsidRDefault="00E76136" w:rsidP="000B5BA7">
      <w:pPr>
        <w:pStyle w:val="Odlomakpopisa"/>
        <w:numPr>
          <w:ilvl w:val="0"/>
          <w:numId w:val="15"/>
        </w:numPr>
        <w:spacing w:before="0" w:after="160" w:line="259" w:lineRule="auto"/>
      </w:pPr>
      <w:r w:rsidRPr="0045240D">
        <w:lastRenderedPageBreak/>
        <w:t xml:space="preserve">navesti podatke o </w:t>
      </w:r>
      <w:proofErr w:type="spellStart"/>
      <w:r w:rsidRPr="0045240D">
        <w:t>podugovarateljima</w:t>
      </w:r>
      <w:proofErr w:type="spellEnd"/>
      <w:r w:rsidRPr="0045240D">
        <w:t xml:space="preserve"> (naziv ili tvrtka, sjedište, OIB ili nacionalni identifikacijski broj, broj računa, zakonski zastupnici </w:t>
      </w:r>
      <w:proofErr w:type="spellStart"/>
      <w:r w:rsidRPr="0045240D">
        <w:t>podugovaratelja</w:t>
      </w:r>
      <w:proofErr w:type="spellEnd"/>
      <w:r w:rsidRPr="0045240D">
        <w:t>),</w:t>
      </w:r>
    </w:p>
    <w:p w14:paraId="3A4A5E3A" w14:textId="6A2325E3" w:rsidR="00E76136" w:rsidRDefault="00E76136" w:rsidP="00CF100D">
      <w:pPr>
        <w:rPr>
          <w:rFonts w:cs="Tahoma"/>
          <w:szCs w:val="20"/>
        </w:rPr>
      </w:pPr>
      <w:r>
        <w:rPr>
          <w:rFonts w:cs="Tahoma"/>
          <w:szCs w:val="20"/>
        </w:rPr>
        <w:t>P</w:t>
      </w:r>
      <w:r w:rsidR="00CF100D" w:rsidRPr="0037610E">
        <w:rPr>
          <w:rFonts w:cs="Tahoma"/>
          <w:szCs w:val="20"/>
        </w:rPr>
        <w:t xml:space="preserve">odaci o </w:t>
      </w:r>
      <w:proofErr w:type="spellStart"/>
      <w:r w:rsidR="00FA79AE">
        <w:rPr>
          <w:rFonts w:cs="Tahoma"/>
          <w:szCs w:val="20"/>
        </w:rPr>
        <w:t>p</w:t>
      </w:r>
      <w:r w:rsidR="00FA79AE" w:rsidRPr="0037610E">
        <w:rPr>
          <w:rFonts w:cs="Tahoma"/>
          <w:szCs w:val="20"/>
        </w:rPr>
        <w:t>od</w:t>
      </w:r>
      <w:r w:rsidR="00FA79AE">
        <w:rPr>
          <w:rFonts w:cs="Tahoma"/>
          <w:szCs w:val="20"/>
        </w:rPr>
        <w:t>ugovaratelju</w:t>
      </w:r>
      <w:proofErr w:type="spellEnd"/>
      <w:r w:rsidR="00CF100D" w:rsidRPr="0037610E">
        <w:rPr>
          <w:rFonts w:cs="Tahoma"/>
          <w:szCs w:val="20"/>
        </w:rPr>
        <w:t xml:space="preserve">/ima bit će </w:t>
      </w:r>
      <w:r>
        <w:rPr>
          <w:rFonts w:cs="Tahoma"/>
          <w:szCs w:val="20"/>
        </w:rPr>
        <w:t xml:space="preserve">navedeni u </w:t>
      </w:r>
      <w:r w:rsidR="00CF100D" w:rsidRPr="0037610E">
        <w:rPr>
          <w:rFonts w:cs="Tahoma"/>
          <w:szCs w:val="20"/>
        </w:rPr>
        <w:t>ugovor</w:t>
      </w:r>
      <w:r>
        <w:rPr>
          <w:rFonts w:cs="Tahoma"/>
          <w:szCs w:val="20"/>
        </w:rPr>
        <w:t>u</w:t>
      </w:r>
      <w:r w:rsidR="00CF100D" w:rsidRPr="0037610E">
        <w:rPr>
          <w:rFonts w:cs="Tahoma"/>
          <w:szCs w:val="20"/>
        </w:rPr>
        <w:t xml:space="preserve"> o </w:t>
      </w:r>
      <w:r w:rsidR="00663111">
        <w:rPr>
          <w:rFonts w:cs="Tahoma"/>
          <w:szCs w:val="20"/>
        </w:rPr>
        <w:t>jednostavnoj nabavi.</w:t>
      </w:r>
      <w:r w:rsidR="00CF100D" w:rsidRPr="0037610E">
        <w:rPr>
          <w:rFonts w:cs="Tahoma"/>
          <w:szCs w:val="20"/>
        </w:rPr>
        <w:t xml:space="preserve"> </w:t>
      </w:r>
    </w:p>
    <w:p w14:paraId="3F300CA8" w14:textId="520DB1E2" w:rsidR="00CF100D" w:rsidRDefault="00E76136" w:rsidP="00CF100D">
      <w:pPr>
        <w:rPr>
          <w:rFonts w:cs="Tahoma"/>
          <w:szCs w:val="20"/>
        </w:rPr>
      </w:pPr>
      <w:r w:rsidRPr="0045240D">
        <w:t xml:space="preserve">Naručitelj će neposredno plaćati </w:t>
      </w:r>
      <w:proofErr w:type="spellStart"/>
      <w:r w:rsidRPr="0045240D">
        <w:t>podugovaratelju</w:t>
      </w:r>
      <w:proofErr w:type="spellEnd"/>
      <w:r w:rsidRPr="0045240D">
        <w:t xml:space="preserve"> za dio ugovora koji je isti izvršio. </w:t>
      </w:r>
      <w:r w:rsidR="00CF100D" w:rsidRPr="0037610E">
        <w:rPr>
          <w:rFonts w:cs="Tahoma"/>
          <w:szCs w:val="20"/>
        </w:rPr>
        <w:t xml:space="preserve">Odabrani Ponuditelj mora uz račun, odnosno situaciju koje izdaje Naručitelju obvezno priložiti račun odnosno situaciju svojih </w:t>
      </w:r>
      <w:proofErr w:type="spellStart"/>
      <w:r w:rsidR="00FA79AE">
        <w:rPr>
          <w:rFonts w:cs="Tahoma"/>
          <w:szCs w:val="20"/>
        </w:rPr>
        <w:t>p</w:t>
      </w:r>
      <w:r w:rsidR="00FA79AE" w:rsidRPr="0037610E">
        <w:rPr>
          <w:rFonts w:cs="Tahoma"/>
          <w:szCs w:val="20"/>
        </w:rPr>
        <w:t>od</w:t>
      </w:r>
      <w:r w:rsidR="00FA79AE">
        <w:rPr>
          <w:rFonts w:cs="Tahoma"/>
          <w:szCs w:val="20"/>
        </w:rPr>
        <w:t>ugovaratelja</w:t>
      </w:r>
      <w:proofErr w:type="spellEnd"/>
      <w:r w:rsidR="00CF100D" w:rsidRPr="0037610E">
        <w:rPr>
          <w:rFonts w:cs="Tahoma"/>
          <w:szCs w:val="20"/>
        </w:rPr>
        <w:t xml:space="preserve"> koje je prethodno ovjerio.</w:t>
      </w:r>
    </w:p>
    <w:p w14:paraId="2A710A89" w14:textId="05BA6B35" w:rsidR="00FA79AE" w:rsidRPr="0045240D" w:rsidRDefault="00FA79AE" w:rsidP="00FA79AE">
      <w:r w:rsidRPr="0045240D">
        <w:t xml:space="preserve">Ugovaratelj može tijekom izvršenja ugovora o </w:t>
      </w:r>
      <w:r w:rsidR="005C149A" w:rsidRPr="00663111">
        <w:t>j</w:t>
      </w:r>
      <w:r w:rsidR="005C149A">
        <w:t>ednostavn</w:t>
      </w:r>
      <w:r w:rsidRPr="0045240D">
        <w:t>oj nabavi od Naručitelja zahtijevati:</w:t>
      </w:r>
    </w:p>
    <w:p w14:paraId="4DADFC7D" w14:textId="79ECD11E" w:rsidR="00FA79AE" w:rsidRPr="0045240D" w:rsidRDefault="00FA79AE" w:rsidP="000B5BA7">
      <w:pPr>
        <w:pStyle w:val="Odlomakpopisa"/>
        <w:numPr>
          <w:ilvl w:val="0"/>
          <w:numId w:val="14"/>
        </w:numPr>
        <w:spacing w:before="0" w:after="160" w:line="259" w:lineRule="auto"/>
      </w:pPr>
      <w:r w:rsidRPr="0045240D">
        <w:t xml:space="preserve">promjenu </w:t>
      </w:r>
      <w:proofErr w:type="spellStart"/>
      <w:r w:rsidRPr="0045240D">
        <w:t>podugovaratelja</w:t>
      </w:r>
      <w:proofErr w:type="spellEnd"/>
      <w:r w:rsidRPr="0045240D">
        <w:t xml:space="preserve"> za onaj dio ugovora o </w:t>
      </w:r>
      <w:r w:rsidR="005C149A" w:rsidRPr="00663111">
        <w:t>j</w:t>
      </w:r>
      <w:r w:rsidR="005C149A">
        <w:t>ednostavn</w:t>
      </w:r>
      <w:r w:rsidRPr="0045240D">
        <w:t>oj nabavi koji je prethodno dao u podugovor,</w:t>
      </w:r>
    </w:p>
    <w:p w14:paraId="26BC35A2" w14:textId="155DE2E0" w:rsidR="00FA79AE" w:rsidRPr="0045240D" w:rsidRDefault="00FA79AE" w:rsidP="000B5BA7">
      <w:pPr>
        <w:pStyle w:val="Odlomakpopisa"/>
        <w:numPr>
          <w:ilvl w:val="0"/>
          <w:numId w:val="14"/>
        </w:numPr>
        <w:spacing w:before="0" w:after="160" w:line="259" w:lineRule="auto"/>
      </w:pPr>
      <w:r w:rsidRPr="0045240D">
        <w:t xml:space="preserve">uvođenje jednog ili više novih </w:t>
      </w:r>
      <w:proofErr w:type="spellStart"/>
      <w:r w:rsidRPr="0045240D">
        <w:t>podugovaratelja</w:t>
      </w:r>
      <w:proofErr w:type="spellEnd"/>
      <w:r w:rsidRPr="0045240D">
        <w:t xml:space="preserve"> čiji ukupni udio ne smije prijeći 30% vrijednosti ugovora o </w:t>
      </w:r>
      <w:r w:rsidR="00663111">
        <w:t>jednostavnoj nabavi</w:t>
      </w:r>
      <w:r w:rsidRPr="0045240D">
        <w:t xml:space="preserve"> bez poreza na dodanu vrijednost, neovisno o tome je li prethodno dao dio ugovora o </w:t>
      </w:r>
      <w:r w:rsidR="00663111">
        <w:t>jednostavnoj nabavi</w:t>
      </w:r>
      <w:r w:rsidRPr="0045240D">
        <w:t xml:space="preserve"> u podugovor ili ne,</w:t>
      </w:r>
    </w:p>
    <w:p w14:paraId="1D6242BF" w14:textId="77939C08" w:rsidR="00FA79AE" w:rsidRPr="0045240D" w:rsidRDefault="00FA79AE" w:rsidP="000B5BA7">
      <w:pPr>
        <w:pStyle w:val="Odlomakpopisa"/>
        <w:numPr>
          <w:ilvl w:val="0"/>
          <w:numId w:val="14"/>
        </w:numPr>
        <w:spacing w:before="0" w:after="160" w:line="259" w:lineRule="auto"/>
      </w:pPr>
      <w:r w:rsidRPr="0045240D">
        <w:t xml:space="preserve">preuzimanje izvršenja dijela ugovora o </w:t>
      </w:r>
      <w:r w:rsidR="00663111">
        <w:t>jednostavnoj nabavi</w:t>
      </w:r>
      <w:r w:rsidRPr="0045240D">
        <w:t xml:space="preserve"> koji je prethodno dao u podugovor.</w:t>
      </w:r>
    </w:p>
    <w:p w14:paraId="5DA76A62" w14:textId="55B45955" w:rsidR="00FA79AE" w:rsidRPr="0045240D" w:rsidRDefault="00FA79AE" w:rsidP="00FA79AE">
      <w:r w:rsidRPr="0045240D">
        <w:t xml:space="preserve">Uz zahtjev za promjenom </w:t>
      </w:r>
      <w:proofErr w:type="spellStart"/>
      <w:r w:rsidRPr="0045240D">
        <w:t>podugovaratelja</w:t>
      </w:r>
      <w:proofErr w:type="spellEnd"/>
      <w:r w:rsidRPr="0045240D">
        <w:t xml:space="preserve">, ugovaratelj Naručitelju dostavlja </w:t>
      </w:r>
      <w:r w:rsidR="00D44A55">
        <w:t xml:space="preserve">sve tražene </w:t>
      </w:r>
      <w:r w:rsidRPr="0045240D">
        <w:t>podatke</w:t>
      </w:r>
      <w:r w:rsidR="00D44A55">
        <w:t xml:space="preserve"> iz ovog poglavlja</w:t>
      </w:r>
      <w:r w:rsidRPr="0045240D">
        <w:t xml:space="preserve"> o novom </w:t>
      </w:r>
      <w:proofErr w:type="spellStart"/>
      <w:r w:rsidRPr="0045240D">
        <w:t>podugovaratelju</w:t>
      </w:r>
      <w:proofErr w:type="spellEnd"/>
      <w:r w:rsidRPr="0045240D">
        <w:t>.</w:t>
      </w:r>
    </w:p>
    <w:p w14:paraId="7AA91900" w14:textId="2E93D740" w:rsidR="00FA79AE" w:rsidRPr="0045240D" w:rsidRDefault="00D44A55" w:rsidP="00FA79AE">
      <w:r>
        <w:t xml:space="preserve">Naručitelj </w:t>
      </w:r>
      <w:r w:rsidR="00FA79AE" w:rsidRPr="0045240D">
        <w:t xml:space="preserve"> neće odobriti zahtjev ugovaratelja:</w:t>
      </w:r>
    </w:p>
    <w:p w14:paraId="44310851" w14:textId="110A3DB0" w:rsidR="00FA79AE" w:rsidRPr="0045240D" w:rsidRDefault="00FA79AE" w:rsidP="00FA79AE">
      <w:r w:rsidRPr="0045240D">
        <w:t xml:space="preserve">1. u slučaju zahtjeva za promjenom </w:t>
      </w:r>
      <w:proofErr w:type="spellStart"/>
      <w:r w:rsidRPr="0045240D">
        <w:t>podugovaratelja</w:t>
      </w:r>
      <w:proofErr w:type="spellEnd"/>
      <w:r w:rsidRPr="0045240D">
        <w:t xml:space="preserve"> za onaj dio ugovora koji je prethodno dao u podugovor i u slučaju zahtjeva za uvođenje jednog ili više novih </w:t>
      </w:r>
      <w:proofErr w:type="spellStart"/>
      <w:r w:rsidRPr="0045240D">
        <w:t>podugovaratelja</w:t>
      </w:r>
      <w:proofErr w:type="spellEnd"/>
      <w:r w:rsidRPr="0045240D">
        <w:t xml:space="preserve"> čiji ukupni udio ne smije prijeći 30% vrijednosti ugovora o </w:t>
      </w:r>
      <w:r w:rsidR="005C149A" w:rsidRPr="00663111">
        <w:t>j</w:t>
      </w:r>
      <w:r w:rsidR="005C149A">
        <w:t>ednostavn</w:t>
      </w:r>
      <w:r w:rsidRPr="0045240D">
        <w:t xml:space="preserve">oj nabavi bez PDV-a, neovisno o tome je li prethodno dao dio ugovora o </w:t>
      </w:r>
      <w:r w:rsidR="005C149A" w:rsidRPr="00663111">
        <w:t>j</w:t>
      </w:r>
      <w:r w:rsidR="005C149A">
        <w:t>ednostavn</w:t>
      </w:r>
      <w:r w:rsidRPr="0045240D">
        <w:t>oj nabavi u podugovor ili ne, ako se ugovaratelj u postupku j</w:t>
      </w:r>
      <w:r w:rsidR="00C809FC">
        <w:t>ednostavne</w:t>
      </w:r>
      <w:r w:rsidRPr="0045240D">
        <w:t xml:space="preserve"> nabave radi dokazivanja ispunjenja kriterija za odabir gospodarskog subjekta oslonio na sposobnost </w:t>
      </w:r>
      <w:proofErr w:type="spellStart"/>
      <w:r w:rsidRPr="0045240D">
        <w:t>podugovaratelja</w:t>
      </w:r>
      <w:proofErr w:type="spellEnd"/>
      <w:r w:rsidRPr="0045240D">
        <w:t xml:space="preserve"> kojeg sada mijenja, a novi </w:t>
      </w:r>
      <w:proofErr w:type="spellStart"/>
      <w:r w:rsidRPr="0045240D">
        <w:t>podugovaratelj</w:t>
      </w:r>
      <w:proofErr w:type="spellEnd"/>
      <w:r w:rsidRPr="0045240D">
        <w:t xml:space="preserve"> ne ispunjava iste uvjete, ili postoje osnove za isključenje,</w:t>
      </w:r>
    </w:p>
    <w:p w14:paraId="2818D3E2" w14:textId="58011B33" w:rsidR="00FA79AE" w:rsidRPr="0045240D" w:rsidRDefault="00FA79AE" w:rsidP="00FA79AE">
      <w:r w:rsidRPr="0045240D">
        <w:t xml:space="preserve">2. u slučaju </w:t>
      </w:r>
      <w:r w:rsidR="00063AC2" w:rsidRPr="0045240D">
        <w:t>preuzimanj</w:t>
      </w:r>
      <w:r w:rsidR="00063AC2">
        <w:t>a</w:t>
      </w:r>
      <w:r w:rsidR="00063AC2" w:rsidRPr="0045240D">
        <w:t xml:space="preserve"> </w:t>
      </w:r>
      <w:r w:rsidRPr="0045240D">
        <w:t>izvršenja dijela ugovora o j</w:t>
      </w:r>
      <w:r w:rsidR="00C809FC">
        <w:t>ednostavnoj</w:t>
      </w:r>
      <w:r w:rsidRPr="0045240D">
        <w:t xml:space="preserve"> nabavi koji je prethodno dao u podugovor, ako se ugovaratelj u postupku </w:t>
      </w:r>
      <w:r w:rsidR="005C149A" w:rsidRPr="00663111">
        <w:t>j</w:t>
      </w:r>
      <w:r w:rsidR="005C149A">
        <w:t>ednostavn</w:t>
      </w:r>
      <w:r w:rsidRPr="0045240D">
        <w:t xml:space="preserve">e nabave radi dokazivanja ispunjenja kriterija za odabir gospodarskog subjekta oslonio na sposobnost </w:t>
      </w:r>
      <w:proofErr w:type="spellStart"/>
      <w:r w:rsidRPr="0045240D">
        <w:t>podugovaratelja</w:t>
      </w:r>
      <w:proofErr w:type="spellEnd"/>
      <w:r w:rsidRPr="0045240D">
        <w:t xml:space="preserve"> za izvršenje tog dijela, a ugovaratelj samostalno ne posjeduje takvu sposobnost, ili ako je taj dio ugovora već izvršen.</w:t>
      </w:r>
    </w:p>
    <w:p w14:paraId="64725D1A" w14:textId="176EC5BA" w:rsidR="00CF100D" w:rsidRDefault="00EF6F26" w:rsidP="005E30A9">
      <w:pPr>
        <w:pStyle w:val="Naslov2"/>
      </w:pPr>
      <w:bookmarkStart w:id="41" w:name="_Toc377632684"/>
      <w:bookmarkStart w:id="42" w:name="_Toc470161701"/>
      <w:bookmarkStart w:id="43" w:name="_Toc511819225"/>
      <w:r w:rsidRPr="0037610E">
        <w:t>Vrsta, sredstvo i uvjeti jamstva</w:t>
      </w:r>
      <w:bookmarkEnd w:id="41"/>
      <w:bookmarkEnd w:id="42"/>
      <w:bookmarkEnd w:id="43"/>
    </w:p>
    <w:p w14:paraId="2D88EAE5" w14:textId="34228BAE" w:rsidR="00C531BF" w:rsidRPr="00B275F0" w:rsidRDefault="00800DC8" w:rsidP="005E30A9">
      <w:pPr>
        <w:pStyle w:val="Naslov3"/>
      </w:pPr>
      <w:r w:rsidRPr="00B275F0">
        <w:t>Jamstvo za uredno ispunjenje ugovora</w:t>
      </w:r>
    </w:p>
    <w:p w14:paraId="78A814FA" w14:textId="3D7D4C3E" w:rsidR="00C531BF" w:rsidRPr="00B275F0" w:rsidRDefault="00B275F0" w:rsidP="00C531BF">
      <w:pPr>
        <w:rPr>
          <w:rFonts w:cs="Tahoma"/>
          <w:szCs w:val="20"/>
        </w:rPr>
      </w:pPr>
      <w:r w:rsidRPr="00B275F0">
        <w:t>Odabrani ponuditelj j</w:t>
      </w:r>
      <w:r w:rsidR="00C531BF" w:rsidRPr="00B275F0">
        <w:rPr>
          <w:rFonts w:cs="Tahoma"/>
          <w:szCs w:val="20"/>
        </w:rPr>
        <w:t xml:space="preserve">e obvezan, kao Izvršitelj, prilikom sklapanja ugovora o </w:t>
      </w:r>
      <w:r w:rsidR="005C149A" w:rsidRPr="00663111">
        <w:t>j</w:t>
      </w:r>
      <w:r w:rsidR="005C149A">
        <w:t>ednostavn</w:t>
      </w:r>
      <w:r w:rsidR="00C531BF" w:rsidRPr="00B275F0">
        <w:rPr>
          <w:rFonts w:cs="Tahoma"/>
          <w:szCs w:val="20"/>
        </w:rPr>
        <w:t xml:space="preserve">oj nabavi, a najkasnije </w:t>
      </w:r>
      <w:r w:rsidR="00C809FC">
        <w:rPr>
          <w:rFonts w:cs="Tahoma"/>
          <w:szCs w:val="20"/>
        </w:rPr>
        <w:t>8 (osam</w:t>
      </w:r>
      <w:r w:rsidR="00C531BF" w:rsidRPr="00B275F0">
        <w:rPr>
          <w:rFonts w:cs="Tahoma"/>
          <w:szCs w:val="20"/>
        </w:rPr>
        <w:t xml:space="preserve">) dana od </w:t>
      </w:r>
      <w:r w:rsidRPr="00B275F0">
        <w:rPr>
          <w:rFonts w:cs="Tahoma"/>
          <w:szCs w:val="20"/>
        </w:rPr>
        <w:t xml:space="preserve">dana </w:t>
      </w:r>
      <w:r w:rsidR="00C531BF" w:rsidRPr="00B275F0">
        <w:rPr>
          <w:rFonts w:cs="Tahoma"/>
          <w:szCs w:val="20"/>
        </w:rPr>
        <w:t>potpisivanja ugovora, Naručitelju dostaviti jamstvo za uredno ispunjenje ugovora</w:t>
      </w:r>
      <w:r w:rsidR="00C809FC" w:rsidRPr="00C809FC">
        <w:rPr>
          <w:rFonts w:cs="Tahoma"/>
          <w:szCs w:val="20"/>
        </w:rPr>
        <w:t xml:space="preserve"> </w:t>
      </w:r>
      <w:r w:rsidR="00C809FC" w:rsidRPr="00B275F0">
        <w:rPr>
          <w:rFonts w:cs="Tahoma"/>
          <w:szCs w:val="20"/>
        </w:rPr>
        <w:t xml:space="preserve">na iznos koji pokriva visinu od </w:t>
      </w:r>
      <w:r w:rsidR="00C809FC" w:rsidRPr="00B275F0">
        <w:rPr>
          <w:rFonts w:cs="Tahoma"/>
          <w:b/>
          <w:szCs w:val="20"/>
        </w:rPr>
        <w:t>10% (slovima: deset posto)</w:t>
      </w:r>
      <w:r w:rsidR="00C809FC" w:rsidRPr="00B275F0">
        <w:rPr>
          <w:rFonts w:cs="Tahoma"/>
          <w:szCs w:val="20"/>
        </w:rPr>
        <w:t xml:space="preserve"> vrijednosti Ugovora (bez PDV-a</w:t>
      </w:r>
      <w:r w:rsidR="00C809FC">
        <w:rPr>
          <w:rFonts w:cs="Tahoma"/>
          <w:szCs w:val="20"/>
        </w:rPr>
        <w:t>),</w:t>
      </w:r>
      <w:r w:rsidR="00C809FC" w:rsidRPr="00520123">
        <w:t xml:space="preserve"> </w:t>
      </w:r>
      <w:r w:rsidR="00C809FC" w:rsidRPr="00520123">
        <w:rPr>
          <w:rFonts w:cs="Tahoma"/>
          <w:szCs w:val="20"/>
        </w:rPr>
        <w:t>s rokom važenja sve dok traju ugovorne obveze.</w:t>
      </w:r>
      <w:r w:rsidR="00C531BF" w:rsidRPr="00B275F0">
        <w:rPr>
          <w:rFonts w:cs="Tahoma"/>
          <w:szCs w:val="20"/>
        </w:rPr>
        <w:t xml:space="preserve"> </w:t>
      </w:r>
      <w:r w:rsidR="00F9747D" w:rsidRPr="00F9747D">
        <w:rPr>
          <w:rFonts w:cs="Tahoma"/>
          <w:szCs w:val="20"/>
        </w:rPr>
        <w:t>Kao jamstvo za uredno ispunjenje ugovora dostavlja se bjanko zadužnica koja pokriva navedeni apsolutni iznos, ispostavljena sukladno Pravilniku o registru zadužnica i bjanko zadužnica (NN 115/12, 125/14).</w:t>
      </w:r>
    </w:p>
    <w:p w14:paraId="6339A717" w14:textId="12E67B2D" w:rsidR="00C531BF" w:rsidRPr="00B275F0" w:rsidRDefault="00C531BF" w:rsidP="00C531BF">
      <w:pPr>
        <w:rPr>
          <w:rFonts w:cs="Tahoma"/>
          <w:szCs w:val="20"/>
        </w:rPr>
      </w:pPr>
      <w:r w:rsidRPr="00B275F0">
        <w:rPr>
          <w:rFonts w:cs="Tahoma"/>
          <w:szCs w:val="20"/>
        </w:rPr>
        <w:t xml:space="preserve">U slučaju sklapanja ugovora sa Zajednicom </w:t>
      </w:r>
      <w:r w:rsidR="00686F1A">
        <w:rPr>
          <w:rFonts w:cs="Tahoma"/>
          <w:szCs w:val="20"/>
        </w:rPr>
        <w:t>gospodarskih subjekata</w:t>
      </w:r>
      <w:r w:rsidRPr="00B275F0">
        <w:rPr>
          <w:rFonts w:cs="Tahoma"/>
          <w:szCs w:val="20"/>
        </w:rPr>
        <w:t xml:space="preserve"> jamstvo za uredno ispunjenje ugovora može dostaviti bilo koji član iz Zajednice </w:t>
      </w:r>
      <w:r w:rsidR="00686F1A">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35CC0954" w14:textId="30601DA3" w:rsidR="00C531BF" w:rsidRPr="00B275F0" w:rsidRDefault="00C531BF" w:rsidP="00C531BF">
      <w:pPr>
        <w:rPr>
          <w:rFonts w:cs="Tahoma"/>
          <w:szCs w:val="20"/>
        </w:rPr>
      </w:pPr>
      <w:r w:rsidRPr="00B275F0">
        <w:rPr>
          <w:rFonts w:cs="Tahoma"/>
          <w:szCs w:val="20"/>
        </w:rPr>
        <w:t xml:space="preserve">Ukoliko odabrani Ponuditelj ne dostavi jamstvo najkasnije u roku od </w:t>
      </w:r>
      <w:r w:rsidR="003D2D38">
        <w:rPr>
          <w:rFonts w:cs="Tahoma"/>
          <w:szCs w:val="20"/>
        </w:rPr>
        <w:t>8</w:t>
      </w:r>
      <w:r w:rsidRPr="00B275F0">
        <w:rPr>
          <w:rFonts w:cs="Tahoma"/>
          <w:szCs w:val="20"/>
        </w:rPr>
        <w:t xml:space="preserve"> (</w:t>
      </w:r>
      <w:r w:rsidR="003D2D38">
        <w:rPr>
          <w:rFonts w:cs="Tahoma"/>
          <w:szCs w:val="20"/>
        </w:rPr>
        <w:t>osam</w:t>
      </w:r>
      <w:r w:rsidRPr="00B275F0">
        <w:rPr>
          <w:rFonts w:cs="Tahoma"/>
          <w:szCs w:val="20"/>
        </w:rPr>
        <w:t xml:space="preserve">) dana od dana potpisa ugovora, Naručitelj ima pravo raskinuti ugovor i naplatiti jamstvo za ozbiljnost ponude. </w:t>
      </w:r>
    </w:p>
    <w:p w14:paraId="4E545B92" w14:textId="651D5900" w:rsidR="00B275F0" w:rsidRDefault="003D2D38" w:rsidP="00B275F0">
      <w:pPr>
        <w:rPr>
          <w:rFonts w:ascii="Calibri" w:hAnsi="Calibri"/>
        </w:rPr>
      </w:pPr>
      <w:r>
        <w:t>Jamstvo za uredno ispunjenje ugovora biti će naplaćeno</w:t>
      </w:r>
      <w:r w:rsidR="00B275F0">
        <w:t xml:space="preserve"> u slučaju povrede ugovornih obveza od strane Odabranog ponuditelja. Ako jamstvo za uredno izvršenje ugovora ne bude naplaćeno, Naručitelj će</w:t>
      </w:r>
      <w:r w:rsidR="004A3E5D">
        <w:t xml:space="preserve"> ga vratiti o</w:t>
      </w:r>
      <w:r w:rsidR="00B275F0">
        <w:t xml:space="preserve">dabranom ponuditelju </w:t>
      </w:r>
      <w:r w:rsidR="004A3E5D">
        <w:rPr>
          <w:rFonts w:eastAsia="Times New Roman" w:cs="Tahoma"/>
          <w:szCs w:val="20"/>
        </w:rPr>
        <w:t xml:space="preserve">u </w:t>
      </w:r>
      <w:r>
        <w:rPr>
          <w:rFonts w:eastAsia="Times New Roman" w:cs="Tahoma"/>
          <w:szCs w:val="20"/>
        </w:rPr>
        <w:t>neposredno nakon</w:t>
      </w:r>
      <w:r w:rsidR="00520123">
        <w:rPr>
          <w:rFonts w:eastAsia="Times New Roman" w:cs="Tahoma"/>
          <w:szCs w:val="20"/>
        </w:rPr>
        <w:t xml:space="preserve"> izvršenja svih obveza sukladno sklopljenom ugovoru. </w:t>
      </w:r>
    </w:p>
    <w:p w14:paraId="1549D066" w14:textId="25E22C68" w:rsidR="00B275F0" w:rsidRDefault="004A3E5D" w:rsidP="00B275F0">
      <w:r>
        <w:t>Na zahtjev Naručitelja, o</w:t>
      </w:r>
      <w:r w:rsidR="00B275F0">
        <w:t>dabrani ponuditelj će produžiti rok jamstva za uredno izvršenje ugovora.</w:t>
      </w:r>
    </w:p>
    <w:p w14:paraId="1F67146E" w14:textId="6B5B6305" w:rsidR="003D2D38" w:rsidRDefault="003D2D38" w:rsidP="00B275F0">
      <w:r w:rsidRPr="003D2D38">
        <w:t>Jamstvo za uredno ispunjenje Ugovora dostavlja se u izvorniku i u neovjerenoj preslici.</w:t>
      </w:r>
    </w:p>
    <w:p w14:paraId="4F9BD984" w14:textId="0AE2C2C4" w:rsidR="00A8303B" w:rsidRDefault="00A8303B" w:rsidP="00A8303B">
      <w:r>
        <w:lastRenderedPageBreak/>
        <w:t>Neovisno o sredstvu jamstva koje je Naručitelj odredio, gospodarski subjekt može dati novčani polog u navedenom iznosu (bez PDV-a), sukladno članku 214</w:t>
      </w:r>
      <w:r w:rsidR="001D79BA">
        <w:t>.</w:t>
      </w:r>
      <w:r>
        <w:t xml:space="preserve"> st.4 ZJN 2016.</w:t>
      </w:r>
    </w:p>
    <w:p w14:paraId="70A1F0B8" w14:textId="44B36FD5" w:rsidR="00C531BF" w:rsidRPr="00B275F0" w:rsidRDefault="003D2D38" w:rsidP="005E30A9">
      <w:pPr>
        <w:pStyle w:val="Naslov2"/>
      </w:pPr>
      <w:bookmarkStart w:id="44" w:name="_Toc511819226"/>
      <w:r>
        <w:t>Način pregleda i ocjene ponuda</w:t>
      </w:r>
      <w:bookmarkEnd w:id="44"/>
    </w:p>
    <w:p w14:paraId="04FDBB9F" w14:textId="672C6645" w:rsidR="003D2D38" w:rsidRDefault="003D2D38" w:rsidP="003D2D38">
      <w:r>
        <w:t xml:space="preserve">Postupak pregleda i ocjene ponuda provodi </w:t>
      </w:r>
      <w:r w:rsidR="001D79BA">
        <w:t>stručno povjerenstvo Naručitelja</w:t>
      </w:r>
      <w:r w:rsidR="0002375F">
        <w:t xml:space="preserve">. U </w:t>
      </w:r>
      <w:r>
        <w:t xml:space="preserve">postupku pregleda i ocjene ponuda </w:t>
      </w:r>
      <w:r w:rsidR="0002375F">
        <w:t>N</w:t>
      </w:r>
      <w:r>
        <w:t>aručitelj će prvo isključiti ponuditelja/ponuditelje kod kojeg/kojih su stečeni razlozi za isključenje u skladu s poglavlj</w:t>
      </w:r>
      <w:r w:rsidR="0002375F">
        <w:t>em</w:t>
      </w:r>
      <w:r>
        <w:t xml:space="preserve"> </w:t>
      </w:r>
      <w:r w:rsidR="001D79BA">
        <w:t>3</w:t>
      </w:r>
      <w:r w:rsidR="0002375F">
        <w:t xml:space="preserve"> ovog Poziva na dostavu ponuda</w:t>
      </w:r>
      <w:r>
        <w:t>.</w:t>
      </w:r>
    </w:p>
    <w:p w14:paraId="15136F59" w14:textId="783D1697" w:rsidR="003D2D38" w:rsidRDefault="003D2D38" w:rsidP="003D2D38">
      <w:r>
        <w:t>U ponudama koje su preostale nakon isključenja i odbijanja sukladno</w:t>
      </w:r>
      <w:r w:rsidR="0002375F">
        <w:t xml:space="preserve"> uvjetima navedenim prethodno, </w:t>
      </w:r>
      <w:r w:rsidR="00E210ED">
        <w:t>stručno povjerenstvo Naručitelja</w:t>
      </w:r>
      <w:r>
        <w:t xml:space="preserve"> u skladu s uvjetima i zahtjevima iz </w:t>
      </w:r>
      <w:r w:rsidR="0002375F" w:rsidRPr="0002375F">
        <w:t xml:space="preserve">Poziva na dostavu ponuda </w:t>
      </w:r>
      <w:r>
        <w:t>će provjeravati:</w:t>
      </w:r>
    </w:p>
    <w:p w14:paraId="57D40B68" w14:textId="77777777" w:rsidR="0002375F" w:rsidRDefault="003D2D38" w:rsidP="000B5BA7">
      <w:pPr>
        <w:pStyle w:val="Odlomakpopisa"/>
        <w:numPr>
          <w:ilvl w:val="0"/>
          <w:numId w:val="18"/>
        </w:numPr>
        <w:ind w:left="714" w:hanging="357"/>
        <w:contextualSpacing w:val="0"/>
      </w:pPr>
      <w:r>
        <w:t>oblik, sadržaj i cjelovitost ponude,</w:t>
      </w:r>
    </w:p>
    <w:p w14:paraId="54ED8AAB" w14:textId="77777777" w:rsidR="0002375F" w:rsidRDefault="003D2D38" w:rsidP="000B5BA7">
      <w:pPr>
        <w:pStyle w:val="Odlomakpopisa"/>
        <w:numPr>
          <w:ilvl w:val="0"/>
          <w:numId w:val="18"/>
        </w:numPr>
        <w:ind w:left="714" w:hanging="357"/>
        <w:contextualSpacing w:val="0"/>
      </w:pPr>
      <w:r>
        <w:t xml:space="preserve">ispunjenje </w:t>
      </w:r>
      <w:r w:rsidR="0002375F">
        <w:t>kriterija za odabir gospodarskog subjekta</w:t>
      </w:r>
      <w:r>
        <w:t>,</w:t>
      </w:r>
    </w:p>
    <w:p w14:paraId="2F5A3156" w14:textId="77777777" w:rsidR="0002375F" w:rsidRDefault="003D2D38" w:rsidP="000B5BA7">
      <w:pPr>
        <w:pStyle w:val="Odlomakpopisa"/>
        <w:numPr>
          <w:ilvl w:val="0"/>
          <w:numId w:val="18"/>
        </w:numPr>
        <w:ind w:left="714" w:hanging="357"/>
        <w:contextualSpacing w:val="0"/>
      </w:pPr>
      <w:r>
        <w:t>računsku ispravnost ponude,</w:t>
      </w:r>
    </w:p>
    <w:p w14:paraId="00EB2C17" w14:textId="04B81C08" w:rsidR="003D2D38" w:rsidRDefault="003D2D38" w:rsidP="000B5BA7">
      <w:pPr>
        <w:pStyle w:val="Odlomakpopisa"/>
        <w:numPr>
          <w:ilvl w:val="0"/>
          <w:numId w:val="18"/>
        </w:numPr>
        <w:ind w:left="714" w:hanging="357"/>
        <w:contextualSpacing w:val="0"/>
      </w:pPr>
      <w:r>
        <w:t xml:space="preserve">ispunjenje ostalih uvjeta iz </w:t>
      </w:r>
      <w:r w:rsidR="0002375F" w:rsidRPr="0002375F">
        <w:t>Poziva na dostavu ponuda</w:t>
      </w:r>
      <w:r>
        <w:t>.</w:t>
      </w:r>
    </w:p>
    <w:p w14:paraId="0CB53ACA" w14:textId="590715FE" w:rsidR="0099438B" w:rsidRPr="00B275F0" w:rsidRDefault="003D2D38" w:rsidP="003D2D38">
      <w:r>
        <w:t>Nakon pregleda i ocjene ponuda valjane ponude se rangiraju prema kriteriju za odabir ponude</w:t>
      </w:r>
      <w:r w:rsidR="0099438B" w:rsidRPr="0099438B">
        <w:t>.</w:t>
      </w:r>
    </w:p>
    <w:p w14:paraId="223F7209" w14:textId="530AC150" w:rsidR="00243563" w:rsidRPr="00B275F0" w:rsidRDefault="00EF6F26" w:rsidP="005E30A9">
      <w:pPr>
        <w:pStyle w:val="Naslov2"/>
      </w:pPr>
      <w:bookmarkStart w:id="45" w:name="_Toc472578374"/>
      <w:bookmarkStart w:id="46" w:name="_Toc511819227"/>
      <w:r w:rsidRPr="00B275F0">
        <w:t>Rok za donošenje odluke o odabiru</w:t>
      </w:r>
      <w:bookmarkEnd w:id="45"/>
      <w:bookmarkEnd w:id="46"/>
    </w:p>
    <w:p w14:paraId="68F27201" w14:textId="77777777" w:rsidR="006216C0" w:rsidRDefault="006216C0" w:rsidP="006216C0">
      <w:pPr>
        <w:rPr>
          <w:rFonts w:cs="Tahoma"/>
          <w:szCs w:val="20"/>
        </w:rPr>
      </w:pPr>
      <w:r w:rsidRPr="00B275F0">
        <w:rPr>
          <w:rFonts w:cs="Tahoma"/>
          <w:szCs w:val="20"/>
        </w:rPr>
        <w:t>Rok za donošenje Odluke o odabiru ili odluke o poništenju postupka j</w:t>
      </w:r>
      <w:r>
        <w:rPr>
          <w:rFonts w:cs="Tahoma"/>
          <w:szCs w:val="20"/>
        </w:rPr>
        <w:t>ednostavne</w:t>
      </w:r>
      <w:r w:rsidRPr="00B275F0">
        <w:rPr>
          <w:rFonts w:cs="Tahoma"/>
          <w:szCs w:val="20"/>
        </w:rPr>
        <w:t xml:space="preserve"> nabave iznosi</w:t>
      </w:r>
      <w:r>
        <w:rPr>
          <w:rFonts w:cs="Tahoma"/>
          <w:szCs w:val="20"/>
        </w:rPr>
        <w:t xml:space="preserve"> najmanje 3 (tri) dana, najduže</w:t>
      </w:r>
      <w:r w:rsidRPr="00B275F0">
        <w:rPr>
          <w:rFonts w:cs="Tahoma"/>
          <w:szCs w:val="20"/>
        </w:rPr>
        <w:t xml:space="preserve"> </w:t>
      </w:r>
      <w:r w:rsidRPr="003413E5">
        <w:rPr>
          <w:rFonts w:cs="Tahoma"/>
          <w:szCs w:val="20"/>
        </w:rPr>
        <w:t>30 (trideset) dana</w:t>
      </w:r>
      <w:r w:rsidRPr="00B275F0">
        <w:rPr>
          <w:rFonts w:cs="Tahoma"/>
          <w:b/>
          <w:szCs w:val="20"/>
        </w:rPr>
        <w:t xml:space="preserve"> </w:t>
      </w:r>
      <w:r w:rsidRPr="00B275F0">
        <w:rPr>
          <w:rFonts w:cs="Tahoma"/>
          <w:szCs w:val="20"/>
        </w:rPr>
        <w:t>od dana isteka roka za dostavu ponude.</w:t>
      </w:r>
    </w:p>
    <w:p w14:paraId="4329D5D9" w14:textId="7E41559B" w:rsidR="0002375F" w:rsidRDefault="0002375F" w:rsidP="00243563">
      <w:pPr>
        <w:rPr>
          <w:rFonts w:cs="Tahoma"/>
          <w:szCs w:val="20"/>
        </w:rPr>
      </w:pPr>
      <w:r w:rsidRPr="0002375F">
        <w:rPr>
          <w:rFonts w:cs="Tahoma"/>
          <w:szCs w:val="20"/>
        </w:rPr>
        <w:t>O ishodu odabira najpovoljnije ponude ponuditelji će biti obaviješteni u roku od 8 dana od dana odabira.</w:t>
      </w:r>
    </w:p>
    <w:p w14:paraId="273B603A" w14:textId="20AB3564" w:rsidR="004C7BCC" w:rsidRDefault="004C7BCC" w:rsidP="00BD0214">
      <w:pPr>
        <w:pStyle w:val="Naslov2"/>
      </w:pPr>
      <w:bookmarkStart w:id="47" w:name="_Toc511819228"/>
      <w:r>
        <w:t>Rok, način i uvjeti plaćanja</w:t>
      </w:r>
      <w:bookmarkEnd w:id="47"/>
    </w:p>
    <w:p w14:paraId="466EEEAB" w14:textId="158BAF9E" w:rsidR="004C7BCC" w:rsidRDefault="00F848F5" w:rsidP="004C7BCC">
      <w:pPr>
        <w:rPr>
          <w:rFonts w:cs="Arial"/>
          <w:szCs w:val="20"/>
        </w:rPr>
      </w:pPr>
      <w:r w:rsidRPr="00F848F5">
        <w:rPr>
          <w:rFonts w:cs="Arial"/>
          <w:szCs w:val="20"/>
        </w:rPr>
        <w:t xml:space="preserve">Naručitelj je dužan odabranom ponuditelju ugovoreni iznos podmiriti nakon izvršene isporuke predmeta nabave u roku od 30 (trideset) dana od dana zaprimanja računa sukladno odredbama čl.11. st.4. t.1. i čl.12. st.1. Zakona o financijskom poslovanju i </w:t>
      </w:r>
      <w:proofErr w:type="spellStart"/>
      <w:r w:rsidRPr="00F848F5">
        <w:rPr>
          <w:rFonts w:cs="Arial"/>
          <w:szCs w:val="20"/>
        </w:rPr>
        <w:t>predstečajnoj</w:t>
      </w:r>
      <w:proofErr w:type="spellEnd"/>
      <w:r w:rsidRPr="00F848F5">
        <w:rPr>
          <w:rFonts w:cs="Arial"/>
          <w:szCs w:val="20"/>
        </w:rPr>
        <w:t xml:space="preserve"> nagodbi (NN 108/12, 144/12, 81/13, 112/13, 71/15 i 78/15).</w:t>
      </w:r>
    </w:p>
    <w:p w14:paraId="2ADD07F5" w14:textId="63334272" w:rsidR="00F848F5" w:rsidRDefault="00F848F5" w:rsidP="004C7BCC">
      <w:pPr>
        <w:rPr>
          <w:rFonts w:cs="Arial"/>
          <w:szCs w:val="20"/>
        </w:rPr>
      </w:pPr>
      <w:r w:rsidRPr="00F848F5">
        <w:rPr>
          <w:rFonts w:cs="Arial"/>
          <w:szCs w:val="20"/>
        </w:rPr>
        <w:t>Račun će se ispostavljati na način da će se u tekućem mjesecu ispostavljati račun za prethodno obračunsko razdoblje, isključivo na temelju stvarne količine realiziranih usluga i jediničnih cijena iz troškovnika. Predujam isključen, kao i traženje sredstava osiguranja plaćanja. Mjesečni račun mora sadržavati specifikaciju po vrstama usluga i cijenama. Obračunsko razdoblje obuhvaća jedan mjesec. Plaćanje se obavlja na žiro račun ponuditelja.</w:t>
      </w:r>
    </w:p>
    <w:p w14:paraId="6E874CA6" w14:textId="6745578D" w:rsidR="005E30A9" w:rsidRDefault="005E30A9" w:rsidP="00A55070">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644417FF" w14:textId="0A5EFBDB" w:rsidR="0022270C" w:rsidRPr="00595CE1" w:rsidRDefault="0022270C" w:rsidP="0022270C">
      <w:pPr>
        <w:pStyle w:val="Naslov1"/>
      </w:pPr>
      <w:bookmarkStart w:id="48" w:name="_Toc511819229"/>
      <w:r>
        <w:rPr>
          <w:caps w:val="0"/>
        </w:rPr>
        <w:lastRenderedPageBreak/>
        <w:t>PONUDBENI LIST</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8053D4" w:rsidRPr="0002375F" w14:paraId="6C83BDDC" w14:textId="77777777" w:rsidTr="008053D4">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5CAA2331" w14:textId="29222F62" w:rsidR="008053D4" w:rsidRPr="0022270C" w:rsidRDefault="008053D4" w:rsidP="008053D4">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0614F18F" w14:textId="22FBB85D" w:rsidR="008053D4" w:rsidRPr="00243B2B" w:rsidRDefault="008053D4" w:rsidP="008053D4">
            <w:pPr>
              <w:rPr>
                <w:rFonts w:eastAsia="Times New Roman"/>
                <w:bCs/>
                <w:szCs w:val="20"/>
                <w:lang w:eastAsia="hr-HR"/>
              </w:rPr>
            </w:pPr>
            <w:r w:rsidRPr="00243B2B">
              <w:rPr>
                <w:rFonts w:eastAsia="Times New Roman"/>
                <w:bCs/>
                <w:szCs w:val="20"/>
                <w:lang w:eastAsia="hr-HR"/>
              </w:rPr>
              <w:t>PREDMET NABAVE:</w:t>
            </w:r>
          </w:p>
        </w:tc>
      </w:tr>
      <w:tr w:rsidR="008053D4" w:rsidRPr="0002375F" w14:paraId="04BC52A5" w14:textId="77777777" w:rsidTr="008053D4">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02375F90"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Grad Sveti Ivan Zelina</w:t>
            </w:r>
          </w:p>
          <w:p w14:paraId="2159C6BF"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 xml:space="preserve">Trg Ante Starčevića 12 </w:t>
            </w:r>
          </w:p>
          <w:p w14:paraId="5C44557F" w14:textId="0C2A400B" w:rsidR="008053D4" w:rsidRPr="0022270C"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10380 Sveti Ivan Zelina</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6F746CD3" w14:textId="77777777" w:rsidR="00FF3110" w:rsidRPr="00FF3110" w:rsidRDefault="00FF3110" w:rsidP="00FF3110">
            <w:pPr>
              <w:rPr>
                <w:rFonts w:eastAsia="Times New Roman"/>
                <w:bCs/>
                <w:szCs w:val="20"/>
                <w:lang w:eastAsia="hr-HR"/>
              </w:rPr>
            </w:pPr>
            <w:r w:rsidRPr="00FF3110">
              <w:rPr>
                <w:rFonts w:eastAsia="Times New Roman"/>
                <w:bCs/>
                <w:szCs w:val="20"/>
                <w:lang w:eastAsia="hr-HR"/>
              </w:rPr>
              <w:t xml:space="preserve">Poštanske usluge za potrebe </w:t>
            </w:r>
          </w:p>
          <w:p w14:paraId="4490DEB3" w14:textId="607FCD5E" w:rsidR="008053D4" w:rsidRPr="00243B2B" w:rsidRDefault="00FF3110" w:rsidP="00FF3110">
            <w:pPr>
              <w:rPr>
                <w:rFonts w:eastAsia="Times New Roman"/>
                <w:bCs/>
                <w:szCs w:val="20"/>
                <w:lang w:eastAsia="hr-HR"/>
              </w:rPr>
            </w:pPr>
            <w:r w:rsidRPr="00FF3110">
              <w:rPr>
                <w:rFonts w:eastAsia="Times New Roman"/>
                <w:bCs/>
                <w:szCs w:val="20"/>
                <w:lang w:eastAsia="hr-HR"/>
              </w:rPr>
              <w:t>Grada Svetog Ivana Zeline</w:t>
            </w:r>
          </w:p>
        </w:tc>
      </w:tr>
      <w:tr w:rsidR="0022270C" w:rsidRPr="0002375F" w14:paraId="6443CBAD" w14:textId="77777777" w:rsidTr="008053D4">
        <w:trPr>
          <w:trHeight w:val="194"/>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48C1E8" w14:textId="4E4C4CAD" w:rsidR="0022270C" w:rsidRPr="0022270C" w:rsidRDefault="0022270C" w:rsidP="00B805E8">
            <w:pPr>
              <w:spacing w:before="0" w:after="0"/>
              <w:jc w:val="center"/>
              <w:rPr>
                <w:rFonts w:eastAsia="Times New Roman" w:cs="Tahoma"/>
                <w:b/>
                <w:bCs/>
                <w:sz w:val="16"/>
                <w:szCs w:val="16"/>
                <w:lang w:eastAsia="hr-HR"/>
              </w:rPr>
            </w:pPr>
          </w:p>
        </w:tc>
      </w:tr>
      <w:tr w:rsidR="0022270C" w:rsidRPr="0002375F" w14:paraId="7BD796E5" w14:textId="77777777" w:rsidTr="00B805E8">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02378A1" w14:textId="5F9543A9" w:rsidR="0022270C" w:rsidRPr="0022270C" w:rsidRDefault="0022270C" w:rsidP="0022270C">
            <w:pPr>
              <w:jc w:val="center"/>
              <w:rPr>
                <w:rFonts w:eastAsia="Times New Roman" w:cs="Tahoma"/>
                <w:b/>
                <w:szCs w:val="20"/>
                <w:lang w:eastAsia="hr-HR"/>
              </w:rPr>
            </w:pPr>
            <w:r w:rsidRPr="0022270C">
              <w:rPr>
                <w:rFonts w:eastAsia="Times New Roman" w:cs="Tahoma"/>
                <w:b/>
                <w:szCs w:val="20"/>
                <w:lang w:eastAsia="hr-HR"/>
              </w:rPr>
              <w:t>PONUDBENI LIST</w:t>
            </w:r>
          </w:p>
        </w:tc>
      </w:tr>
      <w:tr w:rsidR="0022270C" w:rsidRPr="0002375F" w14:paraId="7DD676F1" w14:textId="77777777" w:rsidTr="00B805E8">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7C7DB6B0" w14:textId="017CED50" w:rsidR="0022270C" w:rsidRPr="008053D4" w:rsidRDefault="0022270C" w:rsidP="005A7F6D">
            <w:pPr>
              <w:spacing w:before="60" w:after="60"/>
              <w:rPr>
                <w:rFonts w:eastAsia="Times New Roman" w:cs="Tahoma"/>
                <w:sz w:val="18"/>
                <w:szCs w:val="18"/>
                <w:lang w:eastAsia="hr-HR"/>
              </w:rPr>
            </w:pPr>
            <w:r w:rsidRPr="008053D4">
              <w:rPr>
                <w:rFonts w:cs="Tahoma"/>
                <w:iCs/>
                <w:color w:val="000000"/>
                <w:sz w:val="18"/>
                <w:szCs w:val="18"/>
              </w:rPr>
              <w:t>PODACI O PONUDITELJU</w:t>
            </w:r>
          </w:p>
        </w:tc>
      </w:tr>
      <w:tr w:rsidR="0022270C" w:rsidRPr="0002375F" w14:paraId="77128070" w14:textId="77777777" w:rsidTr="00B805E8">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5E6F88E6" w14:textId="0AA5F382" w:rsidR="0022270C" w:rsidRPr="008053D4" w:rsidRDefault="0022270C" w:rsidP="005A7F6D">
            <w:pPr>
              <w:spacing w:before="60" w:after="60"/>
              <w:rPr>
                <w:sz w:val="18"/>
                <w:szCs w:val="18"/>
              </w:rPr>
            </w:pPr>
            <w:r w:rsidRPr="008053D4">
              <w:rPr>
                <w:sz w:val="18"/>
                <w:szCs w:val="18"/>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FC5B270" w14:textId="77777777" w:rsidR="0022270C" w:rsidRPr="008053D4" w:rsidRDefault="0022270C" w:rsidP="005A7F6D">
            <w:pPr>
              <w:spacing w:before="60" w:after="60"/>
              <w:jc w:val="center"/>
              <w:rPr>
                <w:rFonts w:eastAsia="Times New Roman"/>
                <w:sz w:val="18"/>
                <w:szCs w:val="18"/>
                <w:lang w:eastAsia="hr-HR"/>
              </w:rPr>
            </w:pPr>
            <w:r w:rsidRPr="008053D4">
              <w:rPr>
                <w:rFonts w:eastAsia="Times New Roman"/>
                <w:sz w:val="18"/>
                <w:szCs w:val="18"/>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77E3BE90" w14:textId="3E5B58F7" w:rsidR="0022270C" w:rsidRPr="008053D4" w:rsidRDefault="0022270C" w:rsidP="005A7F6D">
            <w:pPr>
              <w:spacing w:before="60" w:after="60"/>
              <w:jc w:val="center"/>
              <w:rPr>
                <w:rFonts w:eastAsia="Times New Roman"/>
                <w:sz w:val="18"/>
                <w:szCs w:val="18"/>
                <w:lang w:eastAsia="hr-HR"/>
              </w:rPr>
            </w:pPr>
            <w:r w:rsidRPr="008053D4">
              <w:rPr>
                <w:rFonts w:eastAsia="Times New Roman"/>
                <w:sz w:val="18"/>
                <w:szCs w:val="18"/>
                <w:lang w:eastAsia="hr-HR"/>
              </w:rPr>
              <w:t>NE</w:t>
            </w:r>
          </w:p>
        </w:tc>
      </w:tr>
      <w:tr w:rsidR="0022270C" w:rsidRPr="0002375F" w14:paraId="3CA11925"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00E254E" w14:textId="1580873C" w:rsidR="0022270C" w:rsidRPr="008053D4" w:rsidRDefault="005A7F6D" w:rsidP="005A7F6D">
            <w:pPr>
              <w:spacing w:before="60" w:after="60"/>
              <w:jc w:val="left"/>
              <w:rPr>
                <w:sz w:val="18"/>
                <w:szCs w:val="18"/>
              </w:rPr>
            </w:pPr>
            <w:r w:rsidRPr="008053D4">
              <w:rPr>
                <w:sz w:val="18"/>
                <w:szCs w:val="18"/>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09B9EC0B" w14:textId="77777777" w:rsidR="0022270C" w:rsidRPr="008053D4" w:rsidRDefault="0022270C" w:rsidP="005A7F6D">
            <w:pPr>
              <w:spacing w:before="60" w:after="60"/>
              <w:rPr>
                <w:rFonts w:eastAsia="Times New Roman"/>
                <w:sz w:val="18"/>
                <w:szCs w:val="18"/>
                <w:lang w:eastAsia="hr-HR"/>
              </w:rPr>
            </w:pPr>
          </w:p>
        </w:tc>
      </w:tr>
      <w:tr w:rsidR="0022270C" w:rsidRPr="0002375F" w14:paraId="2FB728C3"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735105D" w14:textId="6D38F9FB" w:rsidR="0022270C" w:rsidRPr="008053D4" w:rsidRDefault="005A7F6D" w:rsidP="005A7F6D">
            <w:pPr>
              <w:spacing w:before="60" w:after="60"/>
              <w:rPr>
                <w:sz w:val="18"/>
                <w:szCs w:val="18"/>
              </w:rPr>
            </w:pPr>
            <w:r w:rsidRPr="008053D4">
              <w:rPr>
                <w:sz w:val="18"/>
                <w:szCs w:val="18"/>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19C18279" w14:textId="77777777" w:rsidR="0022270C" w:rsidRPr="008053D4" w:rsidRDefault="0022270C" w:rsidP="005A7F6D">
            <w:pPr>
              <w:spacing w:before="60" w:after="60"/>
              <w:rPr>
                <w:rFonts w:eastAsia="Times New Roman"/>
                <w:sz w:val="18"/>
                <w:szCs w:val="18"/>
                <w:lang w:eastAsia="hr-HR"/>
              </w:rPr>
            </w:pPr>
          </w:p>
        </w:tc>
      </w:tr>
      <w:tr w:rsidR="0022270C" w:rsidRPr="0002375F" w14:paraId="56202124"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3409118" w14:textId="0A814942" w:rsidR="0022270C" w:rsidRPr="008053D4" w:rsidRDefault="005A7F6D" w:rsidP="005A7F6D">
            <w:pPr>
              <w:spacing w:before="60" w:after="60"/>
              <w:rPr>
                <w:sz w:val="18"/>
                <w:szCs w:val="18"/>
              </w:rPr>
            </w:pPr>
            <w:r w:rsidRPr="008053D4">
              <w:rPr>
                <w:sz w:val="18"/>
                <w:szCs w:val="18"/>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2F0B0DE0" w14:textId="77777777" w:rsidR="0022270C" w:rsidRPr="008053D4" w:rsidRDefault="0022270C" w:rsidP="005A7F6D">
            <w:pPr>
              <w:spacing w:before="60" w:after="60"/>
              <w:rPr>
                <w:rFonts w:eastAsia="Times New Roman"/>
                <w:sz w:val="18"/>
                <w:szCs w:val="18"/>
                <w:lang w:eastAsia="hr-HR"/>
              </w:rPr>
            </w:pPr>
          </w:p>
        </w:tc>
      </w:tr>
      <w:tr w:rsidR="0022270C" w:rsidRPr="0002375F" w14:paraId="1647C373"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B3F521" w14:textId="5317158C" w:rsidR="0022270C" w:rsidRPr="008053D4" w:rsidRDefault="005A7F6D" w:rsidP="005A7F6D">
            <w:pPr>
              <w:spacing w:before="60" w:after="60"/>
              <w:rPr>
                <w:sz w:val="18"/>
                <w:szCs w:val="18"/>
              </w:rPr>
            </w:pPr>
            <w:r w:rsidRPr="008053D4">
              <w:rPr>
                <w:sz w:val="18"/>
                <w:szCs w:val="18"/>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ECFD5BE" w14:textId="77777777" w:rsidR="0022270C" w:rsidRPr="008053D4" w:rsidRDefault="0022270C" w:rsidP="005A7F6D">
            <w:pPr>
              <w:spacing w:before="60" w:after="60"/>
              <w:rPr>
                <w:rFonts w:eastAsia="Times New Roman"/>
                <w:sz w:val="18"/>
                <w:szCs w:val="18"/>
                <w:lang w:eastAsia="hr-HR"/>
              </w:rPr>
            </w:pPr>
          </w:p>
        </w:tc>
      </w:tr>
      <w:tr w:rsidR="0022270C" w:rsidRPr="0002375F" w14:paraId="53C65C9B"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9D6432B" w14:textId="5D4F24B7" w:rsidR="0022270C" w:rsidRPr="008053D4" w:rsidRDefault="005A7F6D" w:rsidP="005A7F6D">
            <w:pPr>
              <w:spacing w:before="60" w:after="60"/>
              <w:rPr>
                <w:sz w:val="18"/>
                <w:szCs w:val="18"/>
              </w:rPr>
            </w:pPr>
            <w:r w:rsidRPr="008053D4">
              <w:rPr>
                <w:sz w:val="18"/>
                <w:szCs w:val="18"/>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1BDBA144" w14:textId="77777777" w:rsidR="0022270C" w:rsidRPr="008053D4" w:rsidRDefault="0022270C" w:rsidP="005A7F6D">
            <w:pPr>
              <w:spacing w:before="60" w:after="60"/>
              <w:rPr>
                <w:rFonts w:eastAsia="Times New Roman"/>
                <w:sz w:val="18"/>
                <w:szCs w:val="18"/>
                <w:lang w:eastAsia="hr-HR"/>
              </w:rPr>
            </w:pPr>
          </w:p>
        </w:tc>
      </w:tr>
      <w:tr w:rsidR="005A7F6D" w:rsidRPr="0002375F" w14:paraId="5D3FEF6A"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8707A8F" w14:textId="1B7B7CD3" w:rsidR="005A7F6D" w:rsidRPr="008053D4" w:rsidRDefault="005A7F6D" w:rsidP="005A7F6D">
            <w:pPr>
              <w:spacing w:before="60" w:after="60"/>
              <w:rPr>
                <w:sz w:val="18"/>
                <w:szCs w:val="18"/>
              </w:rPr>
            </w:pPr>
            <w:r w:rsidRPr="008053D4">
              <w:rPr>
                <w:sz w:val="18"/>
                <w:szCs w:val="18"/>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32F95343" w14:textId="25BB1E87"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7E1A97D6" w14:textId="168EF172"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NE</w:t>
            </w:r>
          </w:p>
        </w:tc>
      </w:tr>
      <w:tr w:rsidR="005A7F6D" w:rsidRPr="0002375F" w14:paraId="714BBED0"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083C768" w14:textId="0A4322F7" w:rsidR="005A7F6D" w:rsidRPr="008053D4" w:rsidRDefault="005A7F6D" w:rsidP="005A7F6D">
            <w:pPr>
              <w:spacing w:before="60" w:after="60"/>
              <w:rPr>
                <w:sz w:val="18"/>
                <w:szCs w:val="18"/>
              </w:rPr>
            </w:pPr>
            <w:r w:rsidRPr="008053D4">
              <w:rPr>
                <w:sz w:val="18"/>
                <w:szCs w:val="18"/>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29605FE6"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4B6C0686"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351B3C6" w14:textId="4CA120DE" w:rsidR="005A7F6D" w:rsidRPr="008053D4" w:rsidRDefault="005A7F6D" w:rsidP="005A7F6D">
            <w:pPr>
              <w:spacing w:before="60" w:after="60"/>
              <w:rPr>
                <w:sz w:val="18"/>
                <w:szCs w:val="18"/>
              </w:rPr>
            </w:pPr>
            <w:r w:rsidRPr="008053D4">
              <w:rPr>
                <w:sz w:val="18"/>
                <w:szCs w:val="18"/>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6A5C84"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653757F5"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EE1FEF" w14:textId="5106A3A3" w:rsidR="005A7F6D" w:rsidRPr="008053D4" w:rsidRDefault="005A7F6D" w:rsidP="005A7F6D">
            <w:pPr>
              <w:spacing w:before="60" w:after="60"/>
              <w:rPr>
                <w:sz w:val="18"/>
                <w:szCs w:val="18"/>
              </w:rPr>
            </w:pPr>
            <w:r w:rsidRPr="008053D4">
              <w:rPr>
                <w:sz w:val="18"/>
                <w:szCs w:val="18"/>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674BE259"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3147ACCA"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38BB9F8" w14:textId="599E6E84" w:rsidR="005A7F6D" w:rsidRPr="008053D4" w:rsidRDefault="005A7F6D" w:rsidP="005A7F6D">
            <w:pPr>
              <w:spacing w:before="60" w:after="60"/>
              <w:rPr>
                <w:sz w:val="18"/>
                <w:szCs w:val="18"/>
              </w:rPr>
            </w:pPr>
            <w:r w:rsidRPr="008053D4">
              <w:rPr>
                <w:sz w:val="18"/>
                <w:szCs w:val="18"/>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26A40E0"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3AC2ED48"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382EF9" w14:textId="36C21EAF" w:rsidR="005A7F6D" w:rsidRPr="008053D4" w:rsidRDefault="005A7F6D" w:rsidP="005A7F6D">
            <w:pPr>
              <w:spacing w:before="60" w:after="60"/>
              <w:rPr>
                <w:sz w:val="18"/>
                <w:szCs w:val="18"/>
              </w:rPr>
            </w:pPr>
            <w:r w:rsidRPr="008053D4">
              <w:rPr>
                <w:sz w:val="18"/>
                <w:szCs w:val="18"/>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336EBFDA"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4D4B8FE2" w14:textId="77777777" w:rsidTr="00B805E8">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67BFD0C4" w14:textId="38CC3674" w:rsidR="005A7F6D" w:rsidRPr="008053D4" w:rsidRDefault="005A7F6D" w:rsidP="00B805E8">
            <w:pPr>
              <w:spacing w:before="60" w:after="60"/>
              <w:rPr>
                <w:sz w:val="18"/>
                <w:szCs w:val="18"/>
              </w:rPr>
            </w:pPr>
            <w:r w:rsidRPr="008053D4">
              <w:rPr>
                <w:sz w:val="18"/>
                <w:szCs w:val="18"/>
              </w:rPr>
              <w:t>S</w:t>
            </w:r>
            <w:r w:rsidR="00B805E8" w:rsidRPr="008053D4">
              <w:rPr>
                <w:sz w:val="18"/>
                <w:szCs w:val="18"/>
              </w:rPr>
              <w:t xml:space="preserve">udjelovanje </w:t>
            </w:r>
            <w:proofErr w:type="spellStart"/>
            <w:r w:rsidR="00B805E8" w:rsidRPr="008053D4">
              <w:rPr>
                <w:sz w:val="18"/>
                <w:szCs w:val="18"/>
              </w:rPr>
              <w:t>P</w:t>
            </w:r>
            <w:r w:rsidRPr="008053D4">
              <w:rPr>
                <w:sz w:val="18"/>
                <w:szCs w:val="18"/>
              </w:rPr>
              <w:t>odizvo</w:t>
            </w:r>
            <w:r w:rsidR="00B805E8" w:rsidRPr="008053D4">
              <w:rPr>
                <w:sz w:val="18"/>
                <w:szCs w:val="18"/>
              </w:rPr>
              <w:t>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44B8E6F0" w14:textId="10C349F6"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04806912" w14:textId="2EF90A15"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NE</w:t>
            </w:r>
          </w:p>
        </w:tc>
      </w:tr>
      <w:tr w:rsidR="005A7F6D" w:rsidRPr="0002375F" w14:paraId="71C8DC86" w14:textId="77777777" w:rsidTr="008053D4">
        <w:trPr>
          <w:trHeight w:val="108"/>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245FB5D" w14:textId="77777777" w:rsidR="005A7F6D" w:rsidRPr="008053D4" w:rsidRDefault="005A7F6D" w:rsidP="005A7F6D">
            <w:pPr>
              <w:spacing w:before="0" w:after="0"/>
              <w:rPr>
                <w:rFonts w:eastAsia="Times New Roman"/>
                <w:sz w:val="18"/>
                <w:szCs w:val="18"/>
                <w:lang w:eastAsia="hr-HR"/>
              </w:rPr>
            </w:pPr>
          </w:p>
        </w:tc>
      </w:tr>
      <w:tr w:rsidR="005A7F6D" w:rsidRPr="0002375F" w14:paraId="692FED0F" w14:textId="77777777" w:rsidTr="00B805E8">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12553070" w14:textId="58DC5C81" w:rsidR="005A7F6D" w:rsidRPr="008053D4" w:rsidRDefault="005A7F6D" w:rsidP="00B805E8">
            <w:pPr>
              <w:spacing w:before="60" w:after="60"/>
              <w:rPr>
                <w:rFonts w:eastAsia="Times New Roman"/>
                <w:sz w:val="18"/>
                <w:szCs w:val="18"/>
                <w:lang w:eastAsia="hr-HR"/>
              </w:rPr>
            </w:pPr>
            <w:r w:rsidRPr="008053D4">
              <w:rPr>
                <w:sz w:val="18"/>
                <w:szCs w:val="18"/>
              </w:rPr>
              <w:t>PONUDA br.______________</w:t>
            </w:r>
          </w:p>
        </w:tc>
      </w:tr>
      <w:tr w:rsidR="0022270C" w:rsidRPr="0002375F" w14:paraId="6E28C35C"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B57543F" w14:textId="1118E632" w:rsidR="0022270C" w:rsidRPr="008053D4" w:rsidRDefault="00B805E8" w:rsidP="00B805E8">
            <w:pPr>
              <w:spacing w:before="60" w:after="60"/>
              <w:rPr>
                <w:sz w:val="18"/>
                <w:szCs w:val="18"/>
              </w:rPr>
            </w:pPr>
            <w:r w:rsidRPr="008053D4">
              <w:rPr>
                <w:sz w:val="18"/>
                <w:szCs w:val="18"/>
              </w:rPr>
              <w:t>Cijena ponude bez PDV-a</w:t>
            </w:r>
          </w:p>
        </w:tc>
        <w:tc>
          <w:tcPr>
            <w:tcW w:w="4608" w:type="dxa"/>
            <w:gridSpan w:val="3"/>
            <w:tcBorders>
              <w:bottom w:val="single" w:sz="4" w:space="0" w:color="00000A"/>
              <w:right w:val="single" w:sz="12" w:space="0" w:color="00000A"/>
            </w:tcBorders>
            <w:shd w:val="clear" w:color="auto" w:fill="FFFFFF" w:themeFill="background1"/>
            <w:vAlign w:val="center"/>
          </w:tcPr>
          <w:p w14:paraId="5047D0F9" w14:textId="77777777" w:rsidR="0022270C" w:rsidRPr="008053D4" w:rsidRDefault="0022270C" w:rsidP="00B805E8">
            <w:pPr>
              <w:spacing w:before="60" w:after="60"/>
              <w:rPr>
                <w:rFonts w:eastAsia="Times New Roman"/>
                <w:sz w:val="18"/>
                <w:szCs w:val="18"/>
                <w:lang w:eastAsia="hr-HR"/>
              </w:rPr>
            </w:pPr>
          </w:p>
        </w:tc>
      </w:tr>
      <w:tr w:rsidR="0022270C" w:rsidRPr="0002375F" w14:paraId="71ED2F0D"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B0B5095" w14:textId="2A54A8A2" w:rsidR="0022270C" w:rsidRPr="008053D4" w:rsidRDefault="00B805E8" w:rsidP="00B805E8">
            <w:pPr>
              <w:spacing w:before="60" w:after="60"/>
              <w:rPr>
                <w:sz w:val="18"/>
                <w:szCs w:val="18"/>
              </w:rPr>
            </w:pPr>
            <w:r w:rsidRPr="008053D4">
              <w:rPr>
                <w:sz w:val="18"/>
                <w:szCs w:val="18"/>
              </w:rPr>
              <w:t>PDV</w:t>
            </w:r>
          </w:p>
        </w:tc>
        <w:tc>
          <w:tcPr>
            <w:tcW w:w="4608" w:type="dxa"/>
            <w:gridSpan w:val="3"/>
            <w:tcBorders>
              <w:bottom w:val="single" w:sz="4" w:space="0" w:color="00000A"/>
              <w:right w:val="single" w:sz="12" w:space="0" w:color="00000A"/>
            </w:tcBorders>
            <w:shd w:val="clear" w:color="auto" w:fill="FFFFFF" w:themeFill="background1"/>
            <w:vAlign w:val="center"/>
          </w:tcPr>
          <w:p w14:paraId="1C1F2578" w14:textId="77777777" w:rsidR="0022270C" w:rsidRPr="008053D4" w:rsidRDefault="0022270C" w:rsidP="00B805E8">
            <w:pPr>
              <w:spacing w:before="60" w:after="60"/>
              <w:rPr>
                <w:rFonts w:eastAsia="Times New Roman"/>
                <w:sz w:val="18"/>
                <w:szCs w:val="18"/>
                <w:lang w:eastAsia="hr-HR"/>
              </w:rPr>
            </w:pPr>
          </w:p>
        </w:tc>
      </w:tr>
      <w:tr w:rsidR="0022270C" w:rsidRPr="0002375F" w14:paraId="55561E11"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1196D3" w14:textId="1E611219" w:rsidR="0022270C" w:rsidRPr="008053D4" w:rsidRDefault="00B805E8" w:rsidP="00B805E8">
            <w:pPr>
              <w:spacing w:before="60" w:after="60"/>
              <w:rPr>
                <w:sz w:val="18"/>
                <w:szCs w:val="18"/>
              </w:rPr>
            </w:pPr>
            <w:r w:rsidRPr="008053D4">
              <w:rPr>
                <w:sz w:val="18"/>
                <w:szCs w:val="18"/>
              </w:rPr>
              <w:t>Cijena ponude s PDV-om</w:t>
            </w:r>
          </w:p>
        </w:tc>
        <w:tc>
          <w:tcPr>
            <w:tcW w:w="4608" w:type="dxa"/>
            <w:gridSpan w:val="3"/>
            <w:tcBorders>
              <w:bottom w:val="single" w:sz="4" w:space="0" w:color="00000A"/>
              <w:right w:val="single" w:sz="12" w:space="0" w:color="00000A"/>
            </w:tcBorders>
            <w:shd w:val="clear" w:color="auto" w:fill="FFFFFF" w:themeFill="background1"/>
            <w:vAlign w:val="center"/>
          </w:tcPr>
          <w:p w14:paraId="79D401CD" w14:textId="77777777" w:rsidR="0022270C" w:rsidRPr="008053D4" w:rsidRDefault="0022270C" w:rsidP="00B805E8">
            <w:pPr>
              <w:spacing w:before="60" w:after="60"/>
              <w:rPr>
                <w:rFonts w:eastAsia="Times New Roman"/>
                <w:sz w:val="18"/>
                <w:szCs w:val="18"/>
                <w:lang w:eastAsia="hr-HR"/>
              </w:rPr>
            </w:pPr>
          </w:p>
        </w:tc>
      </w:tr>
      <w:tr w:rsidR="0022270C" w:rsidRPr="0002375F" w14:paraId="45833C73" w14:textId="77777777" w:rsidTr="00B805E8">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1F73773" w14:textId="0D001CB5" w:rsidR="0022270C" w:rsidRPr="008053D4" w:rsidRDefault="00B805E8" w:rsidP="00B805E8">
            <w:pPr>
              <w:spacing w:before="60" w:after="60"/>
              <w:rPr>
                <w:sz w:val="18"/>
                <w:szCs w:val="18"/>
              </w:rPr>
            </w:pPr>
            <w:r w:rsidRPr="008053D4">
              <w:rPr>
                <w:sz w:val="18"/>
                <w:szCs w:val="18"/>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44171B68" w14:textId="77777777" w:rsidR="0022270C" w:rsidRPr="008053D4" w:rsidRDefault="0022270C" w:rsidP="00B805E8">
            <w:pPr>
              <w:spacing w:before="60" w:after="60"/>
              <w:rPr>
                <w:rFonts w:eastAsia="Times New Roman"/>
                <w:sz w:val="18"/>
                <w:szCs w:val="18"/>
                <w:lang w:eastAsia="hr-HR"/>
              </w:rPr>
            </w:pPr>
          </w:p>
        </w:tc>
      </w:tr>
      <w:tr w:rsidR="00B805E8" w:rsidRPr="0002375F" w14:paraId="347C7662" w14:textId="77777777" w:rsidTr="00B805E8">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BEDFFD6" w14:textId="77777777" w:rsidR="00B805E8" w:rsidRPr="008053D4" w:rsidRDefault="00B805E8" w:rsidP="005A7F6D">
            <w:pPr>
              <w:spacing w:before="0" w:after="0"/>
              <w:rPr>
                <w:rFonts w:eastAsia="Times New Roman"/>
                <w:sz w:val="16"/>
                <w:szCs w:val="16"/>
                <w:lang w:eastAsia="hr-HR"/>
              </w:rPr>
            </w:pPr>
          </w:p>
        </w:tc>
      </w:tr>
      <w:tr w:rsidR="00B805E8" w:rsidRPr="0002375F" w14:paraId="7F7024E1" w14:textId="77777777" w:rsidTr="00B805E8">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8255FCD" w14:textId="77777777" w:rsidR="00B805E8" w:rsidRPr="0002375F" w:rsidRDefault="00B805E8" w:rsidP="00B805E8">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7D9605F9" w14:textId="17CF6C17" w:rsidR="00B805E8" w:rsidRPr="0002375F" w:rsidRDefault="00B805E8" w:rsidP="00B805E8">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B805E8" w:rsidRPr="0002375F" w14:paraId="25A2FCA1" w14:textId="77777777" w:rsidTr="00B805E8">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26E80DE" w14:textId="77777777" w:rsidR="00B805E8" w:rsidRPr="00B805E8" w:rsidRDefault="00B805E8" w:rsidP="00B805E8">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54F3BCE8" w14:textId="7C74E99A" w:rsidR="00B805E8" w:rsidRPr="00B805E8" w:rsidRDefault="00B805E8" w:rsidP="00B805E8">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6A7879FB" w14:textId="77777777" w:rsidR="008053D4" w:rsidRDefault="008053D4" w:rsidP="008053D4">
      <w:r>
        <w:br w:type="page"/>
      </w:r>
    </w:p>
    <w:p w14:paraId="79660F0D" w14:textId="6BAD17D7" w:rsidR="005A3A00" w:rsidRDefault="008A5F8A" w:rsidP="00EB7C24">
      <w:pPr>
        <w:pStyle w:val="Naslov1"/>
      </w:pPr>
      <w:bookmarkStart w:id="49" w:name="_Toc511819230"/>
      <w:r>
        <w:lastRenderedPageBreak/>
        <w:t>IZJAVA O NEKAŽNJAVANJU</w:t>
      </w:r>
      <w:bookmarkEnd w:id="49"/>
      <w: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8053D4" w:rsidRPr="0002375F" w14:paraId="09402410" w14:textId="77777777" w:rsidTr="00A87AC2">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3E5A3A47" w14:textId="77777777" w:rsidR="008053D4" w:rsidRPr="00E7229F" w:rsidRDefault="008053D4" w:rsidP="00A87AC2">
            <w:pPr>
              <w:spacing w:after="0"/>
              <w:ind w:right="18"/>
              <w:rPr>
                <w:szCs w:val="20"/>
              </w:rPr>
            </w:pPr>
            <w:r w:rsidRPr="00E7229F">
              <w:rPr>
                <w:szCs w:val="20"/>
              </w:rPr>
              <w:t>Temeljem članka 251 stavka 1. i članka 265. stavka 2. Zakona o javnoj nabavi (</w:t>
            </w:r>
            <w:r w:rsidRPr="00323B94">
              <w:rPr>
                <w:szCs w:val="20"/>
              </w:rPr>
              <w:t>NN</w:t>
            </w:r>
            <w:r w:rsidRPr="00E7229F">
              <w:rPr>
                <w:szCs w:val="20"/>
              </w:rPr>
              <w:t xml:space="preserve"> 120/2016), kao osoba ovlaštena za zastupanje gospodarskog subjekta dajem sljedeću:</w:t>
            </w:r>
          </w:p>
          <w:p w14:paraId="267A8452" w14:textId="77777777" w:rsidR="008053D4" w:rsidRPr="00E7229F" w:rsidRDefault="008053D4" w:rsidP="00A87AC2">
            <w:pPr>
              <w:ind w:right="18"/>
              <w:jc w:val="center"/>
              <w:rPr>
                <w:b/>
                <w:szCs w:val="20"/>
              </w:rPr>
            </w:pPr>
            <w:r>
              <w:rPr>
                <w:b/>
                <w:szCs w:val="20"/>
              </w:rPr>
              <w:t>IZJAVU O NEKAŽNJAVANJU</w:t>
            </w:r>
          </w:p>
          <w:p w14:paraId="4532FF0D" w14:textId="77777777" w:rsidR="008053D4" w:rsidRPr="00E7229F" w:rsidRDefault="008053D4" w:rsidP="00A87AC2">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506F7794" w14:textId="77777777" w:rsidR="008053D4" w:rsidRPr="00E7229F" w:rsidRDefault="008053D4" w:rsidP="00A87AC2">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5F4B4B25" w14:textId="77777777" w:rsidR="008053D4" w:rsidRPr="00E7229F" w:rsidRDefault="008053D4" w:rsidP="00A87AC2">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668EB73C" w14:textId="77777777" w:rsidR="008053D4" w:rsidRPr="00E7229F" w:rsidRDefault="008053D4" w:rsidP="00A87AC2">
            <w:pPr>
              <w:ind w:right="18"/>
              <w:rPr>
                <w:szCs w:val="20"/>
              </w:rPr>
            </w:pPr>
            <w:r w:rsidRPr="00E7229F">
              <w:rPr>
                <w:szCs w:val="20"/>
              </w:rPr>
              <w:t xml:space="preserve">kao osoba </w:t>
            </w:r>
            <w:r w:rsidRPr="00F77FBA">
              <w:rPr>
                <w:szCs w:val="20"/>
              </w:rPr>
              <w:t>po zakonu ovlaštena za zastupanje gospodarskog subjekta</w:t>
            </w:r>
          </w:p>
          <w:p w14:paraId="0C186F1D" w14:textId="77777777" w:rsidR="008053D4" w:rsidRPr="00E7229F" w:rsidRDefault="008053D4" w:rsidP="00A87AC2">
            <w:pPr>
              <w:spacing w:after="0"/>
              <w:ind w:right="18"/>
              <w:rPr>
                <w:szCs w:val="20"/>
              </w:rPr>
            </w:pPr>
            <w:r w:rsidRPr="00E7229F">
              <w:rPr>
                <w:szCs w:val="20"/>
              </w:rPr>
              <w:t>________________________________________________________________________________</w:t>
            </w:r>
          </w:p>
          <w:p w14:paraId="206B57BF" w14:textId="77777777" w:rsidR="008053D4" w:rsidRPr="00E7229F" w:rsidRDefault="008053D4" w:rsidP="00A87AC2">
            <w:pPr>
              <w:spacing w:before="0"/>
              <w:ind w:left="425" w:right="17"/>
              <w:rPr>
                <w:i/>
                <w:sz w:val="18"/>
                <w:szCs w:val="18"/>
              </w:rPr>
            </w:pPr>
            <w:r w:rsidRPr="00E7229F">
              <w:rPr>
                <w:i/>
                <w:sz w:val="18"/>
                <w:szCs w:val="18"/>
              </w:rPr>
              <w:t xml:space="preserve">(naziv i sjedište gospodarskog subjekta, OIB ili identifikacijski broj zemlje poslovnog </w:t>
            </w:r>
            <w:proofErr w:type="spellStart"/>
            <w:r w:rsidRPr="00E7229F">
              <w:rPr>
                <w:i/>
                <w:sz w:val="18"/>
                <w:szCs w:val="18"/>
              </w:rPr>
              <w:t>nastana</w:t>
            </w:r>
            <w:proofErr w:type="spellEnd"/>
            <w:r w:rsidRPr="00E7229F">
              <w:rPr>
                <w:i/>
                <w:sz w:val="18"/>
                <w:szCs w:val="18"/>
              </w:rPr>
              <w:t>)</w:t>
            </w:r>
          </w:p>
          <w:p w14:paraId="5111F44E" w14:textId="77777777" w:rsidR="008053D4" w:rsidRPr="00E7229F" w:rsidRDefault="008053D4" w:rsidP="00A87AC2">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38D63DD6" w14:textId="77777777" w:rsidR="008053D4" w:rsidRPr="00E7229F" w:rsidRDefault="008053D4" w:rsidP="000B5BA7">
            <w:pPr>
              <w:numPr>
                <w:ilvl w:val="0"/>
                <w:numId w:val="20"/>
              </w:numPr>
              <w:spacing w:after="0" w:line="240" w:lineRule="auto"/>
              <w:ind w:right="18"/>
              <w:contextualSpacing/>
              <w:rPr>
                <w:b/>
                <w:szCs w:val="20"/>
              </w:rPr>
            </w:pPr>
            <w:r w:rsidRPr="00E7229F">
              <w:rPr>
                <w:b/>
                <w:szCs w:val="20"/>
              </w:rPr>
              <w:t>sudjelovanje u zločinačkoj organizaciji, na temelju:</w:t>
            </w:r>
          </w:p>
          <w:p w14:paraId="0E0F0AFE" w14:textId="77777777" w:rsidR="008053D4" w:rsidRPr="00E7229F" w:rsidRDefault="008053D4" w:rsidP="000B5BA7">
            <w:pPr>
              <w:numPr>
                <w:ilvl w:val="0"/>
                <w:numId w:val="19"/>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72257A5A" w14:textId="77777777" w:rsidR="008053D4" w:rsidRPr="00E7229F" w:rsidRDefault="008053D4" w:rsidP="000B5BA7">
            <w:pPr>
              <w:numPr>
                <w:ilvl w:val="0"/>
                <w:numId w:val="19"/>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22D3C4DC" w14:textId="77777777" w:rsidR="008053D4" w:rsidRPr="00E7229F" w:rsidRDefault="008053D4" w:rsidP="000B5BA7">
            <w:pPr>
              <w:numPr>
                <w:ilvl w:val="0"/>
                <w:numId w:val="20"/>
              </w:numPr>
              <w:spacing w:after="0" w:line="240" w:lineRule="auto"/>
              <w:ind w:right="18"/>
              <w:contextualSpacing/>
              <w:rPr>
                <w:b/>
                <w:szCs w:val="20"/>
              </w:rPr>
            </w:pPr>
            <w:r w:rsidRPr="00E7229F">
              <w:rPr>
                <w:b/>
                <w:szCs w:val="20"/>
              </w:rPr>
              <w:t>korupciju, na temelju:</w:t>
            </w:r>
          </w:p>
          <w:p w14:paraId="3133F0A2" w14:textId="77777777" w:rsidR="008053D4" w:rsidRPr="00E7229F" w:rsidRDefault="008053D4" w:rsidP="000B5BA7">
            <w:pPr>
              <w:numPr>
                <w:ilvl w:val="0"/>
                <w:numId w:val="19"/>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0A33FFC" w14:textId="77777777" w:rsidR="008053D4" w:rsidRPr="00E7229F" w:rsidRDefault="008053D4" w:rsidP="000B5BA7">
            <w:pPr>
              <w:numPr>
                <w:ilvl w:val="0"/>
                <w:numId w:val="19"/>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01DA64D1" w14:textId="77777777" w:rsidR="008053D4" w:rsidRPr="00E7229F" w:rsidRDefault="008053D4" w:rsidP="000B5BA7">
            <w:pPr>
              <w:numPr>
                <w:ilvl w:val="0"/>
                <w:numId w:val="20"/>
              </w:numPr>
              <w:spacing w:after="0" w:line="240" w:lineRule="auto"/>
              <w:ind w:right="18"/>
              <w:contextualSpacing/>
              <w:rPr>
                <w:b/>
                <w:szCs w:val="20"/>
              </w:rPr>
            </w:pPr>
            <w:r w:rsidRPr="00E7229F">
              <w:rPr>
                <w:b/>
                <w:szCs w:val="20"/>
              </w:rPr>
              <w:t>prijevaru, na temelju:</w:t>
            </w:r>
          </w:p>
          <w:p w14:paraId="325A573B" w14:textId="77777777" w:rsidR="008053D4" w:rsidRPr="00E7229F" w:rsidRDefault="008053D4" w:rsidP="000B5BA7">
            <w:pPr>
              <w:numPr>
                <w:ilvl w:val="0"/>
                <w:numId w:val="19"/>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4ED139D8" w14:textId="77777777" w:rsidR="008053D4" w:rsidRPr="00E7229F" w:rsidRDefault="008053D4" w:rsidP="000B5BA7">
            <w:pPr>
              <w:numPr>
                <w:ilvl w:val="0"/>
                <w:numId w:val="19"/>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4BA4E1EB" w14:textId="77777777" w:rsidR="008053D4" w:rsidRPr="00E7229F" w:rsidRDefault="008053D4" w:rsidP="000B5BA7">
            <w:pPr>
              <w:numPr>
                <w:ilvl w:val="0"/>
                <w:numId w:val="20"/>
              </w:numPr>
              <w:spacing w:after="0" w:line="240" w:lineRule="auto"/>
              <w:ind w:right="18"/>
              <w:contextualSpacing/>
              <w:rPr>
                <w:b/>
                <w:szCs w:val="20"/>
              </w:rPr>
            </w:pPr>
            <w:r w:rsidRPr="00E7229F">
              <w:rPr>
                <w:b/>
                <w:szCs w:val="20"/>
              </w:rPr>
              <w:t>terorizam ili kaznena djela povezana s terorističkim aktivnostima, na temelju:</w:t>
            </w:r>
          </w:p>
          <w:p w14:paraId="0F7BD508" w14:textId="77777777" w:rsidR="008053D4" w:rsidRPr="00E7229F" w:rsidRDefault="008053D4" w:rsidP="000B5BA7">
            <w:pPr>
              <w:numPr>
                <w:ilvl w:val="0"/>
                <w:numId w:val="19"/>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1CA85386" w14:textId="77777777" w:rsidR="008053D4" w:rsidRPr="00E7229F" w:rsidRDefault="008053D4" w:rsidP="000B5BA7">
            <w:pPr>
              <w:numPr>
                <w:ilvl w:val="0"/>
                <w:numId w:val="19"/>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0098F754" w14:textId="77777777" w:rsidR="008053D4" w:rsidRPr="00E7229F" w:rsidRDefault="008053D4" w:rsidP="000B5BA7">
            <w:pPr>
              <w:numPr>
                <w:ilvl w:val="0"/>
                <w:numId w:val="20"/>
              </w:numPr>
              <w:spacing w:after="0" w:line="240" w:lineRule="auto"/>
              <w:ind w:right="18"/>
              <w:contextualSpacing/>
              <w:rPr>
                <w:b/>
                <w:szCs w:val="20"/>
              </w:rPr>
            </w:pPr>
            <w:r w:rsidRPr="00E7229F">
              <w:rPr>
                <w:b/>
                <w:szCs w:val="20"/>
              </w:rPr>
              <w:t>pranje novca ili financiranje terorizma, na temelju:</w:t>
            </w:r>
          </w:p>
          <w:p w14:paraId="0754F51C" w14:textId="77777777" w:rsidR="008053D4" w:rsidRPr="00E7229F" w:rsidRDefault="008053D4" w:rsidP="000B5BA7">
            <w:pPr>
              <w:numPr>
                <w:ilvl w:val="0"/>
                <w:numId w:val="19"/>
              </w:numPr>
              <w:spacing w:after="0" w:line="240" w:lineRule="auto"/>
              <w:ind w:right="18"/>
              <w:contextualSpacing/>
              <w:rPr>
                <w:szCs w:val="20"/>
              </w:rPr>
            </w:pPr>
            <w:r w:rsidRPr="00E7229F">
              <w:rPr>
                <w:szCs w:val="20"/>
              </w:rPr>
              <w:t>članka 98. (financiranje terorizma) i članka 265. (pranje novca) Kaznenog zakona i</w:t>
            </w:r>
          </w:p>
          <w:p w14:paraId="614BF15D" w14:textId="77777777" w:rsidR="008053D4" w:rsidRPr="00B6555E" w:rsidRDefault="008053D4" w:rsidP="000B5BA7">
            <w:pPr>
              <w:numPr>
                <w:ilvl w:val="0"/>
                <w:numId w:val="19"/>
              </w:numPr>
              <w:spacing w:after="0" w:line="240" w:lineRule="auto"/>
              <w:ind w:right="18"/>
              <w:contextualSpacing/>
              <w:rPr>
                <w:szCs w:val="20"/>
              </w:rPr>
            </w:pPr>
            <w:r w:rsidRPr="00E7229F">
              <w:rPr>
                <w:szCs w:val="20"/>
              </w:rPr>
              <w:t>članka 279. (pra</w:t>
            </w:r>
            <w:r w:rsidRPr="00B6555E">
              <w:rPr>
                <w:szCs w:val="20"/>
              </w:rPr>
              <w:t xml:space="preserve">nje novca) iz Kaznenog zakona (NN </w:t>
            </w:r>
            <w:r w:rsidRPr="00E7229F">
              <w:rPr>
                <w:szCs w:val="20"/>
              </w:rPr>
              <w:t>110/97., 27/98., 50/00., 129/00., 51/01., 111/03., 190/03., 105/04., 84/05., 71/06., 110/07., 152/08., 57/11., 77/11. i 143/12.)</w:t>
            </w:r>
          </w:p>
          <w:p w14:paraId="397758FC" w14:textId="77777777" w:rsidR="008053D4" w:rsidRPr="00E7229F" w:rsidRDefault="008053D4" w:rsidP="00A87AC2">
            <w:pPr>
              <w:spacing w:after="0" w:line="240" w:lineRule="auto"/>
              <w:ind w:left="720" w:right="18"/>
              <w:contextualSpacing/>
              <w:rPr>
                <w:szCs w:val="20"/>
              </w:rPr>
            </w:pPr>
          </w:p>
          <w:p w14:paraId="329D95C3" w14:textId="77777777" w:rsidR="008053D4" w:rsidRPr="00E7229F" w:rsidRDefault="008053D4" w:rsidP="000B5BA7">
            <w:pPr>
              <w:numPr>
                <w:ilvl w:val="0"/>
                <w:numId w:val="20"/>
              </w:numPr>
              <w:spacing w:after="0" w:line="240" w:lineRule="auto"/>
              <w:ind w:right="18"/>
              <w:contextualSpacing/>
              <w:rPr>
                <w:b/>
                <w:szCs w:val="20"/>
              </w:rPr>
            </w:pPr>
            <w:r w:rsidRPr="00E7229F">
              <w:rPr>
                <w:b/>
                <w:szCs w:val="20"/>
              </w:rPr>
              <w:t>dječji rad ili druge oblike trgovanja ljudima, na temelju:</w:t>
            </w:r>
          </w:p>
          <w:p w14:paraId="628727FD" w14:textId="77777777" w:rsidR="008053D4" w:rsidRPr="00E7229F" w:rsidRDefault="008053D4" w:rsidP="000B5BA7">
            <w:pPr>
              <w:numPr>
                <w:ilvl w:val="0"/>
                <w:numId w:val="19"/>
              </w:numPr>
              <w:spacing w:after="0" w:line="240" w:lineRule="auto"/>
              <w:ind w:right="18"/>
              <w:contextualSpacing/>
              <w:rPr>
                <w:szCs w:val="20"/>
              </w:rPr>
            </w:pPr>
            <w:r w:rsidRPr="00E7229F">
              <w:rPr>
                <w:szCs w:val="20"/>
              </w:rPr>
              <w:t>članka 106. (trgovanje ljudima) Kaznenog zakona</w:t>
            </w:r>
          </w:p>
          <w:p w14:paraId="7616000E" w14:textId="77777777" w:rsidR="008053D4" w:rsidRPr="00E7229F" w:rsidRDefault="008053D4" w:rsidP="000B5BA7">
            <w:pPr>
              <w:numPr>
                <w:ilvl w:val="0"/>
                <w:numId w:val="19"/>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450D0F8C" w14:textId="77777777" w:rsidR="008053D4" w:rsidRPr="00E7229F" w:rsidRDefault="008053D4" w:rsidP="00A87AC2">
            <w:pPr>
              <w:ind w:right="18"/>
              <w:rPr>
                <w:szCs w:val="20"/>
              </w:rPr>
            </w:pPr>
            <w:r w:rsidRPr="00E7229F">
              <w:rPr>
                <w:szCs w:val="20"/>
              </w:rPr>
              <w:t xml:space="preserve">kao ni za odgovarajuća kaznena djela koja, prema nacionalnim propisima države poslovnog </w:t>
            </w:r>
            <w:proofErr w:type="spellStart"/>
            <w:r w:rsidRPr="00E7229F">
              <w:rPr>
                <w:szCs w:val="20"/>
              </w:rPr>
              <w:t>nastana</w:t>
            </w:r>
            <w:proofErr w:type="spellEnd"/>
            <w:r w:rsidRPr="00E7229F">
              <w:rPr>
                <w:szCs w:val="20"/>
              </w:rPr>
              <w:t xml:space="preserve"> gospodarskog subjekta, odnosno države čiji sam državljanin, obuhvaćaju razloge za isključenje iz članka 57. stavka 1. točaka od (a) do (f) Direktive 2014/24/EU.</w:t>
            </w:r>
          </w:p>
          <w:p w14:paraId="211A4E72" w14:textId="77777777" w:rsidR="008053D4" w:rsidRPr="00323B94" w:rsidRDefault="008053D4" w:rsidP="00A87AC2">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w:t>
            </w:r>
            <w:proofErr w:type="spellStart"/>
            <w:r w:rsidRPr="00E7229F">
              <w:rPr>
                <w:i/>
                <w:szCs w:val="20"/>
              </w:rPr>
              <w:t>nastana</w:t>
            </w:r>
            <w:proofErr w:type="spellEnd"/>
            <w:r w:rsidRPr="00E7229F">
              <w:rPr>
                <w:i/>
                <w:szCs w:val="20"/>
              </w:rPr>
              <w:t xml:space="preserve"> gospodarskog subjekta, odnosno državi čiji je osoba državljanin. </w:t>
            </w:r>
            <w:r w:rsidRPr="00323B94">
              <w:rPr>
                <w:i/>
                <w:szCs w:val="20"/>
              </w:rPr>
              <w:br w:type="page"/>
            </w:r>
          </w:p>
        </w:tc>
      </w:tr>
      <w:tr w:rsidR="008053D4" w:rsidRPr="0002375F" w14:paraId="2911AC59" w14:textId="77777777" w:rsidTr="00A87AC2">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CB43993" w14:textId="77777777" w:rsidR="008053D4" w:rsidRPr="0002375F" w:rsidRDefault="008053D4" w:rsidP="00A87AC2">
            <w:pPr>
              <w:spacing w:before="0" w:after="0"/>
              <w:rPr>
                <w:rFonts w:eastAsia="Times New Roman"/>
                <w:szCs w:val="20"/>
                <w:lang w:eastAsia="hr-HR"/>
              </w:rPr>
            </w:pPr>
          </w:p>
        </w:tc>
      </w:tr>
      <w:tr w:rsidR="008053D4" w:rsidRPr="0002375F" w14:paraId="477CDA69" w14:textId="77777777" w:rsidTr="00A87AC2">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260D9432" w14:textId="77777777" w:rsidR="008053D4" w:rsidRPr="0002375F" w:rsidRDefault="008053D4" w:rsidP="00A87AC2">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71FB0F0A" w14:textId="77777777" w:rsidR="008053D4" w:rsidRPr="0002375F" w:rsidRDefault="008053D4" w:rsidP="00A87AC2">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8053D4" w:rsidRPr="0002375F" w14:paraId="42CF7192" w14:textId="77777777" w:rsidTr="00A87AC2">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BD3B7A7" w14:textId="77777777" w:rsidR="008053D4" w:rsidRPr="00B805E8" w:rsidRDefault="008053D4" w:rsidP="00A87AC2">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24393C6A" w14:textId="77777777" w:rsidR="008053D4" w:rsidRPr="00B805E8" w:rsidRDefault="008053D4" w:rsidP="00A87AC2">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r>
              <w:rPr>
                <w:rFonts w:eastAsia="Times New Roman"/>
                <w:i/>
                <w:sz w:val="16"/>
                <w:szCs w:val="16"/>
                <w:lang w:eastAsia="hr-HR"/>
              </w:rPr>
              <w:t xml:space="preserve"> </w:t>
            </w:r>
          </w:p>
        </w:tc>
      </w:tr>
    </w:tbl>
    <w:p w14:paraId="4F7D6125" w14:textId="4BF06609" w:rsidR="008053D4" w:rsidRDefault="008053D4" w:rsidP="008A5F8A">
      <w:r>
        <w:br w:type="page"/>
      </w:r>
    </w:p>
    <w:p w14:paraId="5E505FA2" w14:textId="2BBEB7C7" w:rsidR="00275691" w:rsidRDefault="00275691" w:rsidP="00275691">
      <w:pPr>
        <w:pStyle w:val="Naslov1"/>
        <w:rPr>
          <w:caps w:val="0"/>
        </w:rPr>
      </w:pPr>
      <w:bookmarkStart w:id="50" w:name="_Toc511819231"/>
      <w:r>
        <w:rPr>
          <w:caps w:val="0"/>
        </w:rPr>
        <w:lastRenderedPageBreak/>
        <w:t>IZJAVA – poglavlje 3.1.3.</w:t>
      </w:r>
      <w:bookmarkEnd w:id="5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275691" w:rsidRPr="0002375F" w14:paraId="648AEA5E" w14:textId="77777777" w:rsidTr="00866E1E">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430321C3" w14:textId="2D5C4593" w:rsidR="00275691" w:rsidRPr="00275691" w:rsidRDefault="00275691" w:rsidP="00275691">
            <w:pPr>
              <w:spacing w:after="0"/>
              <w:rPr>
                <w:szCs w:val="20"/>
              </w:rPr>
            </w:pPr>
            <w:r w:rsidRPr="00275691">
              <w:rPr>
                <w:szCs w:val="20"/>
              </w:rPr>
              <w:t>Temeljem članka 252 stavka 1. točka 2. i članka 265. stavka 2. Zakona o javnoj nabavi (NN 120/2016), kao osoba koja je ovlaštena za zastupanje gospodarskog subjekta dajem sljedeću:</w:t>
            </w:r>
          </w:p>
          <w:p w14:paraId="5D356407" w14:textId="3649B5FE" w:rsidR="00275691" w:rsidRPr="00275691" w:rsidRDefault="00275691" w:rsidP="00275691">
            <w:pPr>
              <w:jc w:val="center"/>
              <w:rPr>
                <w:b/>
                <w:szCs w:val="20"/>
              </w:rPr>
            </w:pPr>
            <w:r w:rsidRPr="00275691">
              <w:rPr>
                <w:b/>
                <w:szCs w:val="20"/>
              </w:rPr>
              <w:t>IZJ</w:t>
            </w:r>
            <w:r>
              <w:rPr>
                <w:b/>
                <w:szCs w:val="20"/>
              </w:rPr>
              <w:t xml:space="preserve">AVU O NEPOSTOJANJU RAZLOGA ZA ISKLJUČENJE </w:t>
            </w:r>
          </w:p>
          <w:p w14:paraId="644B3E47" w14:textId="5CD50DCF" w:rsidR="00275691" w:rsidRPr="00275691" w:rsidRDefault="00275691" w:rsidP="00275691">
            <w:pPr>
              <w:spacing w:after="0"/>
              <w:rPr>
                <w:szCs w:val="20"/>
              </w:rPr>
            </w:pPr>
            <w:r w:rsidRPr="00275691">
              <w:rPr>
                <w:szCs w:val="20"/>
              </w:rPr>
              <w:t xml:space="preserve">kojom ja _______________________________ iz </w:t>
            </w:r>
            <w:r>
              <w:rPr>
                <w:szCs w:val="20"/>
              </w:rPr>
              <w:t>___</w:t>
            </w:r>
            <w:r w:rsidRPr="00275691">
              <w:rPr>
                <w:szCs w:val="20"/>
              </w:rPr>
              <w:t>____________________________________</w:t>
            </w:r>
          </w:p>
          <w:p w14:paraId="35A10C8D" w14:textId="77777777" w:rsidR="00275691" w:rsidRPr="00275691" w:rsidRDefault="00275691" w:rsidP="00275691">
            <w:pPr>
              <w:spacing w:before="0"/>
              <w:ind w:left="1418" w:firstLine="709"/>
              <w:rPr>
                <w:i/>
                <w:sz w:val="18"/>
                <w:szCs w:val="18"/>
              </w:rPr>
            </w:pPr>
            <w:r w:rsidRPr="00275691">
              <w:rPr>
                <w:i/>
                <w:sz w:val="18"/>
                <w:szCs w:val="18"/>
              </w:rPr>
              <w:t xml:space="preserve">(ime i prezime) </w:t>
            </w:r>
            <w:r w:rsidRPr="00275691">
              <w:rPr>
                <w:i/>
                <w:sz w:val="18"/>
                <w:szCs w:val="18"/>
              </w:rPr>
              <w:tab/>
            </w:r>
            <w:r w:rsidRPr="00275691">
              <w:rPr>
                <w:i/>
                <w:sz w:val="18"/>
                <w:szCs w:val="18"/>
              </w:rPr>
              <w:tab/>
            </w:r>
            <w:r w:rsidRPr="00275691">
              <w:rPr>
                <w:i/>
                <w:sz w:val="18"/>
                <w:szCs w:val="18"/>
              </w:rPr>
              <w:tab/>
            </w:r>
            <w:r w:rsidRPr="00275691">
              <w:rPr>
                <w:i/>
                <w:sz w:val="18"/>
                <w:szCs w:val="18"/>
              </w:rPr>
              <w:tab/>
            </w:r>
            <w:r w:rsidRPr="00275691">
              <w:rPr>
                <w:i/>
                <w:sz w:val="18"/>
                <w:szCs w:val="18"/>
              </w:rPr>
              <w:tab/>
              <w:t>(adresa stanovanja)</w:t>
            </w:r>
          </w:p>
          <w:p w14:paraId="58D0CAAF" w14:textId="77777777" w:rsidR="00275691" w:rsidRPr="00E7229F" w:rsidRDefault="00275691" w:rsidP="00275691">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73883A0E" w14:textId="070C0DF0" w:rsidR="00275691" w:rsidRPr="00275691" w:rsidRDefault="00275691" w:rsidP="00275691">
            <w:pPr>
              <w:rPr>
                <w:szCs w:val="20"/>
              </w:rPr>
            </w:pPr>
            <w:r w:rsidRPr="00275691">
              <w:rPr>
                <w:szCs w:val="20"/>
              </w:rPr>
              <w:t xml:space="preserve">kao osoba ovlaštena po zakonu za zastupanje </w:t>
            </w:r>
            <w:r>
              <w:rPr>
                <w:szCs w:val="20"/>
              </w:rPr>
              <w:t>gospodarskog subjekta</w:t>
            </w:r>
            <w:r w:rsidRPr="00275691">
              <w:rPr>
                <w:szCs w:val="20"/>
              </w:rPr>
              <w:t>:</w:t>
            </w:r>
          </w:p>
          <w:p w14:paraId="4C2825E5" w14:textId="77777777" w:rsidR="00275691" w:rsidRPr="00275691" w:rsidRDefault="00275691" w:rsidP="00275691">
            <w:pPr>
              <w:spacing w:after="0"/>
              <w:rPr>
                <w:szCs w:val="20"/>
              </w:rPr>
            </w:pPr>
            <w:r w:rsidRPr="00275691">
              <w:rPr>
                <w:szCs w:val="20"/>
              </w:rPr>
              <w:t>_______________________________________________________________________________</w:t>
            </w:r>
          </w:p>
          <w:p w14:paraId="74C9362D" w14:textId="77777777" w:rsidR="00275691" w:rsidRPr="00D15556" w:rsidRDefault="00275691" w:rsidP="00275691">
            <w:pPr>
              <w:spacing w:before="0"/>
              <w:jc w:val="center"/>
              <w:rPr>
                <w:i/>
                <w:sz w:val="18"/>
                <w:szCs w:val="18"/>
              </w:rPr>
            </w:pPr>
            <w:r w:rsidRPr="00D15556">
              <w:rPr>
                <w:i/>
                <w:sz w:val="18"/>
                <w:szCs w:val="18"/>
              </w:rPr>
              <w:t xml:space="preserve">(naziv i sjedište gospodarskog subjekta, OIB ili identifikacijski broj zemlje poslovnog </w:t>
            </w:r>
            <w:proofErr w:type="spellStart"/>
            <w:r w:rsidRPr="00D15556">
              <w:rPr>
                <w:i/>
                <w:sz w:val="18"/>
                <w:szCs w:val="18"/>
              </w:rPr>
              <w:t>nastana</w:t>
            </w:r>
            <w:proofErr w:type="spellEnd"/>
            <w:r w:rsidRPr="00D15556">
              <w:rPr>
                <w:i/>
                <w:sz w:val="18"/>
                <w:szCs w:val="18"/>
              </w:rPr>
              <w:t>)</w:t>
            </w:r>
          </w:p>
          <w:p w14:paraId="03BF43B9" w14:textId="66306457" w:rsidR="00275691" w:rsidRPr="00275691" w:rsidRDefault="00275691" w:rsidP="00275691">
            <w:pPr>
              <w:rPr>
                <w:b/>
                <w:szCs w:val="20"/>
              </w:rPr>
            </w:pPr>
            <w:r w:rsidRPr="00275691">
              <w:rPr>
                <w:b/>
                <w:szCs w:val="20"/>
              </w:rPr>
              <w:t xml:space="preserve">Izjavljujem da je gospodarski subjekt kojeg zastupam ispunio sve obveze plaćanja dospjelih poreznih obveza i obveza za mirovinsko i zdravstveno osiguranje u Republici Hrvatskoj ili u državi poslovnog </w:t>
            </w:r>
            <w:proofErr w:type="spellStart"/>
            <w:r w:rsidRPr="00275691">
              <w:rPr>
                <w:b/>
                <w:szCs w:val="20"/>
              </w:rPr>
              <w:t>nastana</w:t>
            </w:r>
            <w:proofErr w:type="spellEnd"/>
            <w:r w:rsidRPr="00275691">
              <w:rPr>
                <w:b/>
                <w:szCs w:val="20"/>
              </w:rPr>
              <w:t xml:space="preserve"> gospodarskog subjekta, budući da gospodarski subjekt nema poslovni </w:t>
            </w:r>
            <w:proofErr w:type="spellStart"/>
            <w:r w:rsidRPr="00275691">
              <w:rPr>
                <w:b/>
                <w:szCs w:val="20"/>
              </w:rPr>
              <w:t>nastan</w:t>
            </w:r>
            <w:proofErr w:type="spellEnd"/>
            <w:r w:rsidRPr="00275691">
              <w:rPr>
                <w:b/>
                <w:szCs w:val="20"/>
              </w:rPr>
              <w:t xml:space="preserve"> u Republici Hrvatskoj.</w:t>
            </w:r>
          </w:p>
          <w:p w14:paraId="37D43F3D" w14:textId="6FAC9AA3" w:rsidR="00275691" w:rsidRPr="00D15556" w:rsidRDefault="008053D4" w:rsidP="00D15556">
            <w:pPr>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Pr>
                <w:i/>
                <w:szCs w:val="20"/>
              </w:rPr>
              <w:t xml:space="preserve">. Izjava </w:t>
            </w:r>
            <w:r w:rsidRPr="00E7229F">
              <w:rPr>
                <w:i/>
                <w:szCs w:val="20"/>
              </w:rPr>
              <w:t xml:space="preserve"> mora biti s ovjerenim potpisom kod nadležne sudske ili upravne vlasti, javnog bilježnika ili strukovnog ili trgovinskog tijela u državi poslovnog </w:t>
            </w:r>
            <w:proofErr w:type="spellStart"/>
            <w:r w:rsidRPr="00E7229F">
              <w:rPr>
                <w:i/>
                <w:szCs w:val="20"/>
              </w:rPr>
              <w:t>nastana</w:t>
            </w:r>
            <w:proofErr w:type="spellEnd"/>
            <w:r w:rsidRPr="00E7229F">
              <w:rPr>
                <w:i/>
                <w:szCs w:val="20"/>
              </w:rPr>
              <w:t xml:space="preserve"> gospodarskog subjekta, odnosno državi čiji je osoba državljanin. </w:t>
            </w:r>
            <w:r w:rsidRPr="00323B94">
              <w:rPr>
                <w:i/>
                <w:szCs w:val="20"/>
              </w:rPr>
              <w:br w:type="page"/>
            </w:r>
          </w:p>
        </w:tc>
      </w:tr>
      <w:tr w:rsidR="00275691" w:rsidRPr="0002375F" w14:paraId="09D06282" w14:textId="77777777" w:rsidTr="00866E1E">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04DF582" w14:textId="77777777" w:rsidR="00275691" w:rsidRPr="00275691" w:rsidRDefault="00275691" w:rsidP="00866E1E">
            <w:pPr>
              <w:spacing w:before="0" w:after="0"/>
              <w:rPr>
                <w:rFonts w:eastAsia="Times New Roman"/>
                <w:szCs w:val="20"/>
                <w:lang w:eastAsia="hr-HR"/>
              </w:rPr>
            </w:pPr>
          </w:p>
        </w:tc>
      </w:tr>
      <w:tr w:rsidR="00275691" w:rsidRPr="0002375F" w14:paraId="29FB3398" w14:textId="77777777" w:rsidTr="00866E1E">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A5FC662" w14:textId="77777777" w:rsidR="00275691" w:rsidRPr="00275691" w:rsidRDefault="00275691" w:rsidP="00866E1E">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674A5712" w14:textId="77777777" w:rsidR="00275691" w:rsidRPr="00275691" w:rsidRDefault="00275691" w:rsidP="00866E1E">
            <w:pPr>
              <w:spacing w:before="0" w:after="0"/>
              <w:rPr>
                <w:rFonts w:eastAsia="Times New Roman"/>
                <w:szCs w:val="20"/>
                <w:lang w:eastAsia="hr-HR"/>
              </w:rPr>
            </w:pPr>
            <w:r w:rsidRPr="00275691">
              <w:rPr>
                <w:rFonts w:cs="Tahoma"/>
                <w:bCs/>
                <w:szCs w:val="20"/>
              </w:rPr>
              <w:t>M.P.</w:t>
            </w:r>
            <w:r w:rsidRPr="00275691">
              <w:rPr>
                <w:rStyle w:val="Referencafusnote"/>
                <w:bCs/>
                <w:szCs w:val="20"/>
              </w:rPr>
              <w:footnoteReference w:id="3"/>
            </w:r>
          </w:p>
        </w:tc>
      </w:tr>
      <w:tr w:rsidR="00275691" w:rsidRPr="0002375F" w14:paraId="7962D98B" w14:textId="77777777" w:rsidTr="00866E1E">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4F710D5" w14:textId="77777777" w:rsidR="00275691" w:rsidRPr="00D15556" w:rsidRDefault="00275691" w:rsidP="00866E1E">
            <w:pPr>
              <w:spacing w:before="0" w:after="0"/>
              <w:rPr>
                <w:i/>
                <w:sz w:val="16"/>
                <w:szCs w:val="16"/>
              </w:rPr>
            </w:pPr>
            <w:r w:rsidRPr="00D15556">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354D8137" w14:textId="77777777" w:rsidR="00275691" w:rsidRPr="00D15556" w:rsidRDefault="00275691" w:rsidP="00866E1E">
            <w:pPr>
              <w:spacing w:before="0" w:after="0"/>
              <w:jc w:val="right"/>
              <w:rPr>
                <w:rFonts w:eastAsia="Times New Roman"/>
                <w:i/>
                <w:sz w:val="16"/>
                <w:szCs w:val="16"/>
                <w:lang w:eastAsia="hr-HR"/>
              </w:rPr>
            </w:pPr>
            <w:r w:rsidRPr="00D15556">
              <w:rPr>
                <w:rFonts w:eastAsia="Times New Roman"/>
                <w:i/>
                <w:sz w:val="16"/>
                <w:szCs w:val="16"/>
                <w:lang w:eastAsia="hr-HR"/>
              </w:rPr>
              <w:t xml:space="preserve">ime/prezime/potpis osobe ovlaštene za zastupanje </w:t>
            </w:r>
          </w:p>
        </w:tc>
      </w:tr>
    </w:tbl>
    <w:p w14:paraId="4087591E" w14:textId="09F3675A" w:rsidR="00D15556" w:rsidRDefault="00D15556" w:rsidP="00275691">
      <w:r>
        <w:br w:type="page"/>
      </w:r>
    </w:p>
    <w:p w14:paraId="79A61761" w14:textId="77777777" w:rsidR="00360D20" w:rsidRDefault="00275691" w:rsidP="00275691">
      <w:pPr>
        <w:pStyle w:val="Naslov1"/>
        <w:rPr>
          <w:caps w:val="0"/>
        </w:rPr>
      </w:pPr>
      <w:bookmarkStart w:id="51" w:name="_Toc511819232"/>
      <w:r>
        <w:rPr>
          <w:caps w:val="0"/>
        </w:rPr>
        <w:lastRenderedPageBreak/>
        <w:t>P</w:t>
      </w:r>
      <w:r w:rsidR="00CD1FDA">
        <w:rPr>
          <w:caps w:val="0"/>
        </w:rPr>
        <w:t>OPIS USPJEŠNO IZVRŠENIH U</w:t>
      </w:r>
      <w:r w:rsidR="00360D20">
        <w:rPr>
          <w:caps w:val="0"/>
        </w:rPr>
        <w:t>SLUGA</w:t>
      </w:r>
      <w:bookmarkEnd w:id="51"/>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09"/>
        <w:gridCol w:w="2968"/>
        <w:gridCol w:w="873"/>
        <w:gridCol w:w="255"/>
        <w:gridCol w:w="1276"/>
        <w:gridCol w:w="1417"/>
        <w:gridCol w:w="1544"/>
      </w:tblGrid>
      <w:tr w:rsidR="008053D4" w:rsidRPr="0002375F" w14:paraId="720DA4BF" w14:textId="77777777" w:rsidTr="008053D4">
        <w:trPr>
          <w:trHeight w:val="251"/>
        </w:trPr>
        <w:tc>
          <w:tcPr>
            <w:tcW w:w="4550" w:type="dxa"/>
            <w:gridSpan w:val="3"/>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5422A874" w14:textId="2395CC83" w:rsidR="008053D4" w:rsidRPr="0022270C" w:rsidRDefault="008053D4" w:rsidP="008053D4">
            <w:pPr>
              <w:rPr>
                <w:rFonts w:eastAsia="Times New Roman" w:cs="Tahoma"/>
                <w:bCs/>
                <w:szCs w:val="20"/>
                <w:lang w:eastAsia="hr-HR"/>
              </w:rPr>
            </w:pPr>
            <w:r w:rsidRPr="0022270C">
              <w:rPr>
                <w:rFonts w:eastAsia="Times New Roman" w:cs="Tahoma"/>
                <w:bCs/>
                <w:szCs w:val="20"/>
                <w:lang w:eastAsia="hr-HR"/>
              </w:rPr>
              <w:t xml:space="preserve">NARUČITELJ: </w:t>
            </w:r>
          </w:p>
        </w:tc>
        <w:tc>
          <w:tcPr>
            <w:tcW w:w="4492" w:type="dxa"/>
            <w:gridSpan w:val="4"/>
            <w:tcBorders>
              <w:top w:val="single" w:sz="12" w:space="0" w:color="00000A"/>
              <w:bottom w:val="single" w:sz="4" w:space="0" w:color="00000A"/>
              <w:right w:val="single" w:sz="12" w:space="0" w:color="00000A"/>
            </w:tcBorders>
            <w:shd w:val="clear" w:color="auto" w:fill="BDD6EE" w:themeFill="accent5" w:themeFillTint="66"/>
            <w:vAlign w:val="center"/>
          </w:tcPr>
          <w:p w14:paraId="50A55729" w14:textId="001DF9E9" w:rsidR="008053D4" w:rsidRPr="00243B2B" w:rsidRDefault="008053D4" w:rsidP="008053D4">
            <w:pPr>
              <w:rPr>
                <w:rFonts w:eastAsia="Times New Roman"/>
                <w:bCs/>
                <w:szCs w:val="20"/>
                <w:lang w:eastAsia="hr-HR"/>
              </w:rPr>
            </w:pPr>
            <w:r w:rsidRPr="00243B2B">
              <w:rPr>
                <w:rFonts w:eastAsia="Times New Roman"/>
                <w:bCs/>
                <w:szCs w:val="20"/>
                <w:lang w:eastAsia="hr-HR"/>
              </w:rPr>
              <w:t>PREDMET NABAVE:</w:t>
            </w:r>
          </w:p>
        </w:tc>
      </w:tr>
      <w:tr w:rsidR="008053D4" w:rsidRPr="0002375F" w14:paraId="40A61380" w14:textId="77777777" w:rsidTr="008053D4">
        <w:trPr>
          <w:trHeight w:val="584"/>
        </w:trPr>
        <w:tc>
          <w:tcPr>
            <w:tcW w:w="4550" w:type="dxa"/>
            <w:gridSpan w:val="3"/>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0BB3C380"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Grad Sveti Ivan Zelina</w:t>
            </w:r>
          </w:p>
          <w:p w14:paraId="0A5FB849"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 xml:space="preserve">Trg Ante Starčevića 12 </w:t>
            </w:r>
          </w:p>
          <w:p w14:paraId="1B5509F4" w14:textId="152D89B1" w:rsidR="008053D4" w:rsidRPr="0022270C"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10380 Sveti Ivan Zelina</w:t>
            </w:r>
          </w:p>
        </w:tc>
        <w:tc>
          <w:tcPr>
            <w:tcW w:w="4492" w:type="dxa"/>
            <w:gridSpan w:val="4"/>
            <w:tcBorders>
              <w:top w:val="single" w:sz="4" w:space="0" w:color="00000A"/>
              <w:bottom w:val="single" w:sz="12" w:space="0" w:color="00000A"/>
              <w:right w:val="single" w:sz="12" w:space="0" w:color="00000A"/>
            </w:tcBorders>
            <w:shd w:val="clear" w:color="auto" w:fill="BDD6EE" w:themeFill="accent5" w:themeFillTint="66"/>
            <w:vAlign w:val="center"/>
          </w:tcPr>
          <w:p w14:paraId="4AC5F511" w14:textId="77777777" w:rsidR="000E1EF9" w:rsidRDefault="000E1EF9" w:rsidP="000E1EF9">
            <w:pPr>
              <w:rPr>
                <w:rFonts w:eastAsia="Times New Roman"/>
                <w:bCs/>
                <w:szCs w:val="20"/>
                <w:lang w:eastAsia="hr-HR"/>
              </w:rPr>
            </w:pPr>
            <w:r>
              <w:rPr>
                <w:rFonts w:eastAsia="Times New Roman"/>
                <w:bCs/>
                <w:szCs w:val="20"/>
                <w:lang w:eastAsia="hr-HR"/>
              </w:rPr>
              <w:t>P</w:t>
            </w:r>
            <w:r w:rsidRPr="000E1EF9">
              <w:rPr>
                <w:rFonts w:eastAsia="Times New Roman"/>
                <w:bCs/>
                <w:szCs w:val="20"/>
                <w:lang w:eastAsia="hr-HR"/>
              </w:rPr>
              <w:t xml:space="preserve">oštanske usluge za potrebe </w:t>
            </w:r>
          </w:p>
          <w:p w14:paraId="286B8A51" w14:textId="7D7D4B7D" w:rsidR="008053D4" w:rsidRPr="00243B2B" w:rsidRDefault="000E1EF9" w:rsidP="000E1EF9">
            <w:pPr>
              <w:rPr>
                <w:rFonts w:eastAsia="Times New Roman"/>
                <w:bCs/>
                <w:szCs w:val="20"/>
                <w:lang w:eastAsia="hr-HR"/>
              </w:rPr>
            </w:pPr>
            <w:r w:rsidRPr="000E1EF9">
              <w:rPr>
                <w:rFonts w:eastAsia="Times New Roman"/>
                <w:bCs/>
                <w:szCs w:val="20"/>
                <w:lang w:eastAsia="hr-HR"/>
              </w:rPr>
              <w:t>Grada Svetog Ivana Zeline</w:t>
            </w:r>
          </w:p>
        </w:tc>
      </w:tr>
      <w:tr w:rsidR="00360D20" w:rsidRPr="0002375F" w14:paraId="43E55C6E" w14:textId="77777777" w:rsidTr="00866E1E">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E46F9AE" w14:textId="77777777" w:rsidR="00360D20" w:rsidRPr="0022270C" w:rsidRDefault="00360D20" w:rsidP="00866E1E">
            <w:pPr>
              <w:spacing w:before="0" w:after="0"/>
              <w:jc w:val="center"/>
              <w:rPr>
                <w:rFonts w:eastAsia="Times New Roman" w:cs="Tahoma"/>
                <w:b/>
                <w:bCs/>
                <w:sz w:val="16"/>
                <w:szCs w:val="16"/>
                <w:lang w:eastAsia="hr-HR"/>
              </w:rPr>
            </w:pPr>
          </w:p>
        </w:tc>
      </w:tr>
      <w:tr w:rsidR="00360D20" w:rsidRPr="0002375F" w14:paraId="539DCEA5" w14:textId="77777777" w:rsidTr="00866E1E">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117C818" w14:textId="77777777" w:rsidR="00360D20" w:rsidRDefault="00360D20" w:rsidP="00866E1E">
            <w:pPr>
              <w:jc w:val="center"/>
              <w:rPr>
                <w:rFonts w:eastAsia="Times New Roman" w:cs="Tahoma"/>
                <w:b/>
                <w:szCs w:val="20"/>
                <w:lang w:eastAsia="hr-HR"/>
              </w:rPr>
            </w:pPr>
            <w:r>
              <w:rPr>
                <w:rFonts w:eastAsia="Times New Roman" w:cs="Tahoma"/>
                <w:b/>
                <w:szCs w:val="20"/>
                <w:lang w:eastAsia="hr-HR"/>
              </w:rPr>
              <w:t>POPIS USPJEŠNO IZVRŠENIH USLUGA</w:t>
            </w:r>
          </w:p>
          <w:p w14:paraId="18641C49" w14:textId="37CE27ED" w:rsidR="00360D20" w:rsidRPr="00BF15BD" w:rsidRDefault="00360D20" w:rsidP="00866E1E">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005C149A" w:rsidRPr="005C149A">
              <w:rPr>
                <w:rFonts w:eastAsia="Times New Roman" w:cs="Tahoma"/>
                <w:i/>
                <w:sz w:val="18"/>
                <w:szCs w:val="18"/>
                <w:lang w:eastAsia="hr-HR"/>
              </w:rPr>
              <w:t>ednostavn</w:t>
            </w:r>
            <w:r w:rsidRPr="00BF15BD">
              <w:rPr>
                <w:rFonts w:eastAsia="Times New Roman" w:cs="Tahoma"/>
                <w:i/>
                <w:sz w:val="18"/>
                <w:szCs w:val="18"/>
                <w:lang w:eastAsia="hr-HR"/>
              </w:rPr>
              <w:t>e nabave i tijekom 3 (tri godine koje prethode toj godini)</w:t>
            </w:r>
          </w:p>
        </w:tc>
      </w:tr>
      <w:tr w:rsidR="00360D20" w:rsidRPr="0002375F" w14:paraId="2B41055F"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0D7DA2" w14:textId="77777777" w:rsidR="00360D20" w:rsidRPr="00BF15BD" w:rsidRDefault="00360D20" w:rsidP="00866E1E">
            <w:pPr>
              <w:spacing w:before="60" w:after="60"/>
              <w:jc w:val="center"/>
              <w:rPr>
                <w:sz w:val="16"/>
                <w:szCs w:val="16"/>
              </w:rPr>
            </w:pPr>
            <w:r w:rsidRPr="00BF15BD">
              <w:rPr>
                <w:sz w:val="16"/>
                <w:szCs w:val="16"/>
              </w:rPr>
              <w:t>Redni broj</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center"/>
          </w:tcPr>
          <w:p w14:paraId="6899AD0E" w14:textId="77777777" w:rsidR="00360D20" w:rsidRPr="00BF15BD" w:rsidRDefault="00360D20" w:rsidP="00866E1E">
            <w:pPr>
              <w:spacing w:before="60" w:after="60"/>
              <w:jc w:val="center"/>
              <w:rPr>
                <w:sz w:val="16"/>
                <w:szCs w:val="16"/>
              </w:rPr>
            </w:pPr>
            <w:r w:rsidRPr="00BF15BD">
              <w:rPr>
                <w:sz w:val="16"/>
                <w:szCs w:val="16"/>
              </w:rPr>
              <w:t>Naziv ugovora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DFEE" w14:textId="77777777" w:rsidR="00360D20" w:rsidRPr="00BF15BD" w:rsidRDefault="00360D20" w:rsidP="00866E1E">
            <w:pPr>
              <w:spacing w:before="60" w:after="60"/>
              <w:jc w:val="center"/>
              <w:rPr>
                <w:sz w:val="16"/>
                <w:szCs w:val="16"/>
              </w:rPr>
            </w:pPr>
            <w:r w:rsidRPr="00BF15BD">
              <w:rPr>
                <w:sz w:val="16"/>
                <w:szCs w:val="16"/>
              </w:rPr>
              <w:t xml:space="preserve">Vrijednost ugovora (bez PDV-a u </w:t>
            </w:r>
            <w:r>
              <w:rPr>
                <w:sz w:val="16"/>
                <w:szCs w:val="16"/>
              </w:rPr>
              <w:t>Kn</w:t>
            </w:r>
            <w:r w:rsidRPr="00BF15BD">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923D" w14:textId="77777777" w:rsidR="00360D20" w:rsidRPr="00BF15BD" w:rsidRDefault="00360D20" w:rsidP="00866E1E">
            <w:pPr>
              <w:spacing w:before="60" w:after="60"/>
              <w:jc w:val="center"/>
              <w:rPr>
                <w:sz w:val="16"/>
                <w:szCs w:val="16"/>
              </w:rPr>
            </w:pPr>
            <w:r w:rsidRPr="00BF15BD">
              <w:rPr>
                <w:sz w:val="16"/>
                <w:szCs w:val="16"/>
              </w:rPr>
              <w:t xml:space="preserve">Datum i mjesto </w:t>
            </w:r>
            <w:r>
              <w:rPr>
                <w:sz w:val="16"/>
                <w:szCs w:val="16"/>
              </w:rPr>
              <w:t>pružanja</w:t>
            </w:r>
            <w:r w:rsidRPr="00BF15BD">
              <w:rPr>
                <w:sz w:val="16"/>
                <w:szCs w:val="16"/>
              </w:rPr>
              <w:t xml:space="preserve"> usluga</w:t>
            </w: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25613C4" w14:textId="09F5F8C0" w:rsidR="00360D20" w:rsidRPr="00BF15BD" w:rsidRDefault="00360D20" w:rsidP="00866E1E">
            <w:pPr>
              <w:spacing w:before="60" w:after="60"/>
              <w:jc w:val="center"/>
              <w:rPr>
                <w:sz w:val="16"/>
                <w:szCs w:val="16"/>
              </w:rPr>
            </w:pPr>
            <w:r>
              <w:rPr>
                <w:sz w:val="16"/>
                <w:szCs w:val="16"/>
              </w:rPr>
              <w:t>Naručitelj</w:t>
            </w:r>
          </w:p>
        </w:tc>
      </w:tr>
      <w:tr w:rsidR="00360D20" w:rsidRPr="0002375F" w14:paraId="1360329D"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877C5B4" w14:textId="77777777" w:rsidR="00360D20" w:rsidRPr="0002375F" w:rsidRDefault="00360D20" w:rsidP="00866E1E">
            <w:pPr>
              <w:jc w:val="center"/>
              <w:rPr>
                <w:szCs w:val="20"/>
              </w:rPr>
            </w:pPr>
            <w:r>
              <w:rPr>
                <w:szCs w:val="20"/>
              </w:rPr>
              <w:t>1.</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25E89370"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EBB4"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B452F"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EBA1264" w14:textId="77777777" w:rsidR="00360D20" w:rsidRDefault="00360D20" w:rsidP="00866E1E">
            <w:pPr>
              <w:spacing w:before="60" w:after="60"/>
              <w:jc w:val="center"/>
              <w:rPr>
                <w:rFonts w:eastAsia="Times New Roman"/>
                <w:szCs w:val="20"/>
                <w:lang w:eastAsia="hr-HR"/>
              </w:rPr>
            </w:pPr>
          </w:p>
        </w:tc>
      </w:tr>
      <w:tr w:rsidR="00360D20" w:rsidRPr="0002375F" w14:paraId="4ABA4EBD"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8271EC" w14:textId="77777777" w:rsidR="00360D20" w:rsidRPr="0002375F" w:rsidRDefault="00360D20" w:rsidP="00866E1E">
            <w:pPr>
              <w:jc w:val="center"/>
              <w:rPr>
                <w:szCs w:val="20"/>
              </w:rPr>
            </w:pPr>
            <w:r>
              <w:rPr>
                <w:szCs w:val="20"/>
              </w:rPr>
              <w:t>2.</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6359501C"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3393B"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7E54"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7D61396" w14:textId="77777777" w:rsidR="00360D20" w:rsidRDefault="00360D20" w:rsidP="00866E1E">
            <w:pPr>
              <w:spacing w:before="60" w:after="60"/>
              <w:jc w:val="center"/>
              <w:rPr>
                <w:rFonts w:eastAsia="Times New Roman"/>
                <w:szCs w:val="20"/>
                <w:lang w:eastAsia="hr-HR"/>
              </w:rPr>
            </w:pPr>
          </w:p>
        </w:tc>
      </w:tr>
      <w:tr w:rsidR="00360D20" w:rsidRPr="0002375F" w14:paraId="4BA5B571"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6B7C0E" w14:textId="77777777" w:rsidR="00360D20" w:rsidRPr="0002375F" w:rsidRDefault="00360D20" w:rsidP="00866E1E">
            <w:pPr>
              <w:jc w:val="center"/>
              <w:rPr>
                <w:szCs w:val="20"/>
              </w:rPr>
            </w:pPr>
            <w:r>
              <w:rPr>
                <w:szCs w:val="20"/>
              </w:rPr>
              <w:t>3.</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7E83054A"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EF0C8"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7D6BD"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795DF55" w14:textId="77777777" w:rsidR="00360D20" w:rsidRDefault="00360D20" w:rsidP="00866E1E">
            <w:pPr>
              <w:spacing w:before="60" w:after="60"/>
              <w:jc w:val="center"/>
              <w:rPr>
                <w:rFonts w:eastAsia="Times New Roman"/>
                <w:szCs w:val="20"/>
                <w:lang w:eastAsia="hr-HR"/>
              </w:rPr>
            </w:pPr>
          </w:p>
        </w:tc>
      </w:tr>
      <w:tr w:rsidR="00360D20" w:rsidRPr="0002375F" w14:paraId="44E08758"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F2E89BE" w14:textId="77777777" w:rsidR="00360D20" w:rsidRPr="0002375F" w:rsidRDefault="00360D20" w:rsidP="00866E1E">
            <w:pPr>
              <w:jc w:val="center"/>
              <w:rPr>
                <w:szCs w:val="20"/>
              </w:rPr>
            </w:pPr>
            <w:r>
              <w:rPr>
                <w:szCs w:val="20"/>
              </w:rPr>
              <w:t>4.</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276701C3"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511C"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6CA5"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00BEF19" w14:textId="77777777" w:rsidR="00360D20" w:rsidRDefault="00360D20" w:rsidP="00866E1E">
            <w:pPr>
              <w:spacing w:before="60" w:after="60"/>
              <w:jc w:val="center"/>
              <w:rPr>
                <w:rFonts w:eastAsia="Times New Roman"/>
                <w:szCs w:val="20"/>
                <w:lang w:eastAsia="hr-HR"/>
              </w:rPr>
            </w:pPr>
          </w:p>
        </w:tc>
      </w:tr>
      <w:tr w:rsidR="00360D20" w:rsidRPr="0002375F" w14:paraId="5A005B06"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4B51F12" w14:textId="77777777" w:rsidR="00360D20" w:rsidRPr="0002375F" w:rsidRDefault="00360D20" w:rsidP="00866E1E">
            <w:pPr>
              <w:jc w:val="center"/>
              <w:rPr>
                <w:szCs w:val="20"/>
              </w:rPr>
            </w:pPr>
            <w:r>
              <w:rPr>
                <w:szCs w:val="20"/>
              </w:rPr>
              <w:t>5.</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6375E927"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E617F"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F274B"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7434024" w14:textId="77777777" w:rsidR="00360D20" w:rsidRDefault="00360D20" w:rsidP="00866E1E">
            <w:pPr>
              <w:spacing w:before="60" w:after="60"/>
              <w:jc w:val="center"/>
              <w:rPr>
                <w:rFonts w:eastAsia="Times New Roman"/>
                <w:szCs w:val="20"/>
                <w:lang w:eastAsia="hr-HR"/>
              </w:rPr>
            </w:pPr>
          </w:p>
        </w:tc>
      </w:tr>
      <w:tr w:rsidR="00360D20" w:rsidRPr="0002375F" w14:paraId="508090C2" w14:textId="77777777" w:rsidTr="00866E1E">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AB0ECFD" w14:textId="77777777" w:rsidR="00360D20" w:rsidRPr="0002375F" w:rsidRDefault="00360D20" w:rsidP="00866E1E">
            <w:pPr>
              <w:spacing w:before="0" w:after="0"/>
              <w:rPr>
                <w:rFonts w:eastAsia="Times New Roman"/>
                <w:szCs w:val="20"/>
                <w:lang w:eastAsia="hr-HR"/>
              </w:rPr>
            </w:pPr>
          </w:p>
        </w:tc>
      </w:tr>
      <w:tr w:rsidR="00360D20" w:rsidRPr="0002375F" w14:paraId="0468D862" w14:textId="77777777" w:rsidTr="00866E1E">
        <w:trPr>
          <w:trHeight w:val="895"/>
        </w:trPr>
        <w:tc>
          <w:tcPr>
            <w:tcW w:w="3677"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F3E3D10" w14:textId="77777777" w:rsidR="00360D20" w:rsidRPr="0002375F" w:rsidRDefault="00360D20" w:rsidP="00866E1E">
            <w:pPr>
              <w:spacing w:before="0" w:after="0"/>
              <w:rPr>
                <w:szCs w:val="20"/>
              </w:rPr>
            </w:pPr>
          </w:p>
        </w:tc>
        <w:tc>
          <w:tcPr>
            <w:tcW w:w="5365" w:type="dxa"/>
            <w:gridSpan w:val="5"/>
            <w:tcBorders>
              <w:top w:val="single" w:sz="4" w:space="0" w:color="00000A"/>
              <w:left w:val="single" w:sz="4" w:space="0" w:color="00000A"/>
              <w:right w:val="single" w:sz="12" w:space="0" w:color="00000A"/>
            </w:tcBorders>
            <w:shd w:val="clear" w:color="auto" w:fill="FFFFFF" w:themeFill="background1"/>
            <w:vAlign w:val="center"/>
          </w:tcPr>
          <w:p w14:paraId="41B97FCE" w14:textId="77777777" w:rsidR="00360D20" w:rsidRPr="0002375F" w:rsidRDefault="00360D20" w:rsidP="00866E1E">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4"/>
            </w:r>
          </w:p>
        </w:tc>
      </w:tr>
      <w:tr w:rsidR="00360D20" w:rsidRPr="0002375F" w14:paraId="7251E50E" w14:textId="77777777" w:rsidTr="00866E1E">
        <w:trPr>
          <w:trHeight w:val="90"/>
        </w:trPr>
        <w:tc>
          <w:tcPr>
            <w:tcW w:w="3677"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541D336" w14:textId="77777777" w:rsidR="00360D20" w:rsidRPr="00B805E8" w:rsidRDefault="00360D20" w:rsidP="00866E1E">
            <w:pPr>
              <w:spacing w:before="0" w:after="0"/>
              <w:rPr>
                <w:i/>
                <w:sz w:val="16"/>
                <w:szCs w:val="16"/>
              </w:rPr>
            </w:pPr>
            <w:r w:rsidRPr="00B805E8">
              <w:rPr>
                <w:i/>
                <w:sz w:val="16"/>
                <w:szCs w:val="16"/>
              </w:rPr>
              <w:t>mjesto/datum</w:t>
            </w:r>
          </w:p>
        </w:tc>
        <w:tc>
          <w:tcPr>
            <w:tcW w:w="5365" w:type="dxa"/>
            <w:gridSpan w:val="5"/>
            <w:tcBorders>
              <w:left w:val="single" w:sz="4" w:space="0" w:color="00000A"/>
              <w:bottom w:val="single" w:sz="12" w:space="0" w:color="00000A"/>
              <w:right w:val="single" w:sz="12" w:space="0" w:color="00000A"/>
            </w:tcBorders>
            <w:shd w:val="clear" w:color="auto" w:fill="FFFFFF" w:themeFill="background1"/>
            <w:vAlign w:val="center"/>
          </w:tcPr>
          <w:p w14:paraId="09508D85" w14:textId="77777777" w:rsidR="00360D20" w:rsidRPr="00B805E8" w:rsidRDefault="00360D20" w:rsidP="00866E1E">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4C71B05A" w14:textId="1EDEF8E7" w:rsidR="00151732" w:rsidRDefault="00151732" w:rsidP="00151732">
      <w:pPr>
        <w:pStyle w:val="Naslov1"/>
        <w:numPr>
          <w:ilvl w:val="0"/>
          <w:numId w:val="0"/>
        </w:numPr>
        <w:ind w:left="432"/>
        <w:rPr>
          <w:caps w:val="0"/>
        </w:rPr>
      </w:pPr>
      <w:r>
        <w:rPr>
          <w:caps w:val="0"/>
        </w:rPr>
        <w:br w:type="page"/>
      </w:r>
    </w:p>
    <w:p w14:paraId="21FC9508" w14:textId="123D86C2" w:rsidR="00437C35" w:rsidRPr="00595CE1" w:rsidRDefault="00437C35" w:rsidP="00437C35">
      <w:pPr>
        <w:pStyle w:val="Naslov1"/>
      </w:pPr>
      <w:bookmarkStart w:id="52" w:name="_Toc511819233"/>
      <w:r>
        <w:rPr>
          <w:caps w:val="0"/>
        </w:rPr>
        <w:lastRenderedPageBreak/>
        <w:t xml:space="preserve">PRILOZI </w:t>
      </w:r>
      <w:r w:rsidR="00193676">
        <w:rPr>
          <w:caps w:val="0"/>
        </w:rPr>
        <w:t>POZIVU NA DOSTAVU PONUDA</w:t>
      </w:r>
      <w:bookmarkEnd w:id="52"/>
    </w:p>
    <w:p w14:paraId="553639E8" w14:textId="3398E90D" w:rsidR="00844A6C" w:rsidRPr="008A45DC" w:rsidRDefault="00844A6C" w:rsidP="00844A6C">
      <w:pPr>
        <w:pStyle w:val="Naslov2"/>
        <w:numPr>
          <w:ilvl w:val="0"/>
          <w:numId w:val="0"/>
        </w:numPr>
        <w:ind w:left="578" w:hanging="578"/>
      </w:pPr>
      <w:bookmarkStart w:id="53" w:name="_Toc511819234"/>
      <w:r w:rsidRPr="008A45DC">
        <w:t xml:space="preserve">Prilog 1 – </w:t>
      </w:r>
      <w:r w:rsidR="00E97FAA">
        <w:t>Troškovnik</w:t>
      </w:r>
      <w:bookmarkEnd w:id="53"/>
    </w:p>
    <w:p w14:paraId="03D57BEC" w14:textId="77777777" w:rsidR="00EB7C24" w:rsidRPr="00EB7C24" w:rsidRDefault="00EB7C24" w:rsidP="00EB7C24"/>
    <w:sectPr w:rsidR="00EB7C24" w:rsidRPr="00EB7C24" w:rsidSect="005A1A27">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0482" w14:textId="77777777" w:rsidR="000F6509" w:rsidRDefault="000F6509" w:rsidP="002D48D7">
      <w:pPr>
        <w:spacing w:before="0" w:after="0" w:line="240" w:lineRule="auto"/>
      </w:pPr>
      <w:r>
        <w:separator/>
      </w:r>
    </w:p>
  </w:endnote>
  <w:endnote w:type="continuationSeparator" w:id="0">
    <w:p w14:paraId="01E45DDE" w14:textId="77777777" w:rsidR="000F6509" w:rsidRDefault="000F6509" w:rsidP="002D48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F439" w14:textId="750822D2" w:rsidR="00727AB8" w:rsidRPr="00631150" w:rsidRDefault="00727AB8" w:rsidP="002D48D7">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24</w:t>
    </w:r>
    <w:r w:rsidRPr="00631150">
      <w:rPr>
        <w:rFonts w:ascii="Tahoma" w:eastAsia="Times New Roman" w:hAnsi="Tahoma" w:cs="Tahoma"/>
        <w:noProof/>
        <w:color w:val="808080"/>
      </w:rPr>
      <w:fldChar w:fldCharType="end"/>
    </w:r>
  </w:p>
  <w:p w14:paraId="446D29E4" w14:textId="77777777" w:rsidR="00727AB8" w:rsidRDefault="00727AB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2CA3" w14:textId="3D8DEC9A" w:rsidR="00727AB8" w:rsidRDefault="00727AB8" w:rsidP="006B6EFB">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7423" w14:textId="77777777" w:rsidR="000F6509" w:rsidRDefault="000F6509" w:rsidP="002D48D7">
      <w:pPr>
        <w:spacing w:before="0" w:after="0" w:line="240" w:lineRule="auto"/>
      </w:pPr>
      <w:r>
        <w:separator/>
      </w:r>
    </w:p>
  </w:footnote>
  <w:footnote w:type="continuationSeparator" w:id="0">
    <w:p w14:paraId="0E1A9ECB" w14:textId="77777777" w:rsidR="000F6509" w:rsidRDefault="000F6509" w:rsidP="002D48D7">
      <w:pPr>
        <w:spacing w:before="0" w:after="0" w:line="240" w:lineRule="auto"/>
      </w:pPr>
      <w:r>
        <w:continuationSeparator/>
      </w:r>
    </w:p>
  </w:footnote>
  <w:footnote w:id="1">
    <w:p w14:paraId="0B72770A" w14:textId="77777777" w:rsidR="00727AB8" w:rsidRPr="009A1A0C" w:rsidRDefault="00727AB8" w:rsidP="00B805E8">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 w:id="2">
    <w:p w14:paraId="2B44B752" w14:textId="77777777" w:rsidR="00727AB8" w:rsidRPr="009A1A0C" w:rsidRDefault="00727AB8" w:rsidP="008053D4">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 w:id="3">
    <w:p w14:paraId="60409D09" w14:textId="77777777" w:rsidR="00727AB8" w:rsidRPr="009A1A0C" w:rsidRDefault="00727AB8" w:rsidP="00275691">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 w:id="4">
    <w:p w14:paraId="4ACD3DB3" w14:textId="77777777" w:rsidR="00727AB8" w:rsidRPr="009A1A0C" w:rsidRDefault="00727AB8" w:rsidP="00360D20">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19A7" w14:textId="79D14210" w:rsidR="00727AB8" w:rsidRPr="006216C0" w:rsidRDefault="00727AB8" w:rsidP="006216C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CAE9D1"/>
    <w:multiLevelType w:val="hybridMultilevel"/>
    <w:tmpl w:val="F84AB5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037308"/>
    <w:multiLevelType w:val="hybridMultilevel"/>
    <w:tmpl w:val="7160CE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17"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1"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20"/>
  </w:num>
  <w:num w:numId="5">
    <w:abstractNumId w:val="16"/>
  </w:num>
  <w:num w:numId="6">
    <w:abstractNumId w:val="15"/>
  </w:num>
  <w:num w:numId="7">
    <w:abstractNumId w:val="3"/>
  </w:num>
  <w:num w:numId="8">
    <w:abstractNumId w:val="2"/>
  </w:num>
  <w:num w:numId="9">
    <w:abstractNumId w:val="4"/>
  </w:num>
  <w:num w:numId="10">
    <w:abstractNumId w:val="11"/>
  </w:num>
  <w:num w:numId="11">
    <w:abstractNumId w:val="18"/>
    <w:lvlOverride w:ilvl="0">
      <w:startOverride w:val="1"/>
    </w:lvlOverride>
  </w:num>
  <w:num w:numId="12">
    <w:abstractNumId w:val="14"/>
    <w:lvlOverride w:ilvl="0">
      <w:startOverride w:val="1"/>
    </w:lvlOverride>
  </w:num>
  <w:num w:numId="13">
    <w:abstractNumId w:val="8"/>
  </w:num>
  <w:num w:numId="14">
    <w:abstractNumId w:val="13"/>
  </w:num>
  <w:num w:numId="15">
    <w:abstractNumId w:val="10"/>
  </w:num>
  <w:num w:numId="16">
    <w:abstractNumId w:val="12"/>
  </w:num>
  <w:num w:numId="17">
    <w:abstractNumId w:val="21"/>
  </w:num>
  <w:num w:numId="18">
    <w:abstractNumId w:val="17"/>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4A"/>
    <w:rsid w:val="00002CB2"/>
    <w:rsid w:val="0000476E"/>
    <w:rsid w:val="00013BC5"/>
    <w:rsid w:val="000149C7"/>
    <w:rsid w:val="0002375F"/>
    <w:rsid w:val="00024430"/>
    <w:rsid w:val="000317AD"/>
    <w:rsid w:val="000341B8"/>
    <w:rsid w:val="00055210"/>
    <w:rsid w:val="00057E10"/>
    <w:rsid w:val="000609C7"/>
    <w:rsid w:val="00062A54"/>
    <w:rsid w:val="00063AC2"/>
    <w:rsid w:val="0007285B"/>
    <w:rsid w:val="00072AD6"/>
    <w:rsid w:val="00076AFE"/>
    <w:rsid w:val="00084A14"/>
    <w:rsid w:val="000854BE"/>
    <w:rsid w:val="00087331"/>
    <w:rsid w:val="000926DA"/>
    <w:rsid w:val="00093833"/>
    <w:rsid w:val="000A0586"/>
    <w:rsid w:val="000A1941"/>
    <w:rsid w:val="000A51C9"/>
    <w:rsid w:val="000A5335"/>
    <w:rsid w:val="000A61E5"/>
    <w:rsid w:val="000A6DF9"/>
    <w:rsid w:val="000A70F8"/>
    <w:rsid w:val="000A7269"/>
    <w:rsid w:val="000B5BA7"/>
    <w:rsid w:val="000B7956"/>
    <w:rsid w:val="000C1523"/>
    <w:rsid w:val="000C73A0"/>
    <w:rsid w:val="000D040C"/>
    <w:rsid w:val="000D767B"/>
    <w:rsid w:val="000D78B1"/>
    <w:rsid w:val="000E1EF9"/>
    <w:rsid w:val="000E677D"/>
    <w:rsid w:val="000F6509"/>
    <w:rsid w:val="00100600"/>
    <w:rsid w:val="001053DD"/>
    <w:rsid w:val="00107F8F"/>
    <w:rsid w:val="0011326D"/>
    <w:rsid w:val="0011398A"/>
    <w:rsid w:val="001165DD"/>
    <w:rsid w:val="00117BB0"/>
    <w:rsid w:val="001274C1"/>
    <w:rsid w:val="00127E19"/>
    <w:rsid w:val="00130991"/>
    <w:rsid w:val="00130ACA"/>
    <w:rsid w:val="00140793"/>
    <w:rsid w:val="001418A6"/>
    <w:rsid w:val="00141D9E"/>
    <w:rsid w:val="00151732"/>
    <w:rsid w:val="00153B92"/>
    <w:rsid w:val="00160F6D"/>
    <w:rsid w:val="001616B6"/>
    <w:rsid w:val="00161841"/>
    <w:rsid w:val="001703B9"/>
    <w:rsid w:val="00170BDA"/>
    <w:rsid w:val="00172E62"/>
    <w:rsid w:val="001813CA"/>
    <w:rsid w:val="00181703"/>
    <w:rsid w:val="001837CB"/>
    <w:rsid w:val="001848A7"/>
    <w:rsid w:val="00184A7E"/>
    <w:rsid w:val="00187AD2"/>
    <w:rsid w:val="00193676"/>
    <w:rsid w:val="001955D4"/>
    <w:rsid w:val="001965F9"/>
    <w:rsid w:val="001A6C1A"/>
    <w:rsid w:val="001B4007"/>
    <w:rsid w:val="001B55A4"/>
    <w:rsid w:val="001B6A15"/>
    <w:rsid w:val="001C19FA"/>
    <w:rsid w:val="001D1718"/>
    <w:rsid w:val="001D29DE"/>
    <w:rsid w:val="001D5D20"/>
    <w:rsid w:val="001D62B2"/>
    <w:rsid w:val="001D79BA"/>
    <w:rsid w:val="001F3363"/>
    <w:rsid w:val="00203467"/>
    <w:rsid w:val="00205A5A"/>
    <w:rsid w:val="00205D75"/>
    <w:rsid w:val="002070ED"/>
    <w:rsid w:val="00213527"/>
    <w:rsid w:val="0021667C"/>
    <w:rsid w:val="00220E3A"/>
    <w:rsid w:val="00221EE9"/>
    <w:rsid w:val="0022270C"/>
    <w:rsid w:val="0022432A"/>
    <w:rsid w:val="002245EE"/>
    <w:rsid w:val="00224C44"/>
    <w:rsid w:val="00226459"/>
    <w:rsid w:val="0023212F"/>
    <w:rsid w:val="00234A45"/>
    <w:rsid w:val="00234F8C"/>
    <w:rsid w:val="00236F1D"/>
    <w:rsid w:val="00237C5F"/>
    <w:rsid w:val="002402A0"/>
    <w:rsid w:val="00242B12"/>
    <w:rsid w:val="00243563"/>
    <w:rsid w:val="00243B2B"/>
    <w:rsid w:val="00244E2C"/>
    <w:rsid w:val="00247528"/>
    <w:rsid w:val="00250178"/>
    <w:rsid w:val="00255CFE"/>
    <w:rsid w:val="0025721D"/>
    <w:rsid w:val="00266953"/>
    <w:rsid w:val="00267C8B"/>
    <w:rsid w:val="0027226E"/>
    <w:rsid w:val="00275691"/>
    <w:rsid w:val="0027626A"/>
    <w:rsid w:val="00276BBE"/>
    <w:rsid w:val="0028246D"/>
    <w:rsid w:val="00287081"/>
    <w:rsid w:val="0029246B"/>
    <w:rsid w:val="00295526"/>
    <w:rsid w:val="002A70A6"/>
    <w:rsid w:val="002C04B3"/>
    <w:rsid w:val="002C3A7C"/>
    <w:rsid w:val="002C4645"/>
    <w:rsid w:val="002D1B6E"/>
    <w:rsid w:val="002D48D7"/>
    <w:rsid w:val="002D62A6"/>
    <w:rsid w:val="002D6958"/>
    <w:rsid w:val="002E6372"/>
    <w:rsid w:val="002F0257"/>
    <w:rsid w:val="002F156C"/>
    <w:rsid w:val="002F3F30"/>
    <w:rsid w:val="003011BE"/>
    <w:rsid w:val="00301548"/>
    <w:rsid w:val="00302135"/>
    <w:rsid w:val="00303209"/>
    <w:rsid w:val="0030495D"/>
    <w:rsid w:val="00310C37"/>
    <w:rsid w:val="0031248B"/>
    <w:rsid w:val="00315AE7"/>
    <w:rsid w:val="00325776"/>
    <w:rsid w:val="0032697F"/>
    <w:rsid w:val="00330128"/>
    <w:rsid w:val="003358CC"/>
    <w:rsid w:val="00335F70"/>
    <w:rsid w:val="00351457"/>
    <w:rsid w:val="00353BB7"/>
    <w:rsid w:val="00356D22"/>
    <w:rsid w:val="00360D20"/>
    <w:rsid w:val="00371619"/>
    <w:rsid w:val="00374053"/>
    <w:rsid w:val="00374919"/>
    <w:rsid w:val="00374B1B"/>
    <w:rsid w:val="00377437"/>
    <w:rsid w:val="00380737"/>
    <w:rsid w:val="003809CB"/>
    <w:rsid w:val="00381B6C"/>
    <w:rsid w:val="0039103B"/>
    <w:rsid w:val="00391090"/>
    <w:rsid w:val="003915FB"/>
    <w:rsid w:val="003938AE"/>
    <w:rsid w:val="00396516"/>
    <w:rsid w:val="003B1BF6"/>
    <w:rsid w:val="003B25B6"/>
    <w:rsid w:val="003B4100"/>
    <w:rsid w:val="003C0957"/>
    <w:rsid w:val="003D2D38"/>
    <w:rsid w:val="003D6447"/>
    <w:rsid w:val="003F45A5"/>
    <w:rsid w:val="003F7F75"/>
    <w:rsid w:val="00410048"/>
    <w:rsid w:val="00410D02"/>
    <w:rsid w:val="004134F5"/>
    <w:rsid w:val="0041402B"/>
    <w:rsid w:val="0042274A"/>
    <w:rsid w:val="00423CD1"/>
    <w:rsid w:val="00424449"/>
    <w:rsid w:val="00426E2B"/>
    <w:rsid w:val="004320FA"/>
    <w:rsid w:val="00432448"/>
    <w:rsid w:val="004373C5"/>
    <w:rsid w:val="00437C35"/>
    <w:rsid w:val="0044503C"/>
    <w:rsid w:val="004460A7"/>
    <w:rsid w:val="00451FD1"/>
    <w:rsid w:val="00460095"/>
    <w:rsid w:val="00461A58"/>
    <w:rsid w:val="004632D3"/>
    <w:rsid w:val="004671D2"/>
    <w:rsid w:val="00467D27"/>
    <w:rsid w:val="004770FC"/>
    <w:rsid w:val="00481C83"/>
    <w:rsid w:val="00486456"/>
    <w:rsid w:val="004931DA"/>
    <w:rsid w:val="00494410"/>
    <w:rsid w:val="004A0DEC"/>
    <w:rsid w:val="004A1D9E"/>
    <w:rsid w:val="004A2BB8"/>
    <w:rsid w:val="004A34FF"/>
    <w:rsid w:val="004A3E5D"/>
    <w:rsid w:val="004A488C"/>
    <w:rsid w:val="004A7CE2"/>
    <w:rsid w:val="004C65C9"/>
    <w:rsid w:val="004C7BCC"/>
    <w:rsid w:val="004D19FC"/>
    <w:rsid w:val="004D2506"/>
    <w:rsid w:val="004D330F"/>
    <w:rsid w:val="004D37BA"/>
    <w:rsid w:val="004E2ECC"/>
    <w:rsid w:val="004E6E27"/>
    <w:rsid w:val="004E78B3"/>
    <w:rsid w:val="005073F6"/>
    <w:rsid w:val="005125D9"/>
    <w:rsid w:val="00520123"/>
    <w:rsid w:val="00522610"/>
    <w:rsid w:val="00527E36"/>
    <w:rsid w:val="00530611"/>
    <w:rsid w:val="0053087A"/>
    <w:rsid w:val="005324AB"/>
    <w:rsid w:val="00536757"/>
    <w:rsid w:val="00536781"/>
    <w:rsid w:val="00537245"/>
    <w:rsid w:val="00542B5A"/>
    <w:rsid w:val="00542EC6"/>
    <w:rsid w:val="005448EF"/>
    <w:rsid w:val="00556F01"/>
    <w:rsid w:val="00560B92"/>
    <w:rsid w:val="00560D44"/>
    <w:rsid w:val="00561BD2"/>
    <w:rsid w:val="00561E93"/>
    <w:rsid w:val="00563146"/>
    <w:rsid w:val="00566542"/>
    <w:rsid w:val="00566E37"/>
    <w:rsid w:val="00575AC0"/>
    <w:rsid w:val="00575B1B"/>
    <w:rsid w:val="00576DD3"/>
    <w:rsid w:val="00581E5B"/>
    <w:rsid w:val="005835A6"/>
    <w:rsid w:val="00585054"/>
    <w:rsid w:val="005871FA"/>
    <w:rsid w:val="00590FAB"/>
    <w:rsid w:val="00593A1E"/>
    <w:rsid w:val="00594641"/>
    <w:rsid w:val="00595CE1"/>
    <w:rsid w:val="005A1A27"/>
    <w:rsid w:val="005A3A00"/>
    <w:rsid w:val="005A7F6D"/>
    <w:rsid w:val="005B0F40"/>
    <w:rsid w:val="005B45AB"/>
    <w:rsid w:val="005B6238"/>
    <w:rsid w:val="005C0814"/>
    <w:rsid w:val="005C149A"/>
    <w:rsid w:val="005D032C"/>
    <w:rsid w:val="005D2A90"/>
    <w:rsid w:val="005D5AB2"/>
    <w:rsid w:val="005E239A"/>
    <w:rsid w:val="005E30A9"/>
    <w:rsid w:val="00601113"/>
    <w:rsid w:val="006109D7"/>
    <w:rsid w:val="0061154A"/>
    <w:rsid w:val="006125B4"/>
    <w:rsid w:val="006125F6"/>
    <w:rsid w:val="00613237"/>
    <w:rsid w:val="006139A7"/>
    <w:rsid w:val="00617B69"/>
    <w:rsid w:val="00621697"/>
    <w:rsid w:val="006216C0"/>
    <w:rsid w:val="006246C2"/>
    <w:rsid w:val="006303F1"/>
    <w:rsid w:val="00631150"/>
    <w:rsid w:val="006313BE"/>
    <w:rsid w:val="00633983"/>
    <w:rsid w:val="00637DD5"/>
    <w:rsid w:val="00641B1B"/>
    <w:rsid w:val="00643364"/>
    <w:rsid w:val="006452DA"/>
    <w:rsid w:val="0065266F"/>
    <w:rsid w:val="0065679A"/>
    <w:rsid w:val="006627D9"/>
    <w:rsid w:val="00662CF4"/>
    <w:rsid w:val="00663111"/>
    <w:rsid w:val="006676C5"/>
    <w:rsid w:val="00674EEF"/>
    <w:rsid w:val="00683040"/>
    <w:rsid w:val="00686F1A"/>
    <w:rsid w:val="006875E0"/>
    <w:rsid w:val="006909E4"/>
    <w:rsid w:val="00692C0A"/>
    <w:rsid w:val="00695FC6"/>
    <w:rsid w:val="006A1D2A"/>
    <w:rsid w:val="006B6EFB"/>
    <w:rsid w:val="006C7560"/>
    <w:rsid w:val="006D029A"/>
    <w:rsid w:val="006D203D"/>
    <w:rsid w:val="006E072B"/>
    <w:rsid w:val="006E5865"/>
    <w:rsid w:val="006F3E1B"/>
    <w:rsid w:val="006F4682"/>
    <w:rsid w:val="00705678"/>
    <w:rsid w:val="00706904"/>
    <w:rsid w:val="00710B38"/>
    <w:rsid w:val="007139FD"/>
    <w:rsid w:val="007153BC"/>
    <w:rsid w:val="00716A7A"/>
    <w:rsid w:val="007214D4"/>
    <w:rsid w:val="00723863"/>
    <w:rsid w:val="007245C9"/>
    <w:rsid w:val="00727AB8"/>
    <w:rsid w:val="0073687A"/>
    <w:rsid w:val="00743B97"/>
    <w:rsid w:val="00752760"/>
    <w:rsid w:val="0076213D"/>
    <w:rsid w:val="00774C65"/>
    <w:rsid w:val="00776810"/>
    <w:rsid w:val="00781832"/>
    <w:rsid w:val="00792249"/>
    <w:rsid w:val="00792288"/>
    <w:rsid w:val="00792E98"/>
    <w:rsid w:val="00793595"/>
    <w:rsid w:val="00795686"/>
    <w:rsid w:val="00796788"/>
    <w:rsid w:val="007A49AC"/>
    <w:rsid w:val="007A6600"/>
    <w:rsid w:val="007B3E1B"/>
    <w:rsid w:val="007C371B"/>
    <w:rsid w:val="007D643C"/>
    <w:rsid w:val="007D665A"/>
    <w:rsid w:val="007E33A2"/>
    <w:rsid w:val="007E3835"/>
    <w:rsid w:val="007F21A3"/>
    <w:rsid w:val="007F78E1"/>
    <w:rsid w:val="00800DC8"/>
    <w:rsid w:val="008053D4"/>
    <w:rsid w:val="00814FCD"/>
    <w:rsid w:val="00821FA4"/>
    <w:rsid w:val="0083165E"/>
    <w:rsid w:val="008369A4"/>
    <w:rsid w:val="00841990"/>
    <w:rsid w:val="00843610"/>
    <w:rsid w:val="00844A6C"/>
    <w:rsid w:val="0084652F"/>
    <w:rsid w:val="00846F5A"/>
    <w:rsid w:val="0084737C"/>
    <w:rsid w:val="00850C3E"/>
    <w:rsid w:val="00866E1E"/>
    <w:rsid w:val="00867A1E"/>
    <w:rsid w:val="008710A5"/>
    <w:rsid w:val="008748E0"/>
    <w:rsid w:val="008750B0"/>
    <w:rsid w:val="00876300"/>
    <w:rsid w:val="0087654A"/>
    <w:rsid w:val="00880B3C"/>
    <w:rsid w:val="0088409E"/>
    <w:rsid w:val="008860AB"/>
    <w:rsid w:val="00890F7A"/>
    <w:rsid w:val="00893BA5"/>
    <w:rsid w:val="00894A71"/>
    <w:rsid w:val="0089591A"/>
    <w:rsid w:val="00896E5E"/>
    <w:rsid w:val="008A1F3E"/>
    <w:rsid w:val="008A416F"/>
    <w:rsid w:val="008A45DC"/>
    <w:rsid w:val="008A5CA1"/>
    <w:rsid w:val="008A5F8A"/>
    <w:rsid w:val="008A6247"/>
    <w:rsid w:val="008C4F8F"/>
    <w:rsid w:val="008C7934"/>
    <w:rsid w:val="008D501A"/>
    <w:rsid w:val="008D6197"/>
    <w:rsid w:val="008E15DE"/>
    <w:rsid w:val="008E6807"/>
    <w:rsid w:val="008F3EF1"/>
    <w:rsid w:val="00905E4E"/>
    <w:rsid w:val="00907D90"/>
    <w:rsid w:val="00914529"/>
    <w:rsid w:val="009436A6"/>
    <w:rsid w:val="00944538"/>
    <w:rsid w:val="00945358"/>
    <w:rsid w:val="00945C45"/>
    <w:rsid w:val="009520DB"/>
    <w:rsid w:val="00953109"/>
    <w:rsid w:val="0095503C"/>
    <w:rsid w:val="00964704"/>
    <w:rsid w:val="00966026"/>
    <w:rsid w:val="00970927"/>
    <w:rsid w:val="0097531B"/>
    <w:rsid w:val="00977E8A"/>
    <w:rsid w:val="0098076C"/>
    <w:rsid w:val="00984E41"/>
    <w:rsid w:val="00986CC0"/>
    <w:rsid w:val="0099438B"/>
    <w:rsid w:val="0099570D"/>
    <w:rsid w:val="009A232E"/>
    <w:rsid w:val="009A2C59"/>
    <w:rsid w:val="009B2F31"/>
    <w:rsid w:val="009C0642"/>
    <w:rsid w:val="009C075E"/>
    <w:rsid w:val="009C0E90"/>
    <w:rsid w:val="009C1295"/>
    <w:rsid w:val="009C2431"/>
    <w:rsid w:val="009C2CA3"/>
    <w:rsid w:val="009C5CDB"/>
    <w:rsid w:val="009C779A"/>
    <w:rsid w:val="009D0B2C"/>
    <w:rsid w:val="009D19F9"/>
    <w:rsid w:val="009D515B"/>
    <w:rsid w:val="009F0EE2"/>
    <w:rsid w:val="009F1149"/>
    <w:rsid w:val="009F396A"/>
    <w:rsid w:val="00A11862"/>
    <w:rsid w:val="00A12886"/>
    <w:rsid w:val="00A13AEC"/>
    <w:rsid w:val="00A22F5F"/>
    <w:rsid w:val="00A337F4"/>
    <w:rsid w:val="00A35B42"/>
    <w:rsid w:val="00A51872"/>
    <w:rsid w:val="00A55070"/>
    <w:rsid w:val="00A763AF"/>
    <w:rsid w:val="00A82859"/>
    <w:rsid w:val="00A82A40"/>
    <w:rsid w:val="00A8303B"/>
    <w:rsid w:val="00A87AC2"/>
    <w:rsid w:val="00A87C14"/>
    <w:rsid w:val="00A959C9"/>
    <w:rsid w:val="00AA2B64"/>
    <w:rsid w:val="00AA2B93"/>
    <w:rsid w:val="00AA3C98"/>
    <w:rsid w:val="00AB1729"/>
    <w:rsid w:val="00AB34F3"/>
    <w:rsid w:val="00AB3851"/>
    <w:rsid w:val="00AB4B70"/>
    <w:rsid w:val="00AC12C7"/>
    <w:rsid w:val="00AC1CB6"/>
    <w:rsid w:val="00AC37C2"/>
    <w:rsid w:val="00AC4069"/>
    <w:rsid w:val="00AC43A0"/>
    <w:rsid w:val="00AC57C3"/>
    <w:rsid w:val="00AD58A6"/>
    <w:rsid w:val="00AD75F6"/>
    <w:rsid w:val="00AD7D9B"/>
    <w:rsid w:val="00AE1B32"/>
    <w:rsid w:val="00AE42C5"/>
    <w:rsid w:val="00AF3379"/>
    <w:rsid w:val="00AF3587"/>
    <w:rsid w:val="00B00E97"/>
    <w:rsid w:val="00B02180"/>
    <w:rsid w:val="00B0508B"/>
    <w:rsid w:val="00B058B7"/>
    <w:rsid w:val="00B05E54"/>
    <w:rsid w:val="00B155C6"/>
    <w:rsid w:val="00B21A15"/>
    <w:rsid w:val="00B23E90"/>
    <w:rsid w:val="00B275F0"/>
    <w:rsid w:val="00B27747"/>
    <w:rsid w:val="00B4310D"/>
    <w:rsid w:val="00B444BA"/>
    <w:rsid w:val="00B51A14"/>
    <w:rsid w:val="00B525C1"/>
    <w:rsid w:val="00B535AC"/>
    <w:rsid w:val="00B55F74"/>
    <w:rsid w:val="00B56F99"/>
    <w:rsid w:val="00B57F5E"/>
    <w:rsid w:val="00B6555E"/>
    <w:rsid w:val="00B7045D"/>
    <w:rsid w:val="00B75FD3"/>
    <w:rsid w:val="00B7760E"/>
    <w:rsid w:val="00B805E8"/>
    <w:rsid w:val="00B81BE7"/>
    <w:rsid w:val="00B86416"/>
    <w:rsid w:val="00B911E1"/>
    <w:rsid w:val="00B9235D"/>
    <w:rsid w:val="00B92E32"/>
    <w:rsid w:val="00B94C39"/>
    <w:rsid w:val="00B95C24"/>
    <w:rsid w:val="00BA02AD"/>
    <w:rsid w:val="00BA04AF"/>
    <w:rsid w:val="00BA739A"/>
    <w:rsid w:val="00BB1166"/>
    <w:rsid w:val="00BB44B0"/>
    <w:rsid w:val="00BB5DB1"/>
    <w:rsid w:val="00BC26A5"/>
    <w:rsid w:val="00BD0214"/>
    <w:rsid w:val="00BD7CAD"/>
    <w:rsid w:val="00BE033D"/>
    <w:rsid w:val="00BE4382"/>
    <w:rsid w:val="00BE4DE5"/>
    <w:rsid w:val="00BE7E51"/>
    <w:rsid w:val="00BF198C"/>
    <w:rsid w:val="00BF2BE8"/>
    <w:rsid w:val="00C00FE4"/>
    <w:rsid w:val="00C013E4"/>
    <w:rsid w:val="00C1337A"/>
    <w:rsid w:val="00C24E7F"/>
    <w:rsid w:val="00C27D2F"/>
    <w:rsid w:val="00C4488E"/>
    <w:rsid w:val="00C45DF5"/>
    <w:rsid w:val="00C46E0A"/>
    <w:rsid w:val="00C531BF"/>
    <w:rsid w:val="00C55460"/>
    <w:rsid w:val="00C60C6F"/>
    <w:rsid w:val="00C65F4F"/>
    <w:rsid w:val="00C71D05"/>
    <w:rsid w:val="00C7351A"/>
    <w:rsid w:val="00C809FC"/>
    <w:rsid w:val="00C8778E"/>
    <w:rsid w:val="00C9137D"/>
    <w:rsid w:val="00C931E1"/>
    <w:rsid w:val="00C93BAA"/>
    <w:rsid w:val="00C96DEE"/>
    <w:rsid w:val="00CA0BAB"/>
    <w:rsid w:val="00CA15C1"/>
    <w:rsid w:val="00CA329E"/>
    <w:rsid w:val="00CA3EC8"/>
    <w:rsid w:val="00CA5BAA"/>
    <w:rsid w:val="00CB13DE"/>
    <w:rsid w:val="00CB4319"/>
    <w:rsid w:val="00CC1FE6"/>
    <w:rsid w:val="00CC2A69"/>
    <w:rsid w:val="00CC3813"/>
    <w:rsid w:val="00CD1FDA"/>
    <w:rsid w:val="00CD5D17"/>
    <w:rsid w:val="00CD6A90"/>
    <w:rsid w:val="00CD6D3A"/>
    <w:rsid w:val="00CE5A9E"/>
    <w:rsid w:val="00CE7A25"/>
    <w:rsid w:val="00CF100D"/>
    <w:rsid w:val="00CF501C"/>
    <w:rsid w:val="00D02A98"/>
    <w:rsid w:val="00D03FF7"/>
    <w:rsid w:val="00D15556"/>
    <w:rsid w:val="00D174F8"/>
    <w:rsid w:val="00D22132"/>
    <w:rsid w:val="00D2303F"/>
    <w:rsid w:val="00D23995"/>
    <w:rsid w:val="00D250A2"/>
    <w:rsid w:val="00D30416"/>
    <w:rsid w:val="00D351B5"/>
    <w:rsid w:val="00D44A55"/>
    <w:rsid w:val="00D4523B"/>
    <w:rsid w:val="00D4658F"/>
    <w:rsid w:val="00D506E8"/>
    <w:rsid w:val="00D5137C"/>
    <w:rsid w:val="00D5465E"/>
    <w:rsid w:val="00D54F7B"/>
    <w:rsid w:val="00D605FD"/>
    <w:rsid w:val="00D6236D"/>
    <w:rsid w:val="00D63A22"/>
    <w:rsid w:val="00D651A7"/>
    <w:rsid w:val="00D65678"/>
    <w:rsid w:val="00D67F49"/>
    <w:rsid w:val="00D707AE"/>
    <w:rsid w:val="00D73626"/>
    <w:rsid w:val="00D833EC"/>
    <w:rsid w:val="00D874C2"/>
    <w:rsid w:val="00D91113"/>
    <w:rsid w:val="00D949A2"/>
    <w:rsid w:val="00DA1ECF"/>
    <w:rsid w:val="00DA2714"/>
    <w:rsid w:val="00DA4D46"/>
    <w:rsid w:val="00DA5DF7"/>
    <w:rsid w:val="00DA6C12"/>
    <w:rsid w:val="00DB2F5A"/>
    <w:rsid w:val="00DB3750"/>
    <w:rsid w:val="00DB3FCB"/>
    <w:rsid w:val="00DB4692"/>
    <w:rsid w:val="00DC38C7"/>
    <w:rsid w:val="00DC7356"/>
    <w:rsid w:val="00DD0368"/>
    <w:rsid w:val="00DD0982"/>
    <w:rsid w:val="00DD1487"/>
    <w:rsid w:val="00DD47FB"/>
    <w:rsid w:val="00DD5B54"/>
    <w:rsid w:val="00DF0F6F"/>
    <w:rsid w:val="00DF1AA1"/>
    <w:rsid w:val="00E027FA"/>
    <w:rsid w:val="00E04498"/>
    <w:rsid w:val="00E049FB"/>
    <w:rsid w:val="00E06656"/>
    <w:rsid w:val="00E14D02"/>
    <w:rsid w:val="00E16127"/>
    <w:rsid w:val="00E210ED"/>
    <w:rsid w:val="00E21B71"/>
    <w:rsid w:val="00E33AE1"/>
    <w:rsid w:val="00E34435"/>
    <w:rsid w:val="00E35192"/>
    <w:rsid w:val="00E4009A"/>
    <w:rsid w:val="00E400F0"/>
    <w:rsid w:val="00E41DF6"/>
    <w:rsid w:val="00E42BD5"/>
    <w:rsid w:val="00E42EF8"/>
    <w:rsid w:val="00E454F0"/>
    <w:rsid w:val="00E479A8"/>
    <w:rsid w:val="00E47D5A"/>
    <w:rsid w:val="00E52D69"/>
    <w:rsid w:val="00E5399E"/>
    <w:rsid w:val="00E57B0F"/>
    <w:rsid w:val="00E661D0"/>
    <w:rsid w:val="00E67956"/>
    <w:rsid w:val="00E703BB"/>
    <w:rsid w:val="00E7221C"/>
    <w:rsid w:val="00E75560"/>
    <w:rsid w:val="00E76136"/>
    <w:rsid w:val="00E81367"/>
    <w:rsid w:val="00E81E52"/>
    <w:rsid w:val="00E8325E"/>
    <w:rsid w:val="00E86290"/>
    <w:rsid w:val="00E92196"/>
    <w:rsid w:val="00E93E0F"/>
    <w:rsid w:val="00E97FAA"/>
    <w:rsid w:val="00EA195D"/>
    <w:rsid w:val="00EB595D"/>
    <w:rsid w:val="00EB5E1D"/>
    <w:rsid w:val="00EB729E"/>
    <w:rsid w:val="00EB752D"/>
    <w:rsid w:val="00EB7C24"/>
    <w:rsid w:val="00EC0F3F"/>
    <w:rsid w:val="00EC3161"/>
    <w:rsid w:val="00EC32DE"/>
    <w:rsid w:val="00EC3DAC"/>
    <w:rsid w:val="00ED339C"/>
    <w:rsid w:val="00EE0427"/>
    <w:rsid w:val="00EE3F9D"/>
    <w:rsid w:val="00EE7A86"/>
    <w:rsid w:val="00EF1244"/>
    <w:rsid w:val="00EF2267"/>
    <w:rsid w:val="00EF2CC9"/>
    <w:rsid w:val="00EF4352"/>
    <w:rsid w:val="00EF6F26"/>
    <w:rsid w:val="00F03684"/>
    <w:rsid w:val="00F06A61"/>
    <w:rsid w:val="00F116EE"/>
    <w:rsid w:val="00F13CB1"/>
    <w:rsid w:val="00F1764A"/>
    <w:rsid w:val="00F203F1"/>
    <w:rsid w:val="00F31317"/>
    <w:rsid w:val="00F32D44"/>
    <w:rsid w:val="00F35E1D"/>
    <w:rsid w:val="00F54590"/>
    <w:rsid w:val="00F54765"/>
    <w:rsid w:val="00F659A3"/>
    <w:rsid w:val="00F661D2"/>
    <w:rsid w:val="00F66F56"/>
    <w:rsid w:val="00F71F38"/>
    <w:rsid w:val="00F7310D"/>
    <w:rsid w:val="00F7703A"/>
    <w:rsid w:val="00F81D4E"/>
    <w:rsid w:val="00F82995"/>
    <w:rsid w:val="00F848F5"/>
    <w:rsid w:val="00F84CE7"/>
    <w:rsid w:val="00F86E67"/>
    <w:rsid w:val="00F87302"/>
    <w:rsid w:val="00F90159"/>
    <w:rsid w:val="00F927D8"/>
    <w:rsid w:val="00F96D6B"/>
    <w:rsid w:val="00F9747D"/>
    <w:rsid w:val="00FA1FD3"/>
    <w:rsid w:val="00FA25BE"/>
    <w:rsid w:val="00FA61ED"/>
    <w:rsid w:val="00FA79AE"/>
    <w:rsid w:val="00FB192D"/>
    <w:rsid w:val="00FB194B"/>
    <w:rsid w:val="00FB4393"/>
    <w:rsid w:val="00FC0610"/>
    <w:rsid w:val="00FC1FF5"/>
    <w:rsid w:val="00FC3F95"/>
    <w:rsid w:val="00FC6B89"/>
    <w:rsid w:val="00FE097D"/>
    <w:rsid w:val="00FE59D5"/>
    <w:rsid w:val="00FE70D1"/>
    <w:rsid w:val="00FF250A"/>
    <w:rsid w:val="00FF3110"/>
    <w:rsid w:val="00FF7CD9"/>
    <w:rsid w:val="3DAA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BCB0"/>
  <w15:docId w15:val="{C4B5F8C6-405D-4ABA-8638-C50414F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A25"/>
    <w:pPr>
      <w:spacing w:before="120" w:after="120" w:line="220" w:lineRule="atLeast"/>
    </w:pPr>
    <w:rPr>
      <w:rFonts w:ascii="Tahoma" w:hAnsi="Tahoma"/>
      <w:sz w:val="20"/>
    </w:rPr>
  </w:style>
  <w:style w:type="paragraph" w:styleId="Naslov1">
    <w:name w:val="heading 1"/>
    <w:basedOn w:val="Normal"/>
    <w:next w:val="Normal"/>
    <w:link w:val="Naslov1Char"/>
    <w:uiPriority w:val="9"/>
    <w:qFormat/>
    <w:rsid w:val="00F1764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EB729E"/>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6D203D"/>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6D203D"/>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107F8F"/>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43244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43244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43244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43244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75B1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575B1B"/>
    <w:rPr>
      <w:rFonts w:ascii="Tahoma" w:eastAsiaTheme="majorEastAsia" w:hAnsi="Tahoma" w:cstheme="majorBidi"/>
      <w:b/>
      <w:caps/>
      <w:spacing w:val="-10"/>
      <w:kern w:val="28"/>
      <w:sz w:val="24"/>
      <w:szCs w:val="56"/>
    </w:rPr>
  </w:style>
  <w:style w:type="character" w:customStyle="1" w:styleId="Naslov1Char">
    <w:name w:val="Naslov 1 Char"/>
    <w:basedOn w:val="Zadanifontodlomka"/>
    <w:link w:val="Naslov1"/>
    <w:uiPriority w:val="9"/>
    <w:rsid w:val="00F1764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EB729E"/>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6D203D"/>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6D203D"/>
    <w:rPr>
      <w:rFonts w:ascii="Tahoma" w:eastAsiaTheme="majorEastAsia" w:hAnsi="Tahoma" w:cstheme="majorBidi"/>
      <w:b/>
      <w:i/>
      <w:iCs/>
      <w:sz w:val="20"/>
    </w:rPr>
  </w:style>
  <w:style w:type="character" w:customStyle="1" w:styleId="Naslov5Char">
    <w:name w:val="Naslov 5 Char"/>
    <w:basedOn w:val="Zadanifontodlomka"/>
    <w:link w:val="Naslov5"/>
    <w:uiPriority w:val="9"/>
    <w:rsid w:val="00107F8F"/>
    <w:rPr>
      <w:rFonts w:ascii="Tahoma" w:eastAsiaTheme="majorEastAsia" w:hAnsi="Tahoma" w:cstheme="majorBidi"/>
      <w:i/>
      <w:sz w:val="20"/>
    </w:rPr>
  </w:style>
  <w:style w:type="paragraph" w:styleId="Bezproreda">
    <w:name w:val="No Spacing"/>
    <w:link w:val="BezproredaChar"/>
    <w:uiPriority w:val="1"/>
    <w:qFormat/>
    <w:rsid w:val="0028246D"/>
    <w:pPr>
      <w:jc w:val="left"/>
    </w:pPr>
    <w:rPr>
      <w:rFonts w:eastAsiaTheme="minorEastAsia"/>
      <w:lang w:eastAsia="hr-HR"/>
    </w:rPr>
  </w:style>
  <w:style w:type="character" w:customStyle="1" w:styleId="BezproredaChar">
    <w:name w:val="Bez proreda Char"/>
    <w:basedOn w:val="Zadanifontodlomka"/>
    <w:link w:val="Bezproreda"/>
    <w:uiPriority w:val="1"/>
    <w:rsid w:val="0028246D"/>
    <w:rPr>
      <w:rFonts w:eastAsiaTheme="minorEastAsia"/>
      <w:lang w:eastAsia="hr-HR"/>
    </w:rPr>
  </w:style>
  <w:style w:type="paragraph" w:styleId="Zaglavlje">
    <w:name w:val="header"/>
    <w:aliases w:val="Znak, Znak, Char,Char,Header1"/>
    <w:basedOn w:val="Normal"/>
    <w:link w:val="ZaglavljeChar"/>
    <w:uiPriority w:val="99"/>
    <w:rsid w:val="0028246D"/>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28246D"/>
    <w:rPr>
      <w:rFonts w:ascii="Arial" w:eastAsia="Times New Roman" w:hAnsi="Arial" w:cs="Arial"/>
      <w:sz w:val="24"/>
      <w:szCs w:val="24"/>
      <w:lang w:val="en-GB" w:eastAsia="sl-SI"/>
    </w:rPr>
  </w:style>
  <w:style w:type="character" w:customStyle="1" w:styleId="Naslov6Char">
    <w:name w:val="Naslov 6 Char"/>
    <w:basedOn w:val="Zadanifontodlomka"/>
    <w:link w:val="Naslov6"/>
    <w:uiPriority w:val="9"/>
    <w:semiHidden/>
    <w:rsid w:val="00432448"/>
    <w:rPr>
      <w:rFonts w:asciiTheme="majorHAnsi" w:eastAsiaTheme="majorEastAsia" w:hAnsiTheme="majorHAnsi" w:cstheme="majorBidi"/>
      <w:color w:val="1F3763" w:themeColor="accent1" w:themeShade="7F"/>
      <w:sz w:val="20"/>
    </w:rPr>
  </w:style>
  <w:style w:type="character" w:customStyle="1" w:styleId="Naslov7Char">
    <w:name w:val="Naslov 7 Char"/>
    <w:basedOn w:val="Zadanifontodlomka"/>
    <w:link w:val="Naslov7"/>
    <w:uiPriority w:val="9"/>
    <w:semiHidden/>
    <w:rsid w:val="00432448"/>
    <w:rPr>
      <w:rFonts w:asciiTheme="majorHAnsi" w:eastAsiaTheme="majorEastAsia" w:hAnsiTheme="majorHAnsi" w:cstheme="majorBidi"/>
      <w:i/>
      <w:iCs/>
      <w:color w:val="1F3763" w:themeColor="accent1" w:themeShade="7F"/>
      <w:sz w:val="20"/>
    </w:rPr>
  </w:style>
  <w:style w:type="character" w:customStyle="1" w:styleId="Naslov8Char">
    <w:name w:val="Naslov 8 Char"/>
    <w:basedOn w:val="Zadanifontodlomka"/>
    <w:link w:val="Naslov8"/>
    <w:uiPriority w:val="9"/>
    <w:semiHidden/>
    <w:rsid w:val="0043244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432448"/>
    <w:rPr>
      <w:rFonts w:asciiTheme="majorHAnsi" w:eastAsiaTheme="majorEastAsia" w:hAnsiTheme="majorHAnsi" w:cstheme="majorBidi"/>
      <w:i/>
      <w:iCs/>
      <w:color w:val="272727" w:themeColor="text1" w:themeTint="D8"/>
      <w:sz w:val="21"/>
      <w:szCs w:val="21"/>
    </w:rPr>
  </w:style>
  <w:style w:type="paragraph" w:styleId="Podnoje">
    <w:name w:val="footer"/>
    <w:basedOn w:val="Normal"/>
    <w:link w:val="PodnojeChar"/>
    <w:uiPriority w:val="99"/>
    <w:unhideWhenUsed/>
    <w:rsid w:val="002D48D7"/>
    <w:pPr>
      <w:tabs>
        <w:tab w:val="center" w:pos="4536"/>
        <w:tab w:val="right" w:pos="9072"/>
      </w:tabs>
    </w:pPr>
  </w:style>
  <w:style w:type="character" w:customStyle="1" w:styleId="PodnojeChar">
    <w:name w:val="Podnožje Char"/>
    <w:basedOn w:val="Zadanifontodlomka"/>
    <w:link w:val="Podnoje"/>
    <w:uiPriority w:val="99"/>
    <w:rsid w:val="002D48D7"/>
  </w:style>
  <w:style w:type="paragraph" w:customStyle="1" w:styleId="TD-Footer">
    <w:name w:val="TD-Footer"/>
    <w:basedOn w:val="Normal"/>
    <w:rsid w:val="002D48D7"/>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205A5A"/>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575B1B"/>
    <w:pPr>
      <w:tabs>
        <w:tab w:val="left" w:pos="440"/>
        <w:tab w:val="right" w:leader="dot" w:pos="9062"/>
      </w:tabs>
    </w:pPr>
  </w:style>
  <w:style w:type="paragraph" w:styleId="Sadraj2">
    <w:name w:val="toc 2"/>
    <w:basedOn w:val="Normal"/>
    <w:next w:val="Normal"/>
    <w:autoRedefine/>
    <w:uiPriority w:val="39"/>
    <w:unhideWhenUsed/>
    <w:rsid w:val="00205A5A"/>
    <w:pPr>
      <w:spacing w:after="100"/>
      <w:ind w:left="220"/>
    </w:pPr>
  </w:style>
  <w:style w:type="paragraph" w:styleId="Sadraj3">
    <w:name w:val="toc 3"/>
    <w:basedOn w:val="Normal"/>
    <w:next w:val="Normal"/>
    <w:autoRedefine/>
    <w:uiPriority w:val="39"/>
    <w:unhideWhenUsed/>
    <w:rsid w:val="00205A5A"/>
    <w:pPr>
      <w:spacing w:after="100"/>
      <w:ind w:left="440"/>
    </w:pPr>
  </w:style>
  <w:style w:type="character" w:styleId="Hiperveza">
    <w:name w:val="Hyperlink"/>
    <w:basedOn w:val="Zadanifontodlomka"/>
    <w:uiPriority w:val="99"/>
    <w:unhideWhenUsed/>
    <w:rsid w:val="00205A5A"/>
    <w:rPr>
      <w:color w:val="0563C1" w:themeColor="hyperlink"/>
      <w:u w:val="single"/>
    </w:rPr>
  </w:style>
  <w:style w:type="paragraph" w:styleId="Sadraj4">
    <w:name w:val="toc 4"/>
    <w:basedOn w:val="Normal"/>
    <w:next w:val="Normal"/>
    <w:autoRedefine/>
    <w:uiPriority w:val="39"/>
    <w:unhideWhenUsed/>
    <w:rsid w:val="00205A5A"/>
    <w:pPr>
      <w:spacing w:after="100"/>
      <w:ind w:left="660"/>
    </w:pPr>
  </w:style>
  <w:style w:type="table" w:styleId="Reetkatablice">
    <w:name w:val="Table Grid"/>
    <w:basedOn w:val="Obinatablica"/>
    <w:uiPriority w:val="39"/>
    <w:rsid w:val="00C2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970927"/>
    <w:rPr>
      <w:i/>
      <w:iCs/>
    </w:rPr>
  </w:style>
  <w:style w:type="paragraph" w:styleId="Odlomakpopisa">
    <w:name w:val="List Paragraph"/>
    <w:aliases w:val="Paragraph,List Paragraph Red,lp1,TG lista,Heading 12,naslov 1"/>
    <w:basedOn w:val="Normal"/>
    <w:link w:val="OdlomakpopisaChar"/>
    <w:uiPriority w:val="34"/>
    <w:qFormat/>
    <w:rsid w:val="0083165E"/>
    <w:pPr>
      <w:ind w:left="720"/>
      <w:contextualSpacing/>
    </w:pPr>
  </w:style>
  <w:style w:type="character" w:customStyle="1" w:styleId="OdlomakpopisaChar">
    <w:name w:val="Odlomak popisa Char"/>
    <w:aliases w:val="Paragraph Char,List Paragraph Red Char,lp1 Char,TG lista Char,Heading 12 Char,naslov 1 Char"/>
    <w:link w:val="Odlomakpopisa"/>
    <w:uiPriority w:val="34"/>
    <w:rsid w:val="0083165E"/>
    <w:rPr>
      <w:rFonts w:ascii="Tahoma" w:hAnsi="Tahoma"/>
      <w:sz w:val="20"/>
    </w:rPr>
  </w:style>
  <w:style w:type="paragraph" w:customStyle="1" w:styleId="box453040">
    <w:name w:val="box_453040"/>
    <w:basedOn w:val="Normal"/>
    <w:rsid w:val="00641B1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CF100D"/>
    <w:pPr>
      <w:numPr>
        <w:numId w:val="10"/>
      </w:numPr>
    </w:pPr>
  </w:style>
  <w:style w:type="paragraph" w:customStyle="1" w:styleId="05linespaceFortables">
    <w:name w:val="0.5 line space (For tables)"/>
    <w:basedOn w:val="Normal"/>
    <w:rsid w:val="00CF100D"/>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C531BF"/>
    <w:pPr>
      <w:spacing w:before="0" w:line="276" w:lineRule="auto"/>
    </w:pPr>
    <w:rPr>
      <w:rFonts w:ascii="Arial" w:eastAsiaTheme="minorEastAsia" w:hAnsi="Arial"/>
      <w:sz w:val="22"/>
    </w:rPr>
  </w:style>
  <w:style w:type="character" w:customStyle="1" w:styleId="BodyTextChar">
    <w:name w:val="Body Text Char"/>
    <w:basedOn w:val="Zadanifontodlomka"/>
    <w:uiPriority w:val="99"/>
    <w:semiHidden/>
    <w:rsid w:val="00C531BF"/>
    <w:rPr>
      <w:rFonts w:ascii="Tahoma" w:hAnsi="Tahoma"/>
      <w:sz w:val="20"/>
    </w:rPr>
  </w:style>
  <w:style w:type="character" w:customStyle="1" w:styleId="TijelotekstaChar">
    <w:name w:val="Tijelo teksta Char"/>
    <w:basedOn w:val="Zadanifontodlomka"/>
    <w:link w:val="Tijeloteksta"/>
    <w:uiPriority w:val="99"/>
    <w:semiHidden/>
    <w:rsid w:val="00C531BF"/>
    <w:rPr>
      <w:rFonts w:ascii="Arial" w:eastAsiaTheme="minorEastAsia" w:hAnsi="Arial"/>
    </w:rPr>
  </w:style>
  <w:style w:type="character" w:styleId="Referencafusnote">
    <w:name w:val="footnote reference"/>
    <w:aliases w:val="Footnote symbol,Footnote,Fussnota"/>
    <w:basedOn w:val="Zadanifontodlomka"/>
    <w:uiPriority w:val="99"/>
    <w:rsid w:val="00141D9E"/>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141D9E"/>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141D9E"/>
    <w:rPr>
      <w:rFonts w:ascii="Arial" w:eastAsia="Times New Roman" w:hAnsi="Arial" w:cs="Times New Roman"/>
      <w:color w:val="000000"/>
      <w:sz w:val="16"/>
      <w:szCs w:val="20"/>
      <w:lang w:val="en-GB" w:eastAsia="sl-SI"/>
    </w:rPr>
  </w:style>
  <w:style w:type="character" w:customStyle="1" w:styleId="DeltaViewInsertion">
    <w:name w:val="DeltaView Insertion"/>
    <w:rsid w:val="00141D9E"/>
    <w:rPr>
      <w:b/>
      <w:i/>
      <w:spacing w:val="0"/>
    </w:rPr>
  </w:style>
  <w:style w:type="paragraph" w:customStyle="1" w:styleId="Tiret0">
    <w:name w:val="Tiret 0"/>
    <w:basedOn w:val="Normal"/>
    <w:rsid w:val="00141D9E"/>
    <w:pPr>
      <w:numPr>
        <w:numId w:val="11"/>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141D9E"/>
    <w:pPr>
      <w:numPr>
        <w:numId w:val="12"/>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141D9E"/>
    <w:pPr>
      <w:numPr>
        <w:numId w:val="13"/>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141D9E"/>
    <w:pPr>
      <w:numPr>
        <w:ilvl w:val="1"/>
        <w:numId w:val="13"/>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141D9E"/>
    <w:pPr>
      <w:numPr>
        <w:ilvl w:val="2"/>
        <w:numId w:val="13"/>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141D9E"/>
    <w:pPr>
      <w:numPr>
        <w:ilvl w:val="3"/>
        <w:numId w:val="13"/>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D67F49"/>
    <w:rPr>
      <w:sz w:val="16"/>
      <w:szCs w:val="16"/>
    </w:rPr>
  </w:style>
  <w:style w:type="paragraph" w:styleId="Tekstkomentara">
    <w:name w:val="annotation text"/>
    <w:basedOn w:val="Normal"/>
    <w:link w:val="TekstkomentaraChar"/>
    <w:uiPriority w:val="99"/>
    <w:semiHidden/>
    <w:unhideWhenUsed/>
    <w:rsid w:val="00D67F49"/>
    <w:pPr>
      <w:spacing w:line="240" w:lineRule="auto"/>
    </w:pPr>
    <w:rPr>
      <w:szCs w:val="20"/>
    </w:rPr>
  </w:style>
  <w:style w:type="character" w:customStyle="1" w:styleId="TekstkomentaraChar">
    <w:name w:val="Tekst komentara Char"/>
    <w:basedOn w:val="Zadanifontodlomka"/>
    <w:link w:val="Tekstkomentara"/>
    <w:uiPriority w:val="99"/>
    <w:semiHidden/>
    <w:rsid w:val="00D67F49"/>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D67F49"/>
    <w:rPr>
      <w:b/>
      <w:bCs/>
    </w:rPr>
  </w:style>
  <w:style w:type="character" w:customStyle="1" w:styleId="PredmetkomentaraChar">
    <w:name w:val="Predmet komentara Char"/>
    <w:basedOn w:val="TekstkomentaraChar"/>
    <w:link w:val="Predmetkomentara"/>
    <w:uiPriority w:val="99"/>
    <w:semiHidden/>
    <w:rsid w:val="00D67F49"/>
    <w:rPr>
      <w:rFonts w:ascii="Tahoma" w:hAnsi="Tahoma"/>
      <w:b/>
      <w:bCs/>
      <w:sz w:val="20"/>
      <w:szCs w:val="20"/>
    </w:rPr>
  </w:style>
  <w:style w:type="paragraph" w:styleId="Tekstbalonia">
    <w:name w:val="Balloon Text"/>
    <w:basedOn w:val="Normal"/>
    <w:link w:val="TekstbaloniaChar"/>
    <w:uiPriority w:val="99"/>
    <w:semiHidden/>
    <w:unhideWhenUsed/>
    <w:rsid w:val="00D67F49"/>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7F49"/>
    <w:rPr>
      <w:rFonts w:ascii="Segoe UI" w:hAnsi="Segoe UI" w:cs="Segoe UI"/>
      <w:sz w:val="18"/>
      <w:szCs w:val="18"/>
    </w:rPr>
  </w:style>
  <w:style w:type="character" w:styleId="Brojstranice">
    <w:name w:val="page number"/>
    <w:basedOn w:val="Zadanifontodlomka"/>
    <w:uiPriority w:val="99"/>
    <w:rsid w:val="001B6A15"/>
  </w:style>
  <w:style w:type="paragraph" w:customStyle="1" w:styleId="t-9-8">
    <w:name w:val="t-9-8"/>
    <w:basedOn w:val="Normal"/>
    <w:uiPriority w:val="99"/>
    <w:rsid w:val="00B7045D"/>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F31317"/>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F31317"/>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F31317"/>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F31317"/>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F31317"/>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576DD3"/>
    <w:pPr>
      <w:autoSpaceDE w:val="0"/>
      <w:autoSpaceDN w:val="0"/>
      <w:adjustRightInd w:val="0"/>
      <w:jc w:val="left"/>
    </w:pPr>
    <w:rPr>
      <w:rFonts w:ascii="Calibri" w:eastAsia="Times New Roman" w:hAnsi="Calibri" w:cs="Calibri"/>
      <w:color w:val="000000"/>
      <w:sz w:val="24"/>
      <w:szCs w:val="24"/>
      <w:lang w:eastAsia="hr-HR"/>
    </w:rPr>
  </w:style>
  <w:style w:type="character" w:styleId="Tekstrezerviranogmjesta">
    <w:name w:val="Placeholder Text"/>
    <w:basedOn w:val="Zadanifontodlomka"/>
    <w:uiPriority w:val="99"/>
    <w:semiHidden/>
    <w:rsid w:val="00D03FF7"/>
    <w:rPr>
      <w:color w:val="808080"/>
    </w:rPr>
  </w:style>
  <w:style w:type="character" w:styleId="Nerijeenospominjanje">
    <w:name w:val="Unresolved Mention"/>
    <w:basedOn w:val="Zadanifontodlomka"/>
    <w:uiPriority w:val="99"/>
    <w:semiHidden/>
    <w:unhideWhenUsed/>
    <w:rsid w:val="00D03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271">
      <w:bodyDiv w:val="1"/>
      <w:marLeft w:val="0"/>
      <w:marRight w:val="0"/>
      <w:marTop w:val="0"/>
      <w:marBottom w:val="0"/>
      <w:divBdr>
        <w:top w:val="none" w:sz="0" w:space="0" w:color="auto"/>
        <w:left w:val="none" w:sz="0" w:space="0" w:color="auto"/>
        <w:bottom w:val="none" w:sz="0" w:space="0" w:color="auto"/>
        <w:right w:val="none" w:sz="0" w:space="0" w:color="auto"/>
      </w:divBdr>
    </w:div>
    <w:div w:id="516771535">
      <w:bodyDiv w:val="1"/>
      <w:marLeft w:val="0"/>
      <w:marRight w:val="0"/>
      <w:marTop w:val="0"/>
      <w:marBottom w:val="0"/>
      <w:divBdr>
        <w:top w:val="none" w:sz="0" w:space="0" w:color="auto"/>
        <w:left w:val="none" w:sz="0" w:space="0" w:color="auto"/>
        <w:bottom w:val="none" w:sz="0" w:space="0" w:color="auto"/>
        <w:right w:val="none" w:sz="0" w:space="0" w:color="auto"/>
      </w:divBdr>
    </w:div>
    <w:div w:id="592201889">
      <w:bodyDiv w:val="1"/>
      <w:marLeft w:val="0"/>
      <w:marRight w:val="0"/>
      <w:marTop w:val="0"/>
      <w:marBottom w:val="0"/>
      <w:divBdr>
        <w:top w:val="none" w:sz="0" w:space="0" w:color="auto"/>
        <w:left w:val="none" w:sz="0" w:space="0" w:color="auto"/>
        <w:bottom w:val="none" w:sz="0" w:space="0" w:color="auto"/>
        <w:right w:val="none" w:sz="0" w:space="0" w:color="auto"/>
      </w:divBdr>
    </w:div>
    <w:div w:id="627588912">
      <w:bodyDiv w:val="1"/>
      <w:marLeft w:val="0"/>
      <w:marRight w:val="0"/>
      <w:marTop w:val="0"/>
      <w:marBottom w:val="0"/>
      <w:divBdr>
        <w:top w:val="none" w:sz="0" w:space="0" w:color="auto"/>
        <w:left w:val="none" w:sz="0" w:space="0" w:color="auto"/>
        <w:bottom w:val="none" w:sz="0" w:space="0" w:color="auto"/>
        <w:right w:val="none" w:sz="0" w:space="0" w:color="auto"/>
      </w:divBdr>
    </w:div>
    <w:div w:id="702756504">
      <w:bodyDiv w:val="1"/>
      <w:marLeft w:val="0"/>
      <w:marRight w:val="0"/>
      <w:marTop w:val="0"/>
      <w:marBottom w:val="0"/>
      <w:divBdr>
        <w:top w:val="none" w:sz="0" w:space="0" w:color="auto"/>
        <w:left w:val="none" w:sz="0" w:space="0" w:color="auto"/>
        <w:bottom w:val="none" w:sz="0" w:space="0" w:color="auto"/>
        <w:right w:val="none" w:sz="0" w:space="0" w:color="auto"/>
      </w:divBdr>
      <w:divsChild>
        <w:div w:id="344064361">
          <w:marLeft w:val="0"/>
          <w:marRight w:val="0"/>
          <w:marTop w:val="0"/>
          <w:marBottom w:val="0"/>
          <w:divBdr>
            <w:top w:val="none" w:sz="0" w:space="0" w:color="auto"/>
            <w:left w:val="none" w:sz="0" w:space="0" w:color="auto"/>
            <w:bottom w:val="none" w:sz="0" w:space="0" w:color="auto"/>
            <w:right w:val="none" w:sz="0" w:space="0" w:color="auto"/>
          </w:divBdr>
          <w:divsChild>
            <w:div w:id="655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8258">
      <w:bodyDiv w:val="1"/>
      <w:marLeft w:val="0"/>
      <w:marRight w:val="0"/>
      <w:marTop w:val="0"/>
      <w:marBottom w:val="0"/>
      <w:divBdr>
        <w:top w:val="none" w:sz="0" w:space="0" w:color="auto"/>
        <w:left w:val="none" w:sz="0" w:space="0" w:color="auto"/>
        <w:bottom w:val="none" w:sz="0" w:space="0" w:color="auto"/>
        <w:right w:val="none" w:sz="0" w:space="0" w:color="auto"/>
      </w:divBdr>
    </w:div>
    <w:div w:id="786119486">
      <w:bodyDiv w:val="1"/>
      <w:marLeft w:val="0"/>
      <w:marRight w:val="0"/>
      <w:marTop w:val="0"/>
      <w:marBottom w:val="0"/>
      <w:divBdr>
        <w:top w:val="none" w:sz="0" w:space="0" w:color="auto"/>
        <w:left w:val="none" w:sz="0" w:space="0" w:color="auto"/>
        <w:bottom w:val="none" w:sz="0" w:space="0" w:color="auto"/>
        <w:right w:val="none" w:sz="0" w:space="0" w:color="auto"/>
      </w:divBdr>
    </w:div>
    <w:div w:id="1098402240">
      <w:bodyDiv w:val="1"/>
      <w:marLeft w:val="0"/>
      <w:marRight w:val="0"/>
      <w:marTop w:val="0"/>
      <w:marBottom w:val="0"/>
      <w:divBdr>
        <w:top w:val="none" w:sz="0" w:space="0" w:color="auto"/>
        <w:left w:val="none" w:sz="0" w:space="0" w:color="auto"/>
        <w:bottom w:val="none" w:sz="0" w:space="0" w:color="auto"/>
        <w:right w:val="none" w:sz="0" w:space="0" w:color="auto"/>
      </w:divBdr>
    </w:div>
    <w:div w:id="1281062548">
      <w:bodyDiv w:val="1"/>
      <w:marLeft w:val="0"/>
      <w:marRight w:val="0"/>
      <w:marTop w:val="0"/>
      <w:marBottom w:val="0"/>
      <w:divBdr>
        <w:top w:val="none" w:sz="0" w:space="0" w:color="auto"/>
        <w:left w:val="none" w:sz="0" w:space="0" w:color="auto"/>
        <w:bottom w:val="none" w:sz="0" w:space="0" w:color="auto"/>
        <w:right w:val="none" w:sz="0" w:space="0" w:color="auto"/>
      </w:divBdr>
    </w:div>
    <w:div w:id="1310669312">
      <w:bodyDiv w:val="1"/>
      <w:marLeft w:val="0"/>
      <w:marRight w:val="0"/>
      <w:marTop w:val="0"/>
      <w:marBottom w:val="0"/>
      <w:divBdr>
        <w:top w:val="none" w:sz="0" w:space="0" w:color="auto"/>
        <w:left w:val="none" w:sz="0" w:space="0" w:color="auto"/>
        <w:bottom w:val="none" w:sz="0" w:space="0" w:color="auto"/>
        <w:right w:val="none" w:sz="0" w:space="0" w:color="auto"/>
      </w:divBdr>
    </w:div>
    <w:div w:id="1361469571">
      <w:bodyDiv w:val="1"/>
      <w:marLeft w:val="0"/>
      <w:marRight w:val="0"/>
      <w:marTop w:val="0"/>
      <w:marBottom w:val="0"/>
      <w:divBdr>
        <w:top w:val="none" w:sz="0" w:space="0" w:color="auto"/>
        <w:left w:val="none" w:sz="0" w:space="0" w:color="auto"/>
        <w:bottom w:val="none" w:sz="0" w:space="0" w:color="auto"/>
        <w:right w:val="none" w:sz="0" w:space="0" w:color="auto"/>
      </w:divBdr>
    </w:div>
    <w:div w:id="1638727756">
      <w:bodyDiv w:val="1"/>
      <w:marLeft w:val="0"/>
      <w:marRight w:val="0"/>
      <w:marTop w:val="0"/>
      <w:marBottom w:val="0"/>
      <w:divBdr>
        <w:top w:val="none" w:sz="0" w:space="0" w:color="auto"/>
        <w:left w:val="none" w:sz="0" w:space="0" w:color="auto"/>
        <w:bottom w:val="none" w:sz="0" w:space="0" w:color="auto"/>
        <w:right w:val="none" w:sz="0" w:space="0" w:color="auto"/>
      </w:divBdr>
    </w:div>
    <w:div w:id="1841576507">
      <w:bodyDiv w:val="1"/>
      <w:marLeft w:val="0"/>
      <w:marRight w:val="0"/>
      <w:marTop w:val="0"/>
      <w:marBottom w:val="0"/>
      <w:divBdr>
        <w:top w:val="none" w:sz="0" w:space="0" w:color="auto"/>
        <w:left w:val="none" w:sz="0" w:space="0" w:color="auto"/>
        <w:bottom w:val="none" w:sz="0" w:space="0" w:color="auto"/>
        <w:right w:val="none" w:sz="0" w:space="0" w:color="auto"/>
      </w:divBdr>
    </w:div>
    <w:div w:id="1847674097">
      <w:bodyDiv w:val="1"/>
      <w:marLeft w:val="0"/>
      <w:marRight w:val="0"/>
      <w:marTop w:val="0"/>
      <w:marBottom w:val="0"/>
      <w:divBdr>
        <w:top w:val="none" w:sz="0" w:space="0" w:color="auto"/>
        <w:left w:val="none" w:sz="0" w:space="0" w:color="auto"/>
        <w:bottom w:val="none" w:sz="0" w:space="0" w:color="auto"/>
        <w:right w:val="none" w:sz="0" w:space="0" w:color="auto"/>
      </w:divBdr>
    </w:div>
    <w:div w:id="2098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cina-drenovci.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ragutin.mahnet@zeli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22EC-7B96-4258-B2F5-9498C464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6034</Words>
  <Characters>34394</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Dragutin Mahnet</dc:creator>
  <cp:lastModifiedBy>Dragutin Mahnet</cp:lastModifiedBy>
  <cp:revision>15</cp:revision>
  <cp:lastPrinted>2018-04-18T12:15:00Z</cp:lastPrinted>
  <dcterms:created xsi:type="dcterms:W3CDTF">2018-03-30T10:23:00Z</dcterms:created>
  <dcterms:modified xsi:type="dcterms:W3CDTF">2018-04-18T12:18:00Z</dcterms:modified>
</cp:coreProperties>
</file>