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0" w:type="dxa"/>
        <w:tblInd w:w="108" w:type="dxa"/>
        <w:tblLayout w:type="fixed"/>
        <w:tblLook w:val="04A0" w:firstRow="1" w:lastRow="0" w:firstColumn="1" w:lastColumn="0" w:noHBand="0" w:noVBand="1"/>
      </w:tblPr>
      <w:tblGrid>
        <w:gridCol w:w="1135"/>
        <w:gridCol w:w="3368"/>
        <w:gridCol w:w="5427"/>
      </w:tblGrid>
      <w:tr w:rsidR="00D6421B" w:rsidRPr="002A0BB3" w14:paraId="404BD087" w14:textId="77777777" w:rsidTr="00D6421B">
        <w:trPr>
          <w:cantSplit/>
          <w:trHeight w:val="1134"/>
        </w:trPr>
        <w:tc>
          <w:tcPr>
            <w:tcW w:w="1135" w:type="dxa"/>
            <w:vAlign w:val="center"/>
          </w:tcPr>
          <w:p w14:paraId="4340DC21" w14:textId="77777777" w:rsidR="00D6421B" w:rsidRPr="002A0BB3" w:rsidRDefault="00D6421B" w:rsidP="00D6421B">
            <w:pPr>
              <w:spacing w:after="0" w:line="256" w:lineRule="auto"/>
              <w:jc w:val="center"/>
              <w:rPr>
                <w:rFonts w:ascii="Calibri" w:eastAsia="Times New Roman" w:hAnsi="Calibri" w:cs="Arial"/>
                <w:b/>
                <w:sz w:val="18"/>
                <w:szCs w:val="18"/>
              </w:rPr>
            </w:pPr>
          </w:p>
        </w:tc>
        <w:tc>
          <w:tcPr>
            <w:tcW w:w="3368" w:type="dxa"/>
            <w:vMerge w:val="restart"/>
          </w:tcPr>
          <w:p w14:paraId="2A49B222"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object w:dxaOrig="1665" w:dyaOrig="1530" w14:anchorId="472A8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11" o:title=""/>
                </v:shape>
                <o:OLEObject Type="Embed" ProgID="PBrush" ShapeID="_x0000_i1025" DrawAspect="Content" ObjectID="_1655096784" r:id="rId12"/>
              </w:object>
            </w:r>
          </w:p>
          <w:p w14:paraId="68439B84"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t>REPUBLIKA HRVATSKA</w:t>
            </w:r>
          </w:p>
          <w:p w14:paraId="04B1F6A4"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t>ZAGREBAČKA ŽUPANIJA</w:t>
            </w:r>
          </w:p>
          <w:p w14:paraId="3A4FA355"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t>GRAD SVETI IVAN ZELINA</w:t>
            </w:r>
          </w:p>
          <w:p w14:paraId="1C39BEBC"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t>GRADSKO VIJEĆE</w:t>
            </w:r>
          </w:p>
          <w:p w14:paraId="6E56F761" w14:textId="77777777" w:rsidR="00D6421B" w:rsidRPr="002A0BB3" w:rsidRDefault="00D6421B" w:rsidP="00D6421B">
            <w:pPr>
              <w:spacing w:after="0" w:line="256" w:lineRule="auto"/>
              <w:jc w:val="center"/>
              <w:rPr>
                <w:rFonts w:ascii="Calibri" w:eastAsia="Times New Roman" w:hAnsi="Calibri" w:cs="Arial"/>
                <w:b/>
                <w:sz w:val="18"/>
                <w:szCs w:val="18"/>
              </w:rPr>
            </w:pPr>
          </w:p>
        </w:tc>
        <w:tc>
          <w:tcPr>
            <w:tcW w:w="5427" w:type="dxa"/>
            <w:vMerge w:val="restart"/>
          </w:tcPr>
          <w:p w14:paraId="195D3036" w14:textId="77777777" w:rsidR="00D6421B" w:rsidRPr="002A0BB3" w:rsidRDefault="00D6421B" w:rsidP="00D6421B">
            <w:pPr>
              <w:spacing w:after="0" w:line="256" w:lineRule="auto"/>
              <w:jc w:val="center"/>
              <w:rPr>
                <w:rFonts w:ascii="Calibri" w:eastAsia="Times New Roman" w:hAnsi="Calibri" w:cs="Arial"/>
                <w:b/>
                <w:sz w:val="18"/>
                <w:szCs w:val="18"/>
              </w:rPr>
            </w:pPr>
          </w:p>
          <w:p w14:paraId="270F57B8"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sz w:val="18"/>
                <w:szCs w:val="18"/>
              </w:rPr>
              <w:t xml:space="preserve"> </w:t>
            </w:r>
          </w:p>
          <w:p w14:paraId="5B64ACF3" w14:textId="77777777" w:rsidR="00D6421B" w:rsidRPr="002A0BB3" w:rsidRDefault="00D6421B" w:rsidP="005035C9">
            <w:pPr>
              <w:spacing w:after="0" w:line="256" w:lineRule="auto"/>
              <w:jc w:val="center"/>
              <w:rPr>
                <w:rFonts w:ascii="Calibri" w:eastAsia="Times New Roman" w:hAnsi="Calibri" w:cs="Arial"/>
                <w:b/>
                <w:sz w:val="18"/>
                <w:szCs w:val="18"/>
              </w:rPr>
            </w:pPr>
          </w:p>
        </w:tc>
      </w:tr>
      <w:tr w:rsidR="00D6421B" w:rsidRPr="002A0BB3" w14:paraId="26D07701" w14:textId="77777777" w:rsidTr="00D6421B">
        <w:trPr>
          <w:cantSplit/>
          <w:trHeight w:val="1450"/>
        </w:trPr>
        <w:tc>
          <w:tcPr>
            <w:tcW w:w="1135" w:type="dxa"/>
            <w:vAlign w:val="center"/>
            <w:hideMark/>
          </w:tcPr>
          <w:p w14:paraId="378B9440" w14:textId="77777777" w:rsidR="00D6421B" w:rsidRPr="002A0BB3" w:rsidRDefault="00D6421B" w:rsidP="00D6421B">
            <w:pPr>
              <w:spacing w:after="0" w:line="256" w:lineRule="auto"/>
              <w:jc w:val="center"/>
              <w:rPr>
                <w:rFonts w:ascii="Calibri" w:eastAsia="Times New Roman" w:hAnsi="Calibri" w:cs="Arial"/>
                <w:b/>
                <w:sz w:val="18"/>
                <w:szCs w:val="18"/>
              </w:rPr>
            </w:pPr>
            <w:r w:rsidRPr="002A0BB3">
              <w:rPr>
                <w:rFonts w:ascii="Calibri" w:eastAsia="Times New Roman" w:hAnsi="Calibri" w:cs="Arial"/>
                <w:b/>
                <w:noProof/>
                <w:sz w:val="18"/>
                <w:szCs w:val="18"/>
              </w:rPr>
              <w:drawing>
                <wp:inline distT="0" distB="0" distL="0" distR="0" wp14:anchorId="46719FCF" wp14:editId="100CA69D">
                  <wp:extent cx="581025" cy="733425"/>
                  <wp:effectExtent l="0" t="0" r="9525" b="9525"/>
                  <wp:docPr id="4" name="Slika 4"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hr)zg-zelin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8" w:type="dxa"/>
            <w:vMerge/>
            <w:vAlign w:val="center"/>
            <w:hideMark/>
          </w:tcPr>
          <w:p w14:paraId="00C3207D" w14:textId="77777777" w:rsidR="00D6421B" w:rsidRPr="002A0BB3" w:rsidRDefault="00D6421B" w:rsidP="00D6421B">
            <w:pPr>
              <w:spacing w:after="0" w:line="256" w:lineRule="auto"/>
              <w:rPr>
                <w:rFonts w:ascii="Calibri" w:eastAsia="Times New Roman" w:hAnsi="Calibri" w:cs="Arial"/>
                <w:b/>
                <w:sz w:val="18"/>
                <w:szCs w:val="18"/>
              </w:rPr>
            </w:pPr>
          </w:p>
        </w:tc>
        <w:tc>
          <w:tcPr>
            <w:tcW w:w="5427" w:type="dxa"/>
            <w:vMerge/>
            <w:vAlign w:val="center"/>
            <w:hideMark/>
          </w:tcPr>
          <w:p w14:paraId="58C20897" w14:textId="77777777" w:rsidR="00D6421B" w:rsidRPr="002A0BB3" w:rsidRDefault="00D6421B" w:rsidP="00D6421B">
            <w:pPr>
              <w:spacing w:after="0" w:line="256" w:lineRule="auto"/>
              <w:rPr>
                <w:rFonts w:ascii="Calibri" w:eastAsia="Times New Roman" w:hAnsi="Calibri" w:cs="Arial"/>
                <w:b/>
                <w:sz w:val="18"/>
                <w:szCs w:val="18"/>
              </w:rPr>
            </w:pPr>
          </w:p>
        </w:tc>
      </w:tr>
      <w:tr w:rsidR="00D6421B" w:rsidRPr="002A0BB3" w14:paraId="361F96F9" w14:textId="77777777" w:rsidTr="00D6421B">
        <w:trPr>
          <w:cantSplit/>
          <w:trHeight w:val="922"/>
        </w:trPr>
        <w:tc>
          <w:tcPr>
            <w:tcW w:w="4503" w:type="dxa"/>
            <w:gridSpan w:val="2"/>
            <w:vAlign w:val="center"/>
            <w:hideMark/>
          </w:tcPr>
          <w:p w14:paraId="267220C1" w14:textId="09542A4A" w:rsidR="00D6421B" w:rsidRPr="002A0BB3" w:rsidRDefault="00D6421B" w:rsidP="00D6421B">
            <w:pPr>
              <w:spacing w:after="0" w:line="256" w:lineRule="auto"/>
              <w:rPr>
                <w:rFonts w:ascii="Calibri" w:eastAsia="Times New Roman" w:hAnsi="Calibri" w:cs="Arial"/>
                <w:sz w:val="18"/>
                <w:szCs w:val="18"/>
              </w:rPr>
            </w:pPr>
            <w:r w:rsidRPr="002A0BB3">
              <w:rPr>
                <w:rFonts w:ascii="Calibri" w:eastAsia="Times New Roman" w:hAnsi="Calibri" w:cs="Arial"/>
                <w:sz w:val="18"/>
                <w:szCs w:val="18"/>
              </w:rPr>
              <w:t xml:space="preserve">KLASA: </w:t>
            </w:r>
            <w:r w:rsidR="00581EAB">
              <w:rPr>
                <w:rFonts w:ascii="Calibri" w:eastAsia="Times New Roman" w:hAnsi="Calibri" w:cs="Arial"/>
                <w:sz w:val="18"/>
                <w:szCs w:val="18"/>
              </w:rPr>
              <w:t>400-05/20-01/01</w:t>
            </w:r>
          </w:p>
          <w:p w14:paraId="035F5938" w14:textId="0BEDF51C" w:rsidR="00D6421B" w:rsidRPr="002A0BB3" w:rsidRDefault="00D6421B" w:rsidP="00D6421B">
            <w:pPr>
              <w:spacing w:after="0" w:line="256" w:lineRule="auto"/>
              <w:rPr>
                <w:rFonts w:ascii="Calibri" w:eastAsia="Times New Roman" w:hAnsi="Calibri" w:cs="Arial"/>
                <w:sz w:val="18"/>
                <w:szCs w:val="18"/>
              </w:rPr>
            </w:pPr>
            <w:r w:rsidRPr="002A0BB3">
              <w:rPr>
                <w:rFonts w:ascii="Calibri" w:eastAsia="Times New Roman" w:hAnsi="Calibri" w:cs="Arial"/>
                <w:sz w:val="18"/>
                <w:szCs w:val="18"/>
              </w:rPr>
              <w:t xml:space="preserve">URBROJ: </w:t>
            </w:r>
            <w:r w:rsidR="00581EAB">
              <w:rPr>
                <w:rFonts w:ascii="Calibri" w:eastAsia="Times New Roman" w:hAnsi="Calibri" w:cs="Arial"/>
                <w:sz w:val="18"/>
                <w:szCs w:val="18"/>
              </w:rPr>
              <w:t>238/30-01/01-20-5</w:t>
            </w:r>
          </w:p>
          <w:p w14:paraId="7BEE694B" w14:textId="7D3FFA48" w:rsidR="00D6421B" w:rsidRPr="002A0BB3" w:rsidRDefault="00D6421B" w:rsidP="00D6421B">
            <w:pPr>
              <w:spacing w:after="0" w:line="256" w:lineRule="auto"/>
              <w:rPr>
                <w:rFonts w:ascii="Calibri" w:eastAsia="Times New Roman" w:hAnsi="Calibri" w:cs="Arial"/>
                <w:sz w:val="18"/>
                <w:szCs w:val="18"/>
              </w:rPr>
            </w:pPr>
            <w:r w:rsidRPr="002A0BB3">
              <w:rPr>
                <w:rFonts w:ascii="Calibri" w:eastAsia="Times New Roman" w:hAnsi="Calibri" w:cs="Arial"/>
                <w:sz w:val="18"/>
                <w:szCs w:val="18"/>
              </w:rPr>
              <w:t xml:space="preserve">Sv. Ivan Zelina, </w:t>
            </w:r>
            <w:r w:rsidR="00581EAB">
              <w:rPr>
                <w:rFonts w:ascii="Calibri" w:eastAsia="Times New Roman" w:hAnsi="Calibri" w:cs="Arial"/>
                <w:sz w:val="18"/>
                <w:szCs w:val="18"/>
              </w:rPr>
              <w:t>17. lipnja 2020.</w:t>
            </w:r>
          </w:p>
        </w:tc>
        <w:tc>
          <w:tcPr>
            <w:tcW w:w="5427" w:type="dxa"/>
          </w:tcPr>
          <w:p w14:paraId="044A6C0B" w14:textId="77777777" w:rsidR="00D6421B" w:rsidRPr="002A0BB3" w:rsidRDefault="00D6421B" w:rsidP="00D6421B">
            <w:pPr>
              <w:spacing w:after="0" w:line="256" w:lineRule="auto"/>
              <w:jc w:val="center"/>
              <w:rPr>
                <w:rFonts w:ascii="Calibri" w:eastAsia="Times New Roman" w:hAnsi="Calibri" w:cs="Arial"/>
                <w:b/>
                <w:sz w:val="18"/>
                <w:szCs w:val="18"/>
              </w:rPr>
            </w:pPr>
          </w:p>
        </w:tc>
      </w:tr>
    </w:tbl>
    <w:p w14:paraId="74EF920A" w14:textId="77777777" w:rsidR="007863A9" w:rsidRDefault="007863A9" w:rsidP="007863A9">
      <w:pPr>
        <w:spacing w:after="0"/>
        <w:rPr>
          <w:rFonts w:ascii="Arial" w:hAnsi="Arial" w:cs="Arial"/>
          <w:sz w:val="18"/>
          <w:szCs w:val="18"/>
        </w:rPr>
      </w:pPr>
    </w:p>
    <w:p w14:paraId="25C283B1" w14:textId="42C63C3C" w:rsidR="002A0BB3" w:rsidRDefault="007863A9" w:rsidP="00D6421B">
      <w:pPr>
        <w:spacing w:after="0"/>
        <w:jc w:val="both"/>
        <w:rPr>
          <w:rFonts w:ascii="Arial" w:hAnsi="Arial" w:cs="Arial"/>
          <w:sz w:val="18"/>
          <w:szCs w:val="18"/>
        </w:rPr>
      </w:pPr>
      <w:r w:rsidRPr="008D3729">
        <w:rPr>
          <w:rFonts w:ascii="Arial" w:hAnsi="Arial" w:cs="Arial"/>
          <w:sz w:val="18"/>
          <w:szCs w:val="18"/>
        </w:rPr>
        <w:t>Na temelju članka 110. stavka 2. Zakona o Proračunu („Narodne novine“, broj 87/08,136/12 i 15/15.), članka 16. Pravilnika o polugodišnjem i godišnjem izvještavanju o izvršenju proračuna („Narodne novine“ broj 24/13.</w:t>
      </w:r>
      <w:r>
        <w:rPr>
          <w:rFonts w:ascii="Arial" w:hAnsi="Arial" w:cs="Arial"/>
          <w:sz w:val="18"/>
          <w:szCs w:val="18"/>
        </w:rPr>
        <w:t>,</w:t>
      </w:r>
      <w:r w:rsidRPr="008D3729">
        <w:rPr>
          <w:rFonts w:ascii="Arial" w:hAnsi="Arial" w:cs="Arial"/>
          <w:sz w:val="18"/>
          <w:szCs w:val="18"/>
        </w:rPr>
        <w:t xml:space="preserve"> 102/17.</w:t>
      </w:r>
      <w:r>
        <w:rPr>
          <w:rFonts w:ascii="Arial" w:hAnsi="Arial" w:cs="Arial"/>
          <w:sz w:val="18"/>
          <w:szCs w:val="18"/>
        </w:rPr>
        <w:t xml:space="preserve"> i 01/20</w:t>
      </w:r>
      <w:r w:rsidRPr="008D3729">
        <w:rPr>
          <w:rFonts w:ascii="Arial" w:hAnsi="Arial" w:cs="Arial"/>
          <w:sz w:val="18"/>
          <w:szCs w:val="18"/>
        </w:rPr>
        <w:t>) i članka 16. Statuta Grada Svetog Ivana Zeline („Zelinske</w:t>
      </w:r>
      <w:r>
        <w:rPr>
          <w:rFonts w:ascii="Arial" w:hAnsi="Arial" w:cs="Arial"/>
          <w:sz w:val="18"/>
          <w:szCs w:val="18"/>
        </w:rPr>
        <w:t xml:space="preserve"> </w:t>
      </w:r>
      <w:r w:rsidRPr="008D3729">
        <w:rPr>
          <w:rFonts w:ascii="Arial" w:hAnsi="Arial" w:cs="Arial"/>
          <w:sz w:val="18"/>
          <w:szCs w:val="18"/>
        </w:rPr>
        <w:t>novine“, br.8/01, 7/02, 10/04, 1/06, 3/06 – pročišćeni tekst, 9/09, 11/09 – pročišćeni tekst, 5/13,12/13 - pročišćeni tekst</w:t>
      </w:r>
      <w:r w:rsidR="00D6421B">
        <w:rPr>
          <w:rFonts w:ascii="Arial" w:hAnsi="Arial" w:cs="Arial"/>
          <w:sz w:val="18"/>
          <w:szCs w:val="18"/>
        </w:rPr>
        <w:t>, 4/18, 20/18 – pročišćeni tekst</w:t>
      </w:r>
      <w:r w:rsidR="00FA62F2">
        <w:rPr>
          <w:rFonts w:ascii="Arial" w:hAnsi="Arial" w:cs="Arial"/>
          <w:sz w:val="18"/>
          <w:szCs w:val="18"/>
        </w:rPr>
        <w:t xml:space="preserve"> </w:t>
      </w:r>
      <w:r w:rsidR="00FA62F2" w:rsidRPr="00FA62F2">
        <w:rPr>
          <w:rFonts w:ascii="Arial" w:hAnsi="Arial" w:cs="Arial"/>
          <w:sz w:val="18"/>
          <w:szCs w:val="18"/>
        </w:rPr>
        <w:t>i 9/20</w:t>
      </w:r>
      <w:r w:rsidRPr="008D3729">
        <w:rPr>
          <w:rFonts w:ascii="Arial" w:hAnsi="Arial" w:cs="Arial"/>
          <w:sz w:val="18"/>
          <w:szCs w:val="18"/>
        </w:rPr>
        <w:t xml:space="preserve">), Gradsko vijeće Grada Svetog Ivana Zeline, na </w:t>
      </w:r>
      <w:r w:rsidR="00581EAB">
        <w:rPr>
          <w:rFonts w:ascii="Arial" w:hAnsi="Arial" w:cs="Arial"/>
          <w:sz w:val="18"/>
          <w:szCs w:val="18"/>
        </w:rPr>
        <w:t xml:space="preserve">18. </w:t>
      </w:r>
      <w:r w:rsidRPr="008D3729">
        <w:rPr>
          <w:rFonts w:ascii="Arial" w:hAnsi="Arial" w:cs="Arial"/>
          <w:sz w:val="18"/>
          <w:szCs w:val="18"/>
        </w:rPr>
        <w:t>sjednici održanoj dana</w:t>
      </w:r>
      <w:r w:rsidR="00D6421B">
        <w:rPr>
          <w:rFonts w:ascii="Arial" w:hAnsi="Arial" w:cs="Arial"/>
          <w:sz w:val="18"/>
          <w:szCs w:val="18"/>
        </w:rPr>
        <w:t xml:space="preserve">  </w:t>
      </w:r>
      <w:r w:rsidR="00581EAB">
        <w:rPr>
          <w:rFonts w:ascii="Arial" w:hAnsi="Arial" w:cs="Arial"/>
          <w:sz w:val="18"/>
          <w:szCs w:val="18"/>
        </w:rPr>
        <w:t xml:space="preserve">17. lipnja 2020. </w:t>
      </w:r>
      <w:r w:rsidRPr="008D3729">
        <w:rPr>
          <w:rFonts w:ascii="Arial" w:hAnsi="Arial" w:cs="Arial"/>
          <w:sz w:val="18"/>
          <w:szCs w:val="18"/>
        </w:rPr>
        <w:t xml:space="preserve"> donijelo je  </w:t>
      </w:r>
    </w:p>
    <w:p w14:paraId="3242F318" w14:textId="77777777" w:rsidR="007863A9" w:rsidRPr="008D3729" w:rsidRDefault="007863A9" w:rsidP="00D6421B">
      <w:pPr>
        <w:spacing w:after="0"/>
        <w:jc w:val="both"/>
        <w:rPr>
          <w:rFonts w:ascii="Arial" w:hAnsi="Arial" w:cs="Arial"/>
          <w:sz w:val="18"/>
          <w:szCs w:val="18"/>
        </w:rPr>
      </w:pPr>
      <w:r w:rsidRPr="008D3729">
        <w:rPr>
          <w:rFonts w:ascii="Arial" w:hAnsi="Arial" w:cs="Arial"/>
          <w:sz w:val="18"/>
          <w:szCs w:val="18"/>
        </w:rPr>
        <w:t xml:space="preserve">              </w:t>
      </w:r>
    </w:p>
    <w:p w14:paraId="4D74B8BC" w14:textId="77777777" w:rsidR="007863A9" w:rsidRPr="0055336C" w:rsidRDefault="002A0BB3" w:rsidP="002A0BB3">
      <w:pPr>
        <w:spacing w:after="0"/>
        <w:jc w:val="center"/>
        <w:rPr>
          <w:rFonts w:ascii="Arial" w:eastAsia="Times New Roman" w:hAnsi="Arial" w:cs="Arial"/>
          <w:b/>
          <w:sz w:val="20"/>
          <w:szCs w:val="20"/>
          <w:lang w:eastAsia="hr-HR"/>
        </w:rPr>
      </w:pPr>
      <w:r w:rsidRPr="0055336C">
        <w:rPr>
          <w:rFonts w:ascii="Arial" w:eastAsia="Times New Roman" w:hAnsi="Arial" w:cs="Arial"/>
          <w:b/>
          <w:sz w:val="20"/>
          <w:szCs w:val="20"/>
          <w:lang w:eastAsia="hr-HR"/>
        </w:rPr>
        <w:t>GODIŠNJI IZVJEŠTAJ O IZVRŠENJU PRORAČUNA GRADA SVETOG IVANA ZELINE ZA 2019. GODINU</w:t>
      </w:r>
    </w:p>
    <w:p w14:paraId="11DFD60C" w14:textId="77777777" w:rsidR="002A0BB3" w:rsidRDefault="002A0BB3" w:rsidP="007863A9">
      <w:pPr>
        <w:spacing w:after="0"/>
        <w:rPr>
          <w:rFonts w:ascii="Arial" w:eastAsia="Times New Roman" w:hAnsi="Arial" w:cs="Arial"/>
          <w:b/>
          <w:sz w:val="18"/>
          <w:szCs w:val="18"/>
          <w:lang w:eastAsia="hr-HR"/>
        </w:rPr>
      </w:pPr>
    </w:p>
    <w:p w14:paraId="5323445A" w14:textId="77777777" w:rsidR="002A0BB3" w:rsidRDefault="002A0BB3" w:rsidP="007863A9">
      <w:pPr>
        <w:spacing w:after="0"/>
        <w:rPr>
          <w:rFonts w:ascii="Arial" w:eastAsia="Times New Roman" w:hAnsi="Arial" w:cs="Arial"/>
          <w:b/>
          <w:sz w:val="18"/>
          <w:szCs w:val="18"/>
          <w:lang w:eastAsia="hr-HR"/>
        </w:rPr>
      </w:pPr>
    </w:p>
    <w:p w14:paraId="0B02212B" w14:textId="77777777" w:rsidR="002A0BB3" w:rsidRDefault="00FA62F2" w:rsidP="002A0BB3">
      <w:pPr>
        <w:spacing w:after="0"/>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I </w:t>
      </w:r>
      <w:r w:rsidR="002A0BB3" w:rsidRPr="002D71DB">
        <w:rPr>
          <w:rFonts w:ascii="Arial" w:eastAsia="Times New Roman" w:hAnsi="Arial" w:cs="Arial"/>
          <w:b/>
          <w:sz w:val="18"/>
          <w:szCs w:val="18"/>
          <w:lang w:eastAsia="hr-HR"/>
        </w:rPr>
        <w:t>OPĆI DIO</w:t>
      </w:r>
    </w:p>
    <w:p w14:paraId="6BBF1462" w14:textId="77777777" w:rsidR="002A0BB3" w:rsidRDefault="002A0BB3" w:rsidP="002A0BB3">
      <w:pPr>
        <w:spacing w:after="0"/>
        <w:jc w:val="center"/>
        <w:rPr>
          <w:rFonts w:ascii="Arial" w:eastAsia="Times New Roman" w:hAnsi="Arial" w:cs="Arial"/>
          <w:b/>
          <w:sz w:val="18"/>
          <w:szCs w:val="18"/>
          <w:lang w:eastAsia="hr-HR"/>
        </w:rPr>
      </w:pPr>
    </w:p>
    <w:p w14:paraId="1C7DE26C" w14:textId="77777777" w:rsidR="002A0BB3" w:rsidRDefault="002A0BB3" w:rsidP="002A0BB3">
      <w:pPr>
        <w:spacing w:after="0"/>
        <w:jc w:val="center"/>
        <w:rPr>
          <w:rFonts w:ascii="Arial" w:eastAsia="Times New Roman" w:hAnsi="Arial" w:cs="Arial"/>
          <w:b/>
          <w:sz w:val="18"/>
          <w:szCs w:val="18"/>
          <w:lang w:eastAsia="hr-HR"/>
        </w:rPr>
      </w:pPr>
      <w:r w:rsidRPr="002D71DB">
        <w:rPr>
          <w:rFonts w:ascii="Arial" w:eastAsia="Times New Roman" w:hAnsi="Arial" w:cs="Arial"/>
          <w:b/>
          <w:sz w:val="18"/>
          <w:szCs w:val="18"/>
          <w:lang w:eastAsia="hr-HR"/>
        </w:rPr>
        <w:t>Članak</w:t>
      </w:r>
      <w:r w:rsidR="00FA62F2">
        <w:rPr>
          <w:rFonts w:ascii="Arial" w:eastAsia="Times New Roman" w:hAnsi="Arial" w:cs="Arial"/>
          <w:b/>
          <w:sz w:val="18"/>
          <w:szCs w:val="18"/>
          <w:lang w:eastAsia="hr-HR"/>
        </w:rPr>
        <w:t xml:space="preserve"> </w:t>
      </w:r>
      <w:r w:rsidRPr="002D71DB">
        <w:rPr>
          <w:rFonts w:ascii="Arial" w:eastAsia="Times New Roman" w:hAnsi="Arial" w:cs="Arial"/>
          <w:b/>
          <w:sz w:val="18"/>
          <w:szCs w:val="18"/>
          <w:lang w:eastAsia="hr-HR"/>
        </w:rPr>
        <w:t>1.</w:t>
      </w:r>
    </w:p>
    <w:p w14:paraId="24641597" w14:textId="77777777" w:rsidR="002A0BB3" w:rsidRDefault="002A0BB3" w:rsidP="002A0BB3">
      <w:pPr>
        <w:spacing w:after="0"/>
        <w:jc w:val="center"/>
        <w:rPr>
          <w:rFonts w:ascii="Arial" w:eastAsia="Times New Roman" w:hAnsi="Arial" w:cs="Arial"/>
          <w:b/>
          <w:sz w:val="18"/>
          <w:szCs w:val="18"/>
          <w:lang w:eastAsia="hr-HR"/>
        </w:rPr>
      </w:pPr>
    </w:p>
    <w:p w14:paraId="2E9CF8DB" w14:textId="77777777" w:rsidR="002A0BB3" w:rsidRDefault="002A0BB3" w:rsidP="002A0BB3">
      <w:pPr>
        <w:spacing w:after="0"/>
        <w:rPr>
          <w:rFonts w:ascii="Arial" w:eastAsia="Times New Roman" w:hAnsi="Arial" w:cs="Arial"/>
          <w:sz w:val="18"/>
          <w:szCs w:val="18"/>
          <w:lang w:eastAsia="hr-HR"/>
        </w:rPr>
      </w:pPr>
      <w:r w:rsidRPr="002D71DB">
        <w:rPr>
          <w:rFonts w:ascii="Arial" w:eastAsia="Times New Roman" w:hAnsi="Arial" w:cs="Arial"/>
          <w:sz w:val="18"/>
          <w:szCs w:val="18"/>
          <w:lang w:eastAsia="hr-HR"/>
        </w:rPr>
        <w:t>Izvještaj o izvršenju Proračuna Grada Svetog Ivana Zeline sadrži:</w:t>
      </w:r>
    </w:p>
    <w:p w14:paraId="5703A979" w14:textId="77777777" w:rsidR="002A0BB3" w:rsidRDefault="002A0BB3" w:rsidP="002A0BB3">
      <w:pPr>
        <w:spacing w:after="0"/>
        <w:rPr>
          <w:rFonts w:ascii="Arial" w:eastAsia="Times New Roman" w:hAnsi="Arial" w:cs="Arial"/>
          <w:sz w:val="18"/>
          <w:szCs w:val="18"/>
          <w:lang w:eastAsia="hr-HR"/>
        </w:rPr>
      </w:pPr>
    </w:p>
    <w:p w14:paraId="42895E79" w14:textId="77777777" w:rsidR="002A0BB3" w:rsidRPr="002A0BB3" w:rsidRDefault="002A0BB3" w:rsidP="002A0BB3">
      <w:pPr>
        <w:pStyle w:val="Odlomakpopisa"/>
        <w:numPr>
          <w:ilvl w:val="0"/>
          <w:numId w:val="16"/>
        </w:numPr>
        <w:spacing w:after="0"/>
        <w:rPr>
          <w:rFonts w:ascii="Arial" w:eastAsia="Times New Roman" w:hAnsi="Arial" w:cs="Arial"/>
          <w:sz w:val="18"/>
          <w:szCs w:val="18"/>
          <w:lang w:eastAsia="hr-HR"/>
        </w:rPr>
      </w:pPr>
      <w:r w:rsidRPr="002A0BB3">
        <w:rPr>
          <w:rFonts w:ascii="Arial" w:eastAsia="Times New Roman" w:hAnsi="Arial" w:cs="Arial"/>
          <w:sz w:val="18"/>
          <w:szCs w:val="18"/>
          <w:lang w:eastAsia="hr-HR"/>
        </w:rPr>
        <w:t>opći dio proračuna koji čini Račun prihoda i rashoda i Račun financiranja</w:t>
      </w:r>
    </w:p>
    <w:p w14:paraId="2AFA27CB" w14:textId="77777777" w:rsidR="002A0BB3" w:rsidRPr="002A0BB3" w:rsidRDefault="002A0BB3" w:rsidP="002A0BB3">
      <w:pPr>
        <w:pStyle w:val="Odlomakpopisa"/>
        <w:numPr>
          <w:ilvl w:val="0"/>
          <w:numId w:val="16"/>
        </w:numPr>
        <w:spacing w:after="0"/>
        <w:rPr>
          <w:rFonts w:ascii="Arial" w:eastAsia="Times New Roman" w:hAnsi="Arial" w:cs="Arial"/>
          <w:b/>
          <w:sz w:val="18"/>
          <w:szCs w:val="18"/>
          <w:lang w:eastAsia="hr-HR"/>
        </w:rPr>
      </w:pPr>
      <w:r w:rsidRPr="002A0BB3">
        <w:rPr>
          <w:rFonts w:ascii="Arial" w:eastAsia="Times New Roman" w:hAnsi="Arial" w:cs="Arial"/>
          <w:sz w:val="18"/>
          <w:szCs w:val="18"/>
          <w:lang w:eastAsia="hr-HR"/>
        </w:rPr>
        <w:t>obrazloženje ostvarivanja prihoda, te rashoda i izdataka</w:t>
      </w:r>
    </w:p>
    <w:p w14:paraId="59D5566F" w14:textId="77777777" w:rsidR="002A0BB3" w:rsidRPr="002A0BB3" w:rsidRDefault="002A0BB3" w:rsidP="002A0BB3">
      <w:pPr>
        <w:pStyle w:val="Odlomakpopisa"/>
        <w:numPr>
          <w:ilvl w:val="0"/>
          <w:numId w:val="16"/>
        </w:numPr>
        <w:spacing w:after="0"/>
        <w:rPr>
          <w:rFonts w:ascii="Arial" w:eastAsia="Times New Roman" w:hAnsi="Arial" w:cs="Arial"/>
          <w:sz w:val="18"/>
          <w:szCs w:val="18"/>
          <w:lang w:eastAsia="hr-HR"/>
        </w:rPr>
      </w:pPr>
      <w:r w:rsidRPr="002A0BB3">
        <w:rPr>
          <w:rFonts w:ascii="Arial" w:eastAsia="Times New Roman" w:hAnsi="Arial" w:cs="Arial"/>
          <w:sz w:val="18"/>
          <w:szCs w:val="18"/>
          <w:lang w:eastAsia="hr-HR"/>
        </w:rPr>
        <w:t>promjene u vrijednosti imovine, potraživanja i obaveza</w:t>
      </w:r>
    </w:p>
    <w:p w14:paraId="6861C94C" w14:textId="77777777" w:rsidR="002A0BB3" w:rsidRPr="002A0BB3" w:rsidRDefault="002A0BB3" w:rsidP="002A0BB3">
      <w:pPr>
        <w:pStyle w:val="Odlomakpopisa"/>
        <w:numPr>
          <w:ilvl w:val="0"/>
          <w:numId w:val="16"/>
        </w:numPr>
        <w:spacing w:after="0"/>
        <w:rPr>
          <w:rFonts w:ascii="Arial" w:eastAsia="Times New Roman" w:hAnsi="Arial" w:cs="Arial"/>
          <w:sz w:val="18"/>
          <w:szCs w:val="18"/>
          <w:lang w:eastAsia="hr-HR"/>
        </w:rPr>
      </w:pPr>
      <w:r w:rsidRPr="002A0BB3">
        <w:rPr>
          <w:rFonts w:ascii="Arial" w:eastAsia="Times New Roman" w:hAnsi="Arial" w:cs="Arial"/>
          <w:sz w:val="18"/>
          <w:szCs w:val="18"/>
          <w:lang w:eastAsia="hr-HR"/>
        </w:rPr>
        <w:t>izvještaj o zaduživanju i danim jamstvima</w:t>
      </w:r>
    </w:p>
    <w:p w14:paraId="0A7454CF" w14:textId="77777777" w:rsidR="002A0BB3" w:rsidRPr="002A0BB3" w:rsidRDefault="002A0BB3" w:rsidP="002A0BB3">
      <w:pPr>
        <w:pStyle w:val="Odlomakpopisa"/>
        <w:numPr>
          <w:ilvl w:val="0"/>
          <w:numId w:val="16"/>
        </w:numPr>
        <w:spacing w:after="0"/>
        <w:rPr>
          <w:rFonts w:ascii="Arial" w:eastAsia="Times New Roman" w:hAnsi="Arial" w:cs="Arial"/>
          <w:sz w:val="18"/>
          <w:szCs w:val="18"/>
          <w:lang w:eastAsia="hr-HR"/>
        </w:rPr>
      </w:pPr>
      <w:r w:rsidRPr="002A0BB3">
        <w:rPr>
          <w:rFonts w:ascii="Arial" w:eastAsia="Times New Roman" w:hAnsi="Arial" w:cs="Arial"/>
          <w:sz w:val="18"/>
          <w:szCs w:val="18"/>
          <w:lang w:eastAsia="hr-HR"/>
        </w:rPr>
        <w:t>izvještaj o korištenju proračunske zalihe</w:t>
      </w:r>
    </w:p>
    <w:p w14:paraId="2BE647C4" w14:textId="77777777" w:rsidR="002A0BB3" w:rsidRDefault="002A0BB3" w:rsidP="002A0BB3">
      <w:pPr>
        <w:pStyle w:val="Odlomakpopisa"/>
        <w:numPr>
          <w:ilvl w:val="0"/>
          <w:numId w:val="16"/>
        </w:numPr>
        <w:spacing w:after="0"/>
        <w:rPr>
          <w:rFonts w:ascii="Arial" w:eastAsia="Times New Roman" w:hAnsi="Arial" w:cs="Arial"/>
          <w:sz w:val="18"/>
          <w:szCs w:val="18"/>
          <w:lang w:eastAsia="hr-HR"/>
        </w:rPr>
      </w:pPr>
      <w:r w:rsidRPr="002A0BB3">
        <w:rPr>
          <w:rFonts w:ascii="Arial" w:eastAsia="Times New Roman" w:hAnsi="Arial" w:cs="Arial"/>
          <w:sz w:val="18"/>
          <w:szCs w:val="18"/>
          <w:lang w:eastAsia="hr-HR"/>
        </w:rPr>
        <w:t>posebni dio proračuna</w:t>
      </w:r>
    </w:p>
    <w:p w14:paraId="3C5BF761" w14:textId="77777777" w:rsidR="002A0BB3" w:rsidRPr="002A0BB3" w:rsidRDefault="002A0BB3" w:rsidP="002A0BB3">
      <w:pPr>
        <w:pStyle w:val="Odlomakpopisa"/>
        <w:spacing w:after="0"/>
        <w:rPr>
          <w:rFonts w:ascii="Arial" w:eastAsia="Times New Roman" w:hAnsi="Arial" w:cs="Arial"/>
          <w:sz w:val="18"/>
          <w:szCs w:val="18"/>
          <w:lang w:eastAsia="hr-HR"/>
        </w:rPr>
      </w:pPr>
    </w:p>
    <w:p w14:paraId="2F2E2186" w14:textId="77777777" w:rsidR="002A0BB3" w:rsidRDefault="002A0BB3" w:rsidP="007863A9">
      <w:pPr>
        <w:spacing w:after="0"/>
        <w:rPr>
          <w:rFonts w:ascii="Arial" w:eastAsia="Times New Roman" w:hAnsi="Arial" w:cs="Arial"/>
          <w:sz w:val="18"/>
          <w:szCs w:val="18"/>
          <w:lang w:eastAsia="hr-HR"/>
        </w:rPr>
      </w:pPr>
      <w:r w:rsidRPr="002D71DB">
        <w:rPr>
          <w:rFonts w:ascii="Arial" w:eastAsia="Times New Roman" w:hAnsi="Arial" w:cs="Arial"/>
          <w:sz w:val="18"/>
          <w:szCs w:val="18"/>
          <w:lang w:eastAsia="hr-HR"/>
        </w:rPr>
        <w:t>Proračun grada Svetog Ivana Zeline za 201</w:t>
      </w:r>
      <w:r>
        <w:rPr>
          <w:rFonts w:ascii="Arial" w:eastAsia="Times New Roman" w:hAnsi="Arial" w:cs="Arial"/>
          <w:sz w:val="18"/>
          <w:szCs w:val="18"/>
          <w:lang w:eastAsia="hr-HR"/>
        </w:rPr>
        <w:t>9</w:t>
      </w:r>
      <w:r w:rsidRPr="002D71DB">
        <w:rPr>
          <w:rFonts w:ascii="Arial" w:eastAsia="Times New Roman" w:hAnsi="Arial" w:cs="Arial"/>
          <w:sz w:val="18"/>
          <w:szCs w:val="18"/>
          <w:lang w:eastAsia="hr-HR"/>
        </w:rPr>
        <w:t>. godinu ostvaren je kako slijedi:</w:t>
      </w:r>
    </w:p>
    <w:p w14:paraId="17C8F0FE" w14:textId="77777777" w:rsidR="002A0BB3" w:rsidRPr="008D3729" w:rsidRDefault="002A0BB3" w:rsidP="007863A9">
      <w:pPr>
        <w:spacing w:after="0"/>
        <w:rPr>
          <w:sz w:val="18"/>
          <w:szCs w:val="18"/>
        </w:rPr>
      </w:pP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255"/>
        <w:gridCol w:w="1217"/>
        <w:gridCol w:w="1239"/>
        <w:gridCol w:w="1234"/>
        <w:gridCol w:w="850"/>
        <w:gridCol w:w="850"/>
      </w:tblGrid>
      <w:tr w:rsidR="00083C07" w:rsidRPr="00A65F84" w14:paraId="4722EC12" w14:textId="77777777" w:rsidTr="00083C07">
        <w:trPr>
          <w:trHeight w:val="510"/>
        </w:trPr>
        <w:tc>
          <w:tcPr>
            <w:tcW w:w="3164" w:type="dxa"/>
            <w:shd w:val="clear" w:color="000000" w:fill="FFFFFF"/>
            <w:noWrap/>
            <w:vAlign w:val="bottom"/>
            <w:hideMark/>
          </w:tcPr>
          <w:p w14:paraId="12D1F58D" w14:textId="77777777" w:rsidR="00083C07" w:rsidRPr="00A65F84" w:rsidRDefault="00083C07" w:rsidP="00083C07">
            <w:pPr>
              <w:spacing w:after="0" w:line="240" w:lineRule="auto"/>
              <w:rPr>
                <w:rFonts w:ascii="Arial" w:eastAsia="Times New Roman" w:hAnsi="Arial" w:cs="Arial"/>
                <w:b/>
                <w:bCs/>
                <w:sz w:val="16"/>
                <w:szCs w:val="16"/>
                <w:lang w:eastAsia="hr-HR"/>
              </w:rPr>
            </w:pPr>
            <w:r>
              <w:t xml:space="preserve"> </w:t>
            </w:r>
            <w:r w:rsidRPr="00A65F84">
              <w:rPr>
                <w:rFonts w:ascii="Arial" w:eastAsia="Times New Roman" w:hAnsi="Arial" w:cs="Arial"/>
                <w:b/>
                <w:bCs/>
                <w:sz w:val="16"/>
                <w:szCs w:val="16"/>
                <w:lang w:eastAsia="hr-HR"/>
              </w:rPr>
              <w:t xml:space="preserve">      Račun / opis</w:t>
            </w:r>
          </w:p>
        </w:tc>
        <w:tc>
          <w:tcPr>
            <w:tcW w:w="1255" w:type="dxa"/>
            <w:shd w:val="clear" w:color="000000" w:fill="FFFFFF"/>
            <w:vAlign w:val="bottom"/>
            <w:hideMark/>
          </w:tcPr>
          <w:p w14:paraId="1BC5DB52"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Izvršenje 201</w:t>
            </w:r>
            <w:r w:rsidR="001976BA">
              <w:rPr>
                <w:rFonts w:ascii="Arial" w:eastAsia="Times New Roman" w:hAnsi="Arial" w:cs="Arial"/>
                <w:b/>
                <w:bCs/>
                <w:sz w:val="16"/>
                <w:szCs w:val="16"/>
                <w:lang w:eastAsia="hr-HR"/>
              </w:rPr>
              <w:t>8</w:t>
            </w:r>
            <w:r w:rsidRPr="00A65F84">
              <w:rPr>
                <w:rFonts w:ascii="Arial" w:eastAsia="Times New Roman" w:hAnsi="Arial" w:cs="Arial"/>
                <w:b/>
                <w:bCs/>
                <w:sz w:val="16"/>
                <w:szCs w:val="16"/>
                <w:lang w:eastAsia="hr-HR"/>
              </w:rPr>
              <w:t>.</w:t>
            </w:r>
          </w:p>
        </w:tc>
        <w:tc>
          <w:tcPr>
            <w:tcW w:w="1217" w:type="dxa"/>
            <w:shd w:val="clear" w:color="000000" w:fill="FFFFFF"/>
            <w:vAlign w:val="bottom"/>
            <w:hideMark/>
          </w:tcPr>
          <w:p w14:paraId="107B9C01"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Izvorni plan 201</w:t>
            </w:r>
            <w:r w:rsidR="00610100">
              <w:rPr>
                <w:rFonts w:ascii="Arial" w:eastAsia="Times New Roman" w:hAnsi="Arial" w:cs="Arial"/>
                <w:b/>
                <w:bCs/>
                <w:sz w:val="16"/>
                <w:szCs w:val="16"/>
                <w:lang w:eastAsia="hr-HR"/>
              </w:rPr>
              <w:t>9</w:t>
            </w:r>
            <w:r w:rsidRPr="00A65F84">
              <w:rPr>
                <w:rFonts w:ascii="Arial" w:eastAsia="Times New Roman" w:hAnsi="Arial" w:cs="Arial"/>
                <w:b/>
                <w:bCs/>
                <w:sz w:val="16"/>
                <w:szCs w:val="16"/>
                <w:lang w:eastAsia="hr-HR"/>
              </w:rPr>
              <w:t>.</w:t>
            </w:r>
          </w:p>
        </w:tc>
        <w:tc>
          <w:tcPr>
            <w:tcW w:w="1239" w:type="dxa"/>
            <w:shd w:val="clear" w:color="000000" w:fill="FFFFFF"/>
            <w:vAlign w:val="bottom"/>
            <w:hideMark/>
          </w:tcPr>
          <w:p w14:paraId="711C8337"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Tekući plan 201</w:t>
            </w:r>
            <w:r w:rsidR="00610100">
              <w:rPr>
                <w:rFonts w:ascii="Arial" w:eastAsia="Times New Roman" w:hAnsi="Arial" w:cs="Arial"/>
                <w:b/>
                <w:bCs/>
                <w:sz w:val="16"/>
                <w:szCs w:val="16"/>
                <w:lang w:eastAsia="hr-HR"/>
              </w:rPr>
              <w:t>9</w:t>
            </w:r>
            <w:r w:rsidRPr="00A65F84">
              <w:rPr>
                <w:rFonts w:ascii="Arial" w:eastAsia="Times New Roman" w:hAnsi="Arial" w:cs="Arial"/>
                <w:b/>
                <w:bCs/>
                <w:sz w:val="16"/>
                <w:szCs w:val="16"/>
                <w:lang w:eastAsia="hr-HR"/>
              </w:rPr>
              <w:t>.</w:t>
            </w:r>
          </w:p>
        </w:tc>
        <w:tc>
          <w:tcPr>
            <w:tcW w:w="1234" w:type="dxa"/>
            <w:shd w:val="clear" w:color="000000" w:fill="FFFFFF"/>
            <w:vAlign w:val="bottom"/>
            <w:hideMark/>
          </w:tcPr>
          <w:p w14:paraId="6DE2BF4D"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Izvršenje 201</w:t>
            </w:r>
            <w:r w:rsidR="00610100">
              <w:rPr>
                <w:rFonts w:ascii="Arial" w:eastAsia="Times New Roman" w:hAnsi="Arial" w:cs="Arial"/>
                <w:b/>
                <w:bCs/>
                <w:sz w:val="16"/>
                <w:szCs w:val="16"/>
                <w:lang w:eastAsia="hr-HR"/>
              </w:rPr>
              <w:t>9</w:t>
            </w:r>
            <w:r w:rsidRPr="00A65F84">
              <w:rPr>
                <w:rFonts w:ascii="Arial" w:eastAsia="Times New Roman" w:hAnsi="Arial" w:cs="Arial"/>
                <w:b/>
                <w:bCs/>
                <w:sz w:val="16"/>
                <w:szCs w:val="16"/>
                <w:lang w:eastAsia="hr-HR"/>
              </w:rPr>
              <w:t>.</w:t>
            </w:r>
          </w:p>
        </w:tc>
        <w:tc>
          <w:tcPr>
            <w:tcW w:w="850" w:type="dxa"/>
            <w:shd w:val="clear" w:color="000000" w:fill="FFFFFF"/>
            <w:vAlign w:val="bottom"/>
            <w:hideMark/>
          </w:tcPr>
          <w:p w14:paraId="2ED1E396"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Indeks  4/1</w:t>
            </w:r>
          </w:p>
        </w:tc>
        <w:tc>
          <w:tcPr>
            <w:tcW w:w="850" w:type="dxa"/>
            <w:shd w:val="clear" w:color="000000" w:fill="FFFFFF"/>
            <w:vAlign w:val="bottom"/>
            <w:hideMark/>
          </w:tcPr>
          <w:p w14:paraId="4514B9A6" w14:textId="77777777" w:rsidR="00083C07" w:rsidRPr="00A65F84" w:rsidRDefault="00083C07" w:rsidP="00083C0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Indeks  4/3</w:t>
            </w:r>
          </w:p>
        </w:tc>
      </w:tr>
      <w:tr w:rsidR="00083C07" w:rsidRPr="00A65F84" w14:paraId="63676C5A" w14:textId="77777777" w:rsidTr="00083C07">
        <w:trPr>
          <w:trHeight w:val="255"/>
        </w:trPr>
        <w:tc>
          <w:tcPr>
            <w:tcW w:w="3164" w:type="dxa"/>
            <w:shd w:val="clear" w:color="000000" w:fill="FFFFFF"/>
            <w:noWrap/>
            <w:vAlign w:val="bottom"/>
            <w:hideMark/>
          </w:tcPr>
          <w:p w14:paraId="21C7556B" w14:textId="77777777" w:rsidR="00083C07" w:rsidRPr="00A65F84" w:rsidRDefault="00083C07" w:rsidP="00083C07">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A. RAČUN PRIHODA I RASHODA</w:t>
            </w:r>
          </w:p>
        </w:tc>
        <w:tc>
          <w:tcPr>
            <w:tcW w:w="1255" w:type="dxa"/>
            <w:shd w:val="clear" w:color="000000" w:fill="FFFFFF"/>
            <w:noWrap/>
            <w:vAlign w:val="bottom"/>
            <w:hideMark/>
          </w:tcPr>
          <w:p w14:paraId="7724AC68"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1</w:t>
            </w:r>
          </w:p>
        </w:tc>
        <w:tc>
          <w:tcPr>
            <w:tcW w:w="1217" w:type="dxa"/>
            <w:shd w:val="clear" w:color="000000" w:fill="FFFFFF"/>
            <w:noWrap/>
            <w:vAlign w:val="bottom"/>
            <w:hideMark/>
          </w:tcPr>
          <w:p w14:paraId="54F6F702"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2</w:t>
            </w:r>
          </w:p>
        </w:tc>
        <w:tc>
          <w:tcPr>
            <w:tcW w:w="1239" w:type="dxa"/>
            <w:shd w:val="clear" w:color="000000" w:fill="FFFFFF"/>
            <w:noWrap/>
            <w:vAlign w:val="bottom"/>
            <w:hideMark/>
          </w:tcPr>
          <w:p w14:paraId="216EF0DA"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3</w:t>
            </w:r>
          </w:p>
        </w:tc>
        <w:tc>
          <w:tcPr>
            <w:tcW w:w="1234" w:type="dxa"/>
            <w:shd w:val="clear" w:color="000000" w:fill="FFFFFF"/>
            <w:noWrap/>
            <w:vAlign w:val="bottom"/>
            <w:hideMark/>
          </w:tcPr>
          <w:p w14:paraId="381AAEF7"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4</w:t>
            </w:r>
          </w:p>
        </w:tc>
        <w:tc>
          <w:tcPr>
            <w:tcW w:w="850" w:type="dxa"/>
            <w:shd w:val="clear" w:color="000000" w:fill="FFFFFF"/>
            <w:noWrap/>
            <w:vAlign w:val="bottom"/>
            <w:hideMark/>
          </w:tcPr>
          <w:p w14:paraId="72B7166A"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5</w:t>
            </w:r>
          </w:p>
        </w:tc>
        <w:tc>
          <w:tcPr>
            <w:tcW w:w="850" w:type="dxa"/>
            <w:shd w:val="clear" w:color="000000" w:fill="FFFFFF"/>
            <w:noWrap/>
            <w:vAlign w:val="bottom"/>
            <w:hideMark/>
          </w:tcPr>
          <w:p w14:paraId="74E3D4CB" w14:textId="77777777" w:rsidR="00083C07" w:rsidRPr="00A65F84" w:rsidRDefault="00083C07" w:rsidP="00083C0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6</w:t>
            </w:r>
          </w:p>
        </w:tc>
      </w:tr>
      <w:tr w:rsidR="001976BA" w:rsidRPr="00A65F84" w14:paraId="38F334EB" w14:textId="77777777" w:rsidTr="00610100">
        <w:trPr>
          <w:trHeight w:val="255"/>
        </w:trPr>
        <w:tc>
          <w:tcPr>
            <w:tcW w:w="3164" w:type="dxa"/>
            <w:shd w:val="clear" w:color="auto" w:fill="auto"/>
            <w:noWrap/>
            <w:vAlign w:val="bottom"/>
            <w:hideMark/>
          </w:tcPr>
          <w:p w14:paraId="11B4953C"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6 Prihodi poslovanja</w:t>
            </w:r>
          </w:p>
        </w:tc>
        <w:tc>
          <w:tcPr>
            <w:tcW w:w="1255" w:type="dxa"/>
            <w:shd w:val="clear" w:color="auto" w:fill="auto"/>
            <w:noWrap/>
            <w:vAlign w:val="bottom"/>
          </w:tcPr>
          <w:p w14:paraId="57CDDEC9"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47</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785</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793</w:t>
            </w:r>
          </w:p>
        </w:tc>
        <w:tc>
          <w:tcPr>
            <w:tcW w:w="1217" w:type="dxa"/>
            <w:shd w:val="clear" w:color="auto" w:fill="auto"/>
            <w:noWrap/>
            <w:vAlign w:val="bottom"/>
          </w:tcPr>
          <w:p w14:paraId="0FE8A382" w14:textId="77777777" w:rsidR="001976BA" w:rsidRPr="00A65F84" w:rsidRDefault="0061010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63.345.000</w:t>
            </w:r>
          </w:p>
        </w:tc>
        <w:tc>
          <w:tcPr>
            <w:tcW w:w="1239" w:type="dxa"/>
            <w:shd w:val="clear" w:color="auto" w:fill="auto"/>
            <w:noWrap/>
            <w:vAlign w:val="bottom"/>
          </w:tcPr>
          <w:p w14:paraId="6AD56793" w14:textId="77777777" w:rsidR="001976BA" w:rsidRPr="00A65F84" w:rsidRDefault="00CD5944"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59.299.440</w:t>
            </w:r>
          </w:p>
        </w:tc>
        <w:tc>
          <w:tcPr>
            <w:tcW w:w="1234" w:type="dxa"/>
            <w:shd w:val="clear" w:color="auto" w:fill="auto"/>
            <w:noWrap/>
            <w:vAlign w:val="bottom"/>
          </w:tcPr>
          <w:p w14:paraId="17F358D5"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54.469.745</w:t>
            </w:r>
          </w:p>
        </w:tc>
        <w:tc>
          <w:tcPr>
            <w:tcW w:w="850" w:type="dxa"/>
            <w:shd w:val="clear" w:color="auto" w:fill="auto"/>
            <w:noWrap/>
            <w:vAlign w:val="bottom"/>
          </w:tcPr>
          <w:p w14:paraId="6DA3A28A"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114</w:t>
            </w:r>
          </w:p>
        </w:tc>
        <w:tc>
          <w:tcPr>
            <w:tcW w:w="850" w:type="dxa"/>
            <w:shd w:val="clear" w:color="auto" w:fill="auto"/>
            <w:noWrap/>
            <w:vAlign w:val="bottom"/>
          </w:tcPr>
          <w:p w14:paraId="399F8D0E"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91,9</w:t>
            </w:r>
          </w:p>
        </w:tc>
      </w:tr>
      <w:tr w:rsidR="001976BA" w:rsidRPr="00A65F84" w14:paraId="4FFA1437" w14:textId="77777777" w:rsidTr="00610100">
        <w:trPr>
          <w:trHeight w:val="480"/>
        </w:trPr>
        <w:tc>
          <w:tcPr>
            <w:tcW w:w="3164" w:type="dxa"/>
            <w:shd w:val="clear" w:color="auto" w:fill="auto"/>
            <w:vAlign w:val="bottom"/>
            <w:hideMark/>
          </w:tcPr>
          <w:p w14:paraId="6541E540"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7 Prihodi od prodaje nefinancijske </w:t>
            </w:r>
            <w:r>
              <w:rPr>
                <w:rFonts w:ascii="Arial" w:eastAsia="Times New Roman" w:hAnsi="Arial" w:cs="Arial"/>
                <w:b/>
                <w:bCs/>
                <w:sz w:val="16"/>
                <w:szCs w:val="16"/>
                <w:lang w:eastAsia="hr-HR"/>
              </w:rPr>
              <w:t xml:space="preserve">            </w:t>
            </w:r>
            <w:r w:rsidRPr="00A65F84">
              <w:rPr>
                <w:rFonts w:ascii="Arial" w:eastAsia="Times New Roman" w:hAnsi="Arial" w:cs="Arial"/>
                <w:b/>
                <w:bCs/>
                <w:sz w:val="16"/>
                <w:szCs w:val="16"/>
                <w:lang w:eastAsia="hr-HR"/>
              </w:rPr>
              <w:t>imovine</w:t>
            </w:r>
          </w:p>
        </w:tc>
        <w:tc>
          <w:tcPr>
            <w:tcW w:w="1255" w:type="dxa"/>
            <w:shd w:val="clear" w:color="auto" w:fill="auto"/>
            <w:noWrap/>
            <w:vAlign w:val="bottom"/>
          </w:tcPr>
          <w:p w14:paraId="2C04A5D6"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1</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343</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018</w:t>
            </w:r>
          </w:p>
        </w:tc>
        <w:tc>
          <w:tcPr>
            <w:tcW w:w="1217" w:type="dxa"/>
            <w:shd w:val="clear" w:color="auto" w:fill="auto"/>
            <w:noWrap/>
            <w:vAlign w:val="bottom"/>
          </w:tcPr>
          <w:p w14:paraId="495AD790"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4.840.000</w:t>
            </w:r>
          </w:p>
        </w:tc>
        <w:tc>
          <w:tcPr>
            <w:tcW w:w="1239" w:type="dxa"/>
            <w:shd w:val="clear" w:color="auto" w:fill="auto"/>
            <w:noWrap/>
            <w:vAlign w:val="bottom"/>
          </w:tcPr>
          <w:p w14:paraId="3D0C7A77" w14:textId="77777777" w:rsidR="001976BA" w:rsidRPr="00A65F84" w:rsidRDefault="00CD5944"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1.782.520</w:t>
            </w:r>
          </w:p>
        </w:tc>
        <w:tc>
          <w:tcPr>
            <w:tcW w:w="1234" w:type="dxa"/>
            <w:shd w:val="clear" w:color="auto" w:fill="auto"/>
            <w:noWrap/>
            <w:vAlign w:val="bottom"/>
          </w:tcPr>
          <w:p w14:paraId="22C30831"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94.511</w:t>
            </w:r>
          </w:p>
        </w:tc>
        <w:tc>
          <w:tcPr>
            <w:tcW w:w="850" w:type="dxa"/>
            <w:shd w:val="clear" w:color="auto" w:fill="auto"/>
            <w:noWrap/>
            <w:vAlign w:val="bottom"/>
          </w:tcPr>
          <w:p w14:paraId="2F1DF4ED"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7</w:t>
            </w:r>
          </w:p>
        </w:tc>
        <w:tc>
          <w:tcPr>
            <w:tcW w:w="850" w:type="dxa"/>
            <w:shd w:val="clear" w:color="auto" w:fill="auto"/>
            <w:noWrap/>
            <w:vAlign w:val="bottom"/>
          </w:tcPr>
          <w:p w14:paraId="2B49F99F"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5,3</w:t>
            </w:r>
          </w:p>
        </w:tc>
      </w:tr>
      <w:tr w:rsidR="001976BA" w:rsidRPr="00A65F84" w14:paraId="2F6CFDF7" w14:textId="77777777" w:rsidTr="00610100">
        <w:trPr>
          <w:trHeight w:val="255"/>
        </w:trPr>
        <w:tc>
          <w:tcPr>
            <w:tcW w:w="3164" w:type="dxa"/>
            <w:shd w:val="clear" w:color="auto" w:fill="auto"/>
            <w:noWrap/>
            <w:vAlign w:val="bottom"/>
            <w:hideMark/>
          </w:tcPr>
          <w:p w14:paraId="47E65873"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UKUPNI PRIHODI</w:t>
            </w:r>
          </w:p>
        </w:tc>
        <w:tc>
          <w:tcPr>
            <w:tcW w:w="1255" w:type="dxa"/>
            <w:shd w:val="clear" w:color="auto" w:fill="auto"/>
            <w:noWrap/>
            <w:vAlign w:val="bottom"/>
          </w:tcPr>
          <w:p w14:paraId="6ADBFEC7"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49</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128</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811</w:t>
            </w:r>
          </w:p>
        </w:tc>
        <w:tc>
          <w:tcPr>
            <w:tcW w:w="1217" w:type="dxa"/>
            <w:shd w:val="clear" w:color="auto" w:fill="auto"/>
            <w:noWrap/>
            <w:vAlign w:val="bottom"/>
          </w:tcPr>
          <w:p w14:paraId="14CA11AE"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68.185.000</w:t>
            </w:r>
          </w:p>
        </w:tc>
        <w:tc>
          <w:tcPr>
            <w:tcW w:w="1239" w:type="dxa"/>
            <w:shd w:val="clear" w:color="auto" w:fill="auto"/>
            <w:noWrap/>
            <w:vAlign w:val="bottom"/>
          </w:tcPr>
          <w:p w14:paraId="2714FD94"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61.081.960</w:t>
            </w:r>
          </w:p>
        </w:tc>
        <w:tc>
          <w:tcPr>
            <w:tcW w:w="1234" w:type="dxa"/>
            <w:shd w:val="clear" w:color="auto" w:fill="auto"/>
            <w:noWrap/>
            <w:vAlign w:val="bottom"/>
          </w:tcPr>
          <w:p w14:paraId="6B50E789"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54.564.256</w:t>
            </w:r>
          </w:p>
        </w:tc>
        <w:tc>
          <w:tcPr>
            <w:tcW w:w="850" w:type="dxa"/>
            <w:shd w:val="clear" w:color="auto" w:fill="auto"/>
            <w:noWrap/>
            <w:vAlign w:val="bottom"/>
          </w:tcPr>
          <w:p w14:paraId="19CF6BA2"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111</w:t>
            </w:r>
          </w:p>
        </w:tc>
        <w:tc>
          <w:tcPr>
            <w:tcW w:w="850" w:type="dxa"/>
            <w:shd w:val="clear" w:color="auto" w:fill="auto"/>
            <w:noWrap/>
            <w:vAlign w:val="bottom"/>
          </w:tcPr>
          <w:p w14:paraId="4560D8E1"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89,3</w:t>
            </w:r>
          </w:p>
        </w:tc>
      </w:tr>
      <w:tr w:rsidR="001976BA" w:rsidRPr="00A65F84" w14:paraId="41E787D7" w14:textId="77777777" w:rsidTr="00610100">
        <w:trPr>
          <w:trHeight w:val="255"/>
        </w:trPr>
        <w:tc>
          <w:tcPr>
            <w:tcW w:w="3164" w:type="dxa"/>
            <w:shd w:val="clear" w:color="auto" w:fill="auto"/>
            <w:noWrap/>
            <w:vAlign w:val="bottom"/>
            <w:hideMark/>
          </w:tcPr>
          <w:p w14:paraId="0357B87D"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3 Rashodi poslovanja</w:t>
            </w:r>
          </w:p>
        </w:tc>
        <w:tc>
          <w:tcPr>
            <w:tcW w:w="1255" w:type="dxa"/>
            <w:shd w:val="clear" w:color="auto" w:fill="auto"/>
            <w:noWrap/>
            <w:vAlign w:val="bottom"/>
          </w:tcPr>
          <w:p w14:paraId="574D3906"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41</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041</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943</w:t>
            </w:r>
          </w:p>
        </w:tc>
        <w:tc>
          <w:tcPr>
            <w:tcW w:w="1217" w:type="dxa"/>
            <w:shd w:val="clear" w:color="auto" w:fill="auto"/>
            <w:noWrap/>
            <w:vAlign w:val="bottom"/>
          </w:tcPr>
          <w:p w14:paraId="48917C10"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46.820.500</w:t>
            </w:r>
          </w:p>
        </w:tc>
        <w:tc>
          <w:tcPr>
            <w:tcW w:w="1239" w:type="dxa"/>
            <w:shd w:val="clear" w:color="auto" w:fill="auto"/>
            <w:noWrap/>
            <w:vAlign w:val="bottom"/>
          </w:tcPr>
          <w:p w14:paraId="10514656"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45.783.505</w:t>
            </w:r>
          </w:p>
        </w:tc>
        <w:tc>
          <w:tcPr>
            <w:tcW w:w="1234" w:type="dxa"/>
            <w:shd w:val="clear" w:color="auto" w:fill="auto"/>
            <w:noWrap/>
            <w:vAlign w:val="bottom"/>
          </w:tcPr>
          <w:p w14:paraId="19040086"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43.753.174</w:t>
            </w:r>
          </w:p>
        </w:tc>
        <w:tc>
          <w:tcPr>
            <w:tcW w:w="850" w:type="dxa"/>
            <w:shd w:val="clear" w:color="auto" w:fill="auto"/>
            <w:noWrap/>
            <w:vAlign w:val="bottom"/>
          </w:tcPr>
          <w:p w14:paraId="4994DFC2"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106,6</w:t>
            </w:r>
          </w:p>
        </w:tc>
        <w:tc>
          <w:tcPr>
            <w:tcW w:w="850" w:type="dxa"/>
            <w:shd w:val="clear" w:color="auto" w:fill="auto"/>
            <w:noWrap/>
            <w:vAlign w:val="bottom"/>
          </w:tcPr>
          <w:p w14:paraId="6F58EF76"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95,6</w:t>
            </w:r>
          </w:p>
        </w:tc>
      </w:tr>
      <w:tr w:rsidR="001976BA" w:rsidRPr="00A65F84" w14:paraId="7095E02D" w14:textId="77777777" w:rsidTr="00610100">
        <w:trPr>
          <w:trHeight w:val="465"/>
        </w:trPr>
        <w:tc>
          <w:tcPr>
            <w:tcW w:w="3164" w:type="dxa"/>
            <w:shd w:val="clear" w:color="auto" w:fill="auto"/>
            <w:vAlign w:val="bottom"/>
            <w:hideMark/>
          </w:tcPr>
          <w:p w14:paraId="6A531440"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 Rashodi za nabavu nefinancijske imovine</w:t>
            </w:r>
          </w:p>
        </w:tc>
        <w:tc>
          <w:tcPr>
            <w:tcW w:w="1255" w:type="dxa"/>
            <w:shd w:val="clear" w:color="auto" w:fill="auto"/>
            <w:noWrap/>
            <w:vAlign w:val="bottom"/>
          </w:tcPr>
          <w:p w14:paraId="103CD097"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6</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022</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147</w:t>
            </w:r>
          </w:p>
        </w:tc>
        <w:tc>
          <w:tcPr>
            <w:tcW w:w="1217" w:type="dxa"/>
            <w:shd w:val="clear" w:color="auto" w:fill="auto"/>
            <w:noWrap/>
            <w:vAlign w:val="bottom"/>
          </w:tcPr>
          <w:p w14:paraId="081AF592"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20.274.500</w:t>
            </w:r>
          </w:p>
        </w:tc>
        <w:tc>
          <w:tcPr>
            <w:tcW w:w="1239" w:type="dxa"/>
            <w:shd w:val="clear" w:color="auto" w:fill="auto"/>
            <w:noWrap/>
            <w:vAlign w:val="bottom"/>
          </w:tcPr>
          <w:p w14:paraId="0D4B84CF"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14.288.455</w:t>
            </w:r>
          </w:p>
        </w:tc>
        <w:tc>
          <w:tcPr>
            <w:tcW w:w="1234" w:type="dxa"/>
            <w:shd w:val="clear" w:color="auto" w:fill="auto"/>
            <w:noWrap/>
            <w:vAlign w:val="bottom"/>
          </w:tcPr>
          <w:p w14:paraId="2532B777"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12.960.246</w:t>
            </w:r>
          </w:p>
        </w:tc>
        <w:tc>
          <w:tcPr>
            <w:tcW w:w="850" w:type="dxa"/>
            <w:shd w:val="clear" w:color="auto" w:fill="auto"/>
            <w:noWrap/>
            <w:vAlign w:val="bottom"/>
          </w:tcPr>
          <w:p w14:paraId="25B527E6"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215,2</w:t>
            </w:r>
          </w:p>
        </w:tc>
        <w:tc>
          <w:tcPr>
            <w:tcW w:w="850" w:type="dxa"/>
            <w:shd w:val="clear" w:color="auto" w:fill="auto"/>
            <w:noWrap/>
            <w:vAlign w:val="bottom"/>
          </w:tcPr>
          <w:p w14:paraId="31C869F6"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90,7</w:t>
            </w:r>
          </w:p>
        </w:tc>
      </w:tr>
      <w:tr w:rsidR="001976BA" w:rsidRPr="00A65F84" w14:paraId="2DD44D32" w14:textId="77777777" w:rsidTr="00610100">
        <w:trPr>
          <w:trHeight w:val="255"/>
        </w:trPr>
        <w:tc>
          <w:tcPr>
            <w:tcW w:w="3164" w:type="dxa"/>
            <w:shd w:val="clear" w:color="auto" w:fill="auto"/>
            <w:noWrap/>
            <w:vAlign w:val="bottom"/>
            <w:hideMark/>
          </w:tcPr>
          <w:p w14:paraId="40C60812"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UKUPNI RASHODI</w:t>
            </w:r>
          </w:p>
        </w:tc>
        <w:tc>
          <w:tcPr>
            <w:tcW w:w="1255" w:type="dxa"/>
            <w:shd w:val="clear" w:color="auto" w:fill="auto"/>
            <w:noWrap/>
            <w:vAlign w:val="bottom"/>
          </w:tcPr>
          <w:p w14:paraId="08307FC5"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47</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064</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090</w:t>
            </w:r>
          </w:p>
        </w:tc>
        <w:tc>
          <w:tcPr>
            <w:tcW w:w="1217" w:type="dxa"/>
            <w:shd w:val="clear" w:color="auto" w:fill="auto"/>
            <w:noWrap/>
            <w:vAlign w:val="bottom"/>
          </w:tcPr>
          <w:p w14:paraId="47A26B41"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67.095.000</w:t>
            </w:r>
          </w:p>
        </w:tc>
        <w:tc>
          <w:tcPr>
            <w:tcW w:w="1239" w:type="dxa"/>
            <w:shd w:val="clear" w:color="auto" w:fill="auto"/>
            <w:noWrap/>
            <w:vAlign w:val="bottom"/>
          </w:tcPr>
          <w:p w14:paraId="3CF9696A"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60.071.960</w:t>
            </w:r>
          </w:p>
        </w:tc>
        <w:tc>
          <w:tcPr>
            <w:tcW w:w="1234" w:type="dxa"/>
            <w:shd w:val="clear" w:color="auto" w:fill="auto"/>
            <w:noWrap/>
            <w:vAlign w:val="bottom"/>
          </w:tcPr>
          <w:p w14:paraId="474DE851"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56.713.420</w:t>
            </w:r>
          </w:p>
        </w:tc>
        <w:tc>
          <w:tcPr>
            <w:tcW w:w="850" w:type="dxa"/>
            <w:shd w:val="clear" w:color="auto" w:fill="auto"/>
            <w:noWrap/>
            <w:vAlign w:val="bottom"/>
          </w:tcPr>
          <w:p w14:paraId="12D638FB"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120,5</w:t>
            </w:r>
          </w:p>
        </w:tc>
        <w:tc>
          <w:tcPr>
            <w:tcW w:w="850" w:type="dxa"/>
            <w:shd w:val="clear" w:color="auto" w:fill="auto"/>
            <w:noWrap/>
            <w:vAlign w:val="bottom"/>
          </w:tcPr>
          <w:p w14:paraId="3F54A896"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94,4</w:t>
            </w:r>
          </w:p>
        </w:tc>
      </w:tr>
      <w:tr w:rsidR="001976BA" w:rsidRPr="00A65F84" w14:paraId="19C31A98" w14:textId="77777777" w:rsidTr="00610100">
        <w:trPr>
          <w:trHeight w:val="255"/>
        </w:trPr>
        <w:tc>
          <w:tcPr>
            <w:tcW w:w="3164" w:type="dxa"/>
            <w:shd w:val="clear" w:color="auto" w:fill="auto"/>
            <w:noWrap/>
            <w:vAlign w:val="bottom"/>
            <w:hideMark/>
          </w:tcPr>
          <w:p w14:paraId="44A254AD"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VIŠAK / MANJAK</w:t>
            </w:r>
          </w:p>
        </w:tc>
        <w:tc>
          <w:tcPr>
            <w:tcW w:w="1255" w:type="dxa"/>
            <w:shd w:val="clear" w:color="auto" w:fill="auto"/>
            <w:noWrap/>
            <w:vAlign w:val="bottom"/>
          </w:tcPr>
          <w:p w14:paraId="22973EB3"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2</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064</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720</w:t>
            </w:r>
          </w:p>
        </w:tc>
        <w:tc>
          <w:tcPr>
            <w:tcW w:w="1217" w:type="dxa"/>
            <w:shd w:val="clear" w:color="auto" w:fill="auto"/>
            <w:noWrap/>
            <w:vAlign w:val="bottom"/>
          </w:tcPr>
          <w:p w14:paraId="1F4D284E"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1.090.000</w:t>
            </w:r>
          </w:p>
        </w:tc>
        <w:tc>
          <w:tcPr>
            <w:tcW w:w="1239" w:type="dxa"/>
            <w:shd w:val="clear" w:color="auto" w:fill="auto"/>
            <w:noWrap/>
            <w:vAlign w:val="bottom"/>
          </w:tcPr>
          <w:p w14:paraId="6E0FF28E"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1.010.000</w:t>
            </w:r>
          </w:p>
        </w:tc>
        <w:tc>
          <w:tcPr>
            <w:tcW w:w="1234" w:type="dxa"/>
            <w:shd w:val="clear" w:color="auto" w:fill="auto"/>
            <w:noWrap/>
            <w:vAlign w:val="bottom"/>
          </w:tcPr>
          <w:p w14:paraId="74D91098"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-2.149.164</w:t>
            </w:r>
          </w:p>
        </w:tc>
        <w:tc>
          <w:tcPr>
            <w:tcW w:w="850" w:type="dxa"/>
            <w:shd w:val="clear" w:color="auto" w:fill="auto"/>
            <w:noWrap/>
            <w:vAlign w:val="bottom"/>
          </w:tcPr>
          <w:p w14:paraId="465E7D59"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31FB88FD"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212,8</w:t>
            </w:r>
          </w:p>
        </w:tc>
      </w:tr>
      <w:tr w:rsidR="001976BA" w:rsidRPr="00A65F84" w14:paraId="7FF258E0" w14:textId="77777777" w:rsidTr="00610100">
        <w:trPr>
          <w:trHeight w:val="525"/>
        </w:trPr>
        <w:tc>
          <w:tcPr>
            <w:tcW w:w="3164" w:type="dxa"/>
            <w:shd w:val="clear" w:color="000000" w:fill="FFFFFF"/>
            <w:vAlign w:val="bottom"/>
            <w:hideMark/>
          </w:tcPr>
          <w:p w14:paraId="6CDFF409"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B. RAČUN ZADUŽIVANJA / FINANCIRANJA</w:t>
            </w:r>
          </w:p>
        </w:tc>
        <w:tc>
          <w:tcPr>
            <w:tcW w:w="1255" w:type="dxa"/>
            <w:shd w:val="clear" w:color="000000" w:fill="FFFFFF"/>
            <w:noWrap/>
            <w:vAlign w:val="bottom"/>
          </w:tcPr>
          <w:p w14:paraId="66A1EDA9"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p>
        </w:tc>
        <w:tc>
          <w:tcPr>
            <w:tcW w:w="1217" w:type="dxa"/>
            <w:shd w:val="clear" w:color="000000" w:fill="FFFFFF"/>
            <w:noWrap/>
            <w:vAlign w:val="bottom"/>
          </w:tcPr>
          <w:p w14:paraId="6D2757EA"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p>
        </w:tc>
        <w:tc>
          <w:tcPr>
            <w:tcW w:w="1239" w:type="dxa"/>
            <w:shd w:val="clear" w:color="000000" w:fill="FFFFFF"/>
            <w:noWrap/>
            <w:vAlign w:val="bottom"/>
          </w:tcPr>
          <w:p w14:paraId="19649EF3"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p>
        </w:tc>
        <w:tc>
          <w:tcPr>
            <w:tcW w:w="1234" w:type="dxa"/>
            <w:shd w:val="clear" w:color="000000" w:fill="FFFFFF"/>
            <w:noWrap/>
            <w:vAlign w:val="bottom"/>
          </w:tcPr>
          <w:p w14:paraId="44329C54"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64A42A5D"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08FA288D" w14:textId="77777777" w:rsidR="001976BA" w:rsidRPr="00A65F84" w:rsidRDefault="001976BA" w:rsidP="001976BA">
            <w:pPr>
              <w:spacing w:after="0" w:line="240" w:lineRule="auto"/>
              <w:rPr>
                <w:rFonts w:ascii="Arial" w:eastAsia="Times New Roman" w:hAnsi="Arial" w:cs="Arial"/>
                <w:b/>
                <w:bCs/>
                <w:color w:val="000000"/>
                <w:sz w:val="16"/>
                <w:szCs w:val="16"/>
                <w:lang w:eastAsia="hr-HR"/>
              </w:rPr>
            </w:pPr>
          </w:p>
        </w:tc>
      </w:tr>
      <w:tr w:rsidR="001976BA" w:rsidRPr="00A65F84" w14:paraId="6B7C1176" w14:textId="77777777" w:rsidTr="00610100">
        <w:trPr>
          <w:trHeight w:val="480"/>
        </w:trPr>
        <w:tc>
          <w:tcPr>
            <w:tcW w:w="3164" w:type="dxa"/>
            <w:shd w:val="clear" w:color="auto" w:fill="auto"/>
            <w:vAlign w:val="bottom"/>
            <w:hideMark/>
          </w:tcPr>
          <w:p w14:paraId="0F48774C"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8 Primici od financijske imovine i zaduživanja</w:t>
            </w:r>
          </w:p>
        </w:tc>
        <w:tc>
          <w:tcPr>
            <w:tcW w:w="1255" w:type="dxa"/>
            <w:shd w:val="clear" w:color="auto" w:fill="auto"/>
            <w:noWrap/>
            <w:vAlign w:val="bottom"/>
          </w:tcPr>
          <w:p w14:paraId="6A156411"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79.000</w:t>
            </w:r>
          </w:p>
        </w:tc>
        <w:tc>
          <w:tcPr>
            <w:tcW w:w="1217" w:type="dxa"/>
            <w:shd w:val="clear" w:color="auto" w:fill="auto"/>
            <w:noWrap/>
            <w:vAlign w:val="bottom"/>
          </w:tcPr>
          <w:p w14:paraId="51ACC8A0"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39" w:type="dxa"/>
            <w:shd w:val="clear" w:color="auto" w:fill="auto"/>
            <w:noWrap/>
            <w:vAlign w:val="bottom"/>
          </w:tcPr>
          <w:p w14:paraId="6C9983E7"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34" w:type="dxa"/>
            <w:shd w:val="clear" w:color="auto" w:fill="auto"/>
            <w:noWrap/>
            <w:vAlign w:val="bottom"/>
          </w:tcPr>
          <w:p w14:paraId="586636B1"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850" w:type="dxa"/>
            <w:shd w:val="clear" w:color="auto" w:fill="auto"/>
            <w:noWrap/>
            <w:vAlign w:val="bottom"/>
          </w:tcPr>
          <w:p w14:paraId="644D1537"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7C33D4EA"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r>
      <w:tr w:rsidR="001976BA" w:rsidRPr="00A65F84" w14:paraId="26BF3693" w14:textId="77777777" w:rsidTr="00610100">
        <w:trPr>
          <w:trHeight w:val="480"/>
        </w:trPr>
        <w:tc>
          <w:tcPr>
            <w:tcW w:w="3164" w:type="dxa"/>
            <w:shd w:val="clear" w:color="auto" w:fill="auto"/>
            <w:vAlign w:val="bottom"/>
            <w:hideMark/>
          </w:tcPr>
          <w:p w14:paraId="11B6D0D5"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5 Izdaci za financijsku imovinu i otplate zajmova</w:t>
            </w:r>
          </w:p>
        </w:tc>
        <w:tc>
          <w:tcPr>
            <w:tcW w:w="1255" w:type="dxa"/>
            <w:shd w:val="clear" w:color="auto" w:fill="auto"/>
            <w:noWrap/>
            <w:vAlign w:val="bottom"/>
          </w:tcPr>
          <w:p w14:paraId="2D7643B0"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1</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004</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485</w:t>
            </w:r>
          </w:p>
        </w:tc>
        <w:tc>
          <w:tcPr>
            <w:tcW w:w="1217" w:type="dxa"/>
            <w:shd w:val="clear" w:color="auto" w:fill="auto"/>
            <w:noWrap/>
            <w:vAlign w:val="bottom"/>
          </w:tcPr>
          <w:p w14:paraId="2D0F7548"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1.090.000</w:t>
            </w:r>
          </w:p>
        </w:tc>
        <w:tc>
          <w:tcPr>
            <w:tcW w:w="1239" w:type="dxa"/>
            <w:shd w:val="clear" w:color="auto" w:fill="auto"/>
            <w:noWrap/>
            <w:vAlign w:val="bottom"/>
          </w:tcPr>
          <w:p w14:paraId="4513036D"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1.010.000</w:t>
            </w:r>
          </w:p>
        </w:tc>
        <w:tc>
          <w:tcPr>
            <w:tcW w:w="1234" w:type="dxa"/>
            <w:shd w:val="clear" w:color="auto" w:fill="auto"/>
            <w:noWrap/>
            <w:vAlign w:val="bottom"/>
          </w:tcPr>
          <w:p w14:paraId="05775640"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1.004.602</w:t>
            </w:r>
          </w:p>
        </w:tc>
        <w:tc>
          <w:tcPr>
            <w:tcW w:w="850" w:type="dxa"/>
            <w:shd w:val="clear" w:color="auto" w:fill="auto"/>
            <w:noWrap/>
            <w:vAlign w:val="bottom"/>
          </w:tcPr>
          <w:p w14:paraId="4E348D12"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c>
          <w:tcPr>
            <w:tcW w:w="850" w:type="dxa"/>
            <w:shd w:val="clear" w:color="auto" w:fill="auto"/>
            <w:noWrap/>
            <w:vAlign w:val="bottom"/>
          </w:tcPr>
          <w:p w14:paraId="5114D1BE" w14:textId="77777777" w:rsidR="001976BA" w:rsidRPr="00A65F84" w:rsidRDefault="004A7750"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99,5</w:t>
            </w:r>
          </w:p>
        </w:tc>
      </w:tr>
      <w:tr w:rsidR="001976BA" w:rsidRPr="00A65F84" w14:paraId="4CA60681" w14:textId="77777777" w:rsidTr="00610100">
        <w:trPr>
          <w:trHeight w:val="276"/>
        </w:trPr>
        <w:tc>
          <w:tcPr>
            <w:tcW w:w="3164" w:type="dxa"/>
            <w:shd w:val="clear" w:color="auto" w:fill="auto"/>
            <w:noWrap/>
            <w:vAlign w:val="bottom"/>
            <w:hideMark/>
          </w:tcPr>
          <w:p w14:paraId="109D62FF" w14:textId="77777777" w:rsidR="001976BA" w:rsidRPr="00A65F84" w:rsidRDefault="001976BA" w:rsidP="001976BA">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lastRenderedPageBreak/>
              <w:t xml:space="preserve"> NETO ZADUŽIVANJE</w:t>
            </w:r>
            <w:r>
              <w:rPr>
                <w:rFonts w:ascii="Arial" w:eastAsia="Times New Roman" w:hAnsi="Arial" w:cs="Arial"/>
                <w:b/>
                <w:bCs/>
                <w:sz w:val="16"/>
                <w:szCs w:val="16"/>
                <w:lang w:eastAsia="hr-HR"/>
              </w:rPr>
              <w:t>/FINANCIRANJE</w:t>
            </w:r>
          </w:p>
        </w:tc>
        <w:tc>
          <w:tcPr>
            <w:tcW w:w="1255" w:type="dxa"/>
            <w:shd w:val="clear" w:color="auto" w:fill="auto"/>
            <w:noWrap/>
            <w:vAlign w:val="bottom"/>
          </w:tcPr>
          <w:p w14:paraId="00EB8FF5"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-925</w:t>
            </w:r>
            <w:r w:rsidR="0060405B">
              <w:rPr>
                <w:rFonts w:ascii="Arial" w:eastAsia="Times New Roman" w:hAnsi="Arial" w:cs="Arial"/>
                <w:b/>
                <w:bCs/>
                <w:sz w:val="16"/>
                <w:szCs w:val="16"/>
                <w:lang w:eastAsia="hr-HR"/>
              </w:rPr>
              <w:t>.</w:t>
            </w:r>
            <w:r w:rsidRPr="00A65F84">
              <w:rPr>
                <w:rFonts w:ascii="Arial" w:eastAsia="Times New Roman" w:hAnsi="Arial" w:cs="Arial"/>
                <w:b/>
                <w:bCs/>
                <w:sz w:val="16"/>
                <w:szCs w:val="16"/>
                <w:lang w:eastAsia="hr-HR"/>
              </w:rPr>
              <w:t>485</w:t>
            </w:r>
          </w:p>
        </w:tc>
        <w:tc>
          <w:tcPr>
            <w:tcW w:w="1217" w:type="dxa"/>
            <w:shd w:val="clear" w:color="auto" w:fill="auto"/>
            <w:noWrap/>
            <w:vAlign w:val="bottom"/>
          </w:tcPr>
          <w:p w14:paraId="67FE49C5"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-1.090.000</w:t>
            </w:r>
          </w:p>
        </w:tc>
        <w:tc>
          <w:tcPr>
            <w:tcW w:w="1239" w:type="dxa"/>
            <w:shd w:val="clear" w:color="auto" w:fill="auto"/>
            <w:noWrap/>
            <w:vAlign w:val="bottom"/>
          </w:tcPr>
          <w:p w14:paraId="21610B5F"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-1.010.000</w:t>
            </w:r>
          </w:p>
        </w:tc>
        <w:tc>
          <w:tcPr>
            <w:tcW w:w="1234" w:type="dxa"/>
            <w:shd w:val="clear" w:color="auto" w:fill="auto"/>
            <w:noWrap/>
            <w:vAlign w:val="bottom"/>
          </w:tcPr>
          <w:p w14:paraId="22FE03AB"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-1.004.602</w:t>
            </w:r>
          </w:p>
        </w:tc>
        <w:tc>
          <w:tcPr>
            <w:tcW w:w="850" w:type="dxa"/>
            <w:shd w:val="clear" w:color="auto" w:fill="auto"/>
            <w:noWrap/>
            <w:vAlign w:val="bottom"/>
          </w:tcPr>
          <w:p w14:paraId="05DF8DE4" w14:textId="77777777" w:rsidR="001976BA" w:rsidRPr="00A65F84" w:rsidRDefault="0067753F"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108,5</w:t>
            </w:r>
          </w:p>
        </w:tc>
        <w:tc>
          <w:tcPr>
            <w:tcW w:w="850" w:type="dxa"/>
            <w:shd w:val="clear" w:color="auto" w:fill="auto"/>
            <w:noWrap/>
            <w:vAlign w:val="bottom"/>
          </w:tcPr>
          <w:p w14:paraId="6C532457"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p>
        </w:tc>
      </w:tr>
      <w:tr w:rsidR="001976BA" w:rsidRPr="00A65F84" w14:paraId="2766D801" w14:textId="77777777" w:rsidTr="00083C07">
        <w:trPr>
          <w:trHeight w:val="283"/>
        </w:trPr>
        <w:tc>
          <w:tcPr>
            <w:tcW w:w="3164" w:type="dxa"/>
            <w:shd w:val="clear" w:color="auto" w:fill="auto"/>
          </w:tcPr>
          <w:p w14:paraId="18546818" w14:textId="77777777" w:rsidR="001976BA" w:rsidRDefault="001976BA" w:rsidP="001976BA">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REZULTAT GODINE</w:t>
            </w:r>
          </w:p>
        </w:tc>
        <w:tc>
          <w:tcPr>
            <w:tcW w:w="1255" w:type="dxa"/>
            <w:shd w:val="clear" w:color="auto" w:fill="auto"/>
            <w:noWrap/>
            <w:vAlign w:val="bottom"/>
          </w:tcPr>
          <w:p w14:paraId="792A2367"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1.139.235</w:t>
            </w:r>
          </w:p>
        </w:tc>
        <w:tc>
          <w:tcPr>
            <w:tcW w:w="1217" w:type="dxa"/>
            <w:shd w:val="clear" w:color="auto" w:fill="auto"/>
            <w:noWrap/>
            <w:vAlign w:val="bottom"/>
          </w:tcPr>
          <w:p w14:paraId="609D1995" w14:textId="77777777" w:rsidR="001976BA" w:rsidRPr="00A65F84" w:rsidRDefault="0060405B"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39" w:type="dxa"/>
            <w:shd w:val="clear" w:color="auto" w:fill="auto"/>
            <w:noWrap/>
            <w:vAlign w:val="bottom"/>
          </w:tcPr>
          <w:p w14:paraId="05EB4A04" w14:textId="77777777" w:rsidR="001976BA" w:rsidRPr="00A65F84" w:rsidRDefault="00DD0D7A"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34" w:type="dxa"/>
            <w:shd w:val="clear" w:color="auto" w:fill="auto"/>
            <w:noWrap/>
            <w:vAlign w:val="bottom"/>
          </w:tcPr>
          <w:p w14:paraId="2E83299C" w14:textId="77777777" w:rsidR="001976BA" w:rsidRPr="00A65F84" w:rsidRDefault="0067753F" w:rsidP="001976BA">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-3.153.766</w:t>
            </w:r>
          </w:p>
        </w:tc>
        <w:tc>
          <w:tcPr>
            <w:tcW w:w="850" w:type="dxa"/>
            <w:shd w:val="clear" w:color="auto" w:fill="auto"/>
            <w:noWrap/>
            <w:vAlign w:val="bottom"/>
          </w:tcPr>
          <w:p w14:paraId="78E01B50"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4884BD81" w14:textId="77777777" w:rsidR="001976BA" w:rsidRPr="00A65F84" w:rsidRDefault="001976BA" w:rsidP="001976BA">
            <w:pPr>
              <w:spacing w:after="0" w:line="240" w:lineRule="auto"/>
              <w:jc w:val="right"/>
              <w:rPr>
                <w:rFonts w:ascii="Arial" w:eastAsia="Times New Roman" w:hAnsi="Arial" w:cs="Arial"/>
                <w:b/>
                <w:bCs/>
                <w:sz w:val="16"/>
                <w:szCs w:val="16"/>
                <w:lang w:eastAsia="hr-HR"/>
              </w:rPr>
            </w:pPr>
          </w:p>
        </w:tc>
      </w:tr>
      <w:tr w:rsidR="00610100" w:rsidRPr="00A65F84" w14:paraId="312C6560" w14:textId="77777777" w:rsidTr="00610100">
        <w:trPr>
          <w:trHeight w:val="436"/>
        </w:trPr>
        <w:tc>
          <w:tcPr>
            <w:tcW w:w="3164" w:type="dxa"/>
            <w:shd w:val="clear" w:color="auto" w:fill="auto"/>
            <w:hideMark/>
          </w:tcPr>
          <w:p w14:paraId="2F79658C" w14:textId="77777777" w:rsidR="00610100" w:rsidRDefault="00610100" w:rsidP="00610100">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 xml:space="preserve"> </w:t>
            </w:r>
          </w:p>
          <w:p w14:paraId="5F3974C3" w14:textId="77777777" w:rsidR="00610100" w:rsidRPr="00524C87" w:rsidRDefault="00610100" w:rsidP="00610100">
            <w:pPr>
              <w:spacing w:after="0" w:line="240" w:lineRule="auto"/>
              <w:rPr>
                <w:rFonts w:ascii="Arial" w:eastAsia="Times New Roman" w:hAnsi="Arial" w:cs="Arial"/>
                <w:b/>
                <w:sz w:val="16"/>
                <w:szCs w:val="16"/>
                <w:lang w:eastAsia="hr-HR"/>
              </w:rPr>
            </w:pPr>
            <w:r>
              <w:rPr>
                <w:rFonts w:ascii="Arial" w:eastAsia="Times New Roman" w:hAnsi="Arial" w:cs="Arial"/>
                <w:b/>
                <w:sz w:val="16"/>
                <w:szCs w:val="16"/>
                <w:lang w:eastAsia="hr-HR"/>
              </w:rPr>
              <w:t>C. RASPOLOŽIVA SREDSTVA IZ PREDHODNIH GODINA</w:t>
            </w:r>
          </w:p>
        </w:tc>
        <w:tc>
          <w:tcPr>
            <w:tcW w:w="1255" w:type="dxa"/>
            <w:shd w:val="clear" w:color="auto" w:fill="auto"/>
            <w:noWrap/>
            <w:vAlign w:val="bottom"/>
          </w:tcPr>
          <w:p w14:paraId="3A4152ED"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-2.099.107</w:t>
            </w:r>
          </w:p>
        </w:tc>
        <w:tc>
          <w:tcPr>
            <w:tcW w:w="1217" w:type="dxa"/>
            <w:shd w:val="clear" w:color="auto" w:fill="auto"/>
            <w:noWrap/>
            <w:vAlign w:val="bottom"/>
            <w:hideMark/>
          </w:tcPr>
          <w:p w14:paraId="77173220"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0.00</w:t>
            </w:r>
          </w:p>
        </w:tc>
        <w:tc>
          <w:tcPr>
            <w:tcW w:w="1239" w:type="dxa"/>
            <w:shd w:val="clear" w:color="auto" w:fill="auto"/>
            <w:noWrap/>
            <w:vAlign w:val="bottom"/>
            <w:hideMark/>
          </w:tcPr>
          <w:p w14:paraId="4FEAE245"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0.00</w:t>
            </w:r>
          </w:p>
        </w:tc>
        <w:tc>
          <w:tcPr>
            <w:tcW w:w="1234" w:type="dxa"/>
            <w:shd w:val="clear" w:color="auto" w:fill="auto"/>
            <w:noWrap/>
            <w:vAlign w:val="bottom"/>
          </w:tcPr>
          <w:p w14:paraId="00F75998" w14:textId="77777777" w:rsidR="00610100" w:rsidRPr="00A65F84" w:rsidRDefault="00086FD3" w:rsidP="00610100">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w:t>
            </w:r>
            <w:r w:rsidR="009F0478">
              <w:rPr>
                <w:rFonts w:ascii="Arial" w:eastAsia="Times New Roman" w:hAnsi="Arial" w:cs="Arial"/>
                <w:b/>
                <w:bCs/>
                <w:sz w:val="16"/>
                <w:szCs w:val="16"/>
                <w:lang w:eastAsia="hr-HR"/>
              </w:rPr>
              <w:t>1.035.800</w:t>
            </w:r>
          </w:p>
        </w:tc>
        <w:tc>
          <w:tcPr>
            <w:tcW w:w="850" w:type="dxa"/>
            <w:shd w:val="clear" w:color="auto" w:fill="auto"/>
            <w:noWrap/>
            <w:vAlign w:val="bottom"/>
          </w:tcPr>
          <w:p w14:paraId="2C34DE9B" w14:textId="77777777" w:rsidR="00610100" w:rsidRPr="00A65F84" w:rsidRDefault="00086FD3" w:rsidP="00610100">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49,30</w:t>
            </w:r>
          </w:p>
        </w:tc>
        <w:tc>
          <w:tcPr>
            <w:tcW w:w="850" w:type="dxa"/>
            <w:shd w:val="clear" w:color="auto" w:fill="auto"/>
            <w:noWrap/>
            <w:vAlign w:val="bottom"/>
            <w:hideMark/>
          </w:tcPr>
          <w:p w14:paraId="034CB79B"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p>
        </w:tc>
      </w:tr>
      <w:tr w:rsidR="00610100" w:rsidRPr="00A65F84" w14:paraId="5A526EC4" w14:textId="77777777" w:rsidTr="00610100">
        <w:trPr>
          <w:trHeight w:val="564"/>
        </w:trPr>
        <w:tc>
          <w:tcPr>
            <w:tcW w:w="3164" w:type="dxa"/>
            <w:shd w:val="clear" w:color="auto" w:fill="auto"/>
            <w:vAlign w:val="bottom"/>
            <w:hideMark/>
          </w:tcPr>
          <w:p w14:paraId="0F39EE95" w14:textId="77777777" w:rsidR="00610100" w:rsidRPr="00A65F84" w:rsidRDefault="00610100" w:rsidP="00610100">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V</w:t>
            </w:r>
            <w:r w:rsidRPr="00A65F84">
              <w:rPr>
                <w:rFonts w:ascii="Arial" w:eastAsia="Times New Roman" w:hAnsi="Arial" w:cs="Arial"/>
                <w:b/>
                <w:bCs/>
                <w:sz w:val="16"/>
                <w:szCs w:val="16"/>
                <w:lang w:eastAsia="hr-HR"/>
              </w:rPr>
              <w:t>išak / manjak iz prethodne(ih) godine koji će se pokriti / rasporediti</w:t>
            </w:r>
          </w:p>
        </w:tc>
        <w:tc>
          <w:tcPr>
            <w:tcW w:w="1255" w:type="dxa"/>
            <w:shd w:val="clear" w:color="auto" w:fill="auto"/>
            <w:noWrap/>
            <w:vAlign w:val="bottom"/>
          </w:tcPr>
          <w:p w14:paraId="3C827CAB"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447.420</w:t>
            </w:r>
          </w:p>
        </w:tc>
        <w:tc>
          <w:tcPr>
            <w:tcW w:w="1217" w:type="dxa"/>
            <w:shd w:val="clear" w:color="auto" w:fill="auto"/>
            <w:noWrap/>
            <w:vAlign w:val="bottom"/>
            <w:hideMark/>
          </w:tcPr>
          <w:p w14:paraId="74F58698"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0.00</w:t>
            </w:r>
          </w:p>
        </w:tc>
        <w:tc>
          <w:tcPr>
            <w:tcW w:w="1239" w:type="dxa"/>
            <w:shd w:val="clear" w:color="auto" w:fill="auto"/>
            <w:noWrap/>
            <w:vAlign w:val="bottom"/>
            <w:hideMark/>
          </w:tcPr>
          <w:p w14:paraId="0A396EE8" w14:textId="77777777" w:rsidR="00610100" w:rsidRPr="00A65F84" w:rsidRDefault="00610100" w:rsidP="00610100">
            <w:pPr>
              <w:spacing w:after="0" w:line="240" w:lineRule="auto"/>
              <w:jc w:val="right"/>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0.00</w:t>
            </w:r>
          </w:p>
        </w:tc>
        <w:tc>
          <w:tcPr>
            <w:tcW w:w="1234" w:type="dxa"/>
            <w:shd w:val="clear" w:color="auto" w:fill="auto"/>
            <w:noWrap/>
            <w:vAlign w:val="bottom"/>
          </w:tcPr>
          <w:p w14:paraId="58606D28" w14:textId="77777777" w:rsidR="00610100" w:rsidRPr="00A65F84" w:rsidRDefault="009F0478" w:rsidP="00610100">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401.354</w:t>
            </w:r>
          </w:p>
        </w:tc>
        <w:tc>
          <w:tcPr>
            <w:tcW w:w="850" w:type="dxa"/>
            <w:shd w:val="clear" w:color="auto" w:fill="auto"/>
            <w:noWrap/>
            <w:vAlign w:val="bottom"/>
          </w:tcPr>
          <w:p w14:paraId="06487E30" w14:textId="77777777" w:rsidR="00610100" w:rsidRPr="00A65F84" w:rsidRDefault="009F0478" w:rsidP="00610100">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90,00</w:t>
            </w:r>
          </w:p>
        </w:tc>
        <w:tc>
          <w:tcPr>
            <w:tcW w:w="850" w:type="dxa"/>
            <w:shd w:val="clear" w:color="auto" w:fill="auto"/>
            <w:noWrap/>
            <w:vAlign w:val="bottom"/>
            <w:hideMark/>
          </w:tcPr>
          <w:p w14:paraId="261DA512" w14:textId="77777777" w:rsidR="00610100" w:rsidRPr="00A65F84" w:rsidRDefault="00610100" w:rsidP="00610100">
            <w:pPr>
              <w:spacing w:after="0" w:line="240" w:lineRule="auto"/>
              <w:jc w:val="right"/>
              <w:rPr>
                <w:rFonts w:ascii="Arial" w:eastAsia="Times New Roman" w:hAnsi="Arial" w:cs="Arial"/>
                <w:sz w:val="16"/>
                <w:szCs w:val="16"/>
                <w:lang w:eastAsia="hr-HR"/>
              </w:rPr>
            </w:pPr>
          </w:p>
        </w:tc>
      </w:tr>
      <w:tr w:rsidR="00610100" w:rsidRPr="00A65F84" w14:paraId="0AF1D5BF" w14:textId="77777777" w:rsidTr="00610100">
        <w:trPr>
          <w:trHeight w:val="510"/>
        </w:trPr>
        <w:tc>
          <w:tcPr>
            <w:tcW w:w="3164" w:type="dxa"/>
            <w:shd w:val="clear" w:color="000000" w:fill="FFFFFF"/>
            <w:vAlign w:val="bottom"/>
            <w:hideMark/>
          </w:tcPr>
          <w:p w14:paraId="27703D21"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Manjak prihoda za pokriće u slijedećem razdoblju</w:t>
            </w:r>
          </w:p>
        </w:tc>
        <w:tc>
          <w:tcPr>
            <w:tcW w:w="1255" w:type="dxa"/>
            <w:shd w:val="clear" w:color="000000" w:fill="FFFFFF"/>
            <w:noWrap/>
            <w:vAlign w:val="bottom"/>
          </w:tcPr>
          <w:p w14:paraId="17E5F25C"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r w:rsidR="0051136B">
              <w:rPr>
                <w:rFonts w:ascii="Arial" w:eastAsia="Times New Roman" w:hAnsi="Arial" w:cs="Arial"/>
                <w:b/>
                <w:bCs/>
                <w:color w:val="000000"/>
                <w:sz w:val="16"/>
                <w:szCs w:val="16"/>
                <w:lang w:eastAsia="hr-HR"/>
              </w:rPr>
              <w:t xml:space="preserve"> </w:t>
            </w:r>
            <w:r>
              <w:rPr>
                <w:rFonts w:ascii="Arial" w:eastAsia="Times New Roman" w:hAnsi="Arial" w:cs="Arial"/>
                <w:b/>
                <w:bCs/>
                <w:color w:val="000000"/>
                <w:sz w:val="16"/>
                <w:szCs w:val="16"/>
                <w:lang w:eastAsia="hr-HR"/>
              </w:rPr>
              <w:t xml:space="preserve">    </w:t>
            </w:r>
            <w:r w:rsidR="0051136B">
              <w:rPr>
                <w:rFonts w:ascii="Arial" w:eastAsia="Times New Roman" w:hAnsi="Arial" w:cs="Arial"/>
                <w:b/>
                <w:bCs/>
                <w:color w:val="000000"/>
                <w:sz w:val="16"/>
                <w:szCs w:val="16"/>
                <w:lang w:eastAsia="hr-HR"/>
              </w:rPr>
              <w:t>1.539.773</w:t>
            </w:r>
          </w:p>
        </w:tc>
        <w:tc>
          <w:tcPr>
            <w:tcW w:w="1217" w:type="dxa"/>
            <w:shd w:val="clear" w:color="000000" w:fill="FFFFFF"/>
            <w:noWrap/>
            <w:vAlign w:val="bottom"/>
            <w:hideMark/>
          </w:tcPr>
          <w:p w14:paraId="6B8F5EF4"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r>
              <w:rPr>
                <w:rFonts w:ascii="Arial" w:eastAsia="Times New Roman" w:hAnsi="Arial" w:cs="Arial"/>
                <w:b/>
                <w:bCs/>
                <w:color w:val="000000"/>
                <w:sz w:val="16"/>
                <w:szCs w:val="16"/>
                <w:lang w:eastAsia="hr-HR"/>
              </w:rPr>
              <w:t xml:space="preserve">              0,00</w:t>
            </w:r>
          </w:p>
        </w:tc>
        <w:tc>
          <w:tcPr>
            <w:tcW w:w="1239" w:type="dxa"/>
            <w:shd w:val="clear" w:color="000000" w:fill="FFFFFF"/>
            <w:noWrap/>
            <w:vAlign w:val="bottom"/>
            <w:hideMark/>
          </w:tcPr>
          <w:p w14:paraId="763AA4EF"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r>
              <w:rPr>
                <w:rFonts w:ascii="Arial" w:eastAsia="Times New Roman" w:hAnsi="Arial" w:cs="Arial"/>
                <w:b/>
                <w:bCs/>
                <w:color w:val="000000"/>
                <w:sz w:val="16"/>
                <w:szCs w:val="16"/>
                <w:lang w:eastAsia="hr-HR"/>
              </w:rPr>
              <w:t xml:space="preserve">               0,00</w:t>
            </w:r>
          </w:p>
        </w:tc>
        <w:tc>
          <w:tcPr>
            <w:tcW w:w="1234" w:type="dxa"/>
            <w:shd w:val="clear" w:color="000000" w:fill="FFFFFF"/>
            <w:noWrap/>
            <w:vAlign w:val="bottom"/>
          </w:tcPr>
          <w:p w14:paraId="42D64D0D" w14:textId="77777777" w:rsidR="00610100" w:rsidRPr="00A65F84" w:rsidRDefault="00086FD3" w:rsidP="00610100">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w:t>
            </w:r>
            <w:r w:rsidR="009F0478">
              <w:rPr>
                <w:rFonts w:ascii="Arial" w:eastAsia="Times New Roman" w:hAnsi="Arial" w:cs="Arial"/>
                <w:b/>
                <w:bCs/>
                <w:color w:val="000000"/>
                <w:sz w:val="16"/>
                <w:szCs w:val="16"/>
                <w:lang w:eastAsia="hr-HR"/>
              </w:rPr>
              <w:t xml:space="preserve"> </w:t>
            </w:r>
            <w:r>
              <w:rPr>
                <w:rFonts w:ascii="Arial" w:eastAsia="Times New Roman" w:hAnsi="Arial" w:cs="Arial"/>
                <w:b/>
                <w:bCs/>
                <w:color w:val="000000"/>
                <w:sz w:val="16"/>
                <w:szCs w:val="16"/>
                <w:lang w:eastAsia="hr-HR"/>
              </w:rPr>
              <w:t xml:space="preserve">   </w:t>
            </w:r>
            <w:r w:rsidR="00AD751E">
              <w:rPr>
                <w:rFonts w:ascii="Arial" w:eastAsia="Times New Roman" w:hAnsi="Arial" w:cs="Arial"/>
                <w:b/>
                <w:bCs/>
                <w:color w:val="000000"/>
                <w:sz w:val="16"/>
                <w:szCs w:val="16"/>
                <w:lang w:eastAsia="hr-HR"/>
              </w:rPr>
              <w:t>3.855.349</w:t>
            </w:r>
          </w:p>
        </w:tc>
        <w:tc>
          <w:tcPr>
            <w:tcW w:w="850" w:type="dxa"/>
            <w:shd w:val="clear" w:color="000000" w:fill="FFFFFF"/>
            <w:noWrap/>
            <w:vAlign w:val="bottom"/>
          </w:tcPr>
          <w:p w14:paraId="3256B8AD" w14:textId="77777777" w:rsidR="00610100" w:rsidRPr="00A65F84" w:rsidRDefault="00086FD3" w:rsidP="00610100">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w:t>
            </w:r>
            <w:r w:rsidR="00531462">
              <w:rPr>
                <w:rFonts w:ascii="Arial" w:eastAsia="Times New Roman" w:hAnsi="Arial" w:cs="Arial"/>
                <w:b/>
                <w:bCs/>
                <w:color w:val="000000"/>
                <w:sz w:val="16"/>
                <w:szCs w:val="16"/>
                <w:lang w:eastAsia="hr-HR"/>
              </w:rPr>
              <w:t>2</w:t>
            </w:r>
            <w:r w:rsidR="00AD751E">
              <w:rPr>
                <w:rFonts w:ascii="Arial" w:eastAsia="Times New Roman" w:hAnsi="Arial" w:cs="Arial"/>
                <w:b/>
                <w:bCs/>
                <w:color w:val="000000"/>
                <w:sz w:val="16"/>
                <w:szCs w:val="16"/>
                <w:lang w:eastAsia="hr-HR"/>
              </w:rPr>
              <w:t>50,4</w:t>
            </w:r>
          </w:p>
        </w:tc>
        <w:tc>
          <w:tcPr>
            <w:tcW w:w="850" w:type="dxa"/>
            <w:shd w:val="clear" w:color="000000" w:fill="FFFFFF"/>
            <w:noWrap/>
            <w:vAlign w:val="bottom"/>
            <w:hideMark/>
          </w:tcPr>
          <w:p w14:paraId="43F78D3A"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p>
        </w:tc>
      </w:tr>
      <w:tr w:rsidR="00610100" w:rsidRPr="00A65F84" w14:paraId="0F2878C1" w14:textId="77777777" w:rsidTr="00083C07">
        <w:trPr>
          <w:trHeight w:val="510"/>
        </w:trPr>
        <w:tc>
          <w:tcPr>
            <w:tcW w:w="3164" w:type="dxa"/>
            <w:shd w:val="clear" w:color="000000" w:fill="FFFFFF"/>
            <w:vAlign w:val="bottom"/>
          </w:tcPr>
          <w:p w14:paraId="7AA1B489" w14:textId="77777777" w:rsidR="00610100" w:rsidRDefault="00610100" w:rsidP="00610100">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Višak prihoda za slijedeća razdoblja</w:t>
            </w:r>
          </w:p>
        </w:tc>
        <w:tc>
          <w:tcPr>
            <w:tcW w:w="1255" w:type="dxa"/>
            <w:shd w:val="clear" w:color="000000" w:fill="FFFFFF"/>
            <w:noWrap/>
            <w:vAlign w:val="bottom"/>
          </w:tcPr>
          <w:p w14:paraId="2897D5CB"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579.901</w:t>
            </w:r>
          </w:p>
        </w:tc>
        <w:tc>
          <w:tcPr>
            <w:tcW w:w="1217" w:type="dxa"/>
            <w:shd w:val="clear" w:color="000000" w:fill="FFFFFF"/>
            <w:noWrap/>
            <w:vAlign w:val="bottom"/>
          </w:tcPr>
          <w:p w14:paraId="63F1A77B"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p>
        </w:tc>
        <w:tc>
          <w:tcPr>
            <w:tcW w:w="1239" w:type="dxa"/>
            <w:shd w:val="clear" w:color="000000" w:fill="FFFFFF"/>
            <w:noWrap/>
            <w:vAlign w:val="bottom"/>
          </w:tcPr>
          <w:p w14:paraId="48B3189D"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p>
        </w:tc>
        <w:tc>
          <w:tcPr>
            <w:tcW w:w="1234" w:type="dxa"/>
            <w:shd w:val="clear" w:color="000000" w:fill="FFFFFF"/>
            <w:noWrap/>
            <w:vAlign w:val="bottom"/>
          </w:tcPr>
          <w:p w14:paraId="19C40D56" w14:textId="77777777" w:rsidR="00610100" w:rsidRPr="00531462" w:rsidRDefault="00531462" w:rsidP="00610100">
            <w:pPr>
              <w:spacing w:after="0" w:line="240" w:lineRule="auto"/>
              <w:rPr>
                <w:rFonts w:ascii="Arial" w:eastAsia="Times New Roman" w:hAnsi="Arial" w:cs="Arial"/>
                <w:b/>
                <w:bCs/>
                <w:sz w:val="16"/>
                <w:szCs w:val="16"/>
                <w:lang w:eastAsia="hr-HR"/>
              </w:rPr>
            </w:pPr>
            <w:r w:rsidRPr="00531462">
              <w:rPr>
                <w:rFonts w:ascii="Arial" w:eastAsia="Times New Roman" w:hAnsi="Arial" w:cs="Arial"/>
                <w:b/>
                <w:bCs/>
                <w:sz w:val="16"/>
                <w:szCs w:val="16"/>
                <w:lang w:eastAsia="hr-HR"/>
              </w:rPr>
              <w:t xml:space="preserve">        186.620</w:t>
            </w:r>
          </w:p>
        </w:tc>
        <w:tc>
          <w:tcPr>
            <w:tcW w:w="850" w:type="dxa"/>
            <w:shd w:val="clear" w:color="000000" w:fill="FFFFFF"/>
            <w:noWrap/>
            <w:vAlign w:val="bottom"/>
          </w:tcPr>
          <w:p w14:paraId="11406EF7" w14:textId="77777777" w:rsidR="00610100" w:rsidRPr="00531462" w:rsidRDefault="00610100" w:rsidP="00610100">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6FEDC196" w14:textId="77777777" w:rsidR="00610100" w:rsidRPr="00A65F84" w:rsidRDefault="00610100" w:rsidP="00610100">
            <w:pPr>
              <w:spacing w:after="0" w:line="240" w:lineRule="auto"/>
              <w:rPr>
                <w:rFonts w:ascii="Arial" w:eastAsia="Times New Roman" w:hAnsi="Arial" w:cs="Arial"/>
                <w:b/>
                <w:bCs/>
                <w:color w:val="000000"/>
                <w:sz w:val="16"/>
                <w:szCs w:val="16"/>
                <w:lang w:eastAsia="hr-HR"/>
              </w:rPr>
            </w:pPr>
          </w:p>
        </w:tc>
      </w:tr>
    </w:tbl>
    <w:p w14:paraId="1EAD2EE6" w14:textId="77777777" w:rsidR="00083C07" w:rsidRPr="001C0FCF" w:rsidRDefault="00083C07" w:rsidP="00083C07"/>
    <w:p w14:paraId="74ECFC87" w14:textId="77777777" w:rsidR="00083C07" w:rsidRPr="002D71DB" w:rsidRDefault="00083C07" w:rsidP="00D6421B">
      <w:pPr>
        <w:jc w:val="both"/>
        <w:rPr>
          <w:rFonts w:ascii="Arial" w:hAnsi="Arial" w:cs="Arial"/>
          <w:sz w:val="18"/>
          <w:szCs w:val="18"/>
        </w:rPr>
      </w:pPr>
      <w:r w:rsidRPr="002D71DB">
        <w:rPr>
          <w:rFonts w:ascii="Arial" w:hAnsi="Arial" w:cs="Arial"/>
          <w:sz w:val="18"/>
          <w:szCs w:val="18"/>
        </w:rPr>
        <w:t>Godišnji obračun proračuna za 201</w:t>
      </w:r>
      <w:r w:rsidR="0023581D">
        <w:rPr>
          <w:rFonts w:ascii="Arial" w:hAnsi="Arial" w:cs="Arial"/>
          <w:sz w:val="18"/>
          <w:szCs w:val="18"/>
        </w:rPr>
        <w:t>9</w:t>
      </w:r>
      <w:r w:rsidRPr="002D71DB">
        <w:rPr>
          <w:rFonts w:ascii="Arial" w:hAnsi="Arial" w:cs="Arial"/>
          <w:sz w:val="18"/>
          <w:szCs w:val="18"/>
        </w:rPr>
        <w:t>.g. sadrži prihode i primitke, te rashode i izdatke Proračuna grada i prihode i rashode proračunskih korisnika grada.</w:t>
      </w:r>
    </w:p>
    <w:p w14:paraId="42A0B21E" w14:textId="77777777" w:rsidR="00083C07" w:rsidRDefault="00083C07" w:rsidP="00D6421B">
      <w:pPr>
        <w:spacing w:after="0"/>
        <w:jc w:val="both"/>
        <w:rPr>
          <w:rFonts w:ascii="Arial" w:hAnsi="Arial" w:cs="Arial"/>
          <w:sz w:val="18"/>
          <w:szCs w:val="18"/>
        </w:rPr>
      </w:pPr>
      <w:r w:rsidRPr="002D71DB">
        <w:rPr>
          <w:rFonts w:ascii="Arial" w:hAnsi="Arial" w:cs="Arial"/>
          <w:sz w:val="18"/>
          <w:szCs w:val="18"/>
        </w:rPr>
        <w:t xml:space="preserve"> U 201</w:t>
      </w:r>
      <w:r w:rsidR="0023581D">
        <w:rPr>
          <w:rFonts w:ascii="Arial" w:hAnsi="Arial" w:cs="Arial"/>
          <w:sz w:val="18"/>
          <w:szCs w:val="18"/>
        </w:rPr>
        <w:t>9</w:t>
      </w:r>
      <w:r w:rsidRPr="002D71DB">
        <w:rPr>
          <w:rFonts w:ascii="Arial" w:hAnsi="Arial" w:cs="Arial"/>
          <w:sz w:val="18"/>
          <w:szCs w:val="18"/>
        </w:rPr>
        <w:t xml:space="preserve">.g. ostvareni prihodi proračuna iznose </w:t>
      </w:r>
      <w:r w:rsidR="0023581D">
        <w:rPr>
          <w:rFonts w:ascii="Arial" w:hAnsi="Arial" w:cs="Arial"/>
          <w:sz w:val="18"/>
          <w:szCs w:val="18"/>
        </w:rPr>
        <w:t>54.564.256</w:t>
      </w:r>
      <w:r w:rsidRPr="002D71DB">
        <w:rPr>
          <w:rFonts w:ascii="Arial" w:hAnsi="Arial" w:cs="Arial"/>
          <w:sz w:val="18"/>
          <w:szCs w:val="18"/>
        </w:rPr>
        <w:t xml:space="preserve"> kn što je</w:t>
      </w:r>
      <w:r w:rsidR="0023581D">
        <w:rPr>
          <w:rFonts w:ascii="Arial" w:hAnsi="Arial" w:cs="Arial"/>
          <w:sz w:val="18"/>
          <w:szCs w:val="18"/>
        </w:rPr>
        <w:t xml:space="preserve"> 89%</w:t>
      </w:r>
      <w:r w:rsidRPr="002D71DB">
        <w:rPr>
          <w:rFonts w:ascii="Arial" w:hAnsi="Arial" w:cs="Arial"/>
          <w:sz w:val="18"/>
          <w:szCs w:val="18"/>
        </w:rPr>
        <w:t xml:space="preserve"> u odnosu na plan i za </w:t>
      </w:r>
      <w:r w:rsidR="0023581D">
        <w:rPr>
          <w:rFonts w:ascii="Arial" w:hAnsi="Arial" w:cs="Arial"/>
          <w:sz w:val="18"/>
          <w:szCs w:val="18"/>
        </w:rPr>
        <w:t>11</w:t>
      </w:r>
      <w:r w:rsidRPr="002D71DB">
        <w:rPr>
          <w:rFonts w:ascii="Arial" w:hAnsi="Arial" w:cs="Arial"/>
          <w:sz w:val="18"/>
          <w:szCs w:val="18"/>
        </w:rPr>
        <w:t>% više u odnosu na 201</w:t>
      </w:r>
      <w:r w:rsidR="0023581D">
        <w:rPr>
          <w:rFonts w:ascii="Arial" w:hAnsi="Arial" w:cs="Arial"/>
          <w:sz w:val="18"/>
          <w:szCs w:val="18"/>
        </w:rPr>
        <w:t>8</w:t>
      </w:r>
      <w:r w:rsidRPr="002D71DB">
        <w:rPr>
          <w:rFonts w:ascii="Arial" w:hAnsi="Arial" w:cs="Arial"/>
          <w:sz w:val="18"/>
          <w:szCs w:val="18"/>
        </w:rPr>
        <w:t xml:space="preserve">.g., a rashodi su ostvareni u iznosu </w:t>
      </w:r>
      <w:r w:rsidR="0023581D">
        <w:rPr>
          <w:rFonts w:ascii="Arial" w:hAnsi="Arial" w:cs="Arial"/>
          <w:sz w:val="18"/>
          <w:szCs w:val="18"/>
        </w:rPr>
        <w:t>56.713.420</w:t>
      </w:r>
      <w:r w:rsidRPr="002D71DB">
        <w:rPr>
          <w:rFonts w:ascii="Arial" w:hAnsi="Arial" w:cs="Arial"/>
          <w:sz w:val="18"/>
          <w:szCs w:val="18"/>
        </w:rPr>
        <w:t xml:space="preserve"> kn što je  9</w:t>
      </w:r>
      <w:r w:rsidR="0023581D">
        <w:rPr>
          <w:rFonts w:ascii="Arial" w:hAnsi="Arial" w:cs="Arial"/>
          <w:sz w:val="18"/>
          <w:szCs w:val="18"/>
        </w:rPr>
        <w:t>4,4</w:t>
      </w:r>
      <w:r w:rsidRPr="002D71DB">
        <w:rPr>
          <w:rFonts w:ascii="Arial" w:hAnsi="Arial" w:cs="Arial"/>
          <w:sz w:val="18"/>
          <w:szCs w:val="18"/>
        </w:rPr>
        <w:t>% u odnosu na planirano za 201</w:t>
      </w:r>
      <w:r w:rsidR="0023581D">
        <w:rPr>
          <w:rFonts w:ascii="Arial" w:hAnsi="Arial" w:cs="Arial"/>
          <w:sz w:val="18"/>
          <w:szCs w:val="18"/>
        </w:rPr>
        <w:t>9</w:t>
      </w:r>
      <w:r w:rsidRPr="002D71DB">
        <w:rPr>
          <w:rFonts w:ascii="Arial" w:hAnsi="Arial" w:cs="Arial"/>
          <w:sz w:val="18"/>
          <w:szCs w:val="18"/>
        </w:rPr>
        <w:t xml:space="preserve">.g. i za </w:t>
      </w:r>
      <w:r w:rsidR="0023581D">
        <w:rPr>
          <w:rFonts w:ascii="Arial" w:hAnsi="Arial" w:cs="Arial"/>
          <w:sz w:val="18"/>
          <w:szCs w:val="18"/>
        </w:rPr>
        <w:t>20</w:t>
      </w:r>
      <w:r w:rsidRPr="002D71DB">
        <w:rPr>
          <w:rFonts w:ascii="Arial" w:hAnsi="Arial" w:cs="Arial"/>
          <w:sz w:val="18"/>
          <w:szCs w:val="18"/>
        </w:rPr>
        <w:t>% više u odnosu na 201</w:t>
      </w:r>
      <w:r w:rsidR="0023581D">
        <w:rPr>
          <w:rFonts w:ascii="Arial" w:hAnsi="Arial" w:cs="Arial"/>
          <w:sz w:val="18"/>
          <w:szCs w:val="18"/>
        </w:rPr>
        <w:t>8</w:t>
      </w:r>
      <w:r w:rsidRPr="002D71DB">
        <w:rPr>
          <w:rFonts w:ascii="Arial" w:hAnsi="Arial" w:cs="Arial"/>
          <w:sz w:val="18"/>
          <w:szCs w:val="18"/>
        </w:rPr>
        <w:t>.g.</w:t>
      </w:r>
      <w:r w:rsidR="0023581D">
        <w:rPr>
          <w:rFonts w:ascii="Arial" w:hAnsi="Arial" w:cs="Arial"/>
          <w:sz w:val="18"/>
          <w:szCs w:val="18"/>
        </w:rPr>
        <w:t>Manjak</w:t>
      </w:r>
      <w:r w:rsidRPr="002D71DB">
        <w:rPr>
          <w:rFonts w:ascii="Arial" w:hAnsi="Arial" w:cs="Arial"/>
          <w:sz w:val="18"/>
          <w:szCs w:val="18"/>
        </w:rPr>
        <w:t xml:space="preserve"> prihoda nad rashodima iznosi 2.</w:t>
      </w:r>
      <w:r w:rsidR="0023581D">
        <w:rPr>
          <w:rFonts w:ascii="Arial" w:hAnsi="Arial" w:cs="Arial"/>
          <w:sz w:val="18"/>
          <w:szCs w:val="18"/>
        </w:rPr>
        <w:t>149.164</w:t>
      </w:r>
      <w:r w:rsidRPr="002D71DB">
        <w:rPr>
          <w:rFonts w:ascii="Arial" w:hAnsi="Arial" w:cs="Arial"/>
          <w:sz w:val="18"/>
          <w:szCs w:val="18"/>
        </w:rPr>
        <w:t xml:space="preserve"> kn.</w:t>
      </w:r>
    </w:p>
    <w:p w14:paraId="29DDF21B" w14:textId="77777777" w:rsidR="00083C07" w:rsidRDefault="00083C07" w:rsidP="00D6421B">
      <w:pPr>
        <w:spacing w:after="0"/>
        <w:jc w:val="both"/>
        <w:rPr>
          <w:rFonts w:ascii="Arial" w:hAnsi="Arial" w:cs="Arial"/>
          <w:sz w:val="18"/>
          <w:szCs w:val="18"/>
        </w:rPr>
      </w:pPr>
      <w:r w:rsidRPr="002D71DB">
        <w:rPr>
          <w:rFonts w:ascii="Arial" w:hAnsi="Arial" w:cs="Arial"/>
          <w:sz w:val="18"/>
          <w:szCs w:val="18"/>
        </w:rPr>
        <w:t xml:space="preserve"> U računu financiranja iskazani manjak iznosi </w:t>
      </w:r>
      <w:r w:rsidR="0023581D">
        <w:rPr>
          <w:rFonts w:ascii="Arial" w:hAnsi="Arial" w:cs="Arial"/>
          <w:sz w:val="18"/>
          <w:szCs w:val="18"/>
        </w:rPr>
        <w:t>1.004.702</w:t>
      </w:r>
      <w:r w:rsidRPr="002D71DB">
        <w:rPr>
          <w:rFonts w:ascii="Arial" w:hAnsi="Arial" w:cs="Arial"/>
          <w:sz w:val="18"/>
          <w:szCs w:val="18"/>
        </w:rPr>
        <w:t xml:space="preserve"> kn, a odnosi se na otplatu glavnice dugoročnog kredita kod Zagrebačke banke d.d. </w:t>
      </w:r>
    </w:p>
    <w:p w14:paraId="429DBB0B" w14:textId="77777777" w:rsidR="00083C07" w:rsidRDefault="00083C07" w:rsidP="00D6421B">
      <w:pPr>
        <w:jc w:val="both"/>
        <w:rPr>
          <w:rFonts w:ascii="Arial" w:hAnsi="Arial" w:cs="Arial"/>
          <w:sz w:val="18"/>
          <w:szCs w:val="18"/>
        </w:rPr>
      </w:pPr>
      <w:r w:rsidRPr="002D71DB">
        <w:rPr>
          <w:rFonts w:ascii="Arial" w:hAnsi="Arial" w:cs="Arial"/>
          <w:sz w:val="18"/>
          <w:szCs w:val="18"/>
        </w:rPr>
        <w:t xml:space="preserve">Preneseni manjak iz ranijih godina iznosi </w:t>
      </w:r>
      <w:r w:rsidR="001C0FCF">
        <w:rPr>
          <w:rFonts w:ascii="Arial" w:hAnsi="Arial" w:cs="Arial"/>
          <w:sz w:val="18"/>
          <w:szCs w:val="18"/>
        </w:rPr>
        <w:t>959.870</w:t>
      </w:r>
      <w:r w:rsidRPr="002D71DB">
        <w:rPr>
          <w:rFonts w:ascii="Arial" w:hAnsi="Arial" w:cs="Arial"/>
          <w:sz w:val="18"/>
          <w:szCs w:val="18"/>
        </w:rPr>
        <w:t xml:space="preserve"> kn</w:t>
      </w:r>
      <w:r>
        <w:rPr>
          <w:rFonts w:ascii="Arial" w:hAnsi="Arial" w:cs="Arial"/>
          <w:sz w:val="18"/>
          <w:szCs w:val="18"/>
        </w:rPr>
        <w:t>.</w:t>
      </w:r>
      <w:r w:rsidRPr="00D87D63">
        <w:t xml:space="preserve"> </w:t>
      </w:r>
      <w:r w:rsidRPr="00D87D63">
        <w:rPr>
          <w:rFonts w:ascii="Arial" w:hAnsi="Arial" w:cs="Arial"/>
          <w:sz w:val="18"/>
          <w:szCs w:val="18"/>
        </w:rPr>
        <w:t>U  201</w:t>
      </w:r>
      <w:r w:rsidR="001C0FCF">
        <w:rPr>
          <w:rFonts w:ascii="Arial" w:hAnsi="Arial" w:cs="Arial"/>
          <w:sz w:val="18"/>
          <w:szCs w:val="18"/>
        </w:rPr>
        <w:t>9</w:t>
      </w:r>
      <w:r w:rsidRPr="00D87D63">
        <w:rPr>
          <w:rFonts w:ascii="Arial" w:hAnsi="Arial" w:cs="Arial"/>
          <w:sz w:val="18"/>
          <w:szCs w:val="18"/>
        </w:rPr>
        <w:t xml:space="preserve">.g. napravljena je korekcija prenesenog manjka iz prethodnih godina (povećanje) </w:t>
      </w:r>
      <w:r>
        <w:rPr>
          <w:rFonts w:ascii="Arial" w:hAnsi="Arial" w:cs="Arial"/>
          <w:sz w:val="18"/>
          <w:szCs w:val="18"/>
        </w:rPr>
        <w:t xml:space="preserve">kod gradskog proračuna </w:t>
      </w:r>
      <w:r w:rsidRPr="00D87D63">
        <w:rPr>
          <w:rFonts w:ascii="Arial" w:hAnsi="Arial" w:cs="Arial"/>
          <w:sz w:val="18"/>
          <w:szCs w:val="18"/>
        </w:rPr>
        <w:t xml:space="preserve">u iznosu </w:t>
      </w:r>
      <w:r w:rsidR="001C0FCF">
        <w:rPr>
          <w:rFonts w:ascii="Arial" w:hAnsi="Arial" w:cs="Arial"/>
          <w:sz w:val="18"/>
          <w:szCs w:val="18"/>
        </w:rPr>
        <w:t>75.930</w:t>
      </w:r>
      <w:r w:rsidRPr="00D87D63">
        <w:rPr>
          <w:rFonts w:ascii="Arial" w:hAnsi="Arial" w:cs="Arial"/>
          <w:sz w:val="18"/>
          <w:szCs w:val="18"/>
        </w:rPr>
        <w:t xml:space="preserve"> kn, </w:t>
      </w:r>
      <w:r>
        <w:rPr>
          <w:rFonts w:ascii="Arial" w:hAnsi="Arial" w:cs="Arial"/>
          <w:sz w:val="18"/>
          <w:szCs w:val="18"/>
        </w:rPr>
        <w:t>po osnovi</w:t>
      </w:r>
      <w:r w:rsidR="001C0FCF">
        <w:t xml:space="preserve"> </w:t>
      </w:r>
      <w:r w:rsidR="001C0FCF" w:rsidRPr="001C0FCF">
        <w:rPr>
          <w:rFonts w:ascii="Arial" w:hAnsi="Arial" w:cs="Arial"/>
          <w:sz w:val="18"/>
          <w:szCs w:val="18"/>
        </w:rPr>
        <w:t>korekcij</w:t>
      </w:r>
      <w:r w:rsidR="001C0FCF">
        <w:rPr>
          <w:rFonts w:ascii="Arial" w:hAnsi="Arial" w:cs="Arial"/>
          <w:sz w:val="18"/>
          <w:szCs w:val="18"/>
        </w:rPr>
        <w:t>e</w:t>
      </w:r>
      <w:r w:rsidR="001C0FCF" w:rsidRPr="001C0FCF">
        <w:rPr>
          <w:rFonts w:ascii="Arial" w:hAnsi="Arial" w:cs="Arial"/>
          <w:sz w:val="18"/>
          <w:szCs w:val="18"/>
        </w:rPr>
        <w:t xml:space="preserve"> ugovorene cijene materijala, a sukladno odredbama članka 627. Zakona o obaveznim odnosima.</w:t>
      </w:r>
    </w:p>
    <w:p w14:paraId="381D688B" w14:textId="77777777" w:rsidR="00083C07" w:rsidRDefault="00642C76" w:rsidP="00D6421B">
      <w:pPr>
        <w:spacing w:after="0"/>
        <w:jc w:val="both"/>
        <w:rPr>
          <w:sz w:val="18"/>
          <w:szCs w:val="18"/>
        </w:rPr>
      </w:pPr>
      <w:r w:rsidRPr="007C76CC">
        <w:rPr>
          <w:rFonts w:ascii="Arial" w:hAnsi="Arial" w:cs="Arial"/>
          <w:sz w:val="18"/>
          <w:szCs w:val="18"/>
        </w:rPr>
        <w:t>Manjak</w:t>
      </w:r>
      <w:r w:rsidR="00083C07" w:rsidRPr="007C76CC">
        <w:rPr>
          <w:rFonts w:ascii="Arial" w:hAnsi="Arial" w:cs="Arial"/>
          <w:sz w:val="18"/>
          <w:szCs w:val="18"/>
        </w:rPr>
        <w:t xml:space="preserve"> proračuna grada za 201</w:t>
      </w:r>
      <w:r w:rsidRPr="007C76CC">
        <w:rPr>
          <w:rFonts w:ascii="Arial" w:hAnsi="Arial" w:cs="Arial"/>
          <w:sz w:val="18"/>
          <w:szCs w:val="18"/>
        </w:rPr>
        <w:t>9</w:t>
      </w:r>
      <w:r w:rsidR="00083C07" w:rsidRPr="007C76CC">
        <w:rPr>
          <w:rFonts w:ascii="Arial" w:hAnsi="Arial" w:cs="Arial"/>
          <w:sz w:val="18"/>
          <w:szCs w:val="18"/>
        </w:rPr>
        <w:t xml:space="preserve">.g. iznosi </w:t>
      </w:r>
      <w:r w:rsidR="00CE69E8" w:rsidRPr="007C76CC">
        <w:rPr>
          <w:rFonts w:ascii="Arial" w:hAnsi="Arial" w:cs="Arial"/>
          <w:sz w:val="18"/>
          <w:szCs w:val="18"/>
        </w:rPr>
        <w:t>3.153.772</w:t>
      </w:r>
      <w:r w:rsidR="00083C07" w:rsidRPr="007C76CC">
        <w:rPr>
          <w:rFonts w:ascii="Arial" w:hAnsi="Arial" w:cs="Arial"/>
          <w:sz w:val="18"/>
          <w:szCs w:val="18"/>
        </w:rPr>
        <w:t xml:space="preserve"> kn, od čega  neutrošena  namjenska sredstva za kapitalne pomoći u gradskom proračunu iznose </w:t>
      </w:r>
      <w:r w:rsidR="00CE69E8" w:rsidRPr="007C76CC">
        <w:rPr>
          <w:rFonts w:ascii="Arial" w:hAnsi="Arial" w:cs="Arial"/>
          <w:sz w:val="18"/>
          <w:szCs w:val="18"/>
        </w:rPr>
        <w:t>190.000</w:t>
      </w:r>
      <w:r w:rsidR="00083C07" w:rsidRPr="007C76CC">
        <w:rPr>
          <w:rFonts w:ascii="Arial" w:hAnsi="Arial" w:cs="Arial"/>
          <w:sz w:val="18"/>
          <w:szCs w:val="18"/>
        </w:rPr>
        <w:t xml:space="preserve"> kn</w:t>
      </w:r>
      <w:r w:rsidR="00CE69E8" w:rsidRPr="007C76CC">
        <w:rPr>
          <w:rFonts w:ascii="Arial" w:hAnsi="Arial" w:cs="Arial"/>
          <w:sz w:val="18"/>
          <w:szCs w:val="18"/>
        </w:rPr>
        <w:t xml:space="preserve">, te potraživanje </w:t>
      </w:r>
      <w:r w:rsidR="007C76CC" w:rsidRPr="007C76CC">
        <w:rPr>
          <w:rFonts w:ascii="Arial" w:hAnsi="Arial" w:cs="Arial"/>
          <w:sz w:val="18"/>
          <w:szCs w:val="18"/>
        </w:rPr>
        <w:t>za</w:t>
      </w:r>
      <w:r w:rsidR="00CE69E8" w:rsidRPr="007C76CC">
        <w:rPr>
          <w:rFonts w:ascii="Arial" w:hAnsi="Arial" w:cs="Arial"/>
          <w:sz w:val="18"/>
          <w:szCs w:val="18"/>
        </w:rPr>
        <w:t xml:space="preserve"> EU projekte </w:t>
      </w:r>
      <w:r w:rsidR="0085288A" w:rsidRPr="007C76CC">
        <w:rPr>
          <w:rFonts w:ascii="Arial" w:hAnsi="Arial" w:cs="Arial"/>
          <w:sz w:val="18"/>
          <w:szCs w:val="18"/>
        </w:rPr>
        <w:t>710.843</w:t>
      </w:r>
      <w:r w:rsidR="00AD751E">
        <w:rPr>
          <w:rFonts w:ascii="Arial" w:hAnsi="Arial" w:cs="Arial"/>
          <w:sz w:val="18"/>
          <w:szCs w:val="18"/>
        </w:rPr>
        <w:t xml:space="preserve"> </w:t>
      </w:r>
      <w:r w:rsidR="007C76CC">
        <w:rPr>
          <w:rFonts w:ascii="Arial" w:hAnsi="Arial" w:cs="Arial"/>
          <w:sz w:val="18"/>
          <w:szCs w:val="18"/>
        </w:rPr>
        <w:t>kn,</w:t>
      </w:r>
      <w:r w:rsidR="00083C07" w:rsidRPr="007C76CC">
        <w:rPr>
          <w:rFonts w:ascii="Arial" w:hAnsi="Arial" w:cs="Arial"/>
          <w:sz w:val="18"/>
          <w:szCs w:val="18"/>
        </w:rPr>
        <w:t xml:space="preserve"> dok kod izvornog gradskog proračuna u 201</w:t>
      </w:r>
      <w:r w:rsidR="00CE69E8" w:rsidRPr="007C76CC">
        <w:rPr>
          <w:rFonts w:ascii="Arial" w:hAnsi="Arial" w:cs="Arial"/>
          <w:sz w:val="18"/>
          <w:szCs w:val="18"/>
        </w:rPr>
        <w:t>9</w:t>
      </w:r>
      <w:r w:rsidR="00083C07" w:rsidRPr="007C76CC">
        <w:rPr>
          <w:rFonts w:ascii="Arial" w:hAnsi="Arial" w:cs="Arial"/>
          <w:sz w:val="18"/>
          <w:szCs w:val="18"/>
        </w:rPr>
        <w:t>.g.</w:t>
      </w:r>
      <w:r w:rsidR="007C76CC" w:rsidRPr="007C76CC">
        <w:rPr>
          <w:rFonts w:ascii="Arial" w:hAnsi="Arial" w:cs="Arial"/>
          <w:sz w:val="18"/>
          <w:szCs w:val="18"/>
        </w:rPr>
        <w:t>manjak iz</w:t>
      </w:r>
      <w:r w:rsidR="007C76CC">
        <w:rPr>
          <w:rFonts w:ascii="Arial" w:hAnsi="Arial" w:cs="Arial"/>
          <w:sz w:val="18"/>
          <w:szCs w:val="18"/>
        </w:rPr>
        <w:t>nosi 2.752.492, a manjak općih prihoda poslovanja za pokriće manjka u 2019. iznosi 2.231.64</w:t>
      </w:r>
      <w:r w:rsidR="00AD751E">
        <w:rPr>
          <w:rFonts w:ascii="Arial" w:hAnsi="Arial" w:cs="Arial"/>
          <w:sz w:val="18"/>
          <w:szCs w:val="18"/>
        </w:rPr>
        <w:t>9</w:t>
      </w:r>
      <w:r w:rsidR="007C76CC">
        <w:rPr>
          <w:rFonts w:ascii="Arial" w:hAnsi="Arial" w:cs="Arial"/>
          <w:sz w:val="18"/>
          <w:szCs w:val="18"/>
        </w:rPr>
        <w:t xml:space="preserve"> kn.</w:t>
      </w:r>
      <w:r w:rsidR="00083C07" w:rsidRPr="00D87D63">
        <w:rPr>
          <w:sz w:val="18"/>
          <w:szCs w:val="18"/>
        </w:rPr>
        <w:t xml:space="preserve">  </w:t>
      </w:r>
    </w:p>
    <w:p w14:paraId="5B406447" w14:textId="77777777" w:rsidR="00AD751E" w:rsidRDefault="00AD751E" w:rsidP="00083C07">
      <w:pPr>
        <w:spacing w:after="0"/>
        <w:rPr>
          <w:rFonts w:ascii="Arial" w:hAnsi="Arial" w:cs="Arial"/>
          <w:sz w:val="18"/>
          <w:szCs w:val="18"/>
        </w:rPr>
      </w:pPr>
    </w:p>
    <w:p w14:paraId="5053D215" w14:textId="77777777" w:rsidR="007863A9" w:rsidRPr="00D87D63" w:rsidRDefault="007863A9" w:rsidP="00083C07">
      <w:pPr>
        <w:spacing w:after="0"/>
        <w:rPr>
          <w:rFonts w:ascii="Arial" w:hAnsi="Arial" w:cs="Arial"/>
          <w:sz w:val="18"/>
          <w:szCs w:val="18"/>
        </w:rPr>
      </w:pPr>
    </w:p>
    <w:p w14:paraId="3AAF44C0" w14:textId="77777777" w:rsidR="00083C07" w:rsidRPr="002D71DB" w:rsidRDefault="00083C07" w:rsidP="00083C07">
      <w:pPr>
        <w:rPr>
          <w:rFonts w:ascii="Arial" w:hAnsi="Arial" w:cs="Arial"/>
          <w:sz w:val="18"/>
          <w:szCs w:val="18"/>
        </w:rPr>
      </w:pPr>
      <w:r w:rsidRPr="002D71DB">
        <w:rPr>
          <w:rFonts w:ascii="Arial" w:hAnsi="Arial" w:cs="Arial"/>
          <w:b/>
          <w:sz w:val="18"/>
          <w:szCs w:val="18"/>
        </w:rPr>
        <w:t xml:space="preserve">Pregled ostvarenja proračuna: </w:t>
      </w:r>
      <w:r w:rsidR="002A27D8">
        <w:rPr>
          <w:rFonts w:ascii="Arial" w:hAnsi="Arial" w:cs="Arial"/>
          <w:b/>
          <w:sz w:val="18"/>
          <w:szCs w:val="18"/>
        </w:rPr>
        <w:t xml:space="preserve"> Financijski izvještaji </w:t>
      </w:r>
      <w:r w:rsidRPr="002D71DB">
        <w:rPr>
          <w:rFonts w:ascii="Arial" w:hAnsi="Arial" w:cs="Arial"/>
          <w:b/>
          <w:sz w:val="18"/>
          <w:szCs w:val="18"/>
        </w:rPr>
        <w:t>Grad</w:t>
      </w:r>
      <w:r w:rsidR="002A27D8">
        <w:rPr>
          <w:rFonts w:ascii="Arial" w:hAnsi="Arial" w:cs="Arial"/>
          <w:b/>
          <w:sz w:val="18"/>
          <w:szCs w:val="18"/>
        </w:rPr>
        <w:t>a</w:t>
      </w:r>
      <w:r w:rsidRPr="002D71DB">
        <w:rPr>
          <w:rFonts w:ascii="Arial" w:hAnsi="Arial" w:cs="Arial"/>
          <w:b/>
          <w:sz w:val="18"/>
          <w:szCs w:val="18"/>
        </w:rPr>
        <w:t xml:space="preserve"> i proračunski</w:t>
      </w:r>
      <w:r w:rsidR="002A27D8">
        <w:rPr>
          <w:rFonts w:ascii="Arial" w:hAnsi="Arial" w:cs="Arial"/>
          <w:b/>
          <w:sz w:val="18"/>
          <w:szCs w:val="18"/>
        </w:rPr>
        <w:t>h</w:t>
      </w:r>
      <w:r w:rsidRPr="002D71DB">
        <w:rPr>
          <w:rFonts w:ascii="Arial" w:hAnsi="Arial" w:cs="Arial"/>
          <w:b/>
          <w:sz w:val="18"/>
          <w:szCs w:val="18"/>
        </w:rPr>
        <w:t xml:space="preserve"> korisni</w:t>
      </w:r>
      <w:r w:rsidR="002A27D8">
        <w:rPr>
          <w:rFonts w:ascii="Arial" w:hAnsi="Arial" w:cs="Arial"/>
          <w:b/>
          <w:sz w:val="18"/>
          <w:szCs w:val="18"/>
        </w:rPr>
        <w:t>ka</w:t>
      </w:r>
    </w:p>
    <w:tbl>
      <w:tblPr>
        <w:tblStyle w:val="Reetkatablice"/>
        <w:tblW w:w="0" w:type="auto"/>
        <w:tblLook w:val="04A0" w:firstRow="1" w:lastRow="0" w:firstColumn="1" w:lastColumn="0" w:noHBand="0" w:noVBand="1"/>
      </w:tblPr>
      <w:tblGrid>
        <w:gridCol w:w="1466"/>
        <w:gridCol w:w="1033"/>
        <w:gridCol w:w="1017"/>
        <w:gridCol w:w="1062"/>
        <w:gridCol w:w="1151"/>
        <w:gridCol w:w="1387"/>
        <w:gridCol w:w="1381"/>
        <w:gridCol w:w="1239"/>
      </w:tblGrid>
      <w:tr w:rsidR="00BC1081" w14:paraId="5043F855" w14:textId="77777777" w:rsidTr="00BC1081">
        <w:tc>
          <w:tcPr>
            <w:tcW w:w="1670" w:type="dxa"/>
          </w:tcPr>
          <w:p w14:paraId="70ED3A69" w14:textId="77777777" w:rsidR="00BC1081" w:rsidRDefault="00BC1081" w:rsidP="00083C07">
            <w:pPr>
              <w:rPr>
                <w:rFonts w:ascii="Arial" w:hAnsi="Arial" w:cs="Arial"/>
                <w:sz w:val="16"/>
                <w:szCs w:val="16"/>
              </w:rPr>
            </w:pPr>
          </w:p>
        </w:tc>
        <w:tc>
          <w:tcPr>
            <w:tcW w:w="1078" w:type="dxa"/>
          </w:tcPr>
          <w:p w14:paraId="57E6C4FB" w14:textId="77777777" w:rsidR="00BC1081" w:rsidRDefault="00BC1081" w:rsidP="00083C07">
            <w:pPr>
              <w:jc w:val="center"/>
              <w:rPr>
                <w:rFonts w:ascii="Arial" w:hAnsi="Arial" w:cs="Arial"/>
                <w:sz w:val="16"/>
                <w:szCs w:val="16"/>
              </w:rPr>
            </w:pPr>
          </w:p>
          <w:p w14:paraId="4B1FAE52" w14:textId="77777777" w:rsidR="00BC1081" w:rsidRDefault="00BC1081" w:rsidP="00083C07">
            <w:pPr>
              <w:jc w:val="center"/>
              <w:rPr>
                <w:rFonts w:ascii="Arial" w:hAnsi="Arial" w:cs="Arial"/>
                <w:sz w:val="16"/>
                <w:szCs w:val="16"/>
              </w:rPr>
            </w:pPr>
          </w:p>
          <w:p w14:paraId="196F512A" w14:textId="77777777" w:rsidR="00BC1081" w:rsidRDefault="00BC1081" w:rsidP="00083C07">
            <w:pPr>
              <w:jc w:val="center"/>
              <w:rPr>
                <w:rFonts w:ascii="Arial" w:hAnsi="Arial" w:cs="Arial"/>
                <w:sz w:val="16"/>
                <w:szCs w:val="16"/>
              </w:rPr>
            </w:pPr>
            <w:r>
              <w:rPr>
                <w:rFonts w:ascii="Arial" w:hAnsi="Arial" w:cs="Arial"/>
                <w:sz w:val="16"/>
                <w:szCs w:val="16"/>
              </w:rPr>
              <w:t>PRIHODI</w:t>
            </w:r>
          </w:p>
          <w:p w14:paraId="5E8975C6" w14:textId="77777777" w:rsidR="00BC1081" w:rsidRDefault="00BC1081" w:rsidP="00083C07">
            <w:pPr>
              <w:jc w:val="center"/>
              <w:rPr>
                <w:rFonts w:ascii="Arial" w:hAnsi="Arial" w:cs="Arial"/>
                <w:sz w:val="16"/>
                <w:szCs w:val="16"/>
              </w:rPr>
            </w:pPr>
            <w:r>
              <w:rPr>
                <w:rFonts w:ascii="Arial" w:hAnsi="Arial" w:cs="Arial"/>
                <w:sz w:val="16"/>
                <w:szCs w:val="16"/>
              </w:rPr>
              <w:t>2019.</w:t>
            </w:r>
          </w:p>
        </w:tc>
        <w:tc>
          <w:tcPr>
            <w:tcW w:w="1017" w:type="dxa"/>
          </w:tcPr>
          <w:p w14:paraId="5A780BA3" w14:textId="77777777" w:rsidR="00BC1081" w:rsidRDefault="00BC1081" w:rsidP="00083C07">
            <w:pPr>
              <w:jc w:val="center"/>
              <w:rPr>
                <w:rFonts w:ascii="Arial" w:hAnsi="Arial" w:cs="Arial"/>
                <w:sz w:val="16"/>
                <w:szCs w:val="16"/>
              </w:rPr>
            </w:pPr>
          </w:p>
          <w:p w14:paraId="4A635CD5" w14:textId="77777777" w:rsidR="00BC1081" w:rsidRDefault="00BC1081" w:rsidP="00083C07">
            <w:pPr>
              <w:jc w:val="center"/>
              <w:rPr>
                <w:rFonts w:ascii="Arial" w:hAnsi="Arial" w:cs="Arial"/>
                <w:sz w:val="16"/>
                <w:szCs w:val="16"/>
              </w:rPr>
            </w:pPr>
          </w:p>
          <w:p w14:paraId="60ED3171" w14:textId="77777777" w:rsidR="00BC1081" w:rsidRDefault="00BC1081" w:rsidP="00083C07">
            <w:pPr>
              <w:jc w:val="center"/>
              <w:rPr>
                <w:rFonts w:ascii="Arial" w:hAnsi="Arial" w:cs="Arial"/>
                <w:sz w:val="16"/>
                <w:szCs w:val="16"/>
              </w:rPr>
            </w:pPr>
            <w:r>
              <w:rPr>
                <w:rFonts w:ascii="Arial" w:hAnsi="Arial" w:cs="Arial"/>
                <w:sz w:val="16"/>
                <w:szCs w:val="16"/>
              </w:rPr>
              <w:t>RASHODI</w:t>
            </w:r>
          </w:p>
          <w:p w14:paraId="068EA2A2" w14:textId="77777777" w:rsidR="00BC1081" w:rsidRDefault="00BC1081" w:rsidP="00083C07">
            <w:pPr>
              <w:jc w:val="center"/>
              <w:rPr>
                <w:rFonts w:ascii="Arial" w:hAnsi="Arial" w:cs="Arial"/>
                <w:sz w:val="16"/>
                <w:szCs w:val="16"/>
              </w:rPr>
            </w:pPr>
            <w:r>
              <w:rPr>
                <w:rFonts w:ascii="Arial" w:hAnsi="Arial" w:cs="Arial"/>
                <w:sz w:val="16"/>
                <w:szCs w:val="16"/>
              </w:rPr>
              <w:t>2019.</w:t>
            </w:r>
          </w:p>
        </w:tc>
        <w:tc>
          <w:tcPr>
            <w:tcW w:w="1062" w:type="dxa"/>
          </w:tcPr>
          <w:p w14:paraId="2901C784" w14:textId="77777777" w:rsidR="00BC1081" w:rsidRDefault="00BC1081" w:rsidP="00083C07">
            <w:pPr>
              <w:jc w:val="center"/>
              <w:rPr>
                <w:rFonts w:ascii="Arial" w:hAnsi="Arial" w:cs="Arial"/>
                <w:sz w:val="16"/>
                <w:szCs w:val="16"/>
              </w:rPr>
            </w:pPr>
          </w:p>
          <w:p w14:paraId="444FE24D" w14:textId="77777777" w:rsidR="00BC1081" w:rsidRDefault="00BC1081" w:rsidP="00083C07">
            <w:pPr>
              <w:jc w:val="center"/>
              <w:rPr>
                <w:rFonts w:ascii="Arial" w:hAnsi="Arial" w:cs="Arial"/>
                <w:sz w:val="16"/>
                <w:szCs w:val="16"/>
              </w:rPr>
            </w:pPr>
          </w:p>
          <w:p w14:paraId="47A98B86" w14:textId="77777777" w:rsidR="00BC1081" w:rsidRDefault="00BC1081" w:rsidP="00083C07">
            <w:pPr>
              <w:jc w:val="center"/>
              <w:rPr>
                <w:rFonts w:ascii="Arial" w:hAnsi="Arial" w:cs="Arial"/>
                <w:sz w:val="16"/>
                <w:szCs w:val="16"/>
              </w:rPr>
            </w:pPr>
            <w:r>
              <w:rPr>
                <w:rFonts w:ascii="Arial" w:hAnsi="Arial" w:cs="Arial"/>
                <w:sz w:val="16"/>
                <w:szCs w:val="16"/>
              </w:rPr>
              <w:t>REZULTAT</w:t>
            </w:r>
          </w:p>
          <w:p w14:paraId="4E5A6E91" w14:textId="77777777" w:rsidR="00BC1081" w:rsidRDefault="00BC1081" w:rsidP="00083C07">
            <w:pPr>
              <w:jc w:val="center"/>
              <w:rPr>
                <w:rFonts w:ascii="Arial" w:hAnsi="Arial" w:cs="Arial"/>
                <w:sz w:val="16"/>
                <w:szCs w:val="16"/>
              </w:rPr>
            </w:pPr>
            <w:r>
              <w:rPr>
                <w:rFonts w:ascii="Arial" w:hAnsi="Arial" w:cs="Arial"/>
                <w:sz w:val="16"/>
                <w:szCs w:val="16"/>
              </w:rPr>
              <w:t>31.12.2019.</w:t>
            </w:r>
          </w:p>
        </w:tc>
        <w:tc>
          <w:tcPr>
            <w:tcW w:w="1178" w:type="dxa"/>
          </w:tcPr>
          <w:p w14:paraId="7E50972D" w14:textId="77777777" w:rsidR="00BC1081" w:rsidRDefault="00BC1081" w:rsidP="00083C07">
            <w:pPr>
              <w:jc w:val="center"/>
              <w:rPr>
                <w:rFonts w:ascii="Arial" w:hAnsi="Arial" w:cs="Arial"/>
                <w:sz w:val="16"/>
                <w:szCs w:val="16"/>
              </w:rPr>
            </w:pPr>
          </w:p>
          <w:p w14:paraId="74C485C4" w14:textId="77777777" w:rsidR="00BC1081" w:rsidRDefault="00BC1081" w:rsidP="00083C07">
            <w:pPr>
              <w:jc w:val="center"/>
              <w:rPr>
                <w:rFonts w:ascii="Arial" w:hAnsi="Arial" w:cs="Arial"/>
                <w:sz w:val="16"/>
                <w:szCs w:val="16"/>
              </w:rPr>
            </w:pPr>
            <w:r>
              <w:rPr>
                <w:rFonts w:ascii="Arial" w:hAnsi="Arial" w:cs="Arial"/>
                <w:sz w:val="16"/>
                <w:szCs w:val="16"/>
              </w:rPr>
              <w:t>PRENESENI REZULTAT IZ RANIJIH GODINA</w:t>
            </w:r>
          </w:p>
        </w:tc>
        <w:tc>
          <w:tcPr>
            <w:tcW w:w="1404" w:type="dxa"/>
          </w:tcPr>
          <w:p w14:paraId="324CAA1D" w14:textId="77777777" w:rsidR="00BC1081" w:rsidRDefault="00BC1081" w:rsidP="00083C07">
            <w:pPr>
              <w:rPr>
                <w:rFonts w:ascii="Arial" w:hAnsi="Arial" w:cs="Arial"/>
                <w:sz w:val="16"/>
                <w:szCs w:val="16"/>
              </w:rPr>
            </w:pPr>
            <w:r>
              <w:rPr>
                <w:rFonts w:ascii="Arial" w:hAnsi="Arial" w:cs="Arial"/>
                <w:sz w:val="16"/>
                <w:szCs w:val="16"/>
              </w:rPr>
              <w:t xml:space="preserve">VIŠAK/MANJAK </w:t>
            </w:r>
          </w:p>
          <w:p w14:paraId="4226E264" w14:textId="77777777" w:rsidR="00BC1081" w:rsidRDefault="00BC1081" w:rsidP="00083C07">
            <w:pPr>
              <w:rPr>
                <w:rFonts w:ascii="Arial" w:hAnsi="Arial" w:cs="Arial"/>
                <w:sz w:val="16"/>
                <w:szCs w:val="16"/>
              </w:rPr>
            </w:pPr>
            <w:r>
              <w:rPr>
                <w:rFonts w:ascii="Arial" w:hAnsi="Arial" w:cs="Arial"/>
                <w:sz w:val="16"/>
                <w:szCs w:val="16"/>
              </w:rPr>
              <w:t>IZ PREHODNIH GODINA KOJI ĆE SE POKRITI</w:t>
            </w:r>
          </w:p>
        </w:tc>
        <w:tc>
          <w:tcPr>
            <w:tcW w:w="1381" w:type="dxa"/>
          </w:tcPr>
          <w:p w14:paraId="68C7F795" w14:textId="77777777" w:rsidR="00BC1081" w:rsidRDefault="00BC1081" w:rsidP="00083C07">
            <w:pPr>
              <w:jc w:val="center"/>
              <w:rPr>
                <w:rFonts w:ascii="Arial" w:hAnsi="Arial" w:cs="Arial"/>
                <w:sz w:val="16"/>
                <w:szCs w:val="16"/>
              </w:rPr>
            </w:pPr>
          </w:p>
          <w:p w14:paraId="5A72067D" w14:textId="77777777" w:rsidR="00BC1081" w:rsidRDefault="00BC1081" w:rsidP="00083C07">
            <w:pPr>
              <w:jc w:val="center"/>
              <w:rPr>
                <w:rFonts w:ascii="Arial" w:hAnsi="Arial" w:cs="Arial"/>
                <w:sz w:val="16"/>
                <w:szCs w:val="16"/>
              </w:rPr>
            </w:pPr>
            <w:r>
              <w:rPr>
                <w:rFonts w:ascii="Arial" w:hAnsi="Arial" w:cs="Arial"/>
                <w:sz w:val="16"/>
                <w:szCs w:val="16"/>
              </w:rPr>
              <w:t>VIŠAK/MANJAK ZA NAREDNO RAZDOBLJE</w:t>
            </w:r>
          </w:p>
        </w:tc>
        <w:tc>
          <w:tcPr>
            <w:tcW w:w="946" w:type="dxa"/>
          </w:tcPr>
          <w:p w14:paraId="636FD0CF" w14:textId="77777777" w:rsidR="00BC1081" w:rsidRDefault="00BC1081" w:rsidP="00083C07">
            <w:pPr>
              <w:jc w:val="center"/>
              <w:rPr>
                <w:rFonts w:ascii="Arial" w:hAnsi="Arial" w:cs="Arial"/>
                <w:sz w:val="16"/>
                <w:szCs w:val="16"/>
              </w:rPr>
            </w:pPr>
            <w:r>
              <w:rPr>
                <w:rFonts w:ascii="Arial" w:hAnsi="Arial" w:cs="Arial"/>
                <w:sz w:val="16"/>
                <w:szCs w:val="16"/>
              </w:rPr>
              <w:t>PRENESENI</w:t>
            </w:r>
          </w:p>
          <w:p w14:paraId="53AA8883" w14:textId="77777777" w:rsidR="00BC1081" w:rsidRDefault="00BC1081" w:rsidP="00083C07">
            <w:pPr>
              <w:jc w:val="center"/>
              <w:rPr>
                <w:rFonts w:ascii="Arial" w:hAnsi="Arial" w:cs="Arial"/>
                <w:sz w:val="16"/>
                <w:szCs w:val="16"/>
              </w:rPr>
            </w:pPr>
            <w:r>
              <w:rPr>
                <w:rFonts w:ascii="Arial" w:hAnsi="Arial" w:cs="Arial"/>
                <w:sz w:val="16"/>
                <w:szCs w:val="16"/>
              </w:rPr>
              <w:t>PRIHODI  U 2019. IZ GR</w:t>
            </w:r>
            <w:r w:rsidR="00EC1B0E">
              <w:rPr>
                <w:rFonts w:ascii="Arial" w:hAnsi="Arial" w:cs="Arial"/>
                <w:sz w:val="16"/>
                <w:szCs w:val="16"/>
              </w:rPr>
              <w:t>A</w:t>
            </w:r>
            <w:r>
              <w:rPr>
                <w:rFonts w:ascii="Arial" w:hAnsi="Arial" w:cs="Arial"/>
                <w:sz w:val="16"/>
                <w:szCs w:val="16"/>
              </w:rPr>
              <w:t>DSKOG PRORAČUNA</w:t>
            </w:r>
          </w:p>
        </w:tc>
      </w:tr>
      <w:tr w:rsidR="00BC1081" w14:paraId="4FC036D3" w14:textId="77777777" w:rsidTr="00BC1081">
        <w:tc>
          <w:tcPr>
            <w:tcW w:w="1670" w:type="dxa"/>
          </w:tcPr>
          <w:p w14:paraId="5A9AC08D" w14:textId="77777777" w:rsidR="00BC1081" w:rsidRDefault="00BC1081" w:rsidP="00083C07">
            <w:pPr>
              <w:rPr>
                <w:rFonts w:ascii="Arial" w:hAnsi="Arial" w:cs="Arial"/>
                <w:sz w:val="16"/>
                <w:szCs w:val="16"/>
              </w:rPr>
            </w:pPr>
            <w:r>
              <w:rPr>
                <w:rFonts w:ascii="Arial" w:hAnsi="Arial" w:cs="Arial"/>
                <w:sz w:val="16"/>
                <w:szCs w:val="16"/>
              </w:rPr>
              <w:t>GRAD SVETI IVAN ZELINA</w:t>
            </w:r>
          </w:p>
        </w:tc>
        <w:tc>
          <w:tcPr>
            <w:tcW w:w="1078" w:type="dxa"/>
          </w:tcPr>
          <w:p w14:paraId="7DD9BBBC" w14:textId="77777777" w:rsidR="00BC1081" w:rsidRDefault="00BC1081" w:rsidP="00083C07">
            <w:pPr>
              <w:jc w:val="center"/>
              <w:rPr>
                <w:rFonts w:ascii="Arial" w:hAnsi="Arial" w:cs="Arial"/>
                <w:sz w:val="16"/>
                <w:szCs w:val="16"/>
              </w:rPr>
            </w:pPr>
            <w:r>
              <w:rPr>
                <w:rFonts w:ascii="Arial" w:hAnsi="Arial" w:cs="Arial"/>
                <w:sz w:val="16"/>
                <w:szCs w:val="16"/>
              </w:rPr>
              <w:t>51.394.509</w:t>
            </w:r>
          </w:p>
        </w:tc>
        <w:tc>
          <w:tcPr>
            <w:tcW w:w="1017" w:type="dxa"/>
          </w:tcPr>
          <w:p w14:paraId="25040553" w14:textId="77777777" w:rsidR="00BC1081" w:rsidRDefault="00BC1081" w:rsidP="00083C07">
            <w:pPr>
              <w:jc w:val="center"/>
              <w:rPr>
                <w:rFonts w:ascii="Arial" w:hAnsi="Arial" w:cs="Arial"/>
                <w:sz w:val="16"/>
                <w:szCs w:val="16"/>
              </w:rPr>
            </w:pPr>
            <w:r>
              <w:rPr>
                <w:rFonts w:ascii="Arial" w:hAnsi="Arial" w:cs="Arial"/>
                <w:sz w:val="16"/>
                <w:szCs w:val="16"/>
              </w:rPr>
              <w:t>54.147.001</w:t>
            </w:r>
          </w:p>
        </w:tc>
        <w:tc>
          <w:tcPr>
            <w:tcW w:w="1062" w:type="dxa"/>
          </w:tcPr>
          <w:p w14:paraId="264CF587" w14:textId="77777777" w:rsidR="00BC1081" w:rsidRDefault="00BC1081" w:rsidP="00083C07">
            <w:pPr>
              <w:jc w:val="center"/>
              <w:rPr>
                <w:rFonts w:ascii="Arial" w:hAnsi="Arial" w:cs="Arial"/>
                <w:sz w:val="16"/>
                <w:szCs w:val="16"/>
              </w:rPr>
            </w:pPr>
            <w:r>
              <w:rPr>
                <w:rFonts w:ascii="Arial" w:hAnsi="Arial" w:cs="Arial"/>
                <w:sz w:val="16"/>
                <w:szCs w:val="16"/>
              </w:rPr>
              <w:t>-2.752.492</w:t>
            </w:r>
          </w:p>
        </w:tc>
        <w:tc>
          <w:tcPr>
            <w:tcW w:w="1178" w:type="dxa"/>
          </w:tcPr>
          <w:p w14:paraId="7174149B" w14:textId="77777777" w:rsidR="00BC1081" w:rsidRDefault="00BC1081" w:rsidP="00083C07">
            <w:pPr>
              <w:jc w:val="center"/>
              <w:rPr>
                <w:rFonts w:ascii="Arial" w:hAnsi="Arial" w:cs="Arial"/>
                <w:sz w:val="16"/>
                <w:szCs w:val="16"/>
              </w:rPr>
            </w:pPr>
            <w:r>
              <w:rPr>
                <w:rFonts w:ascii="Arial" w:hAnsi="Arial" w:cs="Arial"/>
                <w:sz w:val="16"/>
                <w:szCs w:val="16"/>
              </w:rPr>
              <w:t>-1.623.700</w:t>
            </w:r>
          </w:p>
        </w:tc>
        <w:tc>
          <w:tcPr>
            <w:tcW w:w="1404" w:type="dxa"/>
          </w:tcPr>
          <w:p w14:paraId="0D4772FA" w14:textId="77777777" w:rsidR="00BC1081" w:rsidRDefault="00BC1081" w:rsidP="00083C07">
            <w:pPr>
              <w:jc w:val="center"/>
              <w:rPr>
                <w:rFonts w:ascii="Arial" w:hAnsi="Arial" w:cs="Arial"/>
                <w:sz w:val="16"/>
                <w:szCs w:val="16"/>
              </w:rPr>
            </w:pPr>
            <w:r>
              <w:rPr>
                <w:rFonts w:ascii="Arial" w:hAnsi="Arial" w:cs="Arial"/>
                <w:sz w:val="16"/>
                <w:szCs w:val="16"/>
              </w:rPr>
              <w:t>0</w:t>
            </w:r>
          </w:p>
        </w:tc>
        <w:tc>
          <w:tcPr>
            <w:tcW w:w="1381" w:type="dxa"/>
          </w:tcPr>
          <w:p w14:paraId="09128D42" w14:textId="77777777" w:rsidR="00BC1081" w:rsidRDefault="00BC1081" w:rsidP="00083C07">
            <w:pPr>
              <w:jc w:val="center"/>
              <w:rPr>
                <w:rFonts w:ascii="Arial" w:hAnsi="Arial" w:cs="Arial"/>
                <w:sz w:val="16"/>
                <w:szCs w:val="16"/>
              </w:rPr>
            </w:pPr>
            <w:r>
              <w:rPr>
                <w:rFonts w:ascii="Arial" w:hAnsi="Arial" w:cs="Arial"/>
                <w:sz w:val="16"/>
                <w:szCs w:val="16"/>
              </w:rPr>
              <w:t>-4.376.192</w:t>
            </w:r>
          </w:p>
        </w:tc>
        <w:tc>
          <w:tcPr>
            <w:tcW w:w="946" w:type="dxa"/>
          </w:tcPr>
          <w:p w14:paraId="27C1C571" w14:textId="77777777" w:rsidR="00BC1081" w:rsidRDefault="00BC1081" w:rsidP="00083C07">
            <w:pPr>
              <w:jc w:val="center"/>
              <w:rPr>
                <w:rFonts w:ascii="Arial" w:hAnsi="Arial" w:cs="Arial"/>
                <w:sz w:val="16"/>
                <w:szCs w:val="16"/>
              </w:rPr>
            </w:pPr>
            <w:r>
              <w:rPr>
                <w:rFonts w:ascii="Arial" w:hAnsi="Arial" w:cs="Arial"/>
                <w:sz w:val="16"/>
                <w:szCs w:val="16"/>
              </w:rPr>
              <w:t>-7.980.307</w:t>
            </w:r>
          </w:p>
        </w:tc>
      </w:tr>
      <w:tr w:rsidR="00BC1081" w14:paraId="006CAC6F" w14:textId="77777777" w:rsidTr="00BC1081">
        <w:tc>
          <w:tcPr>
            <w:tcW w:w="1670" w:type="dxa"/>
          </w:tcPr>
          <w:p w14:paraId="1C040E07" w14:textId="77777777" w:rsidR="00BC1081" w:rsidRPr="00EC1B0E" w:rsidRDefault="00EC1B0E" w:rsidP="00083C07">
            <w:pPr>
              <w:rPr>
                <w:rFonts w:ascii="Arial" w:hAnsi="Arial" w:cs="Arial"/>
                <w:i/>
                <w:iCs/>
                <w:sz w:val="16"/>
                <w:szCs w:val="16"/>
              </w:rPr>
            </w:pPr>
            <w:r w:rsidRPr="00EC1B0E">
              <w:rPr>
                <w:rFonts w:ascii="Arial" w:hAnsi="Arial" w:cs="Arial"/>
                <w:i/>
                <w:iCs/>
                <w:sz w:val="16"/>
                <w:szCs w:val="16"/>
              </w:rPr>
              <w:t>DJEČJI VRTIĆ PROLJEĆE</w:t>
            </w:r>
          </w:p>
        </w:tc>
        <w:tc>
          <w:tcPr>
            <w:tcW w:w="1078" w:type="dxa"/>
          </w:tcPr>
          <w:p w14:paraId="629AE00F" w14:textId="77777777" w:rsidR="00BC1081" w:rsidRPr="00EC1B0E" w:rsidRDefault="00BC1081" w:rsidP="00083C07">
            <w:pPr>
              <w:jc w:val="center"/>
              <w:rPr>
                <w:rFonts w:ascii="Arial" w:hAnsi="Arial" w:cs="Arial"/>
                <w:i/>
                <w:iCs/>
                <w:sz w:val="16"/>
                <w:szCs w:val="16"/>
              </w:rPr>
            </w:pPr>
          </w:p>
          <w:p w14:paraId="6A927E28"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7.543.386</w:t>
            </w:r>
          </w:p>
        </w:tc>
        <w:tc>
          <w:tcPr>
            <w:tcW w:w="1017" w:type="dxa"/>
          </w:tcPr>
          <w:p w14:paraId="10FEB527" w14:textId="77777777" w:rsidR="00BC1081" w:rsidRPr="00EC1B0E" w:rsidRDefault="00BC1081" w:rsidP="00083C07">
            <w:pPr>
              <w:jc w:val="center"/>
              <w:rPr>
                <w:rFonts w:ascii="Arial" w:hAnsi="Arial" w:cs="Arial"/>
                <w:i/>
                <w:iCs/>
                <w:sz w:val="16"/>
                <w:szCs w:val="16"/>
              </w:rPr>
            </w:pPr>
          </w:p>
          <w:p w14:paraId="16784CDF"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7.783.652</w:t>
            </w:r>
          </w:p>
        </w:tc>
        <w:tc>
          <w:tcPr>
            <w:tcW w:w="1062" w:type="dxa"/>
          </w:tcPr>
          <w:p w14:paraId="2029C73A" w14:textId="77777777" w:rsidR="00BC1081" w:rsidRPr="00EC1B0E" w:rsidRDefault="00BC1081" w:rsidP="00083C07">
            <w:pPr>
              <w:jc w:val="center"/>
              <w:rPr>
                <w:rFonts w:ascii="Arial" w:hAnsi="Arial" w:cs="Arial"/>
                <w:i/>
                <w:iCs/>
                <w:sz w:val="16"/>
                <w:szCs w:val="16"/>
              </w:rPr>
            </w:pPr>
          </w:p>
          <w:p w14:paraId="7DCCC918"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-240.266</w:t>
            </w:r>
          </w:p>
        </w:tc>
        <w:tc>
          <w:tcPr>
            <w:tcW w:w="1178" w:type="dxa"/>
          </w:tcPr>
          <w:p w14:paraId="344B936F" w14:textId="77777777" w:rsidR="00BC1081" w:rsidRPr="00EC1B0E" w:rsidRDefault="00BC1081" w:rsidP="00083C07">
            <w:pPr>
              <w:jc w:val="center"/>
              <w:rPr>
                <w:rFonts w:ascii="Arial" w:hAnsi="Arial" w:cs="Arial"/>
                <w:i/>
                <w:iCs/>
                <w:sz w:val="16"/>
                <w:szCs w:val="16"/>
              </w:rPr>
            </w:pPr>
          </w:p>
          <w:p w14:paraId="5263CA96"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355.830</w:t>
            </w:r>
          </w:p>
        </w:tc>
        <w:tc>
          <w:tcPr>
            <w:tcW w:w="1404" w:type="dxa"/>
          </w:tcPr>
          <w:p w14:paraId="595FBE59" w14:textId="77777777" w:rsidR="00BC1081" w:rsidRPr="00EC1B0E" w:rsidRDefault="00BC1081" w:rsidP="00083C07">
            <w:pPr>
              <w:jc w:val="center"/>
              <w:rPr>
                <w:rFonts w:ascii="Arial" w:hAnsi="Arial" w:cs="Arial"/>
                <w:i/>
                <w:iCs/>
                <w:sz w:val="16"/>
                <w:szCs w:val="16"/>
              </w:rPr>
            </w:pPr>
          </w:p>
          <w:p w14:paraId="49163EB6"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0</w:t>
            </w:r>
          </w:p>
        </w:tc>
        <w:tc>
          <w:tcPr>
            <w:tcW w:w="1381" w:type="dxa"/>
          </w:tcPr>
          <w:p w14:paraId="7570B8E9" w14:textId="77777777" w:rsidR="00BC1081" w:rsidRPr="00EC1B0E" w:rsidRDefault="00BC1081" w:rsidP="00083C07">
            <w:pPr>
              <w:jc w:val="center"/>
              <w:rPr>
                <w:rFonts w:ascii="Arial" w:hAnsi="Arial" w:cs="Arial"/>
                <w:i/>
                <w:iCs/>
                <w:sz w:val="16"/>
                <w:szCs w:val="16"/>
              </w:rPr>
            </w:pPr>
          </w:p>
          <w:p w14:paraId="0072B8F6"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115.564</w:t>
            </w:r>
          </w:p>
        </w:tc>
        <w:tc>
          <w:tcPr>
            <w:tcW w:w="946" w:type="dxa"/>
          </w:tcPr>
          <w:p w14:paraId="4C2E61A6" w14:textId="77777777" w:rsidR="00BC1081" w:rsidRPr="00EC1B0E" w:rsidRDefault="00BC1081" w:rsidP="00083C07">
            <w:pPr>
              <w:jc w:val="center"/>
              <w:rPr>
                <w:rFonts w:ascii="Arial" w:hAnsi="Arial" w:cs="Arial"/>
                <w:i/>
                <w:iCs/>
                <w:sz w:val="16"/>
                <w:szCs w:val="16"/>
              </w:rPr>
            </w:pPr>
          </w:p>
          <w:p w14:paraId="2A65048F" w14:textId="77777777" w:rsidR="00EC1B0E" w:rsidRPr="00EC1B0E" w:rsidRDefault="00EC1B0E" w:rsidP="00083C07">
            <w:pPr>
              <w:jc w:val="center"/>
              <w:rPr>
                <w:rFonts w:ascii="Arial" w:hAnsi="Arial" w:cs="Arial"/>
                <w:i/>
                <w:iCs/>
                <w:sz w:val="16"/>
                <w:szCs w:val="16"/>
              </w:rPr>
            </w:pPr>
            <w:r w:rsidRPr="00EC1B0E">
              <w:rPr>
                <w:rFonts w:ascii="Arial" w:hAnsi="Arial" w:cs="Arial"/>
                <w:i/>
                <w:iCs/>
                <w:sz w:val="16"/>
                <w:szCs w:val="16"/>
              </w:rPr>
              <w:t>5.253.708</w:t>
            </w:r>
          </w:p>
        </w:tc>
      </w:tr>
      <w:tr w:rsidR="00BC1081" w14:paraId="012215CE" w14:textId="77777777" w:rsidTr="00BC1081">
        <w:tc>
          <w:tcPr>
            <w:tcW w:w="1670" w:type="dxa"/>
          </w:tcPr>
          <w:p w14:paraId="641FC091" w14:textId="77777777" w:rsidR="00BC1081" w:rsidRPr="00EC1B0E" w:rsidRDefault="00EC1B0E" w:rsidP="00083C07">
            <w:pPr>
              <w:rPr>
                <w:rFonts w:ascii="Arial" w:hAnsi="Arial" w:cs="Arial"/>
                <w:i/>
                <w:iCs/>
                <w:sz w:val="16"/>
                <w:szCs w:val="16"/>
              </w:rPr>
            </w:pPr>
            <w:r w:rsidRPr="00EC1B0E">
              <w:rPr>
                <w:rFonts w:ascii="Arial" w:hAnsi="Arial" w:cs="Arial"/>
                <w:i/>
                <w:iCs/>
                <w:sz w:val="16"/>
                <w:szCs w:val="16"/>
              </w:rPr>
              <w:t xml:space="preserve">PUČKO OTVORENO UČILIŠTE </w:t>
            </w:r>
          </w:p>
        </w:tc>
        <w:tc>
          <w:tcPr>
            <w:tcW w:w="1078" w:type="dxa"/>
          </w:tcPr>
          <w:p w14:paraId="312B54E4" w14:textId="77777777" w:rsidR="00BC1081" w:rsidRDefault="00BC1081" w:rsidP="00083C07">
            <w:pPr>
              <w:jc w:val="center"/>
              <w:rPr>
                <w:rFonts w:ascii="Arial" w:hAnsi="Arial" w:cs="Arial"/>
                <w:i/>
                <w:iCs/>
                <w:sz w:val="16"/>
                <w:szCs w:val="16"/>
              </w:rPr>
            </w:pPr>
          </w:p>
          <w:p w14:paraId="66648871" w14:textId="77777777" w:rsidR="00EC1B0E" w:rsidRDefault="00EC1B0E" w:rsidP="00083C07">
            <w:pPr>
              <w:jc w:val="center"/>
              <w:rPr>
                <w:rFonts w:ascii="Arial" w:hAnsi="Arial" w:cs="Arial"/>
                <w:i/>
                <w:iCs/>
                <w:sz w:val="16"/>
                <w:szCs w:val="16"/>
              </w:rPr>
            </w:pPr>
          </w:p>
          <w:p w14:paraId="39D33A2E"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1.599.784</w:t>
            </w:r>
          </w:p>
        </w:tc>
        <w:tc>
          <w:tcPr>
            <w:tcW w:w="1017" w:type="dxa"/>
          </w:tcPr>
          <w:p w14:paraId="776BDC76" w14:textId="77777777" w:rsidR="00BC1081" w:rsidRDefault="00BC1081" w:rsidP="00083C07">
            <w:pPr>
              <w:jc w:val="center"/>
              <w:rPr>
                <w:rFonts w:ascii="Arial" w:hAnsi="Arial" w:cs="Arial"/>
                <w:i/>
                <w:iCs/>
                <w:sz w:val="16"/>
                <w:szCs w:val="16"/>
              </w:rPr>
            </w:pPr>
          </w:p>
          <w:p w14:paraId="7FF58E54" w14:textId="77777777" w:rsidR="00EC1B0E" w:rsidRDefault="00EC1B0E" w:rsidP="00083C07">
            <w:pPr>
              <w:jc w:val="center"/>
              <w:rPr>
                <w:rFonts w:ascii="Arial" w:hAnsi="Arial" w:cs="Arial"/>
                <w:i/>
                <w:iCs/>
                <w:sz w:val="16"/>
                <w:szCs w:val="16"/>
              </w:rPr>
            </w:pPr>
          </w:p>
          <w:p w14:paraId="0A622946"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1.628.528</w:t>
            </w:r>
          </w:p>
        </w:tc>
        <w:tc>
          <w:tcPr>
            <w:tcW w:w="1062" w:type="dxa"/>
          </w:tcPr>
          <w:p w14:paraId="72D62689" w14:textId="77777777" w:rsidR="00BC1081" w:rsidRDefault="00BC1081" w:rsidP="00083C07">
            <w:pPr>
              <w:jc w:val="center"/>
              <w:rPr>
                <w:rFonts w:ascii="Arial" w:hAnsi="Arial" w:cs="Arial"/>
                <w:i/>
                <w:iCs/>
                <w:sz w:val="16"/>
                <w:szCs w:val="16"/>
              </w:rPr>
            </w:pPr>
          </w:p>
          <w:p w14:paraId="1C915A3F" w14:textId="77777777" w:rsidR="00EC1B0E" w:rsidRDefault="00EC1B0E" w:rsidP="00083C07">
            <w:pPr>
              <w:jc w:val="center"/>
              <w:rPr>
                <w:rFonts w:ascii="Arial" w:hAnsi="Arial" w:cs="Arial"/>
                <w:i/>
                <w:iCs/>
                <w:sz w:val="16"/>
                <w:szCs w:val="16"/>
              </w:rPr>
            </w:pPr>
          </w:p>
          <w:p w14:paraId="0F3FDBC3"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-28.744</w:t>
            </w:r>
          </w:p>
        </w:tc>
        <w:tc>
          <w:tcPr>
            <w:tcW w:w="1178" w:type="dxa"/>
          </w:tcPr>
          <w:p w14:paraId="1FDE7626" w14:textId="77777777" w:rsidR="00BC1081" w:rsidRDefault="00BC1081" w:rsidP="00083C07">
            <w:pPr>
              <w:jc w:val="center"/>
              <w:rPr>
                <w:rFonts w:ascii="Arial" w:hAnsi="Arial" w:cs="Arial"/>
                <w:i/>
                <w:iCs/>
                <w:sz w:val="16"/>
                <w:szCs w:val="16"/>
              </w:rPr>
            </w:pPr>
          </w:p>
          <w:p w14:paraId="34674D06" w14:textId="77777777" w:rsidR="00EC1B0E" w:rsidRDefault="00EC1B0E" w:rsidP="00083C07">
            <w:pPr>
              <w:jc w:val="center"/>
              <w:rPr>
                <w:rFonts w:ascii="Arial" w:hAnsi="Arial" w:cs="Arial"/>
                <w:i/>
                <w:iCs/>
                <w:sz w:val="16"/>
                <w:szCs w:val="16"/>
              </w:rPr>
            </w:pPr>
          </w:p>
          <w:p w14:paraId="7A02A203"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46.143</w:t>
            </w:r>
          </w:p>
        </w:tc>
        <w:tc>
          <w:tcPr>
            <w:tcW w:w="1404" w:type="dxa"/>
          </w:tcPr>
          <w:p w14:paraId="520E4E31" w14:textId="77777777" w:rsidR="00BC1081" w:rsidRDefault="00BC1081" w:rsidP="00083C07">
            <w:pPr>
              <w:jc w:val="center"/>
              <w:rPr>
                <w:rFonts w:ascii="Arial" w:hAnsi="Arial" w:cs="Arial"/>
                <w:i/>
                <w:iCs/>
                <w:sz w:val="16"/>
                <w:szCs w:val="16"/>
              </w:rPr>
            </w:pPr>
          </w:p>
          <w:p w14:paraId="09DA8672" w14:textId="77777777" w:rsidR="00EC1B0E" w:rsidRDefault="00EC1B0E" w:rsidP="00083C07">
            <w:pPr>
              <w:jc w:val="center"/>
              <w:rPr>
                <w:rFonts w:ascii="Arial" w:hAnsi="Arial" w:cs="Arial"/>
                <w:i/>
                <w:iCs/>
                <w:sz w:val="16"/>
                <w:szCs w:val="16"/>
              </w:rPr>
            </w:pPr>
          </w:p>
          <w:p w14:paraId="1F647252"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0</w:t>
            </w:r>
          </w:p>
        </w:tc>
        <w:tc>
          <w:tcPr>
            <w:tcW w:w="1381" w:type="dxa"/>
          </w:tcPr>
          <w:p w14:paraId="6B828263" w14:textId="77777777" w:rsidR="00BC1081" w:rsidRDefault="00BC1081" w:rsidP="00083C07">
            <w:pPr>
              <w:jc w:val="center"/>
              <w:rPr>
                <w:rFonts w:ascii="Arial" w:hAnsi="Arial" w:cs="Arial"/>
                <w:i/>
                <w:iCs/>
                <w:sz w:val="16"/>
                <w:szCs w:val="16"/>
              </w:rPr>
            </w:pPr>
          </w:p>
          <w:p w14:paraId="08D0FE90" w14:textId="77777777" w:rsidR="00EC1B0E" w:rsidRDefault="00EC1B0E" w:rsidP="00083C07">
            <w:pPr>
              <w:jc w:val="center"/>
              <w:rPr>
                <w:rFonts w:ascii="Arial" w:hAnsi="Arial" w:cs="Arial"/>
                <w:i/>
                <w:iCs/>
                <w:sz w:val="16"/>
                <w:szCs w:val="16"/>
              </w:rPr>
            </w:pPr>
          </w:p>
          <w:p w14:paraId="54C291AF" w14:textId="77777777" w:rsidR="00EC1B0E" w:rsidRPr="00EC1B0E" w:rsidRDefault="00EC1B0E" w:rsidP="00083C07">
            <w:pPr>
              <w:jc w:val="center"/>
              <w:rPr>
                <w:rFonts w:ascii="Arial" w:hAnsi="Arial" w:cs="Arial"/>
                <w:i/>
                <w:iCs/>
                <w:sz w:val="16"/>
                <w:szCs w:val="16"/>
              </w:rPr>
            </w:pPr>
            <w:r>
              <w:rPr>
                <w:rFonts w:ascii="Arial" w:hAnsi="Arial" w:cs="Arial"/>
                <w:i/>
                <w:iCs/>
                <w:sz w:val="16"/>
                <w:szCs w:val="16"/>
              </w:rPr>
              <w:t>17.399</w:t>
            </w:r>
          </w:p>
        </w:tc>
        <w:tc>
          <w:tcPr>
            <w:tcW w:w="946" w:type="dxa"/>
          </w:tcPr>
          <w:p w14:paraId="475BC954" w14:textId="77777777" w:rsidR="008918FC" w:rsidRDefault="008918FC" w:rsidP="008918FC">
            <w:pPr>
              <w:rPr>
                <w:rFonts w:ascii="Arial" w:hAnsi="Arial" w:cs="Arial"/>
                <w:i/>
                <w:iCs/>
                <w:sz w:val="16"/>
                <w:szCs w:val="16"/>
              </w:rPr>
            </w:pPr>
          </w:p>
          <w:p w14:paraId="274784CB" w14:textId="77777777" w:rsidR="008918FC" w:rsidRDefault="008918FC" w:rsidP="008918FC">
            <w:pPr>
              <w:rPr>
                <w:rFonts w:ascii="Arial" w:hAnsi="Arial" w:cs="Arial"/>
                <w:i/>
                <w:iCs/>
                <w:sz w:val="16"/>
                <w:szCs w:val="16"/>
              </w:rPr>
            </w:pPr>
          </w:p>
          <w:p w14:paraId="7DBE1B16" w14:textId="77777777" w:rsidR="008918FC" w:rsidRPr="00EC1B0E" w:rsidRDefault="008918FC" w:rsidP="008918FC">
            <w:pPr>
              <w:jc w:val="center"/>
              <w:rPr>
                <w:rFonts w:ascii="Arial" w:hAnsi="Arial" w:cs="Arial"/>
                <w:i/>
                <w:iCs/>
                <w:sz w:val="16"/>
                <w:szCs w:val="16"/>
              </w:rPr>
            </w:pPr>
            <w:r>
              <w:rPr>
                <w:rFonts w:ascii="Arial" w:hAnsi="Arial" w:cs="Arial"/>
                <w:i/>
                <w:iCs/>
                <w:sz w:val="16"/>
                <w:szCs w:val="16"/>
              </w:rPr>
              <w:t>1.012.073</w:t>
            </w:r>
          </w:p>
        </w:tc>
      </w:tr>
      <w:tr w:rsidR="00BC1081" w14:paraId="6903E592" w14:textId="77777777" w:rsidTr="00BC1081">
        <w:tc>
          <w:tcPr>
            <w:tcW w:w="1670" w:type="dxa"/>
          </w:tcPr>
          <w:p w14:paraId="13AB283A" w14:textId="77777777" w:rsidR="00BC1081" w:rsidRPr="00EC1B0E" w:rsidRDefault="00EC1B0E" w:rsidP="00083C07">
            <w:pPr>
              <w:rPr>
                <w:rFonts w:ascii="Arial" w:hAnsi="Arial" w:cs="Arial"/>
                <w:i/>
                <w:iCs/>
                <w:sz w:val="16"/>
                <w:szCs w:val="16"/>
              </w:rPr>
            </w:pPr>
            <w:r w:rsidRPr="00EC1B0E">
              <w:rPr>
                <w:rFonts w:ascii="Arial" w:hAnsi="Arial" w:cs="Arial"/>
                <w:i/>
                <w:iCs/>
                <w:sz w:val="16"/>
                <w:szCs w:val="16"/>
              </w:rPr>
              <w:t xml:space="preserve">MUZEJ </w:t>
            </w:r>
          </w:p>
        </w:tc>
        <w:tc>
          <w:tcPr>
            <w:tcW w:w="1078" w:type="dxa"/>
          </w:tcPr>
          <w:p w14:paraId="2832E8E1"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1.468.459</w:t>
            </w:r>
          </w:p>
        </w:tc>
        <w:tc>
          <w:tcPr>
            <w:tcW w:w="1017" w:type="dxa"/>
          </w:tcPr>
          <w:p w14:paraId="441CBA5F"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1.600.805</w:t>
            </w:r>
          </w:p>
        </w:tc>
        <w:tc>
          <w:tcPr>
            <w:tcW w:w="1062" w:type="dxa"/>
          </w:tcPr>
          <w:p w14:paraId="1D269A4E"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-132.346</w:t>
            </w:r>
          </w:p>
        </w:tc>
        <w:tc>
          <w:tcPr>
            <w:tcW w:w="1178" w:type="dxa"/>
          </w:tcPr>
          <w:p w14:paraId="6CFA5E93"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179.046</w:t>
            </w:r>
          </w:p>
        </w:tc>
        <w:tc>
          <w:tcPr>
            <w:tcW w:w="1404" w:type="dxa"/>
          </w:tcPr>
          <w:p w14:paraId="5C0B2F1A"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0</w:t>
            </w:r>
          </w:p>
        </w:tc>
        <w:tc>
          <w:tcPr>
            <w:tcW w:w="1381" w:type="dxa"/>
          </w:tcPr>
          <w:p w14:paraId="341AE278" w14:textId="77777777" w:rsidR="00BC1081" w:rsidRPr="00EC1B0E" w:rsidRDefault="00EC1B0E" w:rsidP="00083C07">
            <w:pPr>
              <w:jc w:val="center"/>
              <w:rPr>
                <w:rFonts w:ascii="Arial" w:hAnsi="Arial" w:cs="Arial"/>
                <w:i/>
                <w:iCs/>
                <w:sz w:val="16"/>
                <w:szCs w:val="16"/>
              </w:rPr>
            </w:pPr>
            <w:r>
              <w:rPr>
                <w:rFonts w:ascii="Arial" w:hAnsi="Arial" w:cs="Arial"/>
                <w:i/>
                <w:iCs/>
                <w:sz w:val="16"/>
                <w:szCs w:val="16"/>
              </w:rPr>
              <w:t>46.070</w:t>
            </w:r>
          </w:p>
        </w:tc>
        <w:tc>
          <w:tcPr>
            <w:tcW w:w="946" w:type="dxa"/>
          </w:tcPr>
          <w:p w14:paraId="066EF043" w14:textId="77777777" w:rsidR="00BC1081" w:rsidRPr="00EC1B0E" w:rsidRDefault="008918FC" w:rsidP="00083C07">
            <w:pPr>
              <w:jc w:val="center"/>
              <w:rPr>
                <w:rFonts w:ascii="Arial" w:hAnsi="Arial" w:cs="Arial"/>
                <w:i/>
                <w:iCs/>
                <w:sz w:val="16"/>
                <w:szCs w:val="16"/>
              </w:rPr>
            </w:pPr>
            <w:r>
              <w:rPr>
                <w:rFonts w:ascii="Arial" w:hAnsi="Arial" w:cs="Arial"/>
                <w:i/>
                <w:iCs/>
                <w:sz w:val="16"/>
                <w:szCs w:val="16"/>
              </w:rPr>
              <w:t>1.282.549</w:t>
            </w:r>
          </w:p>
        </w:tc>
      </w:tr>
      <w:tr w:rsidR="00EC1B0E" w14:paraId="7F86AF6E" w14:textId="77777777" w:rsidTr="00BC1081">
        <w:tc>
          <w:tcPr>
            <w:tcW w:w="1670" w:type="dxa"/>
          </w:tcPr>
          <w:p w14:paraId="558B0AD3" w14:textId="77777777" w:rsidR="00EC1B0E" w:rsidRPr="00EC1B0E" w:rsidRDefault="00EC1B0E" w:rsidP="00083C07">
            <w:pPr>
              <w:rPr>
                <w:rFonts w:ascii="Arial" w:hAnsi="Arial" w:cs="Arial"/>
                <w:i/>
                <w:iCs/>
                <w:sz w:val="16"/>
                <w:szCs w:val="16"/>
              </w:rPr>
            </w:pPr>
            <w:r w:rsidRPr="00EC1B0E">
              <w:rPr>
                <w:rFonts w:ascii="Arial" w:hAnsi="Arial" w:cs="Arial"/>
                <w:i/>
                <w:iCs/>
                <w:sz w:val="16"/>
                <w:szCs w:val="16"/>
              </w:rPr>
              <w:t>KN</w:t>
            </w:r>
            <w:r w:rsidR="001D3CFA">
              <w:rPr>
                <w:rFonts w:ascii="Arial" w:hAnsi="Arial" w:cs="Arial"/>
                <w:i/>
                <w:iCs/>
                <w:sz w:val="16"/>
                <w:szCs w:val="16"/>
              </w:rPr>
              <w:t>J</w:t>
            </w:r>
            <w:r w:rsidRPr="00EC1B0E">
              <w:rPr>
                <w:rFonts w:ascii="Arial" w:hAnsi="Arial" w:cs="Arial"/>
                <w:i/>
                <w:iCs/>
                <w:sz w:val="16"/>
                <w:szCs w:val="16"/>
              </w:rPr>
              <w:t>IŽNICA</w:t>
            </w:r>
          </w:p>
        </w:tc>
        <w:tc>
          <w:tcPr>
            <w:tcW w:w="1078" w:type="dxa"/>
          </w:tcPr>
          <w:p w14:paraId="522B12FF"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538.423</w:t>
            </w:r>
          </w:p>
        </w:tc>
        <w:tc>
          <w:tcPr>
            <w:tcW w:w="1017" w:type="dxa"/>
          </w:tcPr>
          <w:p w14:paraId="5984B260"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538.347</w:t>
            </w:r>
          </w:p>
        </w:tc>
        <w:tc>
          <w:tcPr>
            <w:tcW w:w="1062" w:type="dxa"/>
          </w:tcPr>
          <w:p w14:paraId="52BC02BD"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76</w:t>
            </w:r>
          </w:p>
        </w:tc>
        <w:tc>
          <w:tcPr>
            <w:tcW w:w="1178" w:type="dxa"/>
          </w:tcPr>
          <w:p w14:paraId="11C1DBCA"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6.881</w:t>
            </w:r>
          </w:p>
        </w:tc>
        <w:tc>
          <w:tcPr>
            <w:tcW w:w="1404" w:type="dxa"/>
          </w:tcPr>
          <w:p w14:paraId="551980AA" w14:textId="77777777" w:rsidR="00EC1B0E" w:rsidRPr="00EC1B0E" w:rsidRDefault="00EC1B0E" w:rsidP="00083C07">
            <w:pPr>
              <w:jc w:val="center"/>
              <w:rPr>
                <w:rFonts w:ascii="Arial" w:hAnsi="Arial" w:cs="Arial"/>
                <w:i/>
                <w:iCs/>
                <w:sz w:val="16"/>
                <w:szCs w:val="16"/>
              </w:rPr>
            </w:pPr>
          </w:p>
        </w:tc>
        <w:tc>
          <w:tcPr>
            <w:tcW w:w="1381" w:type="dxa"/>
          </w:tcPr>
          <w:p w14:paraId="4E69E102"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6.957</w:t>
            </w:r>
          </w:p>
        </w:tc>
        <w:tc>
          <w:tcPr>
            <w:tcW w:w="946" w:type="dxa"/>
          </w:tcPr>
          <w:p w14:paraId="4EE9EF1B" w14:textId="77777777" w:rsidR="00EC1B0E" w:rsidRPr="00EC1B0E" w:rsidRDefault="008918FC" w:rsidP="00083C07">
            <w:pPr>
              <w:jc w:val="center"/>
              <w:rPr>
                <w:rFonts w:ascii="Arial" w:hAnsi="Arial" w:cs="Arial"/>
                <w:i/>
                <w:iCs/>
                <w:sz w:val="16"/>
                <w:szCs w:val="16"/>
              </w:rPr>
            </w:pPr>
            <w:r>
              <w:rPr>
                <w:rFonts w:ascii="Arial" w:hAnsi="Arial" w:cs="Arial"/>
                <w:i/>
                <w:iCs/>
                <w:sz w:val="16"/>
                <w:szCs w:val="16"/>
              </w:rPr>
              <w:t>431.977</w:t>
            </w:r>
          </w:p>
        </w:tc>
      </w:tr>
      <w:tr w:rsidR="00BC1081" w14:paraId="40460485" w14:textId="77777777" w:rsidTr="008918FC">
        <w:tc>
          <w:tcPr>
            <w:tcW w:w="1670" w:type="dxa"/>
          </w:tcPr>
          <w:p w14:paraId="6D04F9E2" w14:textId="77777777" w:rsidR="00BC1081" w:rsidRDefault="00BC1081" w:rsidP="00083C07">
            <w:pPr>
              <w:rPr>
                <w:rFonts w:ascii="Arial" w:hAnsi="Arial" w:cs="Arial"/>
                <w:sz w:val="16"/>
                <w:szCs w:val="16"/>
              </w:rPr>
            </w:pPr>
            <w:r>
              <w:rPr>
                <w:rFonts w:ascii="Arial" w:hAnsi="Arial" w:cs="Arial"/>
                <w:sz w:val="16"/>
                <w:szCs w:val="16"/>
              </w:rPr>
              <w:t xml:space="preserve">PRORAČUNSKI KORISNICI GRADA  - </w:t>
            </w:r>
            <w:r w:rsidR="00EC1B0E">
              <w:rPr>
                <w:rFonts w:ascii="Arial" w:hAnsi="Arial" w:cs="Arial"/>
                <w:sz w:val="16"/>
                <w:szCs w:val="16"/>
              </w:rPr>
              <w:t>BEZ PRIHODA IZ PRORAČUNA</w:t>
            </w:r>
            <w:r w:rsidR="008918FC">
              <w:rPr>
                <w:rFonts w:ascii="Arial" w:hAnsi="Arial" w:cs="Arial"/>
                <w:sz w:val="16"/>
                <w:szCs w:val="16"/>
              </w:rPr>
              <w:t xml:space="preserve"> *</w:t>
            </w:r>
          </w:p>
        </w:tc>
        <w:tc>
          <w:tcPr>
            <w:tcW w:w="1078" w:type="dxa"/>
            <w:vAlign w:val="bottom"/>
          </w:tcPr>
          <w:p w14:paraId="72F334BB" w14:textId="77777777" w:rsidR="00BC1081" w:rsidRDefault="00BC1081" w:rsidP="008918FC">
            <w:pPr>
              <w:jc w:val="center"/>
              <w:rPr>
                <w:rFonts w:ascii="Arial" w:hAnsi="Arial" w:cs="Arial"/>
                <w:sz w:val="16"/>
                <w:szCs w:val="16"/>
              </w:rPr>
            </w:pPr>
            <w:r>
              <w:rPr>
                <w:rFonts w:ascii="Arial" w:hAnsi="Arial" w:cs="Arial"/>
                <w:sz w:val="16"/>
                <w:szCs w:val="16"/>
              </w:rPr>
              <w:t>3.169.745</w:t>
            </w:r>
          </w:p>
          <w:p w14:paraId="773ADDD8" w14:textId="77777777" w:rsidR="008918FC" w:rsidRDefault="008918FC" w:rsidP="008918FC">
            <w:pPr>
              <w:jc w:val="center"/>
              <w:rPr>
                <w:rFonts w:ascii="Arial" w:hAnsi="Arial" w:cs="Arial"/>
                <w:sz w:val="16"/>
                <w:szCs w:val="16"/>
              </w:rPr>
            </w:pPr>
          </w:p>
          <w:p w14:paraId="285DA7AC" w14:textId="77777777" w:rsidR="008918FC" w:rsidRDefault="008918FC" w:rsidP="008918FC">
            <w:pPr>
              <w:jc w:val="center"/>
              <w:rPr>
                <w:rFonts w:ascii="Arial" w:hAnsi="Arial" w:cs="Arial"/>
                <w:sz w:val="16"/>
                <w:szCs w:val="16"/>
              </w:rPr>
            </w:pPr>
          </w:p>
        </w:tc>
        <w:tc>
          <w:tcPr>
            <w:tcW w:w="1017" w:type="dxa"/>
            <w:vAlign w:val="center"/>
          </w:tcPr>
          <w:p w14:paraId="2BF6433C" w14:textId="77777777" w:rsidR="00BC1081" w:rsidRDefault="00BC1081" w:rsidP="008918FC">
            <w:pPr>
              <w:jc w:val="center"/>
              <w:rPr>
                <w:rFonts w:ascii="Arial" w:hAnsi="Arial" w:cs="Arial"/>
                <w:sz w:val="16"/>
                <w:szCs w:val="16"/>
              </w:rPr>
            </w:pPr>
            <w:r>
              <w:rPr>
                <w:rFonts w:ascii="Arial" w:hAnsi="Arial" w:cs="Arial"/>
                <w:sz w:val="16"/>
                <w:szCs w:val="16"/>
              </w:rPr>
              <w:t>3.571.025</w:t>
            </w:r>
          </w:p>
        </w:tc>
        <w:tc>
          <w:tcPr>
            <w:tcW w:w="1062" w:type="dxa"/>
            <w:vAlign w:val="center"/>
          </w:tcPr>
          <w:p w14:paraId="217E0ECB" w14:textId="77777777" w:rsidR="00BC1081" w:rsidRDefault="00BC1081" w:rsidP="008918FC">
            <w:pPr>
              <w:jc w:val="center"/>
              <w:rPr>
                <w:rFonts w:ascii="Arial" w:hAnsi="Arial" w:cs="Arial"/>
                <w:sz w:val="16"/>
                <w:szCs w:val="16"/>
              </w:rPr>
            </w:pPr>
            <w:r>
              <w:rPr>
                <w:rFonts w:ascii="Arial" w:hAnsi="Arial" w:cs="Arial"/>
                <w:sz w:val="16"/>
                <w:szCs w:val="16"/>
              </w:rPr>
              <w:t>-401.280</w:t>
            </w:r>
          </w:p>
        </w:tc>
        <w:tc>
          <w:tcPr>
            <w:tcW w:w="1178" w:type="dxa"/>
            <w:vAlign w:val="center"/>
          </w:tcPr>
          <w:p w14:paraId="7C0A4BD9" w14:textId="77777777" w:rsidR="00BC1081" w:rsidRDefault="00BC1081" w:rsidP="008918FC">
            <w:pPr>
              <w:jc w:val="center"/>
              <w:rPr>
                <w:rFonts w:ascii="Arial" w:hAnsi="Arial" w:cs="Arial"/>
                <w:sz w:val="16"/>
                <w:szCs w:val="16"/>
              </w:rPr>
            </w:pPr>
            <w:r>
              <w:rPr>
                <w:rFonts w:ascii="Arial" w:hAnsi="Arial" w:cs="Arial"/>
                <w:sz w:val="16"/>
                <w:szCs w:val="16"/>
              </w:rPr>
              <w:t>587.900</w:t>
            </w:r>
          </w:p>
        </w:tc>
        <w:tc>
          <w:tcPr>
            <w:tcW w:w="1404" w:type="dxa"/>
            <w:vAlign w:val="center"/>
          </w:tcPr>
          <w:p w14:paraId="320CB653" w14:textId="77777777" w:rsidR="00BC1081" w:rsidRDefault="00BC1081" w:rsidP="008918FC">
            <w:pPr>
              <w:jc w:val="center"/>
              <w:rPr>
                <w:rFonts w:ascii="Arial" w:hAnsi="Arial" w:cs="Arial"/>
                <w:sz w:val="16"/>
                <w:szCs w:val="16"/>
              </w:rPr>
            </w:pPr>
            <w:r>
              <w:rPr>
                <w:rFonts w:ascii="Arial" w:hAnsi="Arial" w:cs="Arial"/>
                <w:sz w:val="16"/>
                <w:szCs w:val="16"/>
              </w:rPr>
              <w:t>0</w:t>
            </w:r>
          </w:p>
        </w:tc>
        <w:tc>
          <w:tcPr>
            <w:tcW w:w="1381" w:type="dxa"/>
            <w:vAlign w:val="center"/>
          </w:tcPr>
          <w:p w14:paraId="2CBB569C" w14:textId="77777777" w:rsidR="00BC1081" w:rsidRDefault="00BC1081" w:rsidP="008918FC">
            <w:pPr>
              <w:jc w:val="center"/>
              <w:rPr>
                <w:rFonts w:ascii="Arial" w:hAnsi="Arial" w:cs="Arial"/>
                <w:sz w:val="16"/>
                <w:szCs w:val="16"/>
              </w:rPr>
            </w:pPr>
            <w:r>
              <w:rPr>
                <w:rFonts w:ascii="Arial" w:hAnsi="Arial" w:cs="Arial"/>
                <w:sz w:val="16"/>
                <w:szCs w:val="16"/>
              </w:rPr>
              <w:t>186.620</w:t>
            </w:r>
          </w:p>
        </w:tc>
        <w:tc>
          <w:tcPr>
            <w:tcW w:w="946" w:type="dxa"/>
            <w:vAlign w:val="center"/>
          </w:tcPr>
          <w:p w14:paraId="29F66AF3" w14:textId="77777777" w:rsidR="00BC1081" w:rsidRDefault="008918FC" w:rsidP="008918FC">
            <w:pPr>
              <w:jc w:val="center"/>
              <w:rPr>
                <w:rFonts w:ascii="Arial" w:hAnsi="Arial" w:cs="Arial"/>
                <w:sz w:val="16"/>
                <w:szCs w:val="16"/>
              </w:rPr>
            </w:pPr>
            <w:r>
              <w:rPr>
                <w:rFonts w:ascii="Arial" w:hAnsi="Arial" w:cs="Arial"/>
                <w:sz w:val="16"/>
                <w:szCs w:val="16"/>
              </w:rPr>
              <w:t>7.980.307</w:t>
            </w:r>
          </w:p>
          <w:p w14:paraId="6D71C2AB" w14:textId="77777777" w:rsidR="00BC1081" w:rsidRDefault="00BC1081" w:rsidP="008918FC">
            <w:pPr>
              <w:jc w:val="center"/>
              <w:rPr>
                <w:rFonts w:ascii="Arial" w:hAnsi="Arial" w:cs="Arial"/>
                <w:sz w:val="16"/>
                <w:szCs w:val="16"/>
              </w:rPr>
            </w:pPr>
          </w:p>
        </w:tc>
      </w:tr>
    </w:tbl>
    <w:p w14:paraId="59283975" w14:textId="77777777" w:rsidR="002A27D8" w:rsidRDefault="002A27D8" w:rsidP="008918FC">
      <w:pPr>
        <w:rPr>
          <w:rFonts w:ascii="Arial" w:hAnsi="Arial" w:cs="Arial"/>
          <w:sz w:val="16"/>
          <w:szCs w:val="16"/>
        </w:rPr>
      </w:pPr>
    </w:p>
    <w:p w14:paraId="773120DB" w14:textId="77777777" w:rsidR="002A27D8" w:rsidRPr="002A27D8" w:rsidRDefault="002A27D8" w:rsidP="008918FC">
      <w:pPr>
        <w:rPr>
          <w:rFonts w:ascii="Arial" w:hAnsi="Arial" w:cs="Arial"/>
          <w:sz w:val="18"/>
          <w:szCs w:val="18"/>
        </w:rPr>
      </w:pPr>
      <w:r w:rsidRPr="002A27D8">
        <w:rPr>
          <w:rFonts w:ascii="Arial" w:hAnsi="Arial" w:cs="Arial"/>
          <w:sz w:val="18"/>
          <w:szCs w:val="18"/>
        </w:rPr>
        <w:t>Proračunski korisnici grada</w:t>
      </w:r>
      <w:r>
        <w:rPr>
          <w:rFonts w:ascii="Arial" w:hAnsi="Arial" w:cs="Arial"/>
          <w:sz w:val="18"/>
          <w:szCs w:val="18"/>
        </w:rPr>
        <w:t>,</w:t>
      </w:r>
      <w:r w:rsidRPr="002A27D8">
        <w:rPr>
          <w:rFonts w:ascii="Arial" w:hAnsi="Arial" w:cs="Arial"/>
          <w:sz w:val="18"/>
          <w:szCs w:val="18"/>
        </w:rPr>
        <w:t xml:space="preserve"> osim Gradske knjižnice</w:t>
      </w:r>
      <w:r>
        <w:rPr>
          <w:rFonts w:ascii="Arial" w:hAnsi="Arial" w:cs="Arial"/>
          <w:sz w:val="18"/>
          <w:szCs w:val="18"/>
        </w:rPr>
        <w:t>,</w:t>
      </w:r>
      <w:r w:rsidRPr="002A27D8">
        <w:rPr>
          <w:rFonts w:ascii="Arial" w:hAnsi="Arial" w:cs="Arial"/>
          <w:sz w:val="18"/>
          <w:szCs w:val="18"/>
        </w:rPr>
        <w:t xml:space="preserve"> ostvarili su manjak prihoda, te su koristi</w:t>
      </w:r>
      <w:r>
        <w:rPr>
          <w:rFonts w:ascii="Arial" w:hAnsi="Arial" w:cs="Arial"/>
          <w:sz w:val="18"/>
          <w:szCs w:val="18"/>
        </w:rPr>
        <w:t>li</w:t>
      </w:r>
      <w:r w:rsidRPr="002A27D8">
        <w:rPr>
          <w:rFonts w:ascii="Arial" w:hAnsi="Arial" w:cs="Arial"/>
          <w:sz w:val="18"/>
          <w:szCs w:val="18"/>
        </w:rPr>
        <w:t xml:space="preserve"> ostvareni višak prihoda iz prethodnih godina za realiza</w:t>
      </w:r>
      <w:r>
        <w:rPr>
          <w:rFonts w:ascii="Arial" w:hAnsi="Arial" w:cs="Arial"/>
          <w:sz w:val="18"/>
          <w:szCs w:val="18"/>
        </w:rPr>
        <w:t>c</w:t>
      </w:r>
      <w:r w:rsidRPr="002A27D8">
        <w:rPr>
          <w:rFonts w:ascii="Arial" w:hAnsi="Arial" w:cs="Arial"/>
          <w:sz w:val="18"/>
          <w:szCs w:val="18"/>
        </w:rPr>
        <w:t>iju programa u skladu sa financijskim planom.</w:t>
      </w:r>
    </w:p>
    <w:p w14:paraId="32C66C38" w14:textId="77777777" w:rsidR="008918FC" w:rsidRDefault="008918FC" w:rsidP="008918FC">
      <w:pPr>
        <w:rPr>
          <w:rFonts w:ascii="Arial" w:hAnsi="Arial" w:cs="Arial"/>
          <w:sz w:val="16"/>
          <w:szCs w:val="16"/>
        </w:rPr>
      </w:pPr>
      <w:r w:rsidRPr="002A27D8">
        <w:rPr>
          <w:rFonts w:ascii="Arial" w:hAnsi="Arial" w:cs="Arial"/>
          <w:sz w:val="18"/>
          <w:szCs w:val="18"/>
        </w:rPr>
        <w:t xml:space="preserve">*odnosi se na vlastite prihode proračunskih korisnika, prihode </w:t>
      </w:r>
      <w:r w:rsidR="00D902C3" w:rsidRPr="002A27D8">
        <w:rPr>
          <w:rFonts w:ascii="Arial" w:hAnsi="Arial" w:cs="Arial"/>
          <w:sz w:val="18"/>
          <w:szCs w:val="18"/>
        </w:rPr>
        <w:t>iz državnog proračuna, prihode od donacija</w:t>
      </w:r>
      <w:r w:rsidR="00D902C3">
        <w:rPr>
          <w:rFonts w:ascii="Arial" w:hAnsi="Arial" w:cs="Arial"/>
          <w:sz w:val="16"/>
          <w:szCs w:val="16"/>
        </w:rPr>
        <w:t>.</w:t>
      </w:r>
    </w:p>
    <w:p w14:paraId="01326129" w14:textId="77777777" w:rsidR="00D6421B" w:rsidRDefault="00D6421B" w:rsidP="00083C07">
      <w:pPr>
        <w:rPr>
          <w:rFonts w:ascii="Arial" w:hAnsi="Arial" w:cs="Arial"/>
          <w:sz w:val="16"/>
          <w:szCs w:val="16"/>
        </w:rPr>
      </w:pPr>
    </w:p>
    <w:p w14:paraId="04C619F2" w14:textId="77777777" w:rsidR="00083C07" w:rsidRDefault="00083C07" w:rsidP="007863A9">
      <w:pPr>
        <w:jc w:val="center"/>
        <w:rPr>
          <w:rFonts w:ascii="Arial" w:hAnsi="Arial" w:cs="Arial"/>
          <w:b/>
          <w:sz w:val="18"/>
          <w:szCs w:val="18"/>
        </w:rPr>
      </w:pPr>
      <w:r w:rsidRPr="002D71DB">
        <w:rPr>
          <w:rFonts w:ascii="Arial" w:hAnsi="Arial" w:cs="Arial"/>
          <w:b/>
          <w:sz w:val="18"/>
          <w:szCs w:val="18"/>
        </w:rPr>
        <w:t>Članak 2.</w:t>
      </w:r>
    </w:p>
    <w:p w14:paraId="3EDE074C" w14:textId="77777777" w:rsidR="007863A9" w:rsidRPr="002D71DB" w:rsidRDefault="007863A9" w:rsidP="007863A9">
      <w:pPr>
        <w:jc w:val="center"/>
        <w:rPr>
          <w:rFonts w:ascii="Arial" w:hAnsi="Arial" w:cs="Arial"/>
          <w:b/>
          <w:sz w:val="18"/>
          <w:szCs w:val="18"/>
        </w:rPr>
      </w:pPr>
    </w:p>
    <w:p w14:paraId="66CABE4A"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t>Račun prihoda i rashoda iskazuje se u slijedećim tablicama:</w:t>
      </w:r>
    </w:p>
    <w:p w14:paraId="0AF30902"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t>- Prihodi i rashodi prema ekonomskoj klasifikaciji</w:t>
      </w:r>
    </w:p>
    <w:p w14:paraId="28AD4953"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lastRenderedPageBreak/>
        <w:t>- Prihodi i rashodi prema izvorima financiranja</w:t>
      </w:r>
    </w:p>
    <w:p w14:paraId="1AE2C674"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t>- Rashodi prema funkcijskoj klasifikaciji</w:t>
      </w:r>
    </w:p>
    <w:p w14:paraId="08E406B1" w14:textId="77777777" w:rsidR="00083C07" w:rsidRPr="002D71DB" w:rsidRDefault="00083C07" w:rsidP="00083C07">
      <w:pPr>
        <w:spacing w:after="0"/>
        <w:rPr>
          <w:rFonts w:ascii="Arial" w:hAnsi="Arial" w:cs="Arial"/>
          <w:sz w:val="18"/>
          <w:szCs w:val="18"/>
        </w:rPr>
      </w:pPr>
    </w:p>
    <w:p w14:paraId="2EE170C5"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t>Račun financiranja iskazuje se u slijedećim tablicama:</w:t>
      </w:r>
    </w:p>
    <w:p w14:paraId="19AFFF73" w14:textId="77777777" w:rsidR="00083C07" w:rsidRPr="002D71DB" w:rsidRDefault="00083C07" w:rsidP="00083C07">
      <w:pPr>
        <w:spacing w:after="0"/>
        <w:rPr>
          <w:rFonts w:ascii="Arial" w:hAnsi="Arial" w:cs="Arial"/>
          <w:sz w:val="18"/>
          <w:szCs w:val="18"/>
        </w:rPr>
      </w:pPr>
      <w:r w:rsidRPr="002D71DB">
        <w:rPr>
          <w:rFonts w:ascii="Arial" w:hAnsi="Arial" w:cs="Arial"/>
          <w:sz w:val="18"/>
          <w:szCs w:val="18"/>
        </w:rPr>
        <w:t>-Račun financiranja prema ekonomskoj klasifikaciji</w:t>
      </w:r>
    </w:p>
    <w:p w14:paraId="0FE79601" w14:textId="77777777" w:rsidR="00083C07" w:rsidRDefault="00083C07" w:rsidP="00083C07">
      <w:pPr>
        <w:spacing w:after="0"/>
        <w:rPr>
          <w:rFonts w:ascii="Arial" w:hAnsi="Arial" w:cs="Arial"/>
          <w:sz w:val="18"/>
          <w:szCs w:val="18"/>
        </w:rPr>
      </w:pPr>
      <w:r w:rsidRPr="002D71DB">
        <w:rPr>
          <w:rFonts w:ascii="Arial" w:hAnsi="Arial" w:cs="Arial"/>
          <w:sz w:val="18"/>
          <w:szCs w:val="18"/>
        </w:rPr>
        <w:t>-Račun financiranja prema izvorima financiranja</w:t>
      </w:r>
    </w:p>
    <w:p w14:paraId="427252D2" w14:textId="77777777" w:rsidR="007863A9" w:rsidRDefault="007863A9" w:rsidP="00083C07">
      <w:pPr>
        <w:spacing w:after="0"/>
        <w:rPr>
          <w:rFonts w:ascii="Arial" w:hAnsi="Arial" w:cs="Arial"/>
          <w:sz w:val="18"/>
          <w:szCs w:val="18"/>
        </w:rPr>
      </w:pPr>
    </w:p>
    <w:p w14:paraId="36E00D71" w14:textId="77777777" w:rsidR="007863A9" w:rsidRDefault="007863A9" w:rsidP="00083C07">
      <w:pPr>
        <w:spacing w:after="0"/>
        <w:rPr>
          <w:rFonts w:ascii="Arial" w:hAnsi="Arial" w:cs="Arial"/>
          <w:sz w:val="18"/>
          <w:szCs w:val="18"/>
        </w:rPr>
      </w:pPr>
    </w:p>
    <w:p w14:paraId="4C708902" w14:textId="77777777" w:rsidR="00083C07" w:rsidRPr="006A6BDF" w:rsidRDefault="00083C07" w:rsidP="00083C07">
      <w:pPr>
        <w:spacing w:after="0"/>
        <w:rPr>
          <w:rFonts w:ascii="Arial" w:hAnsi="Arial" w:cs="Arial"/>
          <w:sz w:val="18"/>
          <w:szCs w:val="18"/>
        </w:rPr>
      </w:pPr>
    </w:p>
    <w:p w14:paraId="1444ED38" w14:textId="77777777" w:rsidR="000D73FE" w:rsidRPr="004A7750" w:rsidRDefault="00083C07" w:rsidP="000D73FE">
      <w:pPr>
        <w:rPr>
          <w:rFonts w:ascii="Arial" w:hAnsi="Arial" w:cs="Arial"/>
          <w:sz w:val="18"/>
          <w:szCs w:val="18"/>
        </w:rPr>
      </w:pPr>
      <w:r w:rsidRPr="004A7750">
        <w:rPr>
          <w:rFonts w:ascii="Arial" w:hAnsi="Arial" w:cs="Arial"/>
          <w:sz w:val="18"/>
          <w:szCs w:val="18"/>
        </w:rPr>
        <w:t xml:space="preserve">PRIHODI </w:t>
      </w:r>
      <w:r w:rsidR="00E5127B" w:rsidRPr="004A7750">
        <w:rPr>
          <w:rFonts w:ascii="Arial" w:hAnsi="Arial" w:cs="Arial"/>
          <w:sz w:val="18"/>
          <w:szCs w:val="18"/>
        </w:rPr>
        <w:t xml:space="preserve"> I RASHODI PREMA EKONOMSKOJ KLASIFIKACIJI</w:t>
      </w:r>
    </w:p>
    <w:tbl>
      <w:tblPr>
        <w:tblW w:w="987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9"/>
        <w:gridCol w:w="1276"/>
        <w:gridCol w:w="1275"/>
        <w:gridCol w:w="1256"/>
        <w:gridCol w:w="1296"/>
        <w:gridCol w:w="855"/>
        <w:gridCol w:w="775"/>
      </w:tblGrid>
      <w:tr w:rsidR="007F7B71" w:rsidRPr="000D73FE" w14:paraId="608A022B" w14:textId="77777777" w:rsidTr="00205CA6">
        <w:trPr>
          <w:trHeight w:val="255"/>
        </w:trPr>
        <w:tc>
          <w:tcPr>
            <w:tcW w:w="3139" w:type="dxa"/>
            <w:shd w:val="clear" w:color="000000" w:fill="C0C0C0"/>
            <w:noWrap/>
            <w:vAlign w:val="bottom"/>
            <w:hideMark/>
          </w:tcPr>
          <w:p w14:paraId="334D2881"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Račun / opis</w:t>
            </w:r>
          </w:p>
        </w:tc>
        <w:tc>
          <w:tcPr>
            <w:tcW w:w="1276" w:type="dxa"/>
            <w:shd w:val="clear" w:color="000000" w:fill="C0C0C0"/>
            <w:noWrap/>
            <w:vAlign w:val="bottom"/>
            <w:hideMark/>
          </w:tcPr>
          <w:p w14:paraId="3217A851"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Izvršenje 2018.</w:t>
            </w:r>
          </w:p>
        </w:tc>
        <w:tc>
          <w:tcPr>
            <w:tcW w:w="1275" w:type="dxa"/>
            <w:shd w:val="clear" w:color="000000" w:fill="C0C0C0"/>
            <w:noWrap/>
            <w:vAlign w:val="bottom"/>
            <w:hideMark/>
          </w:tcPr>
          <w:p w14:paraId="50A101E4"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Izvorni plan 2019.</w:t>
            </w:r>
          </w:p>
        </w:tc>
        <w:tc>
          <w:tcPr>
            <w:tcW w:w="1256" w:type="dxa"/>
            <w:shd w:val="clear" w:color="000000" w:fill="C0C0C0"/>
            <w:noWrap/>
            <w:vAlign w:val="bottom"/>
            <w:hideMark/>
          </w:tcPr>
          <w:p w14:paraId="4BD27932"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Tekući plan 2019.</w:t>
            </w:r>
          </w:p>
        </w:tc>
        <w:tc>
          <w:tcPr>
            <w:tcW w:w="1296" w:type="dxa"/>
            <w:shd w:val="clear" w:color="000000" w:fill="C0C0C0"/>
            <w:noWrap/>
            <w:vAlign w:val="bottom"/>
            <w:hideMark/>
          </w:tcPr>
          <w:p w14:paraId="6480462F"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Izvršenje 2019.</w:t>
            </w:r>
          </w:p>
        </w:tc>
        <w:tc>
          <w:tcPr>
            <w:tcW w:w="855" w:type="dxa"/>
            <w:shd w:val="clear" w:color="000000" w:fill="C0C0C0"/>
            <w:noWrap/>
            <w:vAlign w:val="bottom"/>
            <w:hideMark/>
          </w:tcPr>
          <w:p w14:paraId="28115CCE"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Indeks  4/1</w:t>
            </w:r>
          </w:p>
        </w:tc>
        <w:tc>
          <w:tcPr>
            <w:tcW w:w="775" w:type="dxa"/>
            <w:shd w:val="clear" w:color="000000" w:fill="C0C0C0"/>
            <w:noWrap/>
            <w:vAlign w:val="bottom"/>
            <w:hideMark/>
          </w:tcPr>
          <w:p w14:paraId="3D221B9C" w14:textId="77777777" w:rsidR="000D73FE" w:rsidRPr="000D73FE" w:rsidRDefault="000D73FE" w:rsidP="000D73FE">
            <w:pPr>
              <w:spacing w:after="0" w:line="240" w:lineRule="auto"/>
              <w:jc w:val="center"/>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Indeks  4/3</w:t>
            </w:r>
          </w:p>
        </w:tc>
      </w:tr>
      <w:tr w:rsidR="007F7B71" w:rsidRPr="000D73FE" w14:paraId="021DFE5E" w14:textId="77777777" w:rsidTr="00205CA6">
        <w:trPr>
          <w:trHeight w:val="255"/>
        </w:trPr>
        <w:tc>
          <w:tcPr>
            <w:tcW w:w="3139" w:type="dxa"/>
            <w:shd w:val="clear" w:color="000000" w:fill="808080"/>
            <w:noWrap/>
            <w:vAlign w:val="bottom"/>
            <w:hideMark/>
          </w:tcPr>
          <w:p w14:paraId="298204F0" w14:textId="77777777" w:rsidR="000D73FE" w:rsidRPr="000D73FE" w:rsidRDefault="000D73FE" w:rsidP="000D73FE">
            <w:pPr>
              <w:spacing w:after="0" w:line="240" w:lineRule="auto"/>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A. RAČUN PRIHODA I RASHODA</w:t>
            </w:r>
          </w:p>
        </w:tc>
        <w:tc>
          <w:tcPr>
            <w:tcW w:w="1276" w:type="dxa"/>
            <w:shd w:val="clear" w:color="000000" w:fill="808080"/>
            <w:noWrap/>
            <w:vAlign w:val="bottom"/>
            <w:hideMark/>
          </w:tcPr>
          <w:p w14:paraId="7C043271"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1</w:t>
            </w:r>
          </w:p>
        </w:tc>
        <w:tc>
          <w:tcPr>
            <w:tcW w:w="1275" w:type="dxa"/>
            <w:shd w:val="clear" w:color="000000" w:fill="808080"/>
            <w:noWrap/>
            <w:vAlign w:val="bottom"/>
            <w:hideMark/>
          </w:tcPr>
          <w:p w14:paraId="48100F4A"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2</w:t>
            </w:r>
          </w:p>
        </w:tc>
        <w:tc>
          <w:tcPr>
            <w:tcW w:w="1256" w:type="dxa"/>
            <w:shd w:val="clear" w:color="000000" w:fill="808080"/>
            <w:noWrap/>
            <w:vAlign w:val="bottom"/>
            <w:hideMark/>
          </w:tcPr>
          <w:p w14:paraId="2B2755A3"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3</w:t>
            </w:r>
          </w:p>
        </w:tc>
        <w:tc>
          <w:tcPr>
            <w:tcW w:w="1296" w:type="dxa"/>
            <w:shd w:val="clear" w:color="000000" w:fill="808080"/>
            <w:noWrap/>
            <w:vAlign w:val="bottom"/>
            <w:hideMark/>
          </w:tcPr>
          <w:p w14:paraId="1F0D1A32"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4</w:t>
            </w:r>
          </w:p>
        </w:tc>
        <w:tc>
          <w:tcPr>
            <w:tcW w:w="855" w:type="dxa"/>
            <w:shd w:val="clear" w:color="000000" w:fill="808080"/>
            <w:noWrap/>
            <w:vAlign w:val="bottom"/>
            <w:hideMark/>
          </w:tcPr>
          <w:p w14:paraId="54B2AAAF"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5</w:t>
            </w:r>
          </w:p>
        </w:tc>
        <w:tc>
          <w:tcPr>
            <w:tcW w:w="775" w:type="dxa"/>
            <w:shd w:val="clear" w:color="000000" w:fill="808080"/>
            <w:noWrap/>
            <w:vAlign w:val="bottom"/>
            <w:hideMark/>
          </w:tcPr>
          <w:p w14:paraId="654AD017" w14:textId="77777777" w:rsidR="000D73FE" w:rsidRPr="000D73FE" w:rsidRDefault="000D73FE" w:rsidP="000D73FE">
            <w:pPr>
              <w:spacing w:after="0" w:line="240" w:lineRule="auto"/>
              <w:jc w:val="center"/>
              <w:rPr>
                <w:rFonts w:ascii="Arial" w:eastAsia="Times New Roman" w:hAnsi="Arial" w:cs="Arial"/>
                <w:b/>
                <w:bCs/>
                <w:color w:val="FFFFFF"/>
                <w:sz w:val="16"/>
                <w:szCs w:val="16"/>
                <w:lang w:eastAsia="hr-HR"/>
              </w:rPr>
            </w:pPr>
            <w:r w:rsidRPr="000D73FE">
              <w:rPr>
                <w:rFonts w:ascii="Arial" w:eastAsia="Times New Roman" w:hAnsi="Arial" w:cs="Arial"/>
                <w:b/>
                <w:bCs/>
                <w:color w:val="FFFFFF"/>
                <w:sz w:val="16"/>
                <w:szCs w:val="16"/>
                <w:lang w:eastAsia="hr-HR"/>
              </w:rPr>
              <w:t>6</w:t>
            </w:r>
          </w:p>
        </w:tc>
      </w:tr>
      <w:tr w:rsidR="007F7B71" w:rsidRPr="005E12B6" w14:paraId="366069D9" w14:textId="77777777" w:rsidTr="00205CA6">
        <w:trPr>
          <w:trHeight w:val="255"/>
        </w:trPr>
        <w:tc>
          <w:tcPr>
            <w:tcW w:w="3139" w:type="dxa"/>
            <w:shd w:val="clear" w:color="auto" w:fill="auto"/>
            <w:noWrap/>
            <w:vAlign w:val="bottom"/>
            <w:hideMark/>
          </w:tcPr>
          <w:p w14:paraId="53B400DD" w14:textId="77777777" w:rsidR="000D73FE" w:rsidRPr="005E12B6" w:rsidRDefault="000D73FE" w:rsidP="000D73FE">
            <w:pPr>
              <w:spacing w:after="0" w:line="240" w:lineRule="auto"/>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6 Prihodi poslovanja</w:t>
            </w:r>
          </w:p>
        </w:tc>
        <w:tc>
          <w:tcPr>
            <w:tcW w:w="1276" w:type="dxa"/>
            <w:shd w:val="clear" w:color="auto" w:fill="auto"/>
            <w:noWrap/>
            <w:vAlign w:val="bottom"/>
            <w:hideMark/>
          </w:tcPr>
          <w:p w14:paraId="3B91F847"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47.785.793,03</w:t>
            </w:r>
          </w:p>
        </w:tc>
        <w:tc>
          <w:tcPr>
            <w:tcW w:w="1275" w:type="dxa"/>
            <w:shd w:val="clear" w:color="auto" w:fill="auto"/>
            <w:noWrap/>
            <w:vAlign w:val="bottom"/>
            <w:hideMark/>
          </w:tcPr>
          <w:p w14:paraId="69EE8C0A"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63.345.000,00</w:t>
            </w:r>
          </w:p>
        </w:tc>
        <w:tc>
          <w:tcPr>
            <w:tcW w:w="1256" w:type="dxa"/>
            <w:shd w:val="clear" w:color="auto" w:fill="auto"/>
            <w:noWrap/>
            <w:vAlign w:val="bottom"/>
            <w:hideMark/>
          </w:tcPr>
          <w:p w14:paraId="7F7F4A13"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59.299.440,00</w:t>
            </w:r>
          </w:p>
        </w:tc>
        <w:tc>
          <w:tcPr>
            <w:tcW w:w="1296" w:type="dxa"/>
            <w:shd w:val="clear" w:color="auto" w:fill="auto"/>
            <w:noWrap/>
            <w:vAlign w:val="bottom"/>
            <w:hideMark/>
          </w:tcPr>
          <w:p w14:paraId="5149B110"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54.469.745,34</w:t>
            </w:r>
          </w:p>
        </w:tc>
        <w:tc>
          <w:tcPr>
            <w:tcW w:w="855" w:type="dxa"/>
            <w:shd w:val="clear" w:color="auto" w:fill="auto"/>
            <w:noWrap/>
            <w:vAlign w:val="bottom"/>
            <w:hideMark/>
          </w:tcPr>
          <w:p w14:paraId="131A9DE3"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113,99</w:t>
            </w:r>
          </w:p>
        </w:tc>
        <w:tc>
          <w:tcPr>
            <w:tcW w:w="775" w:type="dxa"/>
            <w:shd w:val="clear" w:color="auto" w:fill="auto"/>
            <w:noWrap/>
            <w:vAlign w:val="bottom"/>
            <w:hideMark/>
          </w:tcPr>
          <w:p w14:paraId="7F27D697"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91,86</w:t>
            </w:r>
          </w:p>
        </w:tc>
      </w:tr>
      <w:tr w:rsidR="007F7B71" w:rsidRPr="005E12B6" w14:paraId="5403FC09" w14:textId="77777777" w:rsidTr="00205CA6">
        <w:trPr>
          <w:trHeight w:val="255"/>
        </w:trPr>
        <w:tc>
          <w:tcPr>
            <w:tcW w:w="3139" w:type="dxa"/>
            <w:shd w:val="clear" w:color="auto" w:fill="auto"/>
            <w:noWrap/>
            <w:vAlign w:val="bottom"/>
            <w:hideMark/>
          </w:tcPr>
          <w:p w14:paraId="2BC9819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 Prihodi od poreza</w:t>
            </w:r>
          </w:p>
        </w:tc>
        <w:tc>
          <w:tcPr>
            <w:tcW w:w="1276" w:type="dxa"/>
            <w:shd w:val="clear" w:color="auto" w:fill="auto"/>
            <w:noWrap/>
            <w:vAlign w:val="bottom"/>
            <w:hideMark/>
          </w:tcPr>
          <w:p w14:paraId="6C7CB2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33.175.735,28</w:t>
            </w:r>
          </w:p>
        </w:tc>
        <w:tc>
          <w:tcPr>
            <w:tcW w:w="1275" w:type="dxa"/>
            <w:shd w:val="clear" w:color="auto" w:fill="auto"/>
            <w:noWrap/>
            <w:vAlign w:val="bottom"/>
            <w:hideMark/>
          </w:tcPr>
          <w:p w14:paraId="06E355F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38.710.465,00</w:t>
            </w:r>
          </w:p>
        </w:tc>
        <w:tc>
          <w:tcPr>
            <w:tcW w:w="1256" w:type="dxa"/>
            <w:shd w:val="clear" w:color="auto" w:fill="auto"/>
            <w:noWrap/>
            <w:vAlign w:val="bottom"/>
            <w:hideMark/>
          </w:tcPr>
          <w:p w14:paraId="5A66685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41.775.792,91</w:t>
            </w:r>
          </w:p>
        </w:tc>
        <w:tc>
          <w:tcPr>
            <w:tcW w:w="1296" w:type="dxa"/>
            <w:shd w:val="clear" w:color="auto" w:fill="auto"/>
            <w:noWrap/>
            <w:vAlign w:val="bottom"/>
            <w:hideMark/>
          </w:tcPr>
          <w:p w14:paraId="25BE53A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38.727.080,19</w:t>
            </w:r>
          </w:p>
        </w:tc>
        <w:tc>
          <w:tcPr>
            <w:tcW w:w="855" w:type="dxa"/>
            <w:shd w:val="clear" w:color="auto" w:fill="auto"/>
            <w:noWrap/>
            <w:vAlign w:val="bottom"/>
            <w:hideMark/>
          </w:tcPr>
          <w:p w14:paraId="119C43C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116,73</w:t>
            </w:r>
          </w:p>
        </w:tc>
        <w:tc>
          <w:tcPr>
            <w:tcW w:w="775" w:type="dxa"/>
            <w:shd w:val="clear" w:color="auto" w:fill="auto"/>
            <w:noWrap/>
            <w:vAlign w:val="bottom"/>
            <w:hideMark/>
          </w:tcPr>
          <w:p w14:paraId="32DFEFE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92,70</w:t>
            </w:r>
          </w:p>
        </w:tc>
      </w:tr>
      <w:tr w:rsidR="007F7B71" w:rsidRPr="005E12B6" w14:paraId="3E77FCD5" w14:textId="77777777" w:rsidTr="00205CA6">
        <w:trPr>
          <w:trHeight w:val="255"/>
        </w:trPr>
        <w:tc>
          <w:tcPr>
            <w:tcW w:w="3139" w:type="dxa"/>
            <w:shd w:val="clear" w:color="auto" w:fill="auto"/>
            <w:noWrap/>
            <w:vAlign w:val="bottom"/>
            <w:hideMark/>
          </w:tcPr>
          <w:p w14:paraId="37E8D42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 Porez i prirez na dohodak</w:t>
            </w:r>
          </w:p>
        </w:tc>
        <w:tc>
          <w:tcPr>
            <w:tcW w:w="1276" w:type="dxa"/>
            <w:shd w:val="clear" w:color="auto" w:fill="auto"/>
            <w:noWrap/>
            <w:vAlign w:val="bottom"/>
            <w:hideMark/>
          </w:tcPr>
          <w:p w14:paraId="7A20228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31.092.178,59</w:t>
            </w:r>
          </w:p>
        </w:tc>
        <w:tc>
          <w:tcPr>
            <w:tcW w:w="1275" w:type="dxa"/>
            <w:shd w:val="clear" w:color="auto" w:fill="auto"/>
            <w:noWrap/>
            <w:vAlign w:val="bottom"/>
            <w:hideMark/>
          </w:tcPr>
          <w:p w14:paraId="3DD881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35.810.465,00</w:t>
            </w:r>
          </w:p>
        </w:tc>
        <w:tc>
          <w:tcPr>
            <w:tcW w:w="1256" w:type="dxa"/>
            <w:shd w:val="clear" w:color="auto" w:fill="auto"/>
            <w:noWrap/>
            <w:vAlign w:val="bottom"/>
            <w:hideMark/>
          </w:tcPr>
          <w:p w14:paraId="35DEE04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38.327.792,91</w:t>
            </w:r>
          </w:p>
        </w:tc>
        <w:tc>
          <w:tcPr>
            <w:tcW w:w="1296" w:type="dxa"/>
            <w:shd w:val="clear" w:color="auto" w:fill="auto"/>
            <w:noWrap/>
            <w:vAlign w:val="bottom"/>
            <w:hideMark/>
          </w:tcPr>
          <w:p w14:paraId="424EBEF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35.899.910,46</w:t>
            </w:r>
          </w:p>
        </w:tc>
        <w:tc>
          <w:tcPr>
            <w:tcW w:w="855" w:type="dxa"/>
            <w:shd w:val="clear" w:color="auto" w:fill="auto"/>
            <w:noWrap/>
            <w:vAlign w:val="bottom"/>
            <w:hideMark/>
          </w:tcPr>
          <w:p w14:paraId="6201B66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115,46</w:t>
            </w:r>
          </w:p>
        </w:tc>
        <w:tc>
          <w:tcPr>
            <w:tcW w:w="775" w:type="dxa"/>
            <w:shd w:val="clear" w:color="auto" w:fill="auto"/>
            <w:noWrap/>
            <w:vAlign w:val="bottom"/>
            <w:hideMark/>
          </w:tcPr>
          <w:p w14:paraId="76BFFDC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93,67</w:t>
            </w:r>
          </w:p>
        </w:tc>
      </w:tr>
      <w:tr w:rsidR="007F7B71" w:rsidRPr="005E12B6" w14:paraId="03798DB1" w14:textId="77777777" w:rsidTr="00205CA6">
        <w:trPr>
          <w:trHeight w:val="255"/>
        </w:trPr>
        <w:tc>
          <w:tcPr>
            <w:tcW w:w="3139" w:type="dxa"/>
            <w:shd w:val="clear" w:color="auto" w:fill="auto"/>
            <w:noWrap/>
            <w:vAlign w:val="bottom"/>
            <w:hideMark/>
          </w:tcPr>
          <w:p w14:paraId="1C2B581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6111 Porez i prirez na dohodak od nesamostalnog rada</w:t>
            </w:r>
          </w:p>
        </w:tc>
        <w:tc>
          <w:tcPr>
            <w:tcW w:w="1276" w:type="dxa"/>
            <w:shd w:val="clear" w:color="auto" w:fill="auto"/>
            <w:noWrap/>
            <w:vAlign w:val="bottom"/>
            <w:hideMark/>
          </w:tcPr>
          <w:p w14:paraId="45E0171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29.316.635,42</w:t>
            </w:r>
          </w:p>
        </w:tc>
        <w:tc>
          <w:tcPr>
            <w:tcW w:w="1275" w:type="dxa"/>
            <w:shd w:val="clear" w:color="auto" w:fill="auto"/>
            <w:noWrap/>
            <w:vAlign w:val="bottom"/>
            <w:hideMark/>
          </w:tcPr>
          <w:p w14:paraId="40E3B7C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B0E645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22C8B5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32.943.182,20</w:t>
            </w:r>
          </w:p>
        </w:tc>
        <w:tc>
          <w:tcPr>
            <w:tcW w:w="855" w:type="dxa"/>
            <w:shd w:val="clear" w:color="auto" w:fill="auto"/>
            <w:noWrap/>
            <w:vAlign w:val="bottom"/>
            <w:hideMark/>
          </w:tcPr>
          <w:p w14:paraId="31EB515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112,37</w:t>
            </w:r>
          </w:p>
        </w:tc>
        <w:tc>
          <w:tcPr>
            <w:tcW w:w="775" w:type="dxa"/>
            <w:shd w:val="clear" w:color="auto" w:fill="auto"/>
            <w:noWrap/>
            <w:vAlign w:val="bottom"/>
            <w:hideMark/>
          </w:tcPr>
          <w:p w14:paraId="2B9B64D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7564A0AB" w14:textId="77777777" w:rsidTr="00205CA6">
        <w:trPr>
          <w:trHeight w:val="255"/>
        </w:trPr>
        <w:tc>
          <w:tcPr>
            <w:tcW w:w="3139" w:type="dxa"/>
            <w:shd w:val="clear" w:color="auto" w:fill="auto"/>
            <w:noWrap/>
            <w:vAlign w:val="bottom"/>
            <w:hideMark/>
          </w:tcPr>
          <w:p w14:paraId="693D682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6112 Porez i prirez na dohodak od samostalnih djelatnosti</w:t>
            </w:r>
          </w:p>
        </w:tc>
        <w:tc>
          <w:tcPr>
            <w:tcW w:w="1276" w:type="dxa"/>
            <w:shd w:val="clear" w:color="auto" w:fill="auto"/>
            <w:noWrap/>
            <w:vAlign w:val="bottom"/>
            <w:hideMark/>
          </w:tcPr>
          <w:p w14:paraId="73D0E05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998.545,32</w:t>
            </w:r>
          </w:p>
        </w:tc>
        <w:tc>
          <w:tcPr>
            <w:tcW w:w="1275" w:type="dxa"/>
            <w:shd w:val="clear" w:color="auto" w:fill="auto"/>
            <w:noWrap/>
            <w:vAlign w:val="bottom"/>
            <w:hideMark/>
          </w:tcPr>
          <w:p w14:paraId="2F3AD9A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FBC74C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BD87DA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2.040.338,03</w:t>
            </w:r>
          </w:p>
        </w:tc>
        <w:tc>
          <w:tcPr>
            <w:tcW w:w="855" w:type="dxa"/>
            <w:shd w:val="clear" w:color="auto" w:fill="auto"/>
            <w:noWrap/>
            <w:vAlign w:val="bottom"/>
            <w:hideMark/>
          </w:tcPr>
          <w:p w14:paraId="3B58A89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204,33</w:t>
            </w:r>
          </w:p>
        </w:tc>
        <w:tc>
          <w:tcPr>
            <w:tcW w:w="775" w:type="dxa"/>
            <w:shd w:val="clear" w:color="auto" w:fill="auto"/>
            <w:noWrap/>
            <w:vAlign w:val="bottom"/>
            <w:hideMark/>
          </w:tcPr>
          <w:p w14:paraId="534767C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3C529298" w14:textId="77777777" w:rsidTr="00205CA6">
        <w:trPr>
          <w:trHeight w:val="255"/>
        </w:trPr>
        <w:tc>
          <w:tcPr>
            <w:tcW w:w="3139" w:type="dxa"/>
            <w:shd w:val="clear" w:color="auto" w:fill="auto"/>
            <w:noWrap/>
            <w:vAlign w:val="bottom"/>
            <w:hideMark/>
          </w:tcPr>
          <w:p w14:paraId="3074B17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6113 Porez i prirez na dohodak od imovine i imovinskih prava</w:t>
            </w:r>
          </w:p>
        </w:tc>
        <w:tc>
          <w:tcPr>
            <w:tcW w:w="1276" w:type="dxa"/>
            <w:shd w:val="clear" w:color="auto" w:fill="auto"/>
            <w:noWrap/>
            <w:vAlign w:val="bottom"/>
            <w:hideMark/>
          </w:tcPr>
          <w:p w14:paraId="07C9DB8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1.090.031,32</w:t>
            </w:r>
          </w:p>
        </w:tc>
        <w:tc>
          <w:tcPr>
            <w:tcW w:w="1275" w:type="dxa"/>
            <w:shd w:val="clear" w:color="auto" w:fill="auto"/>
            <w:noWrap/>
            <w:vAlign w:val="bottom"/>
            <w:hideMark/>
          </w:tcPr>
          <w:p w14:paraId="65F6CE8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85F36F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7CC749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1.163.575,48</w:t>
            </w:r>
          </w:p>
        </w:tc>
        <w:tc>
          <w:tcPr>
            <w:tcW w:w="855" w:type="dxa"/>
            <w:shd w:val="clear" w:color="auto" w:fill="auto"/>
            <w:noWrap/>
            <w:vAlign w:val="bottom"/>
            <w:hideMark/>
          </w:tcPr>
          <w:p w14:paraId="49A20D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106,75</w:t>
            </w:r>
          </w:p>
        </w:tc>
        <w:tc>
          <w:tcPr>
            <w:tcW w:w="775" w:type="dxa"/>
            <w:shd w:val="clear" w:color="auto" w:fill="auto"/>
            <w:noWrap/>
            <w:vAlign w:val="bottom"/>
            <w:hideMark/>
          </w:tcPr>
          <w:p w14:paraId="68F5E4A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434C3316" w14:textId="77777777" w:rsidTr="00205CA6">
        <w:trPr>
          <w:trHeight w:val="255"/>
        </w:trPr>
        <w:tc>
          <w:tcPr>
            <w:tcW w:w="3139" w:type="dxa"/>
            <w:shd w:val="clear" w:color="auto" w:fill="auto"/>
            <w:noWrap/>
            <w:vAlign w:val="bottom"/>
            <w:hideMark/>
          </w:tcPr>
          <w:p w14:paraId="46CEB194"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6114 Porez i prirez na dohodak od kapitala</w:t>
            </w:r>
          </w:p>
        </w:tc>
        <w:tc>
          <w:tcPr>
            <w:tcW w:w="1276" w:type="dxa"/>
            <w:shd w:val="clear" w:color="auto" w:fill="auto"/>
            <w:noWrap/>
            <w:vAlign w:val="bottom"/>
            <w:hideMark/>
          </w:tcPr>
          <w:p w14:paraId="027F44E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1.061.276,18</w:t>
            </w:r>
          </w:p>
        </w:tc>
        <w:tc>
          <w:tcPr>
            <w:tcW w:w="1275" w:type="dxa"/>
            <w:shd w:val="clear" w:color="auto" w:fill="auto"/>
            <w:noWrap/>
            <w:vAlign w:val="bottom"/>
            <w:hideMark/>
          </w:tcPr>
          <w:p w14:paraId="6781EB2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E268C8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7EA470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1.330.598,33</w:t>
            </w:r>
          </w:p>
        </w:tc>
        <w:tc>
          <w:tcPr>
            <w:tcW w:w="855" w:type="dxa"/>
            <w:shd w:val="clear" w:color="auto" w:fill="auto"/>
            <w:noWrap/>
            <w:vAlign w:val="bottom"/>
            <w:hideMark/>
          </w:tcPr>
          <w:p w14:paraId="61B48B1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125,38</w:t>
            </w:r>
          </w:p>
        </w:tc>
        <w:tc>
          <w:tcPr>
            <w:tcW w:w="775" w:type="dxa"/>
            <w:shd w:val="clear" w:color="auto" w:fill="auto"/>
            <w:noWrap/>
            <w:vAlign w:val="bottom"/>
            <w:hideMark/>
          </w:tcPr>
          <w:p w14:paraId="664A167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5DC76DE1" w14:textId="77777777" w:rsidTr="00205CA6">
        <w:trPr>
          <w:trHeight w:val="255"/>
        </w:trPr>
        <w:tc>
          <w:tcPr>
            <w:tcW w:w="3139" w:type="dxa"/>
            <w:shd w:val="clear" w:color="auto" w:fill="auto"/>
            <w:noWrap/>
            <w:vAlign w:val="bottom"/>
            <w:hideMark/>
          </w:tcPr>
          <w:p w14:paraId="5D50AFC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6117 Povrat poreza i prireza na dohodak po godišnjoj prijavi</w:t>
            </w:r>
          </w:p>
        </w:tc>
        <w:tc>
          <w:tcPr>
            <w:tcW w:w="1276" w:type="dxa"/>
            <w:shd w:val="clear" w:color="auto" w:fill="auto"/>
            <w:noWrap/>
            <w:vAlign w:val="bottom"/>
            <w:hideMark/>
          </w:tcPr>
          <w:p w14:paraId="7B73540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-1.374.309,65</w:t>
            </w:r>
          </w:p>
        </w:tc>
        <w:tc>
          <w:tcPr>
            <w:tcW w:w="1275" w:type="dxa"/>
            <w:shd w:val="clear" w:color="auto" w:fill="auto"/>
            <w:noWrap/>
            <w:vAlign w:val="bottom"/>
            <w:hideMark/>
          </w:tcPr>
          <w:p w14:paraId="126AA2D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FF63BA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45BEAF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-1.577.783,58</w:t>
            </w:r>
          </w:p>
        </w:tc>
        <w:tc>
          <w:tcPr>
            <w:tcW w:w="855" w:type="dxa"/>
            <w:shd w:val="clear" w:color="auto" w:fill="auto"/>
            <w:noWrap/>
            <w:vAlign w:val="bottom"/>
            <w:hideMark/>
          </w:tcPr>
          <w:p w14:paraId="1552938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114,81</w:t>
            </w:r>
          </w:p>
        </w:tc>
        <w:tc>
          <w:tcPr>
            <w:tcW w:w="775" w:type="dxa"/>
            <w:shd w:val="clear" w:color="auto" w:fill="auto"/>
            <w:noWrap/>
            <w:vAlign w:val="bottom"/>
            <w:hideMark/>
          </w:tcPr>
          <w:p w14:paraId="1BF33F1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3EE8B479" w14:textId="77777777" w:rsidTr="00205CA6">
        <w:trPr>
          <w:trHeight w:val="255"/>
        </w:trPr>
        <w:tc>
          <w:tcPr>
            <w:tcW w:w="3139" w:type="dxa"/>
            <w:shd w:val="clear" w:color="auto" w:fill="auto"/>
            <w:noWrap/>
            <w:vAlign w:val="bottom"/>
            <w:hideMark/>
          </w:tcPr>
          <w:p w14:paraId="46CF307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613 Porezi na imovinu</w:t>
            </w:r>
          </w:p>
        </w:tc>
        <w:tc>
          <w:tcPr>
            <w:tcW w:w="1276" w:type="dxa"/>
            <w:shd w:val="clear" w:color="auto" w:fill="auto"/>
            <w:noWrap/>
            <w:vAlign w:val="bottom"/>
            <w:hideMark/>
          </w:tcPr>
          <w:p w14:paraId="158457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1.733.350,60</w:t>
            </w:r>
          </w:p>
        </w:tc>
        <w:tc>
          <w:tcPr>
            <w:tcW w:w="1275" w:type="dxa"/>
            <w:shd w:val="clear" w:color="auto" w:fill="auto"/>
            <w:noWrap/>
            <w:vAlign w:val="bottom"/>
            <w:hideMark/>
          </w:tcPr>
          <w:p w14:paraId="1112EC7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2.500.000,00</w:t>
            </w:r>
          </w:p>
        </w:tc>
        <w:tc>
          <w:tcPr>
            <w:tcW w:w="1256" w:type="dxa"/>
            <w:shd w:val="clear" w:color="auto" w:fill="auto"/>
            <w:noWrap/>
            <w:vAlign w:val="bottom"/>
            <w:hideMark/>
          </w:tcPr>
          <w:p w14:paraId="1E05708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3.000.000,00</w:t>
            </w:r>
          </w:p>
        </w:tc>
        <w:tc>
          <w:tcPr>
            <w:tcW w:w="1296" w:type="dxa"/>
            <w:shd w:val="clear" w:color="auto" w:fill="auto"/>
            <w:noWrap/>
            <w:vAlign w:val="bottom"/>
            <w:hideMark/>
          </w:tcPr>
          <w:p w14:paraId="51BA13A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2.390.116,48</w:t>
            </w:r>
          </w:p>
        </w:tc>
        <w:tc>
          <w:tcPr>
            <w:tcW w:w="855" w:type="dxa"/>
            <w:shd w:val="clear" w:color="auto" w:fill="auto"/>
            <w:noWrap/>
            <w:vAlign w:val="bottom"/>
            <w:hideMark/>
          </w:tcPr>
          <w:p w14:paraId="6A91B5A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137,89</w:t>
            </w:r>
          </w:p>
        </w:tc>
        <w:tc>
          <w:tcPr>
            <w:tcW w:w="775" w:type="dxa"/>
            <w:shd w:val="clear" w:color="auto" w:fill="auto"/>
            <w:noWrap/>
            <w:vAlign w:val="bottom"/>
            <w:hideMark/>
          </w:tcPr>
          <w:p w14:paraId="72F1BCE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79,67</w:t>
            </w:r>
          </w:p>
        </w:tc>
      </w:tr>
      <w:tr w:rsidR="007F7B71" w:rsidRPr="005E12B6" w14:paraId="0227E09C" w14:textId="77777777" w:rsidTr="00205CA6">
        <w:trPr>
          <w:trHeight w:val="255"/>
        </w:trPr>
        <w:tc>
          <w:tcPr>
            <w:tcW w:w="3139" w:type="dxa"/>
            <w:shd w:val="clear" w:color="auto" w:fill="auto"/>
            <w:noWrap/>
            <w:vAlign w:val="bottom"/>
            <w:hideMark/>
          </w:tcPr>
          <w:p w14:paraId="0060559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6131 Stalni porezi na nepokretnu imovinu (zemlju, zgrade, kuće i ostalo)</w:t>
            </w:r>
          </w:p>
        </w:tc>
        <w:tc>
          <w:tcPr>
            <w:tcW w:w="1276" w:type="dxa"/>
            <w:shd w:val="clear" w:color="auto" w:fill="auto"/>
            <w:noWrap/>
            <w:vAlign w:val="bottom"/>
            <w:hideMark/>
          </w:tcPr>
          <w:p w14:paraId="0AC0F86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520.833,60</w:t>
            </w:r>
          </w:p>
        </w:tc>
        <w:tc>
          <w:tcPr>
            <w:tcW w:w="1275" w:type="dxa"/>
            <w:shd w:val="clear" w:color="auto" w:fill="auto"/>
            <w:noWrap/>
            <w:vAlign w:val="bottom"/>
            <w:hideMark/>
          </w:tcPr>
          <w:p w14:paraId="28051EE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77FED6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1C2B94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548.206,27</w:t>
            </w:r>
          </w:p>
        </w:tc>
        <w:tc>
          <w:tcPr>
            <w:tcW w:w="855" w:type="dxa"/>
            <w:shd w:val="clear" w:color="auto" w:fill="auto"/>
            <w:noWrap/>
            <w:vAlign w:val="bottom"/>
            <w:hideMark/>
          </w:tcPr>
          <w:p w14:paraId="1649E34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105,26</w:t>
            </w:r>
          </w:p>
        </w:tc>
        <w:tc>
          <w:tcPr>
            <w:tcW w:w="775" w:type="dxa"/>
            <w:shd w:val="clear" w:color="auto" w:fill="auto"/>
            <w:noWrap/>
            <w:vAlign w:val="bottom"/>
            <w:hideMark/>
          </w:tcPr>
          <w:p w14:paraId="2BA2085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65AC696F" w14:textId="77777777" w:rsidTr="00205CA6">
        <w:trPr>
          <w:trHeight w:val="255"/>
        </w:trPr>
        <w:tc>
          <w:tcPr>
            <w:tcW w:w="3139" w:type="dxa"/>
            <w:shd w:val="clear" w:color="auto" w:fill="auto"/>
            <w:noWrap/>
            <w:vAlign w:val="bottom"/>
            <w:hideMark/>
          </w:tcPr>
          <w:p w14:paraId="4EE067B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6134 Povremeni porezi na imovinu</w:t>
            </w:r>
          </w:p>
        </w:tc>
        <w:tc>
          <w:tcPr>
            <w:tcW w:w="1276" w:type="dxa"/>
            <w:shd w:val="clear" w:color="auto" w:fill="auto"/>
            <w:noWrap/>
            <w:vAlign w:val="bottom"/>
            <w:hideMark/>
          </w:tcPr>
          <w:p w14:paraId="11F77CF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1.212.517,00</w:t>
            </w:r>
          </w:p>
        </w:tc>
        <w:tc>
          <w:tcPr>
            <w:tcW w:w="1275" w:type="dxa"/>
            <w:shd w:val="clear" w:color="auto" w:fill="auto"/>
            <w:noWrap/>
            <w:vAlign w:val="bottom"/>
            <w:hideMark/>
          </w:tcPr>
          <w:p w14:paraId="5E8139D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E95A6F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E33C0E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1.841.910,21</w:t>
            </w:r>
          </w:p>
        </w:tc>
        <w:tc>
          <w:tcPr>
            <w:tcW w:w="855" w:type="dxa"/>
            <w:shd w:val="clear" w:color="auto" w:fill="auto"/>
            <w:noWrap/>
            <w:vAlign w:val="bottom"/>
            <w:hideMark/>
          </w:tcPr>
          <w:p w14:paraId="527C2F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151,91</w:t>
            </w:r>
          </w:p>
        </w:tc>
        <w:tc>
          <w:tcPr>
            <w:tcW w:w="775" w:type="dxa"/>
            <w:shd w:val="clear" w:color="auto" w:fill="auto"/>
            <w:noWrap/>
            <w:vAlign w:val="bottom"/>
            <w:hideMark/>
          </w:tcPr>
          <w:p w14:paraId="0148ECA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2A19CAE1" w14:textId="77777777" w:rsidTr="00205CA6">
        <w:trPr>
          <w:trHeight w:val="255"/>
        </w:trPr>
        <w:tc>
          <w:tcPr>
            <w:tcW w:w="3139" w:type="dxa"/>
            <w:shd w:val="clear" w:color="auto" w:fill="auto"/>
            <w:noWrap/>
            <w:vAlign w:val="bottom"/>
            <w:hideMark/>
          </w:tcPr>
          <w:p w14:paraId="2255B73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614 Porezi na robu i usluge</w:t>
            </w:r>
          </w:p>
        </w:tc>
        <w:tc>
          <w:tcPr>
            <w:tcW w:w="1276" w:type="dxa"/>
            <w:shd w:val="clear" w:color="auto" w:fill="auto"/>
            <w:noWrap/>
            <w:vAlign w:val="bottom"/>
            <w:hideMark/>
          </w:tcPr>
          <w:p w14:paraId="4D61BF5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350.206,09</w:t>
            </w:r>
          </w:p>
        </w:tc>
        <w:tc>
          <w:tcPr>
            <w:tcW w:w="1275" w:type="dxa"/>
            <w:shd w:val="clear" w:color="auto" w:fill="auto"/>
            <w:noWrap/>
            <w:vAlign w:val="bottom"/>
            <w:hideMark/>
          </w:tcPr>
          <w:p w14:paraId="39F780E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400.000,00</w:t>
            </w:r>
          </w:p>
        </w:tc>
        <w:tc>
          <w:tcPr>
            <w:tcW w:w="1256" w:type="dxa"/>
            <w:shd w:val="clear" w:color="auto" w:fill="auto"/>
            <w:noWrap/>
            <w:vAlign w:val="bottom"/>
            <w:hideMark/>
          </w:tcPr>
          <w:p w14:paraId="6719964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448.000,00</w:t>
            </w:r>
          </w:p>
        </w:tc>
        <w:tc>
          <w:tcPr>
            <w:tcW w:w="1296" w:type="dxa"/>
            <w:shd w:val="clear" w:color="auto" w:fill="auto"/>
            <w:noWrap/>
            <w:vAlign w:val="bottom"/>
            <w:hideMark/>
          </w:tcPr>
          <w:p w14:paraId="5BA80D7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437.053,25</w:t>
            </w:r>
          </w:p>
        </w:tc>
        <w:tc>
          <w:tcPr>
            <w:tcW w:w="855" w:type="dxa"/>
            <w:shd w:val="clear" w:color="auto" w:fill="auto"/>
            <w:noWrap/>
            <w:vAlign w:val="bottom"/>
            <w:hideMark/>
          </w:tcPr>
          <w:p w14:paraId="591A8ED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124,80</w:t>
            </w:r>
          </w:p>
        </w:tc>
        <w:tc>
          <w:tcPr>
            <w:tcW w:w="775" w:type="dxa"/>
            <w:shd w:val="clear" w:color="auto" w:fill="auto"/>
            <w:noWrap/>
            <w:vAlign w:val="bottom"/>
            <w:hideMark/>
          </w:tcPr>
          <w:p w14:paraId="6AE68F7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97,56</w:t>
            </w:r>
          </w:p>
        </w:tc>
      </w:tr>
      <w:tr w:rsidR="007F7B71" w:rsidRPr="005E12B6" w14:paraId="60AF431E" w14:textId="77777777" w:rsidTr="00205CA6">
        <w:trPr>
          <w:trHeight w:val="255"/>
        </w:trPr>
        <w:tc>
          <w:tcPr>
            <w:tcW w:w="3139" w:type="dxa"/>
            <w:shd w:val="clear" w:color="auto" w:fill="auto"/>
            <w:noWrap/>
            <w:vAlign w:val="bottom"/>
            <w:hideMark/>
          </w:tcPr>
          <w:p w14:paraId="3A88D1B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6142 Porez na promet</w:t>
            </w:r>
          </w:p>
        </w:tc>
        <w:tc>
          <w:tcPr>
            <w:tcW w:w="1276" w:type="dxa"/>
            <w:shd w:val="clear" w:color="auto" w:fill="auto"/>
            <w:noWrap/>
            <w:vAlign w:val="bottom"/>
            <w:hideMark/>
          </w:tcPr>
          <w:p w14:paraId="2DE200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326.184,17</w:t>
            </w:r>
          </w:p>
        </w:tc>
        <w:tc>
          <w:tcPr>
            <w:tcW w:w="1275" w:type="dxa"/>
            <w:shd w:val="clear" w:color="auto" w:fill="auto"/>
            <w:noWrap/>
            <w:vAlign w:val="bottom"/>
            <w:hideMark/>
          </w:tcPr>
          <w:p w14:paraId="5249197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96401D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CA773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421.853,16</w:t>
            </w:r>
          </w:p>
        </w:tc>
        <w:tc>
          <w:tcPr>
            <w:tcW w:w="855" w:type="dxa"/>
            <w:shd w:val="clear" w:color="auto" w:fill="auto"/>
            <w:noWrap/>
            <w:vAlign w:val="bottom"/>
            <w:hideMark/>
          </w:tcPr>
          <w:p w14:paraId="6F10034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129,33</w:t>
            </w:r>
          </w:p>
        </w:tc>
        <w:tc>
          <w:tcPr>
            <w:tcW w:w="775" w:type="dxa"/>
            <w:shd w:val="clear" w:color="auto" w:fill="auto"/>
            <w:noWrap/>
            <w:vAlign w:val="bottom"/>
            <w:hideMark/>
          </w:tcPr>
          <w:p w14:paraId="545BCC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51B78561" w14:textId="77777777" w:rsidTr="00205CA6">
        <w:trPr>
          <w:trHeight w:val="255"/>
        </w:trPr>
        <w:tc>
          <w:tcPr>
            <w:tcW w:w="3139" w:type="dxa"/>
            <w:shd w:val="clear" w:color="auto" w:fill="auto"/>
            <w:noWrap/>
            <w:vAlign w:val="bottom"/>
            <w:hideMark/>
          </w:tcPr>
          <w:p w14:paraId="3EAECB8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6145 Porezi na korištenje dobara ili izvođenje aktivnosti</w:t>
            </w:r>
          </w:p>
        </w:tc>
        <w:tc>
          <w:tcPr>
            <w:tcW w:w="1276" w:type="dxa"/>
            <w:shd w:val="clear" w:color="auto" w:fill="auto"/>
            <w:noWrap/>
            <w:vAlign w:val="bottom"/>
            <w:hideMark/>
          </w:tcPr>
          <w:p w14:paraId="52C3275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24.021,92</w:t>
            </w:r>
          </w:p>
        </w:tc>
        <w:tc>
          <w:tcPr>
            <w:tcW w:w="1275" w:type="dxa"/>
            <w:shd w:val="clear" w:color="auto" w:fill="auto"/>
            <w:noWrap/>
            <w:vAlign w:val="bottom"/>
            <w:hideMark/>
          </w:tcPr>
          <w:p w14:paraId="23C986B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5418D8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EDEF0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15.200,09</w:t>
            </w:r>
          </w:p>
        </w:tc>
        <w:tc>
          <w:tcPr>
            <w:tcW w:w="855" w:type="dxa"/>
            <w:shd w:val="clear" w:color="auto" w:fill="auto"/>
            <w:noWrap/>
            <w:vAlign w:val="bottom"/>
            <w:hideMark/>
          </w:tcPr>
          <w:p w14:paraId="09CC69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63,28</w:t>
            </w:r>
          </w:p>
        </w:tc>
        <w:tc>
          <w:tcPr>
            <w:tcW w:w="775" w:type="dxa"/>
            <w:shd w:val="clear" w:color="auto" w:fill="auto"/>
            <w:noWrap/>
            <w:vAlign w:val="bottom"/>
            <w:hideMark/>
          </w:tcPr>
          <w:p w14:paraId="01EF3B0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40E22198" w14:textId="77777777" w:rsidTr="00205CA6">
        <w:trPr>
          <w:trHeight w:val="255"/>
        </w:trPr>
        <w:tc>
          <w:tcPr>
            <w:tcW w:w="3139" w:type="dxa"/>
            <w:shd w:val="clear" w:color="auto" w:fill="auto"/>
            <w:noWrap/>
            <w:vAlign w:val="bottom"/>
            <w:hideMark/>
          </w:tcPr>
          <w:p w14:paraId="0884C94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 Pomoći iz inozemstva i od subjekata unutar općeg proračuna</w:t>
            </w:r>
          </w:p>
        </w:tc>
        <w:tc>
          <w:tcPr>
            <w:tcW w:w="1276" w:type="dxa"/>
            <w:shd w:val="clear" w:color="auto" w:fill="auto"/>
            <w:noWrap/>
            <w:vAlign w:val="bottom"/>
            <w:hideMark/>
          </w:tcPr>
          <w:p w14:paraId="692AC75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4.759.313,20</w:t>
            </w:r>
          </w:p>
        </w:tc>
        <w:tc>
          <w:tcPr>
            <w:tcW w:w="1275" w:type="dxa"/>
            <w:shd w:val="clear" w:color="auto" w:fill="auto"/>
            <w:noWrap/>
            <w:vAlign w:val="bottom"/>
            <w:hideMark/>
          </w:tcPr>
          <w:p w14:paraId="292E3BE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10.414.295,00</w:t>
            </w:r>
          </w:p>
        </w:tc>
        <w:tc>
          <w:tcPr>
            <w:tcW w:w="1256" w:type="dxa"/>
            <w:shd w:val="clear" w:color="auto" w:fill="auto"/>
            <w:noWrap/>
            <w:vAlign w:val="bottom"/>
            <w:hideMark/>
          </w:tcPr>
          <w:p w14:paraId="6DBE05C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5.148.219,09</w:t>
            </w:r>
          </w:p>
        </w:tc>
        <w:tc>
          <w:tcPr>
            <w:tcW w:w="1296" w:type="dxa"/>
            <w:shd w:val="clear" w:color="auto" w:fill="auto"/>
            <w:noWrap/>
            <w:vAlign w:val="bottom"/>
            <w:hideMark/>
          </w:tcPr>
          <w:p w14:paraId="2DF1A2B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4.839.006,39</w:t>
            </w:r>
          </w:p>
        </w:tc>
        <w:tc>
          <w:tcPr>
            <w:tcW w:w="855" w:type="dxa"/>
            <w:shd w:val="clear" w:color="auto" w:fill="auto"/>
            <w:noWrap/>
            <w:vAlign w:val="bottom"/>
            <w:hideMark/>
          </w:tcPr>
          <w:p w14:paraId="29FB986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101,67</w:t>
            </w:r>
          </w:p>
        </w:tc>
        <w:tc>
          <w:tcPr>
            <w:tcW w:w="775" w:type="dxa"/>
            <w:shd w:val="clear" w:color="auto" w:fill="auto"/>
            <w:noWrap/>
            <w:vAlign w:val="bottom"/>
            <w:hideMark/>
          </w:tcPr>
          <w:p w14:paraId="3412660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93,99</w:t>
            </w:r>
          </w:p>
        </w:tc>
      </w:tr>
      <w:tr w:rsidR="007F7B71" w:rsidRPr="005E12B6" w14:paraId="7091B153" w14:textId="77777777" w:rsidTr="00205CA6">
        <w:trPr>
          <w:trHeight w:val="255"/>
        </w:trPr>
        <w:tc>
          <w:tcPr>
            <w:tcW w:w="3139" w:type="dxa"/>
            <w:shd w:val="clear" w:color="auto" w:fill="auto"/>
            <w:noWrap/>
            <w:vAlign w:val="bottom"/>
            <w:hideMark/>
          </w:tcPr>
          <w:p w14:paraId="3E2F9D6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632 Pomoći od međunarodnih organizacija te institucija i tijela EU</w:t>
            </w:r>
          </w:p>
        </w:tc>
        <w:tc>
          <w:tcPr>
            <w:tcW w:w="1276" w:type="dxa"/>
            <w:shd w:val="clear" w:color="auto" w:fill="auto"/>
            <w:noWrap/>
            <w:vAlign w:val="bottom"/>
            <w:hideMark/>
          </w:tcPr>
          <w:p w14:paraId="43B59849"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8A000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1256" w:type="dxa"/>
            <w:shd w:val="clear" w:color="auto" w:fill="auto"/>
            <w:noWrap/>
            <w:vAlign w:val="bottom"/>
            <w:hideMark/>
          </w:tcPr>
          <w:p w14:paraId="1D45381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111.033,96</w:t>
            </w:r>
          </w:p>
        </w:tc>
        <w:tc>
          <w:tcPr>
            <w:tcW w:w="1296" w:type="dxa"/>
            <w:shd w:val="clear" w:color="auto" w:fill="auto"/>
            <w:noWrap/>
            <w:vAlign w:val="bottom"/>
            <w:hideMark/>
          </w:tcPr>
          <w:p w14:paraId="0384CFA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111.033,96</w:t>
            </w:r>
          </w:p>
        </w:tc>
        <w:tc>
          <w:tcPr>
            <w:tcW w:w="855" w:type="dxa"/>
            <w:shd w:val="clear" w:color="auto" w:fill="auto"/>
            <w:noWrap/>
            <w:vAlign w:val="bottom"/>
            <w:hideMark/>
          </w:tcPr>
          <w:p w14:paraId="191DF2B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2CF5E65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100,00</w:t>
            </w:r>
          </w:p>
        </w:tc>
      </w:tr>
      <w:tr w:rsidR="007F7B71" w:rsidRPr="005E12B6" w14:paraId="7C3A3BCB" w14:textId="77777777" w:rsidTr="00205CA6">
        <w:trPr>
          <w:trHeight w:val="255"/>
        </w:trPr>
        <w:tc>
          <w:tcPr>
            <w:tcW w:w="3139" w:type="dxa"/>
            <w:shd w:val="clear" w:color="auto" w:fill="auto"/>
            <w:noWrap/>
            <w:vAlign w:val="bottom"/>
            <w:hideMark/>
          </w:tcPr>
          <w:p w14:paraId="204CBFAE"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6324 Kapitalne pomoći od institucija i tijela  EU</w:t>
            </w:r>
          </w:p>
        </w:tc>
        <w:tc>
          <w:tcPr>
            <w:tcW w:w="1276" w:type="dxa"/>
            <w:shd w:val="clear" w:color="auto" w:fill="auto"/>
            <w:noWrap/>
            <w:vAlign w:val="bottom"/>
            <w:hideMark/>
          </w:tcPr>
          <w:p w14:paraId="3B6239DF"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52FAA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467907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41D37D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111.033,96</w:t>
            </w:r>
          </w:p>
        </w:tc>
        <w:tc>
          <w:tcPr>
            <w:tcW w:w="855" w:type="dxa"/>
            <w:shd w:val="clear" w:color="auto" w:fill="auto"/>
            <w:noWrap/>
            <w:vAlign w:val="bottom"/>
            <w:hideMark/>
          </w:tcPr>
          <w:p w14:paraId="3FF3DF1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09C240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4783875A" w14:textId="77777777" w:rsidTr="00205CA6">
        <w:trPr>
          <w:trHeight w:val="255"/>
        </w:trPr>
        <w:tc>
          <w:tcPr>
            <w:tcW w:w="3139" w:type="dxa"/>
            <w:shd w:val="clear" w:color="auto" w:fill="auto"/>
            <w:noWrap/>
            <w:vAlign w:val="bottom"/>
            <w:hideMark/>
          </w:tcPr>
          <w:p w14:paraId="6114D03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633 Pomoći proračunu iz drugih proračuna</w:t>
            </w:r>
          </w:p>
        </w:tc>
        <w:tc>
          <w:tcPr>
            <w:tcW w:w="1276" w:type="dxa"/>
            <w:shd w:val="clear" w:color="auto" w:fill="auto"/>
            <w:noWrap/>
            <w:vAlign w:val="bottom"/>
            <w:hideMark/>
          </w:tcPr>
          <w:p w14:paraId="7685607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2.573.342,35</w:t>
            </w:r>
          </w:p>
        </w:tc>
        <w:tc>
          <w:tcPr>
            <w:tcW w:w="1275" w:type="dxa"/>
            <w:shd w:val="clear" w:color="auto" w:fill="auto"/>
            <w:noWrap/>
            <w:vAlign w:val="bottom"/>
            <w:hideMark/>
          </w:tcPr>
          <w:p w14:paraId="75D1B64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5.255.500,00</w:t>
            </w:r>
          </w:p>
        </w:tc>
        <w:tc>
          <w:tcPr>
            <w:tcW w:w="1256" w:type="dxa"/>
            <w:shd w:val="clear" w:color="auto" w:fill="auto"/>
            <w:noWrap/>
            <w:vAlign w:val="bottom"/>
            <w:hideMark/>
          </w:tcPr>
          <w:p w14:paraId="094B8D8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2.873.450,00</w:t>
            </w:r>
          </w:p>
        </w:tc>
        <w:tc>
          <w:tcPr>
            <w:tcW w:w="1296" w:type="dxa"/>
            <w:shd w:val="clear" w:color="auto" w:fill="auto"/>
            <w:noWrap/>
            <w:vAlign w:val="bottom"/>
            <w:hideMark/>
          </w:tcPr>
          <w:p w14:paraId="328046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2.730.892,21</w:t>
            </w:r>
          </w:p>
        </w:tc>
        <w:tc>
          <w:tcPr>
            <w:tcW w:w="855" w:type="dxa"/>
            <w:shd w:val="clear" w:color="auto" w:fill="auto"/>
            <w:noWrap/>
            <w:vAlign w:val="bottom"/>
            <w:hideMark/>
          </w:tcPr>
          <w:p w14:paraId="7E0F6FF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106,12</w:t>
            </w:r>
          </w:p>
        </w:tc>
        <w:tc>
          <w:tcPr>
            <w:tcW w:w="775" w:type="dxa"/>
            <w:shd w:val="clear" w:color="auto" w:fill="auto"/>
            <w:noWrap/>
            <w:vAlign w:val="bottom"/>
            <w:hideMark/>
          </w:tcPr>
          <w:p w14:paraId="31488E3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95,04</w:t>
            </w:r>
          </w:p>
        </w:tc>
      </w:tr>
      <w:tr w:rsidR="007F7B71" w:rsidRPr="005E12B6" w14:paraId="35078407" w14:textId="77777777" w:rsidTr="00205CA6">
        <w:trPr>
          <w:trHeight w:val="255"/>
        </w:trPr>
        <w:tc>
          <w:tcPr>
            <w:tcW w:w="3139" w:type="dxa"/>
            <w:shd w:val="clear" w:color="auto" w:fill="auto"/>
            <w:noWrap/>
            <w:vAlign w:val="bottom"/>
            <w:hideMark/>
          </w:tcPr>
          <w:p w14:paraId="1BEC5F3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6331 Tekuće pomoći proračunu iz drugih proračuna</w:t>
            </w:r>
          </w:p>
        </w:tc>
        <w:tc>
          <w:tcPr>
            <w:tcW w:w="1276" w:type="dxa"/>
            <w:shd w:val="clear" w:color="auto" w:fill="auto"/>
            <w:noWrap/>
            <w:vAlign w:val="bottom"/>
            <w:hideMark/>
          </w:tcPr>
          <w:p w14:paraId="560D7A7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854.342,35</w:t>
            </w:r>
          </w:p>
        </w:tc>
        <w:tc>
          <w:tcPr>
            <w:tcW w:w="1275" w:type="dxa"/>
            <w:shd w:val="clear" w:color="auto" w:fill="auto"/>
            <w:noWrap/>
            <w:vAlign w:val="bottom"/>
            <w:hideMark/>
          </w:tcPr>
          <w:p w14:paraId="5E1F73D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7AB74F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7B3FA1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802.860,48</w:t>
            </w:r>
          </w:p>
        </w:tc>
        <w:tc>
          <w:tcPr>
            <w:tcW w:w="855" w:type="dxa"/>
            <w:shd w:val="clear" w:color="auto" w:fill="auto"/>
            <w:noWrap/>
            <w:vAlign w:val="bottom"/>
            <w:hideMark/>
          </w:tcPr>
          <w:p w14:paraId="1E8EC2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93,97</w:t>
            </w:r>
          </w:p>
        </w:tc>
        <w:tc>
          <w:tcPr>
            <w:tcW w:w="775" w:type="dxa"/>
            <w:shd w:val="clear" w:color="auto" w:fill="auto"/>
            <w:noWrap/>
            <w:vAlign w:val="bottom"/>
            <w:hideMark/>
          </w:tcPr>
          <w:p w14:paraId="65D199D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726B51A0" w14:textId="77777777" w:rsidTr="00205CA6">
        <w:trPr>
          <w:trHeight w:val="255"/>
        </w:trPr>
        <w:tc>
          <w:tcPr>
            <w:tcW w:w="3139" w:type="dxa"/>
            <w:shd w:val="clear" w:color="auto" w:fill="auto"/>
            <w:noWrap/>
            <w:vAlign w:val="bottom"/>
            <w:hideMark/>
          </w:tcPr>
          <w:p w14:paraId="7C60DFD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6332 Kapitalne pomoći proračunu iz drugih proračuna</w:t>
            </w:r>
          </w:p>
        </w:tc>
        <w:tc>
          <w:tcPr>
            <w:tcW w:w="1276" w:type="dxa"/>
            <w:shd w:val="clear" w:color="auto" w:fill="auto"/>
            <w:noWrap/>
            <w:vAlign w:val="bottom"/>
            <w:hideMark/>
          </w:tcPr>
          <w:p w14:paraId="2B7889D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1.719.000,00</w:t>
            </w:r>
          </w:p>
        </w:tc>
        <w:tc>
          <w:tcPr>
            <w:tcW w:w="1275" w:type="dxa"/>
            <w:shd w:val="clear" w:color="auto" w:fill="auto"/>
            <w:noWrap/>
            <w:vAlign w:val="bottom"/>
            <w:hideMark/>
          </w:tcPr>
          <w:p w14:paraId="4A4C8FE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639CE2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2A7DA8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1.928.031,73</w:t>
            </w:r>
          </w:p>
        </w:tc>
        <w:tc>
          <w:tcPr>
            <w:tcW w:w="855" w:type="dxa"/>
            <w:shd w:val="clear" w:color="auto" w:fill="auto"/>
            <w:noWrap/>
            <w:vAlign w:val="bottom"/>
            <w:hideMark/>
          </w:tcPr>
          <w:p w14:paraId="1C777E2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112,16</w:t>
            </w:r>
          </w:p>
        </w:tc>
        <w:tc>
          <w:tcPr>
            <w:tcW w:w="775" w:type="dxa"/>
            <w:shd w:val="clear" w:color="auto" w:fill="auto"/>
            <w:noWrap/>
            <w:vAlign w:val="bottom"/>
            <w:hideMark/>
          </w:tcPr>
          <w:p w14:paraId="2F307E5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48067CE4" w14:textId="77777777" w:rsidTr="00205CA6">
        <w:trPr>
          <w:trHeight w:val="255"/>
        </w:trPr>
        <w:tc>
          <w:tcPr>
            <w:tcW w:w="3139" w:type="dxa"/>
            <w:shd w:val="clear" w:color="auto" w:fill="auto"/>
            <w:noWrap/>
            <w:vAlign w:val="bottom"/>
            <w:hideMark/>
          </w:tcPr>
          <w:p w14:paraId="1A2763A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634 Pomoći od izvanproračunskih korisnika</w:t>
            </w:r>
          </w:p>
        </w:tc>
        <w:tc>
          <w:tcPr>
            <w:tcW w:w="1276" w:type="dxa"/>
            <w:shd w:val="clear" w:color="auto" w:fill="auto"/>
            <w:noWrap/>
            <w:vAlign w:val="bottom"/>
            <w:hideMark/>
          </w:tcPr>
          <w:p w14:paraId="7426F9A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116.546,70</w:t>
            </w:r>
          </w:p>
        </w:tc>
        <w:tc>
          <w:tcPr>
            <w:tcW w:w="1275" w:type="dxa"/>
            <w:shd w:val="clear" w:color="auto" w:fill="auto"/>
            <w:noWrap/>
            <w:vAlign w:val="bottom"/>
            <w:hideMark/>
          </w:tcPr>
          <w:p w14:paraId="16452CE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1256" w:type="dxa"/>
            <w:shd w:val="clear" w:color="auto" w:fill="auto"/>
            <w:noWrap/>
            <w:vAlign w:val="bottom"/>
            <w:hideMark/>
          </w:tcPr>
          <w:p w14:paraId="76D95A3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26.700,00</w:t>
            </w:r>
          </w:p>
        </w:tc>
        <w:tc>
          <w:tcPr>
            <w:tcW w:w="1296" w:type="dxa"/>
            <w:shd w:val="clear" w:color="auto" w:fill="auto"/>
            <w:noWrap/>
            <w:vAlign w:val="bottom"/>
            <w:hideMark/>
          </w:tcPr>
          <w:p w14:paraId="0B679D5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29.079,24</w:t>
            </w:r>
          </w:p>
        </w:tc>
        <w:tc>
          <w:tcPr>
            <w:tcW w:w="855" w:type="dxa"/>
            <w:shd w:val="clear" w:color="auto" w:fill="auto"/>
            <w:noWrap/>
            <w:vAlign w:val="bottom"/>
            <w:hideMark/>
          </w:tcPr>
          <w:p w14:paraId="210C020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24,95</w:t>
            </w:r>
          </w:p>
        </w:tc>
        <w:tc>
          <w:tcPr>
            <w:tcW w:w="775" w:type="dxa"/>
            <w:shd w:val="clear" w:color="auto" w:fill="auto"/>
            <w:noWrap/>
            <w:vAlign w:val="bottom"/>
            <w:hideMark/>
          </w:tcPr>
          <w:p w14:paraId="64B67DD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108,91</w:t>
            </w:r>
          </w:p>
        </w:tc>
      </w:tr>
      <w:tr w:rsidR="007F7B71" w:rsidRPr="005E12B6" w14:paraId="376B9D5D" w14:textId="77777777" w:rsidTr="00205CA6">
        <w:trPr>
          <w:trHeight w:val="255"/>
        </w:trPr>
        <w:tc>
          <w:tcPr>
            <w:tcW w:w="3139" w:type="dxa"/>
            <w:shd w:val="clear" w:color="auto" w:fill="auto"/>
            <w:noWrap/>
            <w:vAlign w:val="bottom"/>
            <w:hideMark/>
          </w:tcPr>
          <w:p w14:paraId="3BF2243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6341 Tekuće pomoći od izvanproračunskih korisnika</w:t>
            </w:r>
          </w:p>
        </w:tc>
        <w:tc>
          <w:tcPr>
            <w:tcW w:w="1276" w:type="dxa"/>
            <w:shd w:val="clear" w:color="auto" w:fill="auto"/>
            <w:noWrap/>
            <w:vAlign w:val="bottom"/>
            <w:hideMark/>
          </w:tcPr>
          <w:p w14:paraId="5364800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116.546,70</w:t>
            </w:r>
          </w:p>
        </w:tc>
        <w:tc>
          <w:tcPr>
            <w:tcW w:w="1275" w:type="dxa"/>
            <w:shd w:val="clear" w:color="auto" w:fill="auto"/>
            <w:noWrap/>
            <w:vAlign w:val="bottom"/>
            <w:hideMark/>
          </w:tcPr>
          <w:p w14:paraId="5190D79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CABEBD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A844A9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29.079,24</w:t>
            </w:r>
          </w:p>
        </w:tc>
        <w:tc>
          <w:tcPr>
            <w:tcW w:w="855" w:type="dxa"/>
            <w:shd w:val="clear" w:color="auto" w:fill="auto"/>
            <w:noWrap/>
            <w:vAlign w:val="bottom"/>
            <w:hideMark/>
          </w:tcPr>
          <w:p w14:paraId="302F2D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24,95</w:t>
            </w:r>
          </w:p>
        </w:tc>
        <w:tc>
          <w:tcPr>
            <w:tcW w:w="775" w:type="dxa"/>
            <w:shd w:val="clear" w:color="auto" w:fill="auto"/>
            <w:noWrap/>
            <w:vAlign w:val="bottom"/>
            <w:hideMark/>
          </w:tcPr>
          <w:p w14:paraId="1D00814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5E12B6" w14:paraId="7156FEFD" w14:textId="77777777" w:rsidTr="00205CA6">
        <w:trPr>
          <w:trHeight w:val="255"/>
        </w:trPr>
        <w:tc>
          <w:tcPr>
            <w:tcW w:w="3139" w:type="dxa"/>
            <w:shd w:val="clear" w:color="auto" w:fill="auto"/>
            <w:noWrap/>
            <w:vAlign w:val="bottom"/>
            <w:hideMark/>
          </w:tcPr>
          <w:p w14:paraId="3680D134"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638 Pomoći iz državnog proračuna temeljem prijenosa EU sredstava</w:t>
            </w:r>
          </w:p>
        </w:tc>
        <w:tc>
          <w:tcPr>
            <w:tcW w:w="1276" w:type="dxa"/>
            <w:shd w:val="clear" w:color="auto" w:fill="auto"/>
            <w:noWrap/>
            <w:vAlign w:val="bottom"/>
            <w:hideMark/>
          </w:tcPr>
          <w:p w14:paraId="06E6784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2.069.424,15</w:t>
            </w:r>
          </w:p>
        </w:tc>
        <w:tc>
          <w:tcPr>
            <w:tcW w:w="1275" w:type="dxa"/>
            <w:shd w:val="clear" w:color="auto" w:fill="auto"/>
            <w:noWrap/>
            <w:vAlign w:val="bottom"/>
            <w:hideMark/>
          </w:tcPr>
          <w:p w14:paraId="52A0309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5.158.795,00</w:t>
            </w:r>
          </w:p>
        </w:tc>
        <w:tc>
          <w:tcPr>
            <w:tcW w:w="1256" w:type="dxa"/>
            <w:shd w:val="clear" w:color="auto" w:fill="auto"/>
            <w:noWrap/>
            <w:vAlign w:val="bottom"/>
            <w:hideMark/>
          </w:tcPr>
          <w:p w14:paraId="667464D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2.137.035,13</w:t>
            </w:r>
          </w:p>
        </w:tc>
        <w:tc>
          <w:tcPr>
            <w:tcW w:w="1296" w:type="dxa"/>
            <w:shd w:val="clear" w:color="auto" w:fill="auto"/>
            <w:noWrap/>
            <w:vAlign w:val="bottom"/>
            <w:hideMark/>
          </w:tcPr>
          <w:p w14:paraId="1A4EA75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1.968.000,98</w:t>
            </w:r>
          </w:p>
        </w:tc>
        <w:tc>
          <w:tcPr>
            <w:tcW w:w="855" w:type="dxa"/>
            <w:shd w:val="clear" w:color="auto" w:fill="auto"/>
            <w:noWrap/>
            <w:vAlign w:val="bottom"/>
            <w:hideMark/>
          </w:tcPr>
          <w:p w14:paraId="56757BE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95,10</w:t>
            </w:r>
          </w:p>
        </w:tc>
        <w:tc>
          <w:tcPr>
            <w:tcW w:w="775" w:type="dxa"/>
            <w:shd w:val="clear" w:color="auto" w:fill="auto"/>
            <w:noWrap/>
            <w:vAlign w:val="bottom"/>
            <w:hideMark/>
          </w:tcPr>
          <w:p w14:paraId="741F56E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92,09</w:t>
            </w:r>
          </w:p>
        </w:tc>
      </w:tr>
      <w:tr w:rsidR="007F7B71" w:rsidRPr="000D73FE" w14:paraId="28B0C460" w14:textId="77777777" w:rsidTr="00205CA6">
        <w:trPr>
          <w:trHeight w:val="255"/>
        </w:trPr>
        <w:tc>
          <w:tcPr>
            <w:tcW w:w="3139" w:type="dxa"/>
            <w:shd w:val="clear" w:color="auto" w:fill="auto"/>
            <w:noWrap/>
            <w:vAlign w:val="bottom"/>
            <w:hideMark/>
          </w:tcPr>
          <w:p w14:paraId="31812CF7" w14:textId="77777777" w:rsidR="000D73FE" w:rsidRPr="000D73FE" w:rsidRDefault="000D73FE" w:rsidP="000D73FE">
            <w:pPr>
              <w:spacing w:after="0" w:line="240" w:lineRule="auto"/>
              <w:rPr>
                <w:rFonts w:ascii="Arial" w:eastAsia="Times New Roman" w:hAnsi="Arial" w:cs="Arial"/>
                <w:sz w:val="16"/>
                <w:szCs w:val="16"/>
                <w:lang w:eastAsia="hr-HR"/>
              </w:rPr>
            </w:pPr>
            <w:r w:rsidRPr="000D73FE">
              <w:rPr>
                <w:rFonts w:ascii="Arial" w:eastAsia="Times New Roman" w:hAnsi="Arial" w:cs="Arial"/>
                <w:sz w:val="16"/>
                <w:szCs w:val="16"/>
                <w:lang w:eastAsia="hr-HR"/>
              </w:rPr>
              <w:t>6382 Kapitalne pomoći iz državnog proračuna temeljem prijenosa EU sredstava</w:t>
            </w:r>
          </w:p>
        </w:tc>
        <w:tc>
          <w:tcPr>
            <w:tcW w:w="1276" w:type="dxa"/>
            <w:shd w:val="clear" w:color="auto" w:fill="auto"/>
            <w:noWrap/>
            <w:vAlign w:val="bottom"/>
            <w:hideMark/>
          </w:tcPr>
          <w:p w14:paraId="43A6DFB7"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2.069.424,15</w:t>
            </w:r>
          </w:p>
        </w:tc>
        <w:tc>
          <w:tcPr>
            <w:tcW w:w="1275" w:type="dxa"/>
            <w:shd w:val="clear" w:color="auto" w:fill="auto"/>
            <w:noWrap/>
            <w:vAlign w:val="bottom"/>
            <w:hideMark/>
          </w:tcPr>
          <w:p w14:paraId="73E13D1A"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2F2158B"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C313C27"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1.968.000,98</w:t>
            </w:r>
          </w:p>
        </w:tc>
        <w:tc>
          <w:tcPr>
            <w:tcW w:w="855" w:type="dxa"/>
            <w:shd w:val="clear" w:color="auto" w:fill="auto"/>
            <w:noWrap/>
            <w:vAlign w:val="bottom"/>
            <w:hideMark/>
          </w:tcPr>
          <w:p w14:paraId="47DD8905"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95,10</w:t>
            </w:r>
          </w:p>
        </w:tc>
        <w:tc>
          <w:tcPr>
            <w:tcW w:w="775" w:type="dxa"/>
            <w:shd w:val="clear" w:color="auto" w:fill="auto"/>
            <w:noWrap/>
            <w:vAlign w:val="bottom"/>
            <w:hideMark/>
          </w:tcPr>
          <w:p w14:paraId="18DE7164"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r>
      <w:tr w:rsidR="007F7B71" w:rsidRPr="000D73FE" w14:paraId="56C3FB8F" w14:textId="77777777" w:rsidTr="00205CA6">
        <w:trPr>
          <w:trHeight w:val="255"/>
        </w:trPr>
        <w:tc>
          <w:tcPr>
            <w:tcW w:w="3139" w:type="dxa"/>
            <w:shd w:val="clear" w:color="auto" w:fill="auto"/>
            <w:noWrap/>
            <w:vAlign w:val="bottom"/>
            <w:hideMark/>
          </w:tcPr>
          <w:p w14:paraId="206A4F7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 Prihodi od imovine</w:t>
            </w:r>
          </w:p>
        </w:tc>
        <w:tc>
          <w:tcPr>
            <w:tcW w:w="1276" w:type="dxa"/>
            <w:shd w:val="clear" w:color="auto" w:fill="auto"/>
            <w:noWrap/>
            <w:vAlign w:val="bottom"/>
            <w:hideMark/>
          </w:tcPr>
          <w:p w14:paraId="2976A79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665.482,88</w:t>
            </w:r>
          </w:p>
        </w:tc>
        <w:tc>
          <w:tcPr>
            <w:tcW w:w="1275" w:type="dxa"/>
            <w:shd w:val="clear" w:color="auto" w:fill="auto"/>
            <w:noWrap/>
            <w:vAlign w:val="bottom"/>
            <w:hideMark/>
          </w:tcPr>
          <w:p w14:paraId="4807801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670.150,00</w:t>
            </w:r>
          </w:p>
        </w:tc>
        <w:tc>
          <w:tcPr>
            <w:tcW w:w="1256" w:type="dxa"/>
            <w:shd w:val="clear" w:color="auto" w:fill="auto"/>
            <w:noWrap/>
            <w:vAlign w:val="bottom"/>
            <w:hideMark/>
          </w:tcPr>
          <w:p w14:paraId="62CA4D2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754.915,00</w:t>
            </w:r>
          </w:p>
        </w:tc>
        <w:tc>
          <w:tcPr>
            <w:tcW w:w="1296" w:type="dxa"/>
            <w:shd w:val="clear" w:color="auto" w:fill="auto"/>
            <w:noWrap/>
            <w:vAlign w:val="bottom"/>
            <w:hideMark/>
          </w:tcPr>
          <w:p w14:paraId="05FE6D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728.913,32</w:t>
            </w:r>
          </w:p>
        </w:tc>
        <w:tc>
          <w:tcPr>
            <w:tcW w:w="855" w:type="dxa"/>
            <w:shd w:val="clear" w:color="auto" w:fill="auto"/>
            <w:noWrap/>
            <w:vAlign w:val="bottom"/>
            <w:hideMark/>
          </w:tcPr>
          <w:p w14:paraId="0CB2A7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109,53</w:t>
            </w:r>
          </w:p>
        </w:tc>
        <w:tc>
          <w:tcPr>
            <w:tcW w:w="775" w:type="dxa"/>
            <w:shd w:val="clear" w:color="auto" w:fill="auto"/>
            <w:noWrap/>
            <w:vAlign w:val="bottom"/>
            <w:hideMark/>
          </w:tcPr>
          <w:p w14:paraId="3CE2758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96,56</w:t>
            </w:r>
          </w:p>
        </w:tc>
      </w:tr>
      <w:tr w:rsidR="007F7B71" w:rsidRPr="000D73FE" w14:paraId="2382D34A" w14:textId="77777777" w:rsidTr="00205CA6">
        <w:trPr>
          <w:trHeight w:val="255"/>
        </w:trPr>
        <w:tc>
          <w:tcPr>
            <w:tcW w:w="3139" w:type="dxa"/>
            <w:shd w:val="clear" w:color="auto" w:fill="auto"/>
            <w:noWrap/>
            <w:vAlign w:val="bottom"/>
            <w:hideMark/>
          </w:tcPr>
          <w:p w14:paraId="3796814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641 Prihodi od financijske imovine</w:t>
            </w:r>
          </w:p>
        </w:tc>
        <w:tc>
          <w:tcPr>
            <w:tcW w:w="1276" w:type="dxa"/>
            <w:shd w:val="clear" w:color="auto" w:fill="auto"/>
            <w:noWrap/>
            <w:vAlign w:val="bottom"/>
            <w:hideMark/>
          </w:tcPr>
          <w:p w14:paraId="23EA62F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186,55</w:t>
            </w:r>
          </w:p>
        </w:tc>
        <w:tc>
          <w:tcPr>
            <w:tcW w:w="1275" w:type="dxa"/>
            <w:shd w:val="clear" w:color="auto" w:fill="auto"/>
            <w:noWrap/>
            <w:vAlign w:val="bottom"/>
            <w:hideMark/>
          </w:tcPr>
          <w:p w14:paraId="71E2DC2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w:t>
            </w:r>
          </w:p>
        </w:tc>
        <w:tc>
          <w:tcPr>
            <w:tcW w:w="1256" w:type="dxa"/>
            <w:shd w:val="clear" w:color="auto" w:fill="auto"/>
            <w:noWrap/>
            <w:vAlign w:val="bottom"/>
            <w:hideMark/>
          </w:tcPr>
          <w:p w14:paraId="272539E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220,00</w:t>
            </w:r>
          </w:p>
        </w:tc>
        <w:tc>
          <w:tcPr>
            <w:tcW w:w="1296" w:type="dxa"/>
            <w:shd w:val="clear" w:color="auto" w:fill="auto"/>
            <w:noWrap/>
            <w:vAlign w:val="bottom"/>
            <w:hideMark/>
          </w:tcPr>
          <w:p w14:paraId="5A2C57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280,53</w:t>
            </w:r>
          </w:p>
        </w:tc>
        <w:tc>
          <w:tcPr>
            <w:tcW w:w="855" w:type="dxa"/>
            <w:shd w:val="clear" w:color="auto" w:fill="auto"/>
            <w:noWrap/>
            <w:vAlign w:val="bottom"/>
            <w:hideMark/>
          </w:tcPr>
          <w:p w14:paraId="721CDCE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150,38</w:t>
            </w:r>
          </w:p>
        </w:tc>
        <w:tc>
          <w:tcPr>
            <w:tcW w:w="775" w:type="dxa"/>
            <w:shd w:val="clear" w:color="auto" w:fill="auto"/>
            <w:noWrap/>
            <w:vAlign w:val="bottom"/>
            <w:hideMark/>
          </w:tcPr>
          <w:p w14:paraId="5853D79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127,51</w:t>
            </w:r>
          </w:p>
        </w:tc>
      </w:tr>
      <w:tr w:rsidR="007F7B71" w:rsidRPr="000D73FE" w14:paraId="0D0B3A18" w14:textId="77777777" w:rsidTr="00205CA6">
        <w:trPr>
          <w:trHeight w:val="255"/>
        </w:trPr>
        <w:tc>
          <w:tcPr>
            <w:tcW w:w="3139" w:type="dxa"/>
            <w:shd w:val="clear" w:color="auto" w:fill="auto"/>
            <w:noWrap/>
            <w:vAlign w:val="bottom"/>
            <w:hideMark/>
          </w:tcPr>
          <w:p w14:paraId="6CF0750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6413 Kamate na oročena sredstva i depozite po viđenju</w:t>
            </w:r>
          </w:p>
        </w:tc>
        <w:tc>
          <w:tcPr>
            <w:tcW w:w="1276" w:type="dxa"/>
            <w:shd w:val="clear" w:color="auto" w:fill="auto"/>
            <w:noWrap/>
            <w:vAlign w:val="bottom"/>
            <w:hideMark/>
          </w:tcPr>
          <w:p w14:paraId="5FC681C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186,55</w:t>
            </w:r>
          </w:p>
        </w:tc>
        <w:tc>
          <w:tcPr>
            <w:tcW w:w="1275" w:type="dxa"/>
            <w:shd w:val="clear" w:color="auto" w:fill="auto"/>
            <w:noWrap/>
            <w:vAlign w:val="bottom"/>
            <w:hideMark/>
          </w:tcPr>
          <w:p w14:paraId="5D6CBED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FE18C3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ACC81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280,53</w:t>
            </w:r>
          </w:p>
        </w:tc>
        <w:tc>
          <w:tcPr>
            <w:tcW w:w="855" w:type="dxa"/>
            <w:shd w:val="clear" w:color="auto" w:fill="auto"/>
            <w:noWrap/>
            <w:vAlign w:val="bottom"/>
            <w:hideMark/>
          </w:tcPr>
          <w:p w14:paraId="129B95C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150,38</w:t>
            </w:r>
          </w:p>
        </w:tc>
        <w:tc>
          <w:tcPr>
            <w:tcW w:w="775" w:type="dxa"/>
            <w:shd w:val="clear" w:color="auto" w:fill="auto"/>
            <w:noWrap/>
            <w:vAlign w:val="bottom"/>
            <w:hideMark/>
          </w:tcPr>
          <w:p w14:paraId="75CE792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23E113C" w14:textId="77777777" w:rsidTr="00205CA6">
        <w:trPr>
          <w:trHeight w:val="255"/>
        </w:trPr>
        <w:tc>
          <w:tcPr>
            <w:tcW w:w="3139" w:type="dxa"/>
            <w:shd w:val="clear" w:color="auto" w:fill="auto"/>
            <w:noWrap/>
            <w:vAlign w:val="bottom"/>
            <w:hideMark/>
          </w:tcPr>
          <w:p w14:paraId="02C06BB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642 Prihodi od nefinancijske imovine</w:t>
            </w:r>
          </w:p>
        </w:tc>
        <w:tc>
          <w:tcPr>
            <w:tcW w:w="1276" w:type="dxa"/>
            <w:shd w:val="clear" w:color="auto" w:fill="auto"/>
            <w:noWrap/>
            <w:vAlign w:val="bottom"/>
            <w:hideMark/>
          </w:tcPr>
          <w:p w14:paraId="2AEFDE8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665.296,33</w:t>
            </w:r>
          </w:p>
        </w:tc>
        <w:tc>
          <w:tcPr>
            <w:tcW w:w="1275" w:type="dxa"/>
            <w:shd w:val="clear" w:color="auto" w:fill="auto"/>
            <w:noWrap/>
            <w:vAlign w:val="bottom"/>
            <w:hideMark/>
          </w:tcPr>
          <w:p w14:paraId="4F39E0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669.650,00</w:t>
            </w:r>
          </w:p>
        </w:tc>
        <w:tc>
          <w:tcPr>
            <w:tcW w:w="1256" w:type="dxa"/>
            <w:shd w:val="clear" w:color="auto" w:fill="auto"/>
            <w:noWrap/>
            <w:vAlign w:val="bottom"/>
            <w:hideMark/>
          </w:tcPr>
          <w:p w14:paraId="7A649E1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754.695,00</w:t>
            </w:r>
          </w:p>
        </w:tc>
        <w:tc>
          <w:tcPr>
            <w:tcW w:w="1296" w:type="dxa"/>
            <w:shd w:val="clear" w:color="auto" w:fill="auto"/>
            <w:noWrap/>
            <w:vAlign w:val="bottom"/>
            <w:hideMark/>
          </w:tcPr>
          <w:p w14:paraId="01113A3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728.632,79</w:t>
            </w:r>
          </w:p>
        </w:tc>
        <w:tc>
          <w:tcPr>
            <w:tcW w:w="855" w:type="dxa"/>
            <w:shd w:val="clear" w:color="auto" w:fill="auto"/>
            <w:noWrap/>
            <w:vAlign w:val="bottom"/>
            <w:hideMark/>
          </w:tcPr>
          <w:p w14:paraId="0CF3E90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109,52</w:t>
            </w:r>
          </w:p>
        </w:tc>
        <w:tc>
          <w:tcPr>
            <w:tcW w:w="775" w:type="dxa"/>
            <w:shd w:val="clear" w:color="auto" w:fill="auto"/>
            <w:noWrap/>
            <w:vAlign w:val="bottom"/>
            <w:hideMark/>
          </w:tcPr>
          <w:p w14:paraId="043FE4E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96,55</w:t>
            </w:r>
          </w:p>
        </w:tc>
      </w:tr>
      <w:tr w:rsidR="007F7B71" w:rsidRPr="000D73FE" w14:paraId="7787FB0F" w14:textId="77777777" w:rsidTr="00205CA6">
        <w:trPr>
          <w:trHeight w:val="255"/>
        </w:trPr>
        <w:tc>
          <w:tcPr>
            <w:tcW w:w="3139" w:type="dxa"/>
            <w:shd w:val="clear" w:color="auto" w:fill="auto"/>
            <w:noWrap/>
            <w:vAlign w:val="bottom"/>
            <w:hideMark/>
          </w:tcPr>
          <w:p w14:paraId="4227DE4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6421 Naknade za koncesije</w:t>
            </w:r>
          </w:p>
        </w:tc>
        <w:tc>
          <w:tcPr>
            <w:tcW w:w="1276" w:type="dxa"/>
            <w:shd w:val="clear" w:color="auto" w:fill="auto"/>
            <w:noWrap/>
            <w:vAlign w:val="bottom"/>
            <w:hideMark/>
          </w:tcPr>
          <w:p w14:paraId="0E88650A"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198F4D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3F4DB0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382907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4.000,00</w:t>
            </w:r>
          </w:p>
        </w:tc>
        <w:tc>
          <w:tcPr>
            <w:tcW w:w="855" w:type="dxa"/>
            <w:shd w:val="clear" w:color="auto" w:fill="auto"/>
            <w:noWrap/>
            <w:vAlign w:val="bottom"/>
            <w:hideMark/>
          </w:tcPr>
          <w:p w14:paraId="22ED6D5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098968D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1321876" w14:textId="77777777" w:rsidTr="00205CA6">
        <w:trPr>
          <w:trHeight w:val="255"/>
        </w:trPr>
        <w:tc>
          <w:tcPr>
            <w:tcW w:w="3139" w:type="dxa"/>
            <w:shd w:val="clear" w:color="auto" w:fill="auto"/>
            <w:noWrap/>
            <w:vAlign w:val="bottom"/>
            <w:hideMark/>
          </w:tcPr>
          <w:p w14:paraId="36B7716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6422 Prihodi od zakupa i iznajmljivanja imovine</w:t>
            </w:r>
          </w:p>
        </w:tc>
        <w:tc>
          <w:tcPr>
            <w:tcW w:w="1276" w:type="dxa"/>
            <w:shd w:val="clear" w:color="auto" w:fill="auto"/>
            <w:noWrap/>
            <w:vAlign w:val="bottom"/>
            <w:hideMark/>
          </w:tcPr>
          <w:p w14:paraId="3687298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171.064,41</w:t>
            </w:r>
          </w:p>
        </w:tc>
        <w:tc>
          <w:tcPr>
            <w:tcW w:w="1275" w:type="dxa"/>
            <w:shd w:val="clear" w:color="auto" w:fill="auto"/>
            <w:noWrap/>
            <w:vAlign w:val="bottom"/>
            <w:hideMark/>
          </w:tcPr>
          <w:p w14:paraId="7A5206F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7E1745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F39F6C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191.658,67</w:t>
            </w:r>
          </w:p>
        </w:tc>
        <w:tc>
          <w:tcPr>
            <w:tcW w:w="855" w:type="dxa"/>
            <w:shd w:val="clear" w:color="auto" w:fill="auto"/>
            <w:noWrap/>
            <w:vAlign w:val="bottom"/>
            <w:hideMark/>
          </w:tcPr>
          <w:p w14:paraId="4DBC950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112,04</w:t>
            </w:r>
          </w:p>
        </w:tc>
        <w:tc>
          <w:tcPr>
            <w:tcW w:w="775" w:type="dxa"/>
            <w:shd w:val="clear" w:color="auto" w:fill="auto"/>
            <w:noWrap/>
            <w:vAlign w:val="bottom"/>
            <w:hideMark/>
          </w:tcPr>
          <w:p w14:paraId="56ADB62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B7A4C2F" w14:textId="77777777" w:rsidTr="00205CA6">
        <w:trPr>
          <w:trHeight w:val="255"/>
        </w:trPr>
        <w:tc>
          <w:tcPr>
            <w:tcW w:w="3139" w:type="dxa"/>
            <w:shd w:val="clear" w:color="auto" w:fill="auto"/>
            <w:noWrap/>
            <w:vAlign w:val="bottom"/>
            <w:hideMark/>
          </w:tcPr>
          <w:p w14:paraId="59E1515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6423 Naknada za korištenje nefinancijske imovine</w:t>
            </w:r>
          </w:p>
        </w:tc>
        <w:tc>
          <w:tcPr>
            <w:tcW w:w="1276" w:type="dxa"/>
            <w:shd w:val="clear" w:color="auto" w:fill="auto"/>
            <w:noWrap/>
            <w:vAlign w:val="bottom"/>
            <w:hideMark/>
          </w:tcPr>
          <w:p w14:paraId="33FA54B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460.454,97</w:t>
            </w:r>
          </w:p>
        </w:tc>
        <w:tc>
          <w:tcPr>
            <w:tcW w:w="1275" w:type="dxa"/>
            <w:shd w:val="clear" w:color="auto" w:fill="auto"/>
            <w:noWrap/>
            <w:vAlign w:val="bottom"/>
            <w:hideMark/>
          </w:tcPr>
          <w:p w14:paraId="2590CFB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F7D742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ADDB96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451.372,17</w:t>
            </w:r>
          </w:p>
        </w:tc>
        <w:tc>
          <w:tcPr>
            <w:tcW w:w="855" w:type="dxa"/>
            <w:shd w:val="clear" w:color="auto" w:fill="auto"/>
            <w:noWrap/>
            <w:vAlign w:val="bottom"/>
            <w:hideMark/>
          </w:tcPr>
          <w:p w14:paraId="371DCDC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98,03</w:t>
            </w:r>
          </w:p>
        </w:tc>
        <w:tc>
          <w:tcPr>
            <w:tcW w:w="775" w:type="dxa"/>
            <w:shd w:val="clear" w:color="auto" w:fill="auto"/>
            <w:noWrap/>
            <w:vAlign w:val="bottom"/>
            <w:hideMark/>
          </w:tcPr>
          <w:p w14:paraId="0D6D0C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1D1F071" w14:textId="77777777" w:rsidTr="00205CA6">
        <w:trPr>
          <w:trHeight w:val="255"/>
        </w:trPr>
        <w:tc>
          <w:tcPr>
            <w:tcW w:w="3139" w:type="dxa"/>
            <w:shd w:val="clear" w:color="auto" w:fill="auto"/>
            <w:noWrap/>
            <w:vAlign w:val="bottom"/>
            <w:hideMark/>
          </w:tcPr>
          <w:p w14:paraId="0DC9756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lastRenderedPageBreak/>
              <w:t>6429 Ostali prihodi od nefinancijske imovine</w:t>
            </w:r>
          </w:p>
        </w:tc>
        <w:tc>
          <w:tcPr>
            <w:tcW w:w="1276" w:type="dxa"/>
            <w:shd w:val="clear" w:color="auto" w:fill="auto"/>
            <w:noWrap/>
            <w:vAlign w:val="bottom"/>
            <w:hideMark/>
          </w:tcPr>
          <w:p w14:paraId="04A8B69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33.776,95</w:t>
            </w:r>
          </w:p>
        </w:tc>
        <w:tc>
          <w:tcPr>
            <w:tcW w:w="1275" w:type="dxa"/>
            <w:shd w:val="clear" w:color="auto" w:fill="auto"/>
            <w:noWrap/>
            <w:vAlign w:val="bottom"/>
            <w:hideMark/>
          </w:tcPr>
          <w:p w14:paraId="5771D37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4C950F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A3324E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81.601,95</w:t>
            </w:r>
          </w:p>
        </w:tc>
        <w:tc>
          <w:tcPr>
            <w:tcW w:w="855" w:type="dxa"/>
            <w:shd w:val="clear" w:color="auto" w:fill="auto"/>
            <w:noWrap/>
            <w:vAlign w:val="bottom"/>
            <w:hideMark/>
          </w:tcPr>
          <w:p w14:paraId="171BE60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241,59</w:t>
            </w:r>
          </w:p>
        </w:tc>
        <w:tc>
          <w:tcPr>
            <w:tcW w:w="775" w:type="dxa"/>
            <w:shd w:val="clear" w:color="auto" w:fill="auto"/>
            <w:noWrap/>
            <w:vAlign w:val="bottom"/>
            <w:hideMark/>
          </w:tcPr>
          <w:p w14:paraId="2455275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58F77F7" w14:textId="77777777" w:rsidTr="00205CA6">
        <w:trPr>
          <w:trHeight w:val="255"/>
        </w:trPr>
        <w:tc>
          <w:tcPr>
            <w:tcW w:w="3139" w:type="dxa"/>
            <w:shd w:val="clear" w:color="auto" w:fill="auto"/>
            <w:noWrap/>
            <w:vAlign w:val="bottom"/>
            <w:hideMark/>
          </w:tcPr>
          <w:p w14:paraId="1E020AB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 Prihodi od upravnih i administrativnih pristojbi, pristojbi po posebnim propisima i naknada</w:t>
            </w:r>
          </w:p>
        </w:tc>
        <w:tc>
          <w:tcPr>
            <w:tcW w:w="1276" w:type="dxa"/>
            <w:shd w:val="clear" w:color="auto" w:fill="auto"/>
            <w:noWrap/>
            <w:vAlign w:val="bottom"/>
            <w:hideMark/>
          </w:tcPr>
          <w:p w14:paraId="4F6235C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8.351.421,52</w:t>
            </w:r>
          </w:p>
        </w:tc>
        <w:tc>
          <w:tcPr>
            <w:tcW w:w="1275" w:type="dxa"/>
            <w:shd w:val="clear" w:color="auto" w:fill="auto"/>
            <w:noWrap/>
            <w:vAlign w:val="bottom"/>
            <w:hideMark/>
          </w:tcPr>
          <w:p w14:paraId="05B69DB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12.646.590,00</w:t>
            </w:r>
          </w:p>
        </w:tc>
        <w:tc>
          <w:tcPr>
            <w:tcW w:w="1256" w:type="dxa"/>
            <w:shd w:val="clear" w:color="auto" w:fill="auto"/>
            <w:noWrap/>
            <w:vAlign w:val="bottom"/>
            <w:hideMark/>
          </w:tcPr>
          <w:p w14:paraId="49CE323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10.886.110,00</w:t>
            </w:r>
          </w:p>
        </w:tc>
        <w:tc>
          <w:tcPr>
            <w:tcW w:w="1296" w:type="dxa"/>
            <w:shd w:val="clear" w:color="auto" w:fill="auto"/>
            <w:noWrap/>
            <w:vAlign w:val="bottom"/>
            <w:hideMark/>
          </w:tcPr>
          <w:p w14:paraId="0668C6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9.419.908,90</w:t>
            </w:r>
          </w:p>
        </w:tc>
        <w:tc>
          <w:tcPr>
            <w:tcW w:w="855" w:type="dxa"/>
            <w:shd w:val="clear" w:color="auto" w:fill="auto"/>
            <w:noWrap/>
            <w:vAlign w:val="bottom"/>
            <w:hideMark/>
          </w:tcPr>
          <w:p w14:paraId="7CA1DB2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112,79</w:t>
            </w:r>
          </w:p>
        </w:tc>
        <w:tc>
          <w:tcPr>
            <w:tcW w:w="775" w:type="dxa"/>
            <w:shd w:val="clear" w:color="auto" w:fill="auto"/>
            <w:noWrap/>
            <w:vAlign w:val="bottom"/>
            <w:hideMark/>
          </w:tcPr>
          <w:p w14:paraId="68627E2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86,53</w:t>
            </w:r>
          </w:p>
        </w:tc>
      </w:tr>
      <w:tr w:rsidR="007F7B71" w:rsidRPr="000D73FE" w14:paraId="50324B10" w14:textId="77777777" w:rsidTr="00205CA6">
        <w:trPr>
          <w:trHeight w:val="255"/>
        </w:trPr>
        <w:tc>
          <w:tcPr>
            <w:tcW w:w="3139" w:type="dxa"/>
            <w:shd w:val="clear" w:color="auto" w:fill="auto"/>
            <w:noWrap/>
            <w:vAlign w:val="bottom"/>
            <w:hideMark/>
          </w:tcPr>
          <w:p w14:paraId="0BF9FCA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651 Upravne i administrativne pristojbe</w:t>
            </w:r>
          </w:p>
        </w:tc>
        <w:tc>
          <w:tcPr>
            <w:tcW w:w="1276" w:type="dxa"/>
            <w:shd w:val="clear" w:color="auto" w:fill="auto"/>
            <w:noWrap/>
            <w:vAlign w:val="bottom"/>
            <w:hideMark/>
          </w:tcPr>
          <w:p w14:paraId="105D3AF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81.570,85</w:t>
            </w:r>
          </w:p>
        </w:tc>
        <w:tc>
          <w:tcPr>
            <w:tcW w:w="1275" w:type="dxa"/>
            <w:shd w:val="clear" w:color="auto" w:fill="auto"/>
            <w:noWrap/>
            <w:vAlign w:val="bottom"/>
            <w:hideMark/>
          </w:tcPr>
          <w:p w14:paraId="63AB584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120.350,00</w:t>
            </w:r>
          </w:p>
        </w:tc>
        <w:tc>
          <w:tcPr>
            <w:tcW w:w="1256" w:type="dxa"/>
            <w:shd w:val="clear" w:color="auto" w:fill="auto"/>
            <w:noWrap/>
            <w:vAlign w:val="bottom"/>
            <w:hideMark/>
          </w:tcPr>
          <w:p w14:paraId="3F66EAD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110.350,00</w:t>
            </w:r>
          </w:p>
        </w:tc>
        <w:tc>
          <w:tcPr>
            <w:tcW w:w="1296" w:type="dxa"/>
            <w:shd w:val="clear" w:color="auto" w:fill="auto"/>
            <w:noWrap/>
            <w:vAlign w:val="bottom"/>
            <w:hideMark/>
          </w:tcPr>
          <w:p w14:paraId="6A4B4F4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101.668,88</w:t>
            </w:r>
          </w:p>
        </w:tc>
        <w:tc>
          <w:tcPr>
            <w:tcW w:w="855" w:type="dxa"/>
            <w:shd w:val="clear" w:color="auto" w:fill="auto"/>
            <w:noWrap/>
            <w:vAlign w:val="bottom"/>
            <w:hideMark/>
          </w:tcPr>
          <w:p w14:paraId="662C701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124,64</w:t>
            </w:r>
          </w:p>
        </w:tc>
        <w:tc>
          <w:tcPr>
            <w:tcW w:w="775" w:type="dxa"/>
            <w:shd w:val="clear" w:color="auto" w:fill="auto"/>
            <w:noWrap/>
            <w:vAlign w:val="bottom"/>
            <w:hideMark/>
          </w:tcPr>
          <w:p w14:paraId="51D414E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92,13</w:t>
            </w:r>
          </w:p>
        </w:tc>
      </w:tr>
      <w:tr w:rsidR="007F7B71" w:rsidRPr="000D73FE" w14:paraId="0D7B75EF" w14:textId="77777777" w:rsidTr="00205CA6">
        <w:trPr>
          <w:trHeight w:val="255"/>
        </w:trPr>
        <w:tc>
          <w:tcPr>
            <w:tcW w:w="3139" w:type="dxa"/>
            <w:shd w:val="clear" w:color="auto" w:fill="auto"/>
            <w:noWrap/>
            <w:vAlign w:val="bottom"/>
            <w:hideMark/>
          </w:tcPr>
          <w:p w14:paraId="347695A8"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6513 Ostale upravne pristojbe i naknade</w:t>
            </w:r>
          </w:p>
        </w:tc>
        <w:tc>
          <w:tcPr>
            <w:tcW w:w="1276" w:type="dxa"/>
            <w:shd w:val="clear" w:color="auto" w:fill="auto"/>
            <w:noWrap/>
            <w:vAlign w:val="bottom"/>
            <w:hideMark/>
          </w:tcPr>
          <w:p w14:paraId="445816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78.886,04</w:t>
            </w:r>
          </w:p>
        </w:tc>
        <w:tc>
          <w:tcPr>
            <w:tcW w:w="1275" w:type="dxa"/>
            <w:shd w:val="clear" w:color="auto" w:fill="auto"/>
            <w:noWrap/>
            <w:vAlign w:val="bottom"/>
            <w:hideMark/>
          </w:tcPr>
          <w:p w14:paraId="0269456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B995B1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5492C5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96.849,42</w:t>
            </w:r>
          </w:p>
        </w:tc>
        <w:tc>
          <w:tcPr>
            <w:tcW w:w="855" w:type="dxa"/>
            <w:shd w:val="clear" w:color="auto" w:fill="auto"/>
            <w:noWrap/>
            <w:vAlign w:val="bottom"/>
            <w:hideMark/>
          </w:tcPr>
          <w:p w14:paraId="43362CE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122,77</w:t>
            </w:r>
          </w:p>
        </w:tc>
        <w:tc>
          <w:tcPr>
            <w:tcW w:w="775" w:type="dxa"/>
            <w:shd w:val="clear" w:color="auto" w:fill="auto"/>
            <w:noWrap/>
            <w:vAlign w:val="bottom"/>
            <w:hideMark/>
          </w:tcPr>
          <w:p w14:paraId="1064FE4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6F4A0F5" w14:textId="77777777" w:rsidTr="00205CA6">
        <w:trPr>
          <w:trHeight w:val="255"/>
        </w:trPr>
        <w:tc>
          <w:tcPr>
            <w:tcW w:w="3139" w:type="dxa"/>
            <w:shd w:val="clear" w:color="auto" w:fill="auto"/>
            <w:noWrap/>
            <w:vAlign w:val="bottom"/>
            <w:hideMark/>
          </w:tcPr>
          <w:p w14:paraId="546815A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6514 Ostale pristojbe i naknade</w:t>
            </w:r>
          </w:p>
        </w:tc>
        <w:tc>
          <w:tcPr>
            <w:tcW w:w="1276" w:type="dxa"/>
            <w:shd w:val="clear" w:color="auto" w:fill="auto"/>
            <w:noWrap/>
            <w:vAlign w:val="bottom"/>
            <w:hideMark/>
          </w:tcPr>
          <w:p w14:paraId="3812D0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2.684,81</w:t>
            </w:r>
          </w:p>
        </w:tc>
        <w:tc>
          <w:tcPr>
            <w:tcW w:w="1275" w:type="dxa"/>
            <w:shd w:val="clear" w:color="auto" w:fill="auto"/>
            <w:noWrap/>
            <w:vAlign w:val="bottom"/>
            <w:hideMark/>
          </w:tcPr>
          <w:p w14:paraId="44D3BB7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9CCCA5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07A040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4.819,46</w:t>
            </w:r>
          </w:p>
        </w:tc>
        <w:tc>
          <w:tcPr>
            <w:tcW w:w="855" w:type="dxa"/>
            <w:shd w:val="clear" w:color="auto" w:fill="auto"/>
            <w:noWrap/>
            <w:vAlign w:val="bottom"/>
            <w:hideMark/>
          </w:tcPr>
          <w:p w14:paraId="33F862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179,51</w:t>
            </w:r>
          </w:p>
        </w:tc>
        <w:tc>
          <w:tcPr>
            <w:tcW w:w="775" w:type="dxa"/>
            <w:shd w:val="clear" w:color="auto" w:fill="auto"/>
            <w:noWrap/>
            <w:vAlign w:val="bottom"/>
            <w:hideMark/>
          </w:tcPr>
          <w:p w14:paraId="5AF6BE6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F62FFD2" w14:textId="77777777" w:rsidTr="00205CA6">
        <w:trPr>
          <w:trHeight w:val="255"/>
        </w:trPr>
        <w:tc>
          <w:tcPr>
            <w:tcW w:w="3139" w:type="dxa"/>
            <w:shd w:val="clear" w:color="auto" w:fill="auto"/>
            <w:noWrap/>
            <w:vAlign w:val="bottom"/>
            <w:hideMark/>
          </w:tcPr>
          <w:p w14:paraId="31CFC1C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652 Prihodi po posebnim propisima</w:t>
            </w:r>
          </w:p>
        </w:tc>
        <w:tc>
          <w:tcPr>
            <w:tcW w:w="1276" w:type="dxa"/>
            <w:shd w:val="clear" w:color="auto" w:fill="auto"/>
            <w:noWrap/>
            <w:vAlign w:val="bottom"/>
            <w:hideMark/>
          </w:tcPr>
          <w:p w14:paraId="0A49C2E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2.439.615,82</w:t>
            </w:r>
          </w:p>
        </w:tc>
        <w:tc>
          <w:tcPr>
            <w:tcW w:w="1275" w:type="dxa"/>
            <w:shd w:val="clear" w:color="auto" w:fill="auto"/>
            <w:noWrap/>
            <w:vAlign w:val="bottom"/>
            <w:hideMark/>
          </w:tcPr>
          <w:p w14:paraId="4AC759C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2.561.240,00</w:t>
            </w:r>
          </w:p>
        </w:tc>
        <w:tc>
          <w:tcPr>
            <w:tcW w:w="1256" w:type="dxa"/>
            <w:shd w:val="clear" w:color="auto" w:fill="auto"/>
            <w:noWrap/>
            <w:vAlign w:val="bottom"/>
            <w:hideMark/>
          </w:tcPr>
          <w:p w14:paraId="5CCB3DA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3.059.780,00</w:t>
            </w:r>
          </w:p>
        </w:tc>
        <w:tc>
          <w:tcPr>
            <w:tcW w:w="1296" w:type="dxa"/>
            <w:shd w:val="clear" w:color="auto" w:fill="auto"/>
            <w:noWrap/>
            <w:vAlign w:val="bottom"/>
            <w:hideMark/>
          </w:tcPr>
          <w:p w14:paraId="7C08B86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2.928.772,36</w:t>
            </w:r>
          </w:p>
        </w:tc>
        <w:tc>
          <w:tcPr>
            <w:tcW w:w="855" w:type="dxa"/>
            <w:shd w:val="clear" w:color="auto" w:fill="auto"/>
            <w:noWrap/>
            <w:vAlign w:val="bottom"/>
            <w:hideMark/>
          </w:tcPr>
          <w:p w14:paraId="75985DD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120,05</w:t>
            </w:r>
          </w:p>
        </w:tc>
        <w:tc>
          <w:tcPr>
            <w:tcW w:w="775" w:type="dxa"/>
            <w:shd w:val="clear" w:color="auto" w:fill="auto"/>
            <w:noWrap/>
            <w:vAlign w:val="bottom"/>
            <w:hideMark/>
          </w:tcPr>
          <w:p w14:paraId="7154703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95,72</w:t>
            </w:r>
          </w:p>
        </w:tc>
      </w:tr>
      <w:tr w:rsidR="007F7B71" w:rsidRPr="000D73FE" w14:paraId="5343DA51" w14:textId="77777777" w:rsidTr="00205CA6">
        <w:trPr>
          <w:trHeight w:val="255"/>
        </w:trPr>
        <w:tc>
          <w:tcPr>
            <w:tcW w:w="3139" w:type="dxa"/>
            <w:shd w:val="clear" w:color="auto" w:fill="auto"/>
            <w:noWrap/>
            <w:vAlign w:val="bottom"/>
            <w:hideMark/>
          </w:tcPr>
          <w:p w14:paraId="23FCFA8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6522 Prihodi vodnog gospodarstva</w:t>
            </w:r>
          </w:p>
        </w:tc>
        <w:tc>
          <w:tcPr>
            <w:tcW w:w="1276" w:type="dxa"/>
            <w:shd w:val="clear" w:color="auto" w:fill="auto"/>
            <w:noWrap/>
            <w:vAlign w:val="bottom"/>
            <w:hideMark/>
          </w:tcPr>
          <w:p w14:paraId="3B23BB5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57.439,06</w:t>
            </w:r>
          </w:p>
        </w:tc>
        <w:tc>
          <w:tcPr>
            <w:tcW w:w="1275" w:type="dxa"/>
            <w:shd w:val="clear" w:color="auto" w:fill="auto"/>
            <w:noWrap/>
            <w:vAlign w:val="bottom"/>
            <w:hideMark/>
          </w:tcPr>
          <w:p w14:paraId="64D728E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D495BD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255483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33.824,08</w:t>
            </w:r>
          </w:p>
        </w:tc>
        <w:tc>
          <w:tcPr>
            <w:tcW w:w="855" w:type="dxa"/>
            <w:shd w:val="clear" w:color="auto" w:fill="auto"/>
            <w:noWrap/>
            <w:vAlign w:val="bottom"/>
            <w:hideMark/>
          </w:tcPr>
          <w:p w14:paraId="4CBFF1D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58,89</w:t>
            </w:r>
          </w:p>
        </w:tc>
        <w:tc>
          <w:tcPr>
            <w:tcW w:w="775" w:type="dxa"/>
            <w:shd w:val="clear" w:color="auto" w:fill="auto"/>
            <w:noWrap/>
            <w:vAlign w:val="bottom"/>
            <w:hideMark/>
          </w:tcPr>
          <w:p w14:paraId="7AACD3B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BDEC113" w14:textId="77777777" w:rsidTr="00205CA6">
        <w:trPr>
          <w:trHeight w:val="255"/>
        </w:trPr>
        <w:tc>
          <w:tcPr>
            <w:tcW w:w="3139" w:type="dxa"/>
            <w:shd w:val="clear" w:color="auto" w:fill="auto"/>
            <w:noWrap/>
            <w:vAlign w:val="bottom"/>
            <w:hideMark/>
          </w:tcPr>
          <w:p w14:paraId="6D1B3B8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6524 Doprinosi za šume</w:t>
            </w:r>
          </w:p>
        </w:tc>
        <w:tc>
          <w:tcPr>
            <w:tcW w:w="1276" w:type="dxa"/>
            <w:shd w:val="clear" w:color="auto" w:fill="auto"/>
            <w:noWrap/>
            <w:vAlign w:val="bottom"/>
            <w:hideMark/>
          </w:tcPr>
          <w:p w14:paraId="48C8802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28.171,31</w:t>
            </w:r>
          </w:p>
        </w:tc>
        <w:tc>
          <w:tcPr>
            <w:tcW w:w="1275" w:type="dxa"/>
            <w:shd w:val="clear" w:color="auto" w:fill="auto"/>
            <w:noWrap/>
            <w:vAlign w:val="bottom"/>
            <w:hideMark/>
          </w:tcPr>
          <w:p w14:paraId="4EE9B37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69768E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9A10D8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65.879,23</w:t>
            </w:r>
          </w:p>
        </w:tc>
        <w:tc>
          <w:tcPr>
            <w:tcW w:w="855" w:type="dxa"/>
            <w:shd w:val="clear" w:color="auto" w:fill="auto"/>
            <w:noWrap/>
            <w:vAlign w:val="bottom"/>
            <w:hideMark/>
          </w:tcPr>
          <w:p w14:paraId="2290241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233,85</w:t>
            </w:r>
          </w:p>
        </w:tc>
        <w:tc>
          <w:tcPr>
            <w:tcW w:w="775" w:type="dxa"/>
            <w:shd w:val="clear" w:color="auto" w:fill="auto"/>
            <w:noWrap/>
            <w:vAlign w:val="bottom"/>
            <w:hideMark/>
          </w:tcPr>
          <w:p w14:paraId="0EC58DD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D236A9D" w14:textId="77777777" w:rsidTr="00205CA6">
        <w:trPr>
          <w:trHeight w:val="255"/>
        </w:trPr>
        <w:tc>
          <w:tcPr>
            <w:tcW w:w="3139" w:type="dxa"/>
            <w:shd w:val="clear" w:color="auto" w:fill="auto"/>
            <w:noWrap/>
            <w:vAlign w:val="bottom"/>
            <w:hideMark/>
          </w:tcPr>
          <w:p w14:paraId="3BA1E58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6526 Ostali nespomenuti prihodi</w:t>
            </w:r>
          </w:p>
        </w:tc>
        <w:tc>
          <w:tcPr>
            <w:tcW w:w="1276" w:type="dxa"/>
            <w:shd w:val="clear" w:color="auto" w:fill="auto"/>
            <w:noWrap/>
            <w:vAlign w:val="bottom"/>
            <w:hideMark/>
          </w:tcPr>
          <w:p w14:paraId="4CEFF81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2.354.005,45</w:t>
            </w:r>
          </w:p>
        </w:tc>
        <w:tc>
          <w:tcPr>
            <w:tcW w:w="1275" w:type="dxa"/>
            <w:shd w:val="clear" w:color="auto" w:fill="auto"/>
            <w:noWrap/>
            <w:vAlign w:val="bottom"/>
            <w:hideMark/>
          </w:tcPr>
          <w:p w14:paraId="2D0C4D3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BFBE55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9992B3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2.829.069,05</w:t>
            </w:r>
          </w:p>
        </w:tc>
        <w:tc>
          <w:tcPr>
            <w:tcW w:w="855" w:type="dxa"/>
            <w:shd w:val="clear" w:color="auto" w:fill="auto"/>
            <w:noWrap/>
            <w:vAlign w:val="bottom"/>
            <w:hideMark/>
          </w:tcPr>
          <w:p w14:paraId="241ADDA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120,18</w:t>
            </w:r>
          </w:p>
        </w:tc>
        <w:tc>
          <w:tcPr>
            <w:tcW w:w="775" w:type="dxa"/>
            <w:shd w:val="clear" w:color="auto" w:fill="auto"/>
            <w:noWrap/>
            <w:vAlign w:val="bottom"/>
            <w:hideMark/>
          </w:tcPr>
          <w:p w14:paraId="35B71EC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1F5092B" w14:textId="77777777" w:rsidTr="00205CA6">
        <w:trPr>
          <w:trHeight w:val="255"/>
        </w:trPr>
        <w:tc>
          <w:tcPr>
            <w:tcW w:w="3139" w:type="dxa"/>
            <w:shd w:val="clear" w:color="auto" w:fill="auto"/>
            <w:noWrap/>
            <w:vAlign w:val="bottom"/>
            <w:hideMark/>
          </w:tcPr>
          <w:p w14:paraId="62BDF21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653 Komunalni doprinosi i naknade</w:t>
            </w:r>
          </w:p>
        </w:tc>
        <w:tc>
          <w:tcPr>
            <w:tcW w:w="1276" w:type="dxa"/>
            <w:shd w:val="clear" w:color="auto" w:fill="auto"/>
            <w:noWrap/>
            <w:vAlign w:val="bottom"/>
            <w:hideMark/>
          </w:tcPr>
          <w:p w14:paraId="2BFD02C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5.830.234,85</w:t>
            </w:r>
          </w:p>
        </w:tc>
        <w:tc>
          <w:tcPr>
            <w:tcW w:w="1275" w:type="dxa"/>
            <w:shd w:val="clear" w:color="auto" w:fill="auto"/>
            <w:noWrap/>
            <w:vAlign w:val="bottom"/>
            <w:hideMark/>
          </w:tcPr>
          <w:p w14:paraId="2461068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9.965.000,00</w:t>
            </w:r>
          </w:p>
        </w:tc>
        <w:tc>
          <w:tcPr>
            <w:tcW w:w="1256" w:type="dxa"/>
            <w:shd w:val="clear" w:color="auto" w:fill="auto"/>
            <w:noWrap/>
            <w:vAlign w:val="bottom"/>
            <w:hideMark/>
          </w:tcPr>
          <w:p w14:paraId="394543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7.715.980,00</w:t>
            </w:r>
          </w:p>
        </w:tc>
        <w:tc>
          <w:tcPr>
            <w:tcW w:w="1296" w:type="dxa"/>
            <w:shd w:val="clear" w:color="auto" w:fill="auto"/>
            <w:noWrap/>
            <w:vAlign w:val="bottom"/>
            <w:hideMark/>
          </w:tcPr>
          <w:p w14:paraId="312D6F7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6.389.467,66</w:t>
            </w:r>
          </w:p>
        </w:tc>
        <w:tc>
          <w:tcPr>
            <w:tcW w:w="855" w:type="dxa"/>
            <w:shd w:val="clear" w:color="auto" w:fill="auto"/>
            <w:noWrap/>
            <w:vAlign w:val="bottom"/>
            <w:hideMark/>
          </w:tcPr>
          <w:p w14:paraId="371A8C6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109,59</w:t>
            </w:r>
          </w:p>
        </w:tc>
        <w:tc>
          <w:tcPr>
            <w:tcW w:w="775" w:type="dxa"/>
            <w:shd w:val="clear" w:color="auto" w:fill="auto"/>
            <w:noWrap/>
            <w:vAlign w:val="bottom"/>
            <w:hideMark/>
          </w:tcPr>
          <w:p w14:paraId="10888F7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82,81</w:t>
            </w:r>
          </w:p>
        </w:tc>
      </w:tr>
      <w:tr w:rsidR="007F7B71" w:rsidRPr="000D73FE" w14:paraId="6B390B8E" w14:textId="77777777" w:rsidTr="00205CA6">
        <w:trPr>
          <w:trHeight w:val="255"/>
        </w:trPr>
        <w:tc>
          <w:tcPr>
            <w:tcW w:w="3139" w:type="dxa"/>
            <w:shd w:val="clear" w:color="auto" w:fill="auto"/>
            <w:noWrap/>
            <w:vAlign w:val="bottom"/>
            <w:hideMark/>
          </w:tcPr>
          <w:p w14:paraId="106DAC4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6531 Komunalni doprinosi</w:t>
            </w:r>
          </w:p>
        </w:tc>
        <w:tc>
          <w:tcPr>
            <w:tcW w:w="1276" w:type="dxa"/>
            <w:shd w:val="clear" w:color="auto" w:fill="auto"/>
            <w:noWrap/>
            <w:vAlign w:val="bottom"/>
            <w:hideMark/>
          </w:tcPr>
          <w:p w14:paraId="5A76408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849.465,24</w:t>
            </w:r>
          </w:p>
        </w:tc>
        <w:tc>
          <w:tcPr>
            <w:tcW w:w="1275" w:type="dxa"/>
            <w:shd w:val="clear" w:color="auto" w:fill="auto"/>
            <w:noWrap/>
            <w:vAlign w:val="bottom"/>
            <w:hideMark/>
          </w:tcPr>
          <w:p w14:paraId="05978CF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207792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3BED6E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868.701,14</w:t>
            </w:r>
          </w:p>
        </w:tc>
        <w:tc>
          <w:tcPr>
            <w:tcW w:w="855" w:type="dxa"/>
            <w:shd w:val="clear" w:color="auto" w:fill="auto"/>
            <w:noWrap/>
            <w:vAlign w:val="bottom"/>
            <w:hideMark/>
          </w:tcPr>
          <w:p w14:paraId="1B48508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102,26</w:t>
            </w:r>
          </w:p>
        </w:tc>
        <w:tc>
          <w:tcPr>
            <w:tcW w:w="775" w:type="dxa"/>
            <w:shd w:val="clear" w:color="auto" w:fill="auto"/>
            <w:noWrap/>
            <w:vAlign w:val="bottom"/>
            <w:hideMark/>
          </w:tcPr>
          <w:p w14:paraId="40467D1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B3322E6" w14:textId="77777777" w:rsidTr="00205CA6">
        <w:trPr>
          <w:trHeight w:val="255"/>
        </w:trPr>
        <w:tc>
          <w:tcPr>
            <w:tcW w:w="3139" w:type="dxa"/>
            <w:shd w:val="clear" w:color="auto" w:fill="auto"/>
            <w:noWrap/>
            <w:vAlign w:val="bottom"/>
            <w:hideMark/>
          </w:tcPr>
          <w:p w14:paraId="067D35A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6532 Komunalne naknade</w:t>
            </w:r>
          </w:p>
        </w:tc>
        <w:tc>
          <w:tcPr>
            <w:tcW w:w="1276" w:type="dxa"/>
            <w:shd w:val="clear" w:color="auto" w:fill="auto"/>
            <w:noWrap/>
            <w:vAlign w:val="bottom"/>
            <w:hideMark/>
          </w:tcPr>
          <w:p w14:paraId="0C7F42D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4.865.457,51</w:t>
            </w:r>
          </w:p>
        </w:tc>
        <w:tc>
          <w:tcPr>
            <w:tcW w:w="1275" w:type="dxa"/>
            <w:shd w:val="clear" w:color="auto" w:fill="auto"/>
            <w:noWrap/>
            <w:vAlign w:val="bottom"/>
            <w:hideMark/>
          </w:tcPr>
          <w:p w14:paraId="09334A4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FB482E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B0E588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5.519.789,52</w:t>
            </w:r>
          </w:p>
        </w:tc>
        <w:tc>
          <w:tcPr>
            <w:tcW w:w="855" w:type="dxa"/>
            <w:shd w:val="clear" w:color="auto" w:fill="auto"/>
            <w:noWrap/>
            <w:vAlign w:val="bottom"/>
            <w:hideMark/>
          </w:tcPr>
          <w:p w14:paraId="1066AB2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113,45</w:t>
            </w:r>
          </w:p>
        </w:tc>
        <w:tc>
          <w:tcPr>
            <w:tcW w:w="775" w:type="dxa"/>
            <w:shd w:val="clear" w:color="auto" w:fill="auto"/>
            <w:noWrap/>
            <w:vAlign w:val="bottom"/>
            <w:hideMark/>
          </w:tcPr>
          <w:p w14:paraId="4DC1B46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C066842" w14:textId="77777777" w:rsidTr="00205CA6">
        <w:trPr>
          <w:trHeight w:val="255"/>
        </w:trPr>
        <w:tc>
          <w:tcPr>
            <w:tcW w:w="3139" w:type="dxa"/>
            <w:shd w:val="clear" w:color="auto" w:fill="auto"/>
            <w:noWrap/>
            <w:vAlign w:val="bottom"/>
            <w:hideMark/>
          </w:tcPr>
          <w:p w14:paraId="13CE839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6533 Naknade za priključak</w:t>
            </w:r>
          </w:p>
        </w:tc>
        <w:tc>
          <w:tcPr>
            <w:tcW w:w="1276" w:type="dxa"/>
            <w:shd w:val="clear" w:color="auto" w:fill="auto"/>
            <w:noWrap/>
            <w:vAlign w:val="bottom"/>
            <w:hideMark/>
          </w:tcPr>
          <w:p w14:paraId="749BB8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115.312,10</w:t>
            </w:r>
          </w:p>
        </w:tc>
        <w:tc>
          <w:tcPr>
            <w:tcW w:w="1275" w:type="dxa"/>
            <w:shd w:val="clear" w:color="auto" w:fill="auto"/>
            <w:noWrap/>
            <w:vAlign w:val="bottom"/>
            <w:hideMark/>
          </w:tcPr>
          <w:p w14:paraId="14F00C3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812210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A8AE5F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977,00</w:t>
            </w:r>
          </w:p>
        </w:tc>
        <w:tc>
          <w:tcPr>
            <w:tcW w:w="855" w:type="dxa"/>
            <w:shd w:val="clear" w:color="auto" w:fill="auto"/>
            <w:noWrap/>
            <w:vAlign w:val="bottom"/>
            <w:hideMark/>
          </w:tcPr>
          <w:p w14:paraId="4DA4D9F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0,85</w:t>
            </w:r>
          </w:p>
        </w:tc>
        <w:tc>
          <w:tcPr>
            <w:tcW w:w="775" w:type="dxa"/>
            <w:shd w:val="clear" w:color="auto" w:fill="auto"/>
            <w:noWrap/>
            <w:vAlign w:val="bottom"/>
            <w:hideMark/>
          </w:tcPr>
          <w:p w14:paraId="484AE37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E3648B7" w14:textId="77777777" w:rsidTr="00205CA6">
        <w:trPr>
          <w:trHeight w:val="255"/>
        </w:trPr>
        <w:tc>
          <w:tcPr>
            <w:tcW w:w="3139" w:type="dxa"/>
            <w:shd w:val="clear" w:color="auto" w:fill="auto"/>
            <w:noWrap/>
            <w:vAlign w:val="bottom"/>
            <w:hideMark/>
          </w:tcPr>
          <w:p w14:paraId="1CDAA61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 Prihodi od prodaje proizvoda i robe te pruženih usluga i prihodi od donacija</w:t>
            </w:r>
          </w:p>
        </w:tc>
        <w:tc>
          <w:tcPr>
            <w:tcW w:w="1276" w:type="dxa"/>
            <w:shd w:val="clear" w:color="auto" w:fill="auto"/>
            <w:noWrap/>
            <w:vAlign w:val="bottom"/>
            <w:hideMark/>
          </w:tcPr>
          <w:p w14:paraId="0B235D0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811.387,27</w:t>
            </w:r>
          </w:p>
        </w:tc>
        <w:tc>
          <w:tcPr>
            <w:tcW w:w="1275" w:type="dxa"/>
            <w:shd w:val="clear" w:color="auto" w:fill="auto"/>
            <w:noWrap/>
            <w:vAlign w:val="bottom"/>
            <w:hideMark/>
          </w:tcPr>
          <w:p w14:paraId="66B3F19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853.500,00</w:t>
            </w:r>
          </w:p>
        </w:tc>
        <w:tc>
          <w:tcPr>
            <w:tcW w:w="1256" w:type="dxa"/>
            <w:shd w:val="clear" w:color="auto" w:fill="auto"/>
            <w:noWrap/>
            <w:vAlign w:val="bottom"/>
            <w:hideMark/>
          </w:tcPr>
          <w:p w14:paraId="2047FBD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684.403,00</w:t>
            </w:r>
          </w:p>
        </w:tc>
        <w:tc>
          <w:tcPr>
            <w:tcW w:w="1296" w:type="dxa"/>
            <w:shd w:val="clear" w:color="auto" w:fill="auto"/>
            <w:noWrap/>
            <w:vAlign w:val="bottom"/>
            <w:hideMark/>
          </w:tcPr>
          <w:p w14:paraId="0495DD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717.373,89</w:t>
            </w:r>
          </w:p>
        </w:tc>
        <w:tc>
          <w:tcPr>
            <w:tcW w:w="855" w:type="dxa"/>
            <w:shd w:val="clear" w:color="auto" w:fill="auto"/>
            <w:noWrap/>
            <w:vAlign w:val="bottom"/>
            <w:hideMark/>
          </w:tcPr>
          <w:p w14:paraId="0469A6E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88,41</w:t>
            </w:r>
          </w:p>
        </w:tc>
        <w:tc>
          <w:tcPr>
            <w:tcW w:w="775" w:type="dxa"/>
            <w:shd w:val="clear" w:color="auto" w:fill="auto"/>
            <w:noWrap/>
            <w:vAlign w:val="bottom"/>
            <w:hideMark/>
          </w:tcPr>
          <w:p w14:paraId="6434F20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104,82</w:t>
            </w:r>
          </w:p>
        </w:tc>
      </w:tr>
      <w:tr w:rsidR="007F7B71" w:rsidRPr="000D73FE" w14:paraId="3C91215F" w14:textId="77777777" w:rsidTr="00205CA6">
        <w:trPr>
          <w:trHeight w:val="255"/>
        </w:trPr>
        <w:tc>
          <w:tcPr>
            <w:tcW w:w="3139" w:type="dxa"/>
            <w:shd w:val="clear" w:color="auto" w:fill="auto"/>
            <w:noWrap/>
            <w:vAlign w:val="bottom"/>
            <w:hideMark/>
          </w:tcPr>
          <w:p w14:paraId="6390819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661 Prihodi od prodaje proizvoda i robe te pruženih usluga</w:t>
            </w:r>
          </w:p>
        </w:tc>
        <w:tc>
          <w:tcPr>
            <w:tcW w:w="1276" w:type="dxa"/>
            <w:shd w:val="clear" w:color="auto" w:fill="auto"/>
            <w:noWrap/>
            <w:vAlign w:val="bottom"/>
            <w:hideMark/>
          </w:tcPr>
          <w:p w14:paraId="39C7D03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598.738,00</w:t>
            </w:r>
          </w:p>
        </w:tc>
        <w:tc>
          <w:tcPr>
            <w:tcW w:w="1275" w:type="dxa"/>
            <w:shd w:val="clear" w:color="auto" w:fill="auto"/>
            <w:noWrap/>
            <w:vAlign w:val="bottom"/>
            <w:hideMark/>
          </w:tcPr>
          <w:p w14:paraId="418C032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699.000,00</w:t>
            </w:r>
          </w:p>
        </w:tc>
        <w:tc>
          <w:tcPr>
            <w:tcW w:w="1256" w:type="dxa"/>
            <w:shd w:val="clear" w:color="auto" w:fill="auto"/>
            <w:noWrap/>
            <w:vAlign w:val="bottom"/>
            <w:hideMark/>
          </w:tcPr>
          <w:p w14:paraId="3361F75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499.840,00</w:t>
            </w:r>
          </w:p>
        </w:tc>
        <w:tc>
          <w:tcPr>
            <w:tcW w:w="1296" w:type="dxa"/>
            <w:shd w:val="clear" w:color="auto" w:fill="auto"/>
            <w:noWrap/>
            <w:vAlign w:val="bottom"/>
            <w:hideMark/>
          </w:tcPr>
          <w:p w14:paraId="5059937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541.835,89</w:t>
            </w:r>
          </w:p>
        </w:tc>
        <w:tc>
          <w:tcPr>
            <w:tcW w:w="855" w:type="dxa"/>
            <w:shd w:val="clear" w:color="auto" w:fill="auto"/>
            <w:noWrap/>
            <w:vAlign w:val="bottom"/>
            <w:hideMark/>
          </w:tcPr>
          <w:p w14:paraId="177B79E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90,50</w:t>
            </w:r>
          </w:p>
        </w:tc>
        <w:tc>
          <w:tcPr>
            <w:tcW w:w="775" w:type="dxa"/>
            <w:shd w:val="clear" w:color="auto" w:fill="auto"/>
            <w:noWrap/>
            <w:vAlign w:val="bottom"/>
            <w:hideMark/>
          </w:tcPr>
          <w:p w14:paraId="76FF55F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108,40</w:t>
            </w:r>
          </w:p>
        </w:tc>
      </w:tr>
      <w:tr w:rsidR="007F7B71" w:rsidRPr="000D73FE" w14:paraId="0EFD3767" w14:textId="77777777" w:rsidTr="00205CA6">
        <w:trPr>
          <w:trHeight w:val="255"/>
        </w:trPr>
        <w:tc>
          <w:tcPr>
            <w:tcW w:w="3139" w:type="dxa"/>
            <w:shd w:val="clear" w:color="auto" w:fill="auto"/>
            <w:noWrap/>
            <w:vAlign w:val="bottom"/>
            <w:hideMark/>
          </w:tcPr>
          <w:p w14:paraId="26BA081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6614 Prihodi od prodaje proizvoda i robe</w:t>
            </w:r>
          </w:p>
        </w:tc>
        <w:tc>
          <w:tcPr>
            <w:tcW w:w="1276" w:type="dxa"/>
            <w:shd w:val="clear" w:color="auto" w:fill="auto"/>
            <w:noWrap/>
            <w:vAlign w:val="bottom"/>
            <w:hideMark/>
          </w:tcPr>
          <w:p w14:paraId="49D608C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5.621,00</w:t>
            </w:r>
          </w:p>
        </w:tc>
        <w:tc>
          <w:tcPr>
            <w:tcW w:w="1275" w:type="dxa"/>
            <w:shd w:val="clear" w:color="auto" w:fill="auto"/>
            <w:noWrap/>
            <w:vAlign w:val="bottom"/>
            <w:hideMark/>
          </w:tcPr>
          <w:p w14:paraId="331B24F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364EDF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2091FD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855" w:type="dxa"/>
            <w:shd w:val="clear" w:color="auto" w:fill="auto"/>
            <w:noWrap/>
            <w:vAlign w:val="bottom"/>
            <w:hideMark/>
          </w:tcPr>
          <w:p w14:paraId="7316C35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4B5174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62B32F6" w14:textId="77777777" w:rsidTr="00205CA6">
        <w:trPr>
          <w:trHeight w:val="255"/>
        </w:trPr>
        <w:tc>
          <w:tcPr>
            <w:tcW w:w="3139" w:type="dxa"/>
            <w:shd w:val="clear" w:color="auto" w:fill="auto"/>
            <w:noWrap/>
            <w:vAlign w:val="bottom"/>
            <w:hideMark/>
          </w:tcPr>
          <w:p w14:paraId="23431A3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6615 Prihodi od pruženih usluga</w:t>
            </w:r>
          </w:p>
        </w:tc>
        <w:tc>
          <w:tcPr>
            <w:tcW w:w="1276" w:type="dxa"/>
            <w:shd w:val="clear" w:color="auto" w:fill="auto"/>
            <w:noWrap/>
            <w:vAlign w:val="bottom"/>
            <w:hideMark/>
          </w:tcPr>
          <w:p w14:paraId="6051D23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593.117,00</w:t>
            </w:r>
          </w:p>
        </w:tc>
        <w:tc>
          <w:tcPr>
            <w:tcW w:w="1275" w:type="dxa"/>
            <w:shd w:val="clear" w:color="auto" w:fill="auto"/>
            <w:noWrap/>
            <w:vAlign w:val="bottom"/>
            <w:hideMark/>
          </w:tcPr>
          <w:p w14:paraId="3DF9D20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3FB5F2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D7DA09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541.835,89</w:t>
            </w:r>
          </w:p>
        </w:tc>
        <w:tc>
          <w:tcPr>
            <w:tcW w:w="855" w:type="dxa"/>
            <w:shd w:val="clear" w:color="auto" w:fill="auto"/>
            <w:noWrap/>
            <w:vAlign w:val="bottom"/>
            <w:hideMark/>
          </w:tcPr>
          <w:p w14:paraId="6785FF9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91,35</w:t>
            </w:r>
          </w:p>
        </w:tc>
        <w:tc>
          <w:tcPr>
            <w:tcW w:w="775" w:type="dxa"/>
            <w:shd w:val="clear" w:color="auto" w:fill="auto"/>
            <w:noWrap/>
            <w:vAlign w:val="bottom"/>
            <w:hideMark/>
          </w:tcPr>
          <w:p w14:paraId="1AAB3C0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97A5169" w14:textId="77777777" w:rsidTr="00205CA6">
        <w:trPr>
          <w:trHeight w:val="255"/>
        </w:trPr>
        <w:tc>
          <w:tcPr>
            <w:tcW w:w="3139" w:type="dxa"/>
            <w:shd w:val="clear" w:color="auto" w:fill="auto"/>
            <w:noWrap/>
            <w:vAlign w:val="bottom"/>
            <w:hideMark/>
          </w:tcPr>
          <w:p w14:paraId="324ECD5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663 Donacije od pravnih i fizičkih osoba izvan općeg proračuna</w:t>
            </w:r>
          </w:p>
        </w:tc>
        <w:tc>
          <w:tcPr>
            <w:tcW w:w="1276" w:type="dxa"/>
            <w:shd w:val="clear" w:color="auto" w:fill="auto"/>
            <w:noWrap/>
            <w:vAlign w:val="bottom"/>
            <w:hideMark/>
          </w:tcPr>
          <w:p w14:paraId="1428C23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212.649,27</w:t>
            </w:r>
          </w:p>
        </w:tc>
        <w:tc>
          <w:tcPr>
            <w:tcW w:w="1275" w:type="dxa"/>
            <w:shd w:val="clear" w:color="auto" w:fill="auto"/>
            <w:noWrap/>
            <w:vAlign w:val="bottom"/>
            <w:hideMark/>
          </w:tcPr>
          <w:p w14:paraId="7AAEE37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154.500,00</w:t>
            </w:r>
          </w:p>
        </w:tc>
        <w:tc>
          <w:tcPr>
            <w:tcW w:w="1256" w:type="dxa"/>
            <w:shd w:val="clear" w:color="auto" w:fill="auto"/>
            <w:noWrap/>
            <w:vAlign w:val="bottom"/>
            <w:hideMark/>
          </w:tcPr>
          <w:p w14:paraId="225903E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184.563,00</w:t>
            </w:r>
          </w:p>
        </w:tc>
        <w:tc>
          <w:tcPr>
            <w:tcW w:w="1296" w:type="dxa"/>
            <w:shd w:val="clear" w:color="auto" w:fill="auto"/>
            <w:noWrap/>
            <w:vAlign w:val="bottom"/>
            <w:hideMark/>
          </w:tcPr>
          <w:p w14:paraId="4BF78D4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175.538,00</w:t>
            </w:r>
          </w:p>
        </w:tc>
        <w:tc>
          <w:tcPr>
            <w:tcW w:w="855" w:type="dxa"/>
            <w:shd w:val="clear" w:color="auto" w:fill="auto"/>
            <w:noWrap/>
            <w:vAlign w:val="bottom"/>
            <w:hideMark/>
          </w:tcPr>
          <w:p w14:paraId="72F2FCB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82,55</w:t>
            </w:r>
          </w:p>
        </w:tc>
        <w:tc>
          <w:tcPr>
            <w:tcW w:w="775" w:type="dxa"/>
            <w:shd w:val="clear" w:color="auto" w:fill="auto"/>
            <w:noWrap/>
            <w:vAlign w:val="bottom"/>
            <w:hideMark/>
          </w:tcPr>
          <w:p w14:paraId="6ED6976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95,11</w:t>
            </w:r>
          </w:p>
        </w:tc>
      </w:tr>
      <w:tr w:rsidR="007F7B71" w:rsidRPr="000D73FE" w14:paraId="11EFF3C5" w14:textId="77777777" w:rsidTr="00205CA6">
        <w:trPr>
          <w:trHeight w:val="255"/>
        </w:trPr>
        <w:tc>
          <w:tcPr>
            <w:tcW w:w="3139" w:type="dxa"/>
            <w:shd w:val="clear" w:color="auto" w:fill="auto"/>
            <w:noWrap/>
            <w:vAlign w:val="bottom"/>
            <w:hideMark/>
          </w:tcPr>
          <w:p w14:paraId="2491F5A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6631 Tekuće donacije</w:t>
            </w:r>
          </w:p>
        </w:tc>
        <w:tc>
          <w:tcPr>
            <w:tcW w:w="1276" w:type="dxa"/>
            <w:shd w:val="clear" w:color="auto" w:fill="auto"/>
            <w:noWrap/>
            <w:vAlign w:val="bottom"/>
            <w:hideMark/>
          </w:tcPr>
          <w:p w14:paraId="0E89A63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212.649,27</w:t>
            </w:r>
          </w:p>
        </w:tc>
        <w:tc>
          <w:tcPr>
            <w:tcW w:w="1275" w:type="dxa"/>
            <w:shd w:val="clear" w:color="auto" w:fill="auto"/>
            <w:noWrap/>
            <w:vAlign w:val="bottom"/>
            <w:hideMark/>
          </w:tcPr>
          <w:p w14:paraId="51BB503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A00666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C6662C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175.538,00</w:t>
            </w:r>
          </w:p>
        </w:tc>
        <w:tc>
          <w:tcPr>
            <w:tcW w:w="855" w:type="dxa"/>
            <w:shd w:val="clear" w:color="auto" w:fill="auto"/>
            <w:noWrap/>
            <w:vAlign w:val="bottom"/>
            <w:hideMark/>
          </w:tcPr>
          <w:p w14:paraId="1EE742F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82,55</w:t>
            </w:r>
          </w:p>
        </w:tc>
        <w:tc>
          <w:tcPr>
            <w:tcW w:w="775" w:type="dxa"/>
            <w:shd w:val="clear" w:color="auto" w:fill="auto"/>
            <w:noWrap/>
            <w:vAlign w:val="bottom"/>
            <w:hideMark/>
          </w:tcPr>
          <w:p w14:paraId="2900775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BDEB48A" w14:textId="77777777" w:rsidTr="00205CA6">
        <w:trPr>
          <w:trHeight w:val="255"/>
        </w:trPr>
        <w:tc>
          <w:tcPr>
            <w:tcW w:w="3139" w:type="dxa"/>
            <w:shd w:val="clear" w:color="auto" w:fill="auto"/>
            <w:noWrap/>
            <w:vAlign w:val="bottom"/>
            <w:hideMark/>
          </w:tcPr>
          <w:p w14:paraId="3D677CE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68 Kazne, upravne mjere i ostali prihodi</w:t>
            </w:r>
          </w:p>
        </w:tc>
        <w:tc>
          <w:tcPr>
            <w:tcW w:w="1276" w:type="dxa"/>
            <w:shd w:val="clear" w:color="auto" w:fill="auto"/>
            <w:noWrap/>
            <w:vAlign w:val="bottom"/>
            <w:hideMark/>
          </w:tcPr>
          <w:p w14:paraId="462F3D1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22.452,88</w:t>
            </w:r>
          </w:p>
        </w:tc>
        <w:tc>
          <w:tcPr>
            <w:tcW w:w="1275" w:type="dxa"/>
            <w:shd w:val="clear" w:color="auto" w:fill="auto"/>
            <w:noWrap/>
            <w:vAlign w:val="bottom"/>
            <w:hideMark/>
          </w:tcPr>
          <w:p w14:paraId="1D47D51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50.000,00</w:t>
            </w:r>
          </w:p>
        </w:tc>
        <w:tc>
          <w:tcPr>
            <w:tcW w:w="1256" w:type="dxa"/>
            <w:shd w:val="clear" w:color="auto" w:fill="auto"/>
            <w:noWrap/>
            <w:vAlign w:val="bottom"/>
            <w:hideMark/>
          </w:tcPr>
          <w:p w14:paraId="67C72B4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50.000,00</w:t>
            </w:r>
          </w:p>
        </w:tc>
        <w:tc>
          <w:tcPr>
            <w:tcW w:w="1296" w:type="dxa"/>
            <w:shd w:val="clear" w:color="auto" w:fill="auto"/>
            <w:noWrap/>
            <w:vAlign w:val="bottom"/>
            <w:hideMark/>
          </w:tcPr>
          <w:p w14:paraId="5ED4EF2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37.462,65</w:t>
            </w:r>
          </w:p>
        </w:tc>
        <w:tc>
          <w:tcPr>
            <w:tcW w:w="855" w:type="dxa"/>
            <w:shd w:val="clear" w:color="auto" w:fill="auto"/>
            <w:noWrap/>
            <w:vAlign w:val="bottom"/>
            <w:hideMark/>
          </w:tcPr>
          <w:p w14:paraId="29E8991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166,85</w:t>
            </w:r>
          </w:p>
        </w:tc>
        <w:tc>
          <w:tcPr>
            <w:tcW w:w="775" w:type="dxa"/>
            <w:shd w:val="clear" w:color="auto" w:fill="auto"/>
            <w:noWrap/>
            <w:vAlign w:val="bottom"/>
            <w:hideMark/>
          </w:tcPr>
          <w:p w14:paraId="5B46F2D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74,93</w:t>
            </w:r>
          </w:p>
        </w:tc>
      </w:tr>
      <w:tr w:rsidR="007F7B71" w:rsidRPr="000D73FE" w14:paraId="7D29F249" w14:textId="77777777" w:rsidTr="00205CA6">
        <w:trPr>
          <w:trHeight w:val="255"/>
        </w:trPr>
        <w:tc>
          <w:tcPr>
            <w:tcW w:w="3139" w:type="dxa"/>
            <w:shd w:val="clear" w:color="auto" w:fill="auto"/>
            <w:noWrap/>
            <w:vAlign w:val="bottom"/>
            <w:hideMark/>
          </w:tcPr>
          <w:p w14:paraId="39C0DFD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681 Kazne i upravne mjere</w:t>
            </w:r>
          </w:p>
        </w:tc>
        <w:tc>
          <w:tcPr>
            <w:tcW w:w="1276" w:type="dxa"/>
            <w:shd w:val="clear" w:color="auto" w:fill="auto"/>
            <w:noWrap/>
            <w:vAlign w:val="bottom"/>
            <w:hideMark/>
          </w:tcPr>
          <w:p w14:paraId="3757D61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22.452,88</w:t>
            </w:r>
          </w:p>
        </w:tc>
        <w:tc>
          <w:tcPr>
            <w:tcW w:w="1275" w:type="dxa"/>
            <w:shd w:val="clear" w:color="auto" w:fill="auto"/>
            <w:noWrap/>
            <w:vAlign w:val="bottom"/>
            <w:hideMark/>
          </w:tcPr>
          <w:p w14:paraId="3FBCA61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50.000,00</w:t>
            </w:r>
          </w:p>
        </w:tc>
        <w:tc>
          <w:tcPr>
            <w:tcW w:w="1256" w:type="dxa"/>
            <w:shd w:val="clear" w:color="auto" w:fill="auto"/>
            <w:noWrap/>
            <w:vAlign w:val="bottom"/>
            <w:hideMark/>
          </w:tcPr>
          <w:p w14:paraId="433C9E9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50.000,00</w:t>
            </w:r>
          </w:p>
        </w:tc>
        <w:tc>
          <w:tcPr>
            <w:tcW w:w="1296" w:type="dxa"/>
            <w:shd w:val="clear" w:color="auto" w:fill="auto"/>
            <w:noWrap/>
            <w:vAlign w:val="bottom"/>
            <w:hideMark/>
          </w:tcPr>
          <w:p w14:paraId="079DDA3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37.462,65</w:t>
            </w:r>
          </w:p>
        </w:tc>
        <w:tc>
          <w:tcPr>
            <w:tcW w:w="855" w:type="dxa"/>
            <w:shd w:val="clear" w:color="auto" w:fill="auto"/>
            <w:noWrap/>
            <w:vAlign w:val="bottom"/>
            <w:hideMark/>
          </w:tcPr>
          <w:p w14:paraId="4DC8EFA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166,85</w:t>
            </w:r>
          </w:p>
        </w:tc>
        <w:tc>
          <w:tcPr>
            <w:tcW w:w="775" w:type="dxa"/>
            <w:shd w:val="clear" w:color="auto" w:fill="auto"/>
            <w:noWrap/>
            <w:vAlign w:val="bottom"/>
            <w:hideMark/>
          </w:tcPr>
          <w:p w14:paraId="309FCA8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74,93</w:t>
            </w:r>
          </w:p>
        </w:tc>
      </w:tr>
      <w:tr w:rsidR="007F7B71" w:rsidRPr="000D73FE" w14:paraId="100AB5F1" w14:textId="77777777" w:rsidTr="00205CA6">
        <w:trPr>
          <w:trHeight w:val="255"/>
        </w:trPr>
        <w:tc>
          <w:tcPr>
            <w:tcW w:w="3139" w:type="dxa"/>
            <w:shd w:val="clear" w:color="auto" w:fill="auto"/>
            <w:noWrap/>
            <w:vAlign w:val="bottom"/>
            <w:hideMark/>
          </w:tcPr>
          <w:p w14:paraId="4D40D8C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6819 Ostale kazne</w:t>
            </w:r>
          </w:p>
        </w:tc>
        <w:tc>
          <w:tcPr>
            <w:tcW w:w="1276" w:type="dxa"/>
            <w:shd w:val="clear" w:color="auto" w:fill="auto"/>
            <w:noWrap/>
            <w:vAlign w:val="bottom"/>
            <w:hideMark/>
          </w:tcPr>
          <w:p w14:paraId="4BC9005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22.452,88</w:t>
            </w:r>
          </w:p>
        </w:tc>
        <w:tc>
          <w:tcPr>
            <w:tcW w:w="1275" w:type="dxa"/>
            <w:shd w:val="clear" w:color="auto" w:fill="auto"/>
            <w:noWrap/>
            <w:vAlign w:val="bottom"/>
            <w:hideMark/>
          </w:tcPr>
          <w:p w14:paraId="791DFBD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E534DD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CDDBF6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37.462,65</w:t>
            </w:r>
          </w:p>
        </w:tc>
        <w:tc>
          <w:tcPr>
            <w:tcW w:w="855" w:type="dxa"/>
            <w:shd w:val="clear" w:color="auto" w:fill="auto"/>
            <w:noWrap/>
            <w:vAlign w:val="bottom"/>
            <w:hideMark/>
          </w:tcPr>
          <w:p w14:paraId="520539F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166,85</w:t>
            </w:r>
          </w:p>
        </w:tc>
        <w:tc>
          <w:tcPr>
            <w:tcW w:w="775" w:type="dxa"/>
            <w:shd w:val="clear" w:color="auto" w:fill="auto"/>
            <w:noWrap/>
            <w:vAlign w:val="bottom"/>
            <w:hideMark/>
          </w:tcPr>
          <w:p w14:paraId="2D8CDD1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58B0E85" w14:textId="77777777" w:rsidTr="00205CA6">
        <w:trPr>
          <w:trHeight w:val="255"/>
        </w:trPr>
        <w:tc>
          <w:tcPr>
            <w:tcW w:w="3139" w:type="dxa"/>
            <w:shd w:val="clear" w:color="auto" w:fill="auto"/>
            <w:noWrap/>
            <w:vAlign w:val="bottom"/>
            <w:hideMark/>
          </w:tcPr>
          <w:p w14:paraId="05F29853" w14:textId="77777777" w:rsidR="000D73FE" w:rsidRPr="005E12B6" w:rsidRDefault="000D73FE" w:rsidP="000D73FE">
            <w:pPr>
              <w:spacing w:after="0" w:line="240" w:lineRule="auto"/>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7 Prihodi od prodaje nefinancijske imovine</w:t>
            </w:r>
          </w:p>
        </w:tc>
        <w:tc>
          <w:tcPr>
            <w:tcW w:w="1276" w:type="dxa"/>
            <w:shd w:val="clear" w:color="auto" w:fill="auto"/>
            <w:noWrap/>
            <w:vAlign w:val="bottom"/>
            <w:hideMark/>
          </w:tcPr>
          <w:p w14:paraId="46CA5D5A"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1.343.018,10</w:t>
            </w:r>
          </w:p>
        </w:tc>
        <w:tc>
          <w:tcPr>
            <w:tcW w:w="1275" w:type="dxa"/>
            <w:shd w:val="clear" w:color="auto" w:fill="auto"/>
            <w:noWrap/>
            <w:vAlign w:val="bottom"/>
            <w:hideMark/>
          </w:tcPr>
          <w:p w14:paraId="5C6C1E2F"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4.840.000,00</w:t>
            </w:r>
          </w:p>
        </w:tc>
        <w:tc>
          <w:tcPr>
            <w:tcW w:w="1256" w:type="dxa"/>
            <w:shd w:val="clear" w:color="auto" w:fill="auto"/>
            <w:noWrap/>
            <w:vAlign w:val="bottom"/>
            <w:hideMark/>
          </w:tcPr>
          <w:p w14:paraId="3ACEDEC5"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1.782.520,00</w:t>
            </w:r>
          </w:p>
        </w:tc>
        <w:tc>
          <w:tcPr>
            <w:tcW w:w="1296" w:type="dxa"/>
            <w:shd w:val="clear" w:color="auto" w:fill="auto"/>
            <w:noWrap/>
            <w:vAlign w:val="bottom"/>
            <w:hideMark/>
          </w:tcPr>
          <w:p w14:paraId="2D450269"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94.510,71</w:t>
            </w:r>
          </w:p>
        </w:tc>
        <w:tc>
          <w:tcPr>
            <w:tcW w:w="855" w:type="dxa"/>
            <w:shd w:val="clear" w:color="auto" w:fill="auto"/>
            <w:noWrap/>
            <w:vAlign w:val="bottom"/>
            <w:hideMark/>
          </w:tcPr>
          <w:p w14:paraId="4B7A3DA0"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7,04</w:t>
            </w:r>
          </w:p>
        </w:tc>
        <w:tc>
          <w:tcPr>
            <w:tcW w:w="775" w:type="dxa"/>
            <w:shd w:val="clear" w:color="auto" w:fill="auto"/>
            <w:noWrap/>
            <w:vAlign w:val="bottom"/>
            <w:hideMark/>
          </w:tcPr>
          <w:p w14:paraId="2B9B07E8"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5,30</w:t>
            </w:r>
          </w:p>
        </w:tc>
      </w:tr>
      <w:tr w:rsidR="007F7B71" w:rsidRPr="000D73FE" w14:paraId="3AF78BA5" w14:textId="77777777" w:rsidTr="00205CA6">
        <w:trPr>
          <w:trHeight w:val="255"/>
        </w:trPr>
        <w:tc>
          <w:tcPr>
            <w:tcW w:w="3139" w:type="dxa"/>
            <w:shd w:val="clear" w:color="auto" w:fill="auto"/>
            <w:noWrap/>
            <w:vAlign w:val="bottom"/>
            <w:hideMark/>
          </w:tcPr>
          <w:p w14:paraId="72B8E9D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71 Prihodi od prodaje neproizvedene dugotrajne imovine</w:t>
            </w:r>
          </w:p>
        </w:tc>
        <w:tc>
          <w:tcPr>
            <w:tcW w:w="1276" w:type="dxa"/>
            <w:shd w:val="clear" w:color="auto" w:fill="auto"/>
            <w:noWrap/>
            <w:vAlign w:val="bottom"/>
            <w:hideMark/>
          </w:tcPr>
          <w:p w14:paraId="3AEFE21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1.281.234,00</w:t>
            </w:r>
          </w:p>
        </w:tc>
        <w:tc>
          <w:tcPr>
            <w:tcW w:w="1275" w:type="dxa"/>
            <w:shd w:val="clear" w:color="auto" w:fill="auto"/>
            <w:noWrap/>
            <w:vAlign w:val="bottom"/>
            <w:hideMark/>
          </w:tcPr>
          <w:p w14:paraId="1FC1E92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4.770.000,00</w:t>
            </w:r>
          </w:p>
        </w:tc>
        <w:tc>
          <w:tcPr>
            <w:tcW w:w="1256" w:type="dxa"/>
            <w:shd w:val="clear" w:color="auto" w:fill="auto"/>
            <w:noWrap/>
            <w:vAlign w:val="bottom"/>
            <w:hideMark/>
          </w:tcPr>
          <w:p w14:paraId="6D1AFB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1.727.520,00</w:t>
            </w:r>
          </w:p>
        </w:tc>
        <w:tc>
          <w:tcPr>
            <w:tcW w:w="1296" w:type="dxa"/>
            <w:shd w:val="clear" w:color="auto" w:fill="auto"/>
            <w:noWrap/>
            <w:vAlign w:val="bottom"/>
            <w:hideMark/>
          </w:tcPr>
          <w:p w14:paraId="3F39BD0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54.054,00</w:t>
            </w:r>
          </w:p>
        </w:tc>
        <w:tc>
          <w:tcPr>
            <w:tcW w:w="855" w:type="dxa"/>
            <w:shd w:val="clear" w:color="auto" w:fill="auto"/>
            <w:noWrap/>
            <w:vAlign w:val="bottom"/>
            <w:hideMark/>
          </w:tcPr>
          <w:p w14:paraId="2514ED1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4,22</w:t>
            </w:r>
          </w:p>
        </w:tc>
        <w:tc>
          <w:tcPr>
            <w:tcW w:w="775" w:type="dxa"/>
            <w:shd w:val="clear" w:color="auto" w:fill="auto"/>
            <w:noWrap/>
            <w:vAlign w:val="bottom"/>
            <w:hideMark/>
          </w:tcPr>
          <w:p w14:paraId="2ED84C6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3,13</w:t>
            </w:r>
          </w:p>
        </w:tc>
      </w:tr>
      <w:tr w:rsidR="007F7B71" w:rsidRPr="000D73FE" w14:paraId="0D520CBC" w14:textId="77777777" w:rsidTr="00205CA6">
        <w:trPr>
          <w:trHeight w:val="255"/>
        </w:trPr>
        <w:tc>
          <w:tcPr>
            <w:tcW w:w="3139" w:type="dxa"/>
            <w:shd w:val="clear" w:color="auto" w:fill="auto"/>
            <w:noWrap/>
            <w:vAlign w:val="bottom"/>
            <w:hideMark/>
          </w:tcPr>
          <w:p w14:paraId="45B5015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711 Prihodi od prodaje materijalne imovine - prirodnih bogatstava</w:t>
            </w:r>
          </w:p>
        </w:tc>
        <w:tc>
          <w:tcPr>
            <w:tcW w:w="1276" w:type="dxa"/>
            <w:shd w:val="clear" w:color="auto" w:fill="auto"/>
            <w:noWrap/>
            <w:vAlign w:val="bottom"/>
            <w:hideMark/>
          </w:tcPr>
          <w:p w14:paraId="4C00927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1.281.234,00</w:t>
            </w:r>
          </w:p>
        </w:tc>
        <w:tc>
          <w:tcPr>
            <w:tcW w:w="1275" w:type="dxa"/>
            <w:shd w:val="clear" w:color="auto" w:fill="auto"/>
            <w:noWrap/>
            <w:vAlign w:val="bottom"/>
            <w:hideMark/>
          </w:tcPr>
          <w:p w14:paraId="4CFF936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4.770.000,00</w:t>
            </w:r>
          </w:p>
        </w:tc>
        <w:tc>
          <w:tcPr>
            <w:tcW w:w="1256" w:type="dxa"/>
            <w:shd w:val="clear" w:color="auto" w:fill="auto"/>
            <w:noWrap/>
            <w:vAlign w:val="bottom"/>
            <w:hideMark/>
          </w:tcPr>
          <w:p w14:paraId="03C5DA4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1.727.520,00</w:t>
            </w:r>
          </w:p>
        </w:tc>
        <w:tc>
          <w:tcPr>
            <w:tcW w:w="1296" w:type="dxa"/>
            <w:shd w:val="clear" w:color="auto" w:fill="auto"/>
            <w:noWrap/>
            <w:vAlign w:val="bottom"/>
            <w:hideMark/>
          </w:tcPr>
          <w:p w14:paraId="5853170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54.054,00</w:t>
            </w:r>
          </w:p>
        </w:tc>
        <w:tc>
          <w:tcPr>
            <w:tcW w:w="855" w:type="dxa"/>
            <w:shd w:val="clear" w:color="auto" w:fill="auto"/>
            <w:noWrap/>
            <w:vAlign w:val="bottom"/>
            <w:hideMark/>
          </w:tcPr>
          <w:p w14:paraId="06A652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4,22</w:t>
            </w:r>
          </w:p>
        </w:tc>
        <w:tc>
          <w:tcPr>
            <w:tcW w:w="775" w:type="dxa"/>
            <w:shd w:val="clear" w:color="auto" w:fill="auto"/>
            <w:noWrap/>
            <w:vAlign w:val="bottom"/>
            <w:hideMark/>
          </w:tcPr>
          <w:p w14:paraId="35C979C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3,13</w:t>
            </w:r>
          </w:p>
        </w:tc>
      </w:tr>
      <w:tr w:rsidR="007F7B71" w:rsidRPr="000D73FE" w14:paraId="56CDA446" w14:textId="77777777" w:rsidTr="00205CA6">
        <w:trPr>
          <w:trHeight w:val="255"/>
        </w:trPr>
        <w:tc>
          <w:tcPr>
            <w:tcW w:w="3139" w:type="dxa"/>
            <w:shd w:val="clear" w:color="auto" w:fill="auto"/>
            <w:noWrap/>
            <w:vAlign w:val="bottom"/>
            <w:hideMark/>
          </w:tcPr>
          <w:p w14:paraId="1FBF2D5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7111 Zemljište</w:t>
            </w:r>
          </w:p>
        </w:tc>
        <w:tc>
          <w:tcPr>
            <w:tcW w:w="1276" w:type="dxa"/>
            <w:shd w:val="clear" w:color="auto" w:fill="auto"/>
            <w:noWrap/>
            <w:vAlign w:val="bottom"/>
            <w:hideMark/>
          </w:tcPr>
          <w:p w14:paraId="043A259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1.281.234,00</w:t>
            </w:r>
          </w:p>
        </w:tc>
        <w:tc>
          <w:tcPr>
            <w:tcW w:w="1275" w:type="dxa"/>
            <w:shd w:val="clear" w:color="auto" w:fill="auto"/>
            <w:noWrap/>
            <w:vAlign w:val="bottom"/>
            <w:hideMark/>
          </w:tcPr>
          <w:p w14:paraId="45BFD47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B459F5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8FE672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54.054,00</w:t>
            </w:r>
          </w:p>
        </w:tc>
        <w:tc>
          <w:tcPr>
            <w:tcW w:w="855" w:type="dxa"/>
            <w:shd w:val="clear" w:color="auto" w:fill="auto"/>
            <w:noWrap/>
            <w:vAlign w:val="bottom"/>
            <w:hideMark/>
          </w:tcPr>
          <w:p w14:paraId="02C7428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4,22</w:t>
            </w:r>
          </w:p>
        </w:tc>
        <w:tc>
          <w:tcPr>
            <w:tcW w:w="775" w:type="dxa"/>
            <w:shd w:val="clear" w:color="auto" w:fill="auto"/>
            <w:noWrap/>
            <w:vAlign w:val="bottom"/>
            <w:hideMark/>
          </w:tcPr>
          <w:p w14:paraId="314FA08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A5AA025" w14:textId="77777777" w:rsidTr="00205CA6">
        <w:trPr>
          <w:trHeight w:val="255"/>
        </w:trPr>
        <w:tc>
          <w:tcPr>
            <w:tcW w:w="3139" w:type="dxa"/>
            <w:shd w:val="clear" w:color="auto" w:fill="auto"/>
            <w:noWrap/>
            <w:vAlign w:val="bottom"/>
            <w:hideMark/>
          </w:tcPr>
          <w:p w14:paraId="2A23E46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72 Prihodi od prodaje proizvedene dugotrajne imovine</w:t>
            </w:r>
          </w:p>
        </w:tc>
        <w:tc>
          <w:tcPr>
            <w:tcW w:w="1276" w:type="dxa"/>
            <w:shd w:val="clear" w:color="auto" w:fill="auto"/>
            <w:noWrap/>
            <w:vAlign w:val="bottom"/>
            <w:hideMark/>
          </w:tcPr>
          <w:p w14:paraId="3DFD13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61.784,10</w:t>
            </w:r>
          </w:p>
        </w:tc>
        <w:tc>
          <w:tcPr>
            <w:tcW w:w="1275" w:type="dxa"/>
            <w:shd w:val="clear" w:color="auto" w:fill="auto"/>
            <w:noWrap/>
            <w:vAlign w:val="bottom"/>
            <w:hideMark/>
          </w:tcPr>
          <w:p w14:paraId="30E7291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70.000,00</w:t>
            </w:r>
          </w:p>
        </w:tc>
        <w:tc>
          <w:tcPr>
            <w:tcW w:w="1256" w:type="dxa"/>
            <w:shd w:val="clear" w:color="auto" w:fill="auto"/>
            <w:noWrap/>
            <w:vAlign w:val="bottom"/>
            <w:hideMark/>
          </w:tcPr>
          <w:p w14:paraId="2F20E94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55.000,00</w:t>
            </w:r>
          </w:p>
        </w:tc>
        <w:tc>
          <w:tcPr>
            <w:tcW w:w="1296" w:type="dxa"/>
            <w:shd w:val="clear" w:color="auto" w:fill="auto"/>
            <w:noWrap/>
            <w:vAlign w:val="bottom"/>
            <w:hideMark/>
          </w:tcPr>
          <w:p w14:paraId="1CA2BF1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40.456,71</w:t>
            </w:r>
          </w:p>
        </w:tc>
        <w:tc>
          <w:tcPr>
            <w:tcW w:w="855" w:type="dxa"/>
            <w:shd w:val="clear" w:color="auto" w:fill="auto"/>
            <w:noWrap/>
            <w:vAlign w:val="bottom"/>
            <w:hideMark/>
          </w:tcPr>
          <w:p w14:paraId="2A89647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65,48</w:t>
            </w:r>
          </w:p>
        </w:tc>
        <w:tc>
          <w:tcPr>
            <w:tcW w:w="775" w:type="dxa"/>
            <w:shd w:val="clear" w:color="auto" w:fill="auto"/>
            <w:noWrap/>
            <w:vAlign w:val="bottom"/>
            <w:hideMark/>
          </w:tcPr>
          <w:p w14:paraId="73E103C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73,56</w:t>
            </w:r>
          </w:p>
        </w:tc>
      </w:tr>
      <w:tr w:rsidR="007F7B71" w:rsidRPr="000D73FE" w14:paraId="191EF94C" w14:textId="77777777" w:rsidTr="00205CA6">
        <w:trPr>
          <w:trHeight w:val="255"/>
        </w:trPr>
        <w:tc>
          <w:tcPr>
            <w:tcW w:w="3139" w:type="dxa"/>
            <w:shd w:val="clear" w:color="auto" w:fill="auto"/>
            <w:noWrap/>
            <w:vAlign w:val="bottom"/>
            <w:hideMark/>
          </w:tcPr>
          <w:p w14:paraId="21BE5D6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721 Prihodi od prodaje građevinskih objekata</w:t>
            </w:r>
          </w:p>
        </w:tc>
        <w:tc>
          <w:tcPr>
            <w:tcW w:w="1276" w:type="dxa"/>
            <w:shd w:val="clear" w:color="auto" w:fill="auto"/>
            <w:noWrap/>
            <w:vAlign w:val="bottom"/>
            <w:hideMark/>
          </w:tcPr>
          <w:p w14:paraId="1F12B1A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61.784,10</w:t>
            </w:r>
          </w:p>
        </w:tc>
        <w:tc>
          <w:tcPr>
            <w:tcW w:w="1275" w:type="dxa"/>
            <w:shd w:val="clear" w:color="auto" w:fill="auto"/>
            <w:noWrap/>
            <w:vAlign w:val="bottom"/>
            <w:hideMark/>
          </w:tcPr>
          <w:p w14:paraId="2B354C9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70.000,00</w:t>
            </w:r>
          </w:p>
        </w:tc>
        <w:tc>
          <w:tcPr>
            <w:tcW w:w="1256" w:type="dxa"/>
            <w:shd w:val="clear" w:color="auto" w:fill="auto"/>
            <w:noWrap/>
            <w:vAlign w:val="bottom"/>
            <w:hideMark/>
          </w:tcPr>
          <w:p w14:paraId="36C76A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35.000,00</w:t>
            </w:r>
          </w:p>
        </w:tc>
        <w:tc>
          <w:tcPr>
            <w:tcW w:w="1296" w:type="dxa"/>
            <w:shd w:val="clear" w:color="auto" w:fill="auto"/>
            <w:noWrap/>
            <w:vAlign w:val="bottom"/>
            <w:hideMark/>
          </w:tcPr>
          <w:p w14:paraId="1B3F862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31.356,71</w:t>
            </w:r>
          </w:p>
        </w:tc>
        <w:tc>
          <w:tcPr>
            <w:tcW w:w="855" w:type="dxa"/>
            <w:shd w:val="clear" w:color="auto" w:fill="auto"/>
            <w:noWrap/>
            <w:vAlign w:val="bottom"/>
            <w:hideMark/>
          </w:tcPr>
          <w:p w14:paraId="6F0B2E6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50,75</w:t>
            </w:r>
          </w:p>
        </w:tc>
        <w:tc>
          <w:tcPr>
            <w:tcW w:w="775" w:type="dxa"/>
            <w:shd w:val="clear" w:color="auto" w:fill="auto"/>
            <w:noWrap/>
            <w:vAlign w:val="bottom"/>
            <w:hideMark/>
          </w:tcPr>
          <w:p w14:paraId="1B013A1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89,59</w:t>
            </w:r>
          </w:p>
        </w:tc>
      </w:tr>
      <w:tr w:rsidR="007F7B71" w:rsidRPr="000D73FE" w14:paraId="299CCBAC" w14:textId="77777777" w:rsidTr="00205CA6">
        <w:trPr>
          <w:trHeight w:val="255"/>
        </w:trPr>
        <w:tc>
          <w:tcPr>
            <w:tcW w:w="3139" w:type="dxa"/>
            <w:shd w:val="clear" w:color="auto" w:fill="auto"/>
            <w:noWrap/>
            <w:vAlign w:val="bottom"/>
            <w:hideMark/>
          </w:tcPr>
          <w:p w14:paraId="544EAA2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7211 Stambeni objekti</w:t>
            </w:r>
          </w:p>
        </w:tc>
        <w:tc>
          <w:tcPr>
            <w:tcW w:w="1276" w:type="dxa"/>
            <w:shd w:val="clear" w:color="auto" w:fill="auto"/>
            <w:noWrap/>
            <w:vAlign w:val="bottom"/>
            <w:hideMark/>
          </w:tcPr>
          <w:p w14:paraId="68E1A5C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61.784,10</w:t>
            </w:r>
          </w:p>
        </w:tc>
        <w:tc>
          <w:tcPr>
            <w:tcW w:w="1275" w:type="dxa"/>
            <w:shd w:val="clear" w:color="auto" w:fill="auto"/>
            <w:noWrap/>
            <w:vAlign w:val="bottom"/>
            <w:hideMark/>
          </w:tcPr>
          <w:p w14:paraId="33A2A64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1D2C95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E82E1A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31.356,71</w:t>
            </w:r>
          </w:p>
        </w:tc>
        <w:tc>
          <w:tcPr>
            <w:tcW w:w="855" w:type="dxa"/>
            <w:shd w:val="clear" w:color="auto" w:fill="auto"/>
            <w:noWrap/>
            <w:vAlign w:val="bottom"/>
            <w:hideMark/>
          </w:tcPr>
          <w:p w14:paraId="4E169AD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50,75</w:t>
            </w:r>
          </w:p>
        </w:tc>
        <w:tc>
          <w:tcPr>
            <w:tcW w:w="775" w:type="dxa"/>
            <w:shd w:val="clear" w:color="auto" w:fill="auto"/>
            <w:noWrap/>
            <w:vAlign w:val="bottom"/>
            <w:hideMark/>
          </w:tcPr>
          <w:p w14:paraId="543FAB5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B03D5CC" w14:textId="77777777" w:rsidTr="00205CA6">
        <w:trPr>
          <w:trHeight w:val="255"/>
        </w:trPr>
        <w:tc>
          <w:tcPr>
            <w:tcW w:w="3139" w:type="dxa"/>
            <w:shd w:val="clear" w:color="auto" w:fill="auto"/>
            <w:noWrap/>
            <w:vAlign w:val="bottom"/>
            <w:hideMark/>
          </w:tcPr>
          <w:p w14:paraId="7F3E5F9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723 Prihodi od prodaje prijevoznih sredstava</w:t>
            </w:r>
          </w:p>
        </w:tc>
        <w:tc>
          <w:tcPr>
            <w:tcW w:w="1276" w:type="dxa"/>
            <w:shd w:val="clear" w:color="auto" w:fill="auto"/>
            <w:noWrap/>
            <w:vAlign w:val="bottom"/>
            <w:hideMark/>
          </w:tcPr>
          <w:p w14:paraId="16E7444F"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13453C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1256" w:type="dxa"/>
            <w:shd w:val="clear" w:color="auto" w:fill="auto"/>
            <w:noWrap/>
            <w:vAlign w:val="bottom"/>
            <w:hideMark/>
          </w:tcPr>
          <w:p w14:paraId="0F7DF0C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20.000,00</w:t>
            </w:r>
          </w:p>
        </w:tc>
        <w:tc>
          <w:tcPr>
            <w:tcW w:w="1296" w:type="dxa"/>
            <w:shd w:val="clear" w:color="auto" w:fill="auto"/>
            <w:noWrap/>
            <w:vAlign w:val="bottom"/>
            <w:hideMark/>
          </w:tcPr>
          <w:p w14:paraId="6D8AB7B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9.100,00</w:t>
            </w:r>
          </w:p>
        </w:tc>
        <w:tc>
          <w:tcPr>
            <w:tcW w:w="855" w:type="dxa"/>
            <w:shd w:val="clear" w:color="auto" w:fill="auto"/>
            <w:noWrap/>
            <w:vAlign w:val="bottom"/>
            <w:hideMark/>
          </w:tcPr>
          <w:p w14:paraId="7DB6D4D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6A1176B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45,50</w:t>
            </w:r>
          </w:p>
        </w:tc>
      </w:tr>
      <w:tr w:rsidR="007F7B71" w:rsidRPr="000D73FE" w14:paraId="44955924" w14:textId="77777777" w:rsidTr="00205CA6">
        <w:trPr>
          <w:trHeight w:val="255"/>
        </w:trPr>
        <w:tc>
          <w:tcPr>
            <w:tcW w:w="3139" w:type="dxa"/>
            <w:tcBorders>
              <w:bottom w:val="single" w:sz="4" w:space="0" w:color="auto"/>
            </w:tcBorders>
            <w:shd w:val="clear" w:color="auto" w:fill="auto"/>
            <w:noWrap/>
            <w:vAlign w:val="bottom"/>
            <w:hideMark/>
          </w:tcPr>
          <w:p w14:paraId="1D2DB6F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7231 Prijevozna sredstva u cestovnom prometu</w:t>
            </w:r>
          </w:p>
        </w:tc>
        <w:tc>
          <w:tcPr>
            <w:tcW w:w="1276" w:type="dxa"/>
            <w:tcBorders>
              <w:bottom w:val="single" w:sz="4" w:space="0" w:color="auto"/>
            </w:tcBorders>
            <w:shd w:val="clear" w:color="auto" w:fill="auto"/>
            <w:noWrap/>
            <w:vAlign w:val="bottom"/>
            <w:hideMark/>
          </w:tcPr>
          <w:p w14:paraId="7DD21DD7"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tcBorders>
              <w:bottom w:val="single" w:sz="4" w:space="0" w:color="auto"/>
            </w:tcBorders>
            <w:shd w:val="clear" w:color="auto" w:fill="auto"/>
            <w:noWrap/>
            <w:vAlign w:val="bottom"/>
            <w:hideMark/>
          </w:tcPr>
          <w:p w14:paraId="00CFACB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tcBorders>
              <w:bottom w:val="single" w:sz="4" w:space="0" w:color="auto"/>
            </w:tcBorders>
            <w:shd w:val="clear" w:color="auto" w:fill="auto"/>
            <w:noWrap/>
            <w:vAlign w:val="bottom"/>
            <w:hideMark/>
          </w:tcPr>
          <w:p w14:paraId="3A2148F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tcBorders>
              <w:bottom w:val="single" w:sz="4" w:space="0" w:color="auto"/>
            </w:tcBorders>
            <w:shd w:val="clear" w:color="auto" w:fill="auto"/>
            <w:noWrap/>
            <w:vAlign w:val="bottom"/>
            <w:hideMark/>
          </w:tcPr>
          <w:p w14:paraId="29F7E6F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9.100,00</w:t>
            </w:r>
          </w:p>
        </w:tc>
        <w:tc>
          <w:tcPr>
            <w:tcW w:w="855" w:type="dxa"/>
            <w:tcBorders>
              <w:bottom w:val="single" w:sz="4" w:space="0" w:color="auto"/>
            </w:tcBorders>
            <w:shd w:val="clear" w:color="auto" w:fill="auto"/>
            <w:noWrap/>
            <w:vAlign w:val="bottom"/>
            <w:hideMark/>
          </w:tcPr>
          <w:p w14:paraId="26649DD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tcBorders>
              <w:bottom w:val="single" w:sz="4" w:space="0" w:color="auto"/>
            </w:tcBorders>
            <w:shd w:val="clear" w:color="auto" w:fill="auto"/>
            <w:noWrap/>
            <w:vAlign w:val="bottom"/>
            <w:hideMark/>
          </w:tcPr>
          <w:p w14:paraId="7D085AE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A354AD7" w14:textId="77777777" w:rsidTr="00205CA6">
        <w:trPr>
          <w:trHeight w:val="335"/>
        </w:trPr>
        <w:tc>
          <w:tcPr>
            <w:tcW w:w="3139" w:type="dxa"/>
            <w:tcBorders>
              <w:bottom w:val="single" w:sz="4" w:space="0" w:color="auto"/>
            </w:tcBorders>
            <w:shd w:val="clear" w:color="auto" w:fill="auto"/>
            <w:noWrap/>
            <w:vAlign w:val="bottom"/>
          </w:tcPr>
          <w:p w14:paraId="30899D82" w14:textId="77777777" w:rsidR="00A2053A" w:rsidRPr="00C30CBE" w:rsidRDefault="00A2053A" w:rsidP="000D73FE">
            <w:pPr>
              <w:spacing w:after="0" w:line="240" w:lineRule="auto"/>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UKUPN</w:t>
            </w:r>
            <w:r w:rsidR="00C30CBE" w:rsidRPr="00C30CBE">
              <w:rPr>
                <w:rFonts w:ascii="Arial" w:eastAsia="Times New Roman" w:hAnsi="Arial" w:cs="Arial"/>
                <w:b/>
                <w:bCs/>
                <w:sz w:val="16"/>
                <w:szCs w:val="16"/>
                <w:lang w:eastAsia="hr-HR"/>
              </w:rPr>
              <w:t>O</w:t>
            </w:r>
            <w:r w:rsidRPr="00C30CBE">
              <w:rPr>
                <w:rFonts w:ascii="Arial" w:eastAsia="Times New Roman" w:hAnsi="Arial" w:cs="Arial"/>
                <w:b/>
                <w:bCs/>
                <w:sz w:val="16"/>
                <w:szCs w:val="16"/>
                <w:lang w:eastAsia="hr-HR"/>
              </w:rPr>
              <w:t xml:space="preserve"> PRIHODI</w:t>
            </w:r>
          </w:p>
        </w:tc>
        <w:tc>
          <w:tcPr>
            <w:tcW w:w="1276" w:type="dxa"/>
            <w:tcBorders>
              <w:bottom w:val="single" w:sz="4" w:space="0" w:color="auto"/>
            </w:tcBorders>
            <w:shd w:val="clear" w:color="auto" w:fill="auto"/>
            <w:noWrap/>
            <w:vAlign w:val="bottom"/>
          </w:tcPr>
          <w:p w14:paraId="2A6C5F7E" w14:textId="77777777" w:rsidR="00A2053A" w:rsidRPr="00C30CBE" w:rsidRDefault="006E709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49.128.811,03</w:t>
            </w:r>
          </w:p>
        </w:tc>
        <w:tc>
          <w:tcPr>
            <w:tcW w:w="1275" w:type="dxa"/>
            <w:tcBorders>
              <w:bottom w:val="single" w:sz="4" w:space="0" w:color="auto"/>
            </w:tcBorders>
            <w:shd w:val="clear" w:color="auto" w:fill="auto"/>
            <w:noWrap/>
            <w:vAlign w:val="bottom"/>
          </w:tcPr>
          <w:p w14:paraId="1A982165" w14:textId="77777777" w:rsidR="00A2053A" w:rsidRPr="00C30CBE" w:rsidRDefault="00165B3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68.185.000,00</w:t>
            </w:r>
          </w:p>
        </w:tc>
        <w:tc>
          <w:tcPr>
            <w:tcW w:w="1256" w:type="dxa"/>
            <w:tcBorders>
              <w:bottom w:val="single" w:sz="4" w:space="0" w:color="auto"/>
            </w:tcBorders>
            <w:shd w:val="clear" w:color="auto" w:fill="auto"/>
            <w:noWrap/>
            <w:vAlign w:val="bottom"/>
          </w:tcPr>
          <w:p w14:paraId="5945D125" w14:textId="77777777" w:rsidR="00A2053A" w:rsidRPr="00C30CBE" w:rsidRDefault="00165B3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61.081.960,00</w:t>
            </w:r>
          </w:p>
        </w:tc>
        <w:tc>
          <w:tcPr>
            <w:tcW w:w="1296" w:type="dxa"/>
            <w:tcBorders>
              <w:bottom w:val="single" w:sz="4" w:space="0" w:color="auto"/>
            </w:tcBorders>
            <w:shd w:val="clear" w:color="auto" w:fill="auto"/>
            <w:noWrap/>
            <w:vAlign w:val="bottom"/>
          </w:tcPr>
          <w:p w14:paraId="66754DC8" w14:textId="77777777" w:rsidR="00A2053A" w:rsidRPr="00C30CBE" w:rsidRDefault="00165B3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54.564.256,00</w:t>
            </w:r>
          </w:p>
        </w:tc>
        <w:tc>
          <w:tcPr>
            <w:tcW w:w="855" w:type="dxa"/>
            <w:tcBorders>
              <w:bottom w:val="single" w:sz="4" w:space="0" w:color="auto"/>
            </w:tcBorders>
            <w:shd w:val="clear" w:color="auto" w:fill="auto"/>
            <w:noWrap/>
            <w:vAlign w:val="bottom"/>
          </w:tcPr>
          <w:p w14:paraId="3D35ED97" w14:textId="77777777" w:rsidR="00A2053A" w:rsidRPr="00C30CBE" w:rsidRDefault="00165B3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111,06</w:t>
            </w:r>
          </w:p>
        </w:tc>
        <w:tc>
          <w:tcPr>
            <w:tcW w:w="775" w:type="dxa"/>
            <w:tcBorders>
              <w:bottom w:val="single" w:sz="4" w:space="0" w:color="auto"/>
            </w:tcBorders>
            <w:shd w:val="clear" w:color="auto" w:fill="auto"/>
            <w:noWrap/>
            <w:vAlign w:val="bottom"/>
          </w:tcPr>
          <w:p w14:paraId="58E87DF7" w14:textId="77777777" w:rsidR="00A2053A" w:rsidRPr="00C30CBE" w:rsidRDefault="00165B3F" w:rsidP="00A2053A">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89,33</w:t>
            </w:r>
          </w:p>
        </w:tc>
      </w:tr>
    </w:tbl>
    <w:p w14:paraId="1984F958" w14:textId="77777777" w:rsidR="00E05560" w:rsidRDefault="00E05560" w:rsidP="00E05560">
      <w:pPr>
        <w:spacing w:after="0" w:line="240" w:lineRule="auto"/>
        <w:rPr>
          <w:rFonts w:ascii="Arial" w:eastAsia="Times New Roman" w:hAnsi="Arial" w:cs="Arial"/>
          <w:sz w:val="18"/>
          <w:szCs w:val="18"/>
          <w:lang w:eastAsia="hr-HR"/>
        </w:rPr>
      </w:pPr>
      <w:bookmarkStart w:id="0" w:name="_Hlk41029035"/>
    </w:p>
    <w:bookmarkEnd w:id="0"/>
    <w:p w14:paraId="1D5E5347" w14:textId="77777777" w:rsidR="00205CA6" w:rsidRDefault="00205CA6" w:rsidP="00E05560">
      <w:pPr>
        <w:spacing w:after="0" w:line="240" w:lineRule="auto"/>
        <w:rPr>
          <w:rFonts w:ascii="Arial" w:eastAsia="Times New Roman" w:hAnsi="Arial" w:cs="Arial"/>
          <w:sz w:val="18"/>
          <w:szCs w:val="18"/>
          <w:lang w:eastAsia="hr-HR"/>
        </w:rPr>
      </w:pPr>
    </w:p>
    <w:p w14:paraId="46AD8802" w14:textId="77777777" w:rsidR="00205CA6" w:rsidRDefault="00205CA6" w:rsidP="006734B0">
      <w:pPr>
        <w:spacing w:after="0" w:line="240" w:lineRule="auto"/>
        <w:jc w:val="both"/>
        <w:rPr>
          <w:rFonts w:ascii="Arial" w:eastAsia="Times New Roman" w:hAnsi="Arial" w:cs="Arial"/>
          <w:sz w:val="18"/>
          <w:szCs w:val="18"/>
          <w:lang w:eastAsia="hr-HR"/>
        </w:rPr>
      </w:pPr>
      <w:r w:rsidRPr="00165B3F">
        <w:rPr>
          <w:rFonts w:ascii="Arial" w:eastAsia="Times New Roman" w:hAnsi="Arial" w:cs="Arial"/>
          <w:sz w:val="18"/>
          <w:szCs w:val="18"/>
          <w:lang w:eastAsia="hr-HR"/>
        </w:rPr>
        <w:t xml:space="preserve">Prihodi proračuna Grada u 2019. godini ostvareni su u iznosu </w:t>
      </w:r>
      <w:r>
        <w:rPr>
          <w:rFonts w:ascii="Arial" w:eastAsia="Times New Roman" w:hAnsi="Arial" w:cs="Arial"/>
          <w:sz w:val="18"/>
          <w:szCs w:val="18"/>
          <w:lang w:eastAsia="hr-HR"/>
        </w:rPr>
        <w:t>54.564.256,00, što je za 11% više u odnosu na 2018.g. za 10,6% manje u odnosu na planirani proračun za 2018. g. i za 20% manje u odnosu na izvorni proračun za 2018.</w:t>
      </w:r>
    </w:p>
    <w:p w14:paraId="0A479DEE" w14:textId="77777777" w:rsidR="00205CA6" w:rsidRPr="00415E13" w:rsidRDefault="00205CA6" w:rsidP="006734B0">
      <w:pPr>
        <w:jc w:val="both"/>
        <w:rPr>
          <w:rFonts w:ascii="Arial" w:hAnsi="Arial" w:cs="Arial"/>
          <w:sz w:val="18"/>
          <w:szCs w:val="18"/>
        </w:rPr>
      </w:pPr>
      <w:r w:rsidRPr="00415E13">
        <w:rPr>
          <w:rFonts w:ascii="Arial" w:hAnsi="Arial" w:cs="Arial"/>
          <w:sz w:val="18"/>
          <w:szCs w:val="18"/>
        </w:rPr>
        <w:t>Ostvareni prihodi gradskog proračuna (bez proračunskih korisnika) u</w:t>
      </w:r>
      <w:r w:rsidR="001333DC">
        <w:rPr>
          <w:rFonts w:ascii="Arial" w:hAnsi="Arial" w:cs="Arial"/>
          <w:sz w:val="18"/>
          <w:szCs w:val="18"/>
        </w:rPr>
        <w:t xml:space="preserve"> </w:t>
      </w:r>
      <w:r w:rsidRPr="00415E13">
        <w:rPr>
          <w:rFonts w:ascii="Arial" w:hAnsi="Arial" w:cs="Arial"/>
          <w:sz w:val="18"/>
          <w:szCs w:val="18"/>
        </w:rPr>
        <w:t>2019.g.</w:t>
      </w:r>
      <w:r w:rsidR="001333DC">
        <w:rPr>
          <w:rFonts w:ascii="Arial" w:hAnsi="Arial" w:cs="Arial"/>
          <w:sz w:val="18"/>
          <w:szCs w:val="18"/>
        </w:rPr>
        <w:t xml:space="preserve"> </w:t>
      </w:r>
      <w:r w:rsidRPr="00415E13">
        <w:rPr>
          <w:rFonts w:ascii="Arial" w:hAnsi="Arial" w:cs="Arial"/>
          <w:sz w:val="18"/>
          <w:szCs w:val="18"/>
        </w:rPr>
        <w:t>iznosili su 51.394.509 kn</w:t>
      </w:r>
      <w:r w:rsidRPr="00415E13">
        <w:rPr>
          <w:rFonts w:ascii="Arial" w:hAnsi="Arial" w:cs="Arial"/>
          <w:sz w:val="18"/>
          <w:szCs w:val="18"/>
        </w:rPr>
        <w:br w:type="textWrapping" w:clear="all"/>
        <w:t xml:space="preserve">i za </w:t>
      </w:r>
      <w:r>
        <w:rPr>
          <w:rFonts w:ascii="Arial" w:hAnsi="Arial" w:cs="Arial"/>
          <w:sz w:val="18"/>
          <w:szCs w:val="18"/>
        </w:rPr>
        <w:t>11%</w:t>
      </w:r>
      <w:r w:rsidRPr="00415E13">
        <w:rPr>
          <w:rFonts w:ascii="Arial" w:hAnsi="Arial" w:cs="Arial"/>
          <w:sz w:val="18"/>
          <w:szCs w:val="18"/>
        </w:rPr>
        <w:t xml:space="preserve"> su veći u odnosu na 201</w:t>
      </w:r>
      <w:r>
        <w:rPr>
          <w:rFonts w:ascii="Arial" w:hAnsi="Arial" w:cs="Arial"/>
          <w:sz w:val="18"/>
          <w:szCs w:val="18"/>
        </w:rPr>
        <w:t>8</w:t>
      </w:r>
      <w:r w:rsidRPr="00415E13">
        <w:rPr>
          <w:rFonts w:ascii="Arial" w:hAnsi="Arial" w:cs="Arial"/>
          <w:sz w:val="18"/>
          <w:szCs w:val="18"/>
        </w:rPr>
        <w:t>.g. Od ostvarenih prihoda za rad proračunskih korisnika izdvojeno je 7.</w:t>
      </w:r>
      <w:r>
        <w:rPr>
          <w:rFonts w:ascii="Arial" w:hAnsi="Arial" w:cs="Arial"/>
          <w:sz w:val="18"/>
          <w:szCs w:val="18"/>
        </w:rPr>
        <w:t>980.307</w:t>
      </w:r>
      <w:r w:rsidRPr="00415E13">
        <w:rPr>
          <w:rFonts w:ascii="Arial" w:hAnsi="Arial" w:cs="Arial"/>
          <w:sz w:val="18"/>
          <w:szCs w:val="18"/>
        </w:rPr>
        <w:t xml:space="preserve"> kn.</w:t>
      </w:r>
    </w:p>
    <w:p w14:paraId="788267D5" w14:textId="77777777" w:rsidR="006734B0" w:rsidRDefault="006734B0" w:rsidP="00205CA6">
      <w:pPr>
        <w:rPr>
          <w:rFonts w:ascii="Arial" w:hAnsi="Arial" w:cs="Arial"/>
          <w:sz w:val="18"/>
          <w:szCs w:val="18"/>
        </w:rPr>
      </w:pPr>
    </w:p>
    <w:p w14:paraId="3DD6554F" w14:textId="77777777" w:rsidR="006734B0" w:rsidRDefault="006734B0" w:rsidP="00205CA6">
      <w:pPr>
        <w:rPr>
          <w:rFonts w:ascii="Arial" w:hAnsi="Arial" w:cs="Arial"/>
          <w:sz w:val="18"/>
          <w:szCs w:val="18"/>
        </w:rPr>
      </w:pPr>
    </w:p>
    <w:p w14:paraId="62938626" w14:textId="77777777" w:rsidR="006734B0" w:rsidRDefault="006734B0" w:rsidP="00205CA6">
      <w:pPr>
        <w:rPr>
          <w:rFonts w:ascii="Arial" w:hAnsi="Arial" w:cs="Arial"/>
          <w:sz w:val="18"/>
          <w:szCs w:val="18"/>
        </w:rPr>
      </w:pPr>
    </w:p>
    <w:p w14:paraId="508E4076" w14:textId="77777777" w:rsidR="006734B0" w:rsidRDefault="006734B0" w:rsidP="00205CA6">
      <w:pPr>
        <w:rPr>
          <w:rFonts w:ascii="Arial" w:hAnsi="Arial" w:cs="Arial"/>
          <w:sz w:val="18"/>
          <w:szCs w:val="18"/>
        </w:rPr>
      </w:pPr>
    </w:p>
    <w:p w14:paraId="7C4BD4D7" w14:textId="77777777" w:rsidR="006734B0" w:rsidRDefault="006734B0" w:rsidP="00205CA6">
      <w:pPr>
        <w:rPr>
          <w:rFonts w:ascii="Arial" w:hAnsi="Arial" w:cs="Arial"/>
          <w:sz w:val="18"/>
          <w:szCs w:val="18"/>
        </w:rPr>
      </w:pPr>
    </w:p>
    <w:p w14:paraId="0431447B" w14:textId="77777777" w:rsidR="006734B0" w:rsidRDefault="006734B0" w:rsidP="00205CA6">
      <w:pPr>
        <w:rPr>
          <w:rFonts w:ascii="Arial" w:hAnsi="Arial" w:cs="Arial"/>
          <w:sz w:val="18"/>
          <w:szCs w:val="18"/>
        </w:rPr>
      </w:pPr>
    </w:p>
    <w:p w14:paraId="711CC646" w14:textId="77777777" w:rsidR="00205CA6" w:rsidRPr="00337EFA" w:rsidRDefault="00205CA6" w:rsidP="00205CA6">
      <w:pPr>
        <w:rPr>
          <w:rFonts w:ascii="Arial" w:hAnsi="Arial" w:cs="Arial"/>
          <w:sz w:val="18"/>
          <w:szCs w:val="18"/>
        </w:rPr>
      </w:pPr>
      <w:r w:rsidRPr="00415E13">
        <w:rPr>
          <w:rFonts w:ascii="Arial" w:hAnsi="Arial" w:cs="Arial"/>
          <w:sz w:val="18"/>
          <w:szCs w:val="18"/>
        </w:rPr>
        <w:lastRenderedPageBreak/>
        <w:t>Prihode gradskog proračuna čine slijedeće grupe prihoda:</w:t>
      </w:r>
    </w:p>
    <w:p w14:paraId="77EF4FFB" w14:textId="77777777" w:rsidR="00205CA6" w:rsidRDefault="00205CA6" w:rsidP="00E05560">
      <w:pPr>
        <w:spacing w:after="0" w:line="240" w:lineRule="auto"/>
        <w:rPr>
          <w:rFonts w:ascii="Arial" w:eastAsia="Times New Roman" w:hAnsi="Arial" w:cs="Arial"/>
          <w:sz w:val="18"/>
          <w:szCs w:val="18"/>
          <w:lang w:eastAsia="hr-HR"/>
        </w:rPr>
      </w:pPr>
    </w:p>
    <w:tbl>
      <w:tblPr>
        <w:tblW w:w="9882" w:type="dxa"/>
        <w:tblInd w:w="-35" w:type="dxa"/>
        <w:tblLayout w:type="fixed"/>
        <w:tblCellMar>
          <w:left w:w="30" w:type="dxa"/>
          <w:right w:w="30" w:type="dxa"/>
        </w:tblCellMar>
        <w:tblLook w:val="0000" w:firstRow="0" w:lastRow="0" w:firstColumn="0" w:lastColumn="0" w:noHBand="0" w:noVBand="0"/>
      </w:tblPr>
      <w:tblGrid>
        <w:gridCol w:w="2588"/>
        <w:gridCol w:w="1365"/>
        <w:gridCol w:w="1341"/>
        <w:gridCol w:w="1437"/>
        <w:gridCol w:w="1142"/>
        <w:gridCol w:w="982"/>
        <w:gridCol w:w="1027"/>
      </w:tblGrid>
      <w:tr w:rsidR="00205CA6" w14:paraId="6470D597"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vAlign w:val="center"/>
          </w:tcPr>
          <w:p w14:paraId="32DC4765"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PRIHODI</w:t>
            </w:r>
          </w:p>
        </w:tc>
        <w:tc>
          <w:tcPr>
            <w:tcW w:w="1185" w:type="dxa"/>
            <w:tcBorders>
              <w:top w:val="single" w:sz="4" w:space="0" w:color="auto"/>
              <w:left w:val="single" w:sz="4" w:space="0" w:color="auto"/>
              <w:bottom w:val="single" w:sz="4" w:space="0" w:color="auto"/>
              <w:right w:val="single" w:sz="4" w:space="0" w:color="auto"/>
            </w:tcBorders>
          </w:tcPr>
          <w:p w14:paraId="47ABC73B"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Ostvareno 2018.</w:t>
            </w:r>
          </w:p>
        </w:tc>
        <w:tc>
          <w:tcPr>
            <w:tcW w:w="1164" w:type="dxa"/>
            <w:tcBorders>
              <w:top w:val="single" w:sz="4" w:space="0" w:color="auto"/>
              <w:left w:val="single" w:sz="4" w:space="0" w:color="auto"/>
              <w:bottom w:val="single" w:sz="4" w:space="0" w:color="auto"/>
              <w:right w:val="single" w:sz="4" w:space="0" w:color="auto"/>
            </w:tcBorders>
          </w:tcPr>
          <w:p w14:paraId="2406FE99"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Plan 2019.</w:t>
            </w:r>
          </w:p>
        </w:tc>
        <w:tc>
          <w:tcPr>
            <w:tcW w:w="1247" w:type="dxa"/>
            <w:tcBorders>
              <w:top w:val="single" w:sz="4" w:space="0" w:color="auto"/>
              <w:left w:val="single" w:sz="4" w:space="0" w:color="auto"/>
              <w:bottom w:val="single" w:sz="4" w:space="0" w:color="auto"/>
              <w:right w:val="single" w:sz="4" w:space="0" w:color="auto"/>
            </w:tcBorders>
          </w:tcPr>
          <w:p w14:paraId="3B61F718"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Ostvareno</w:t>
            </w:r>
          </w:p>
          <w:p w14:paraId="38512072"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2019.</w:t>
            </w:r>
          </w:p>
        </w:tc>
        <w:tc>
          <w:tcPr>
            <w:tcW w:w="991" w:type="dxa"/>
            <w:tcBorders>
              <w:top w:val="single" w:sz="4" w:space="0" w:color="auto"/>
              <w:left w:val="single" w:sz="4" w:space="0" w:color="auto"/>
              <w:bottom w:val="single" w:sz="4" w:space="0" w:color="auto"/>
              <w:right w:val="single" w:sz="4" w:space="0" w:color="auto"/>
            </w:tcBorders>
          </w:tcPr>
          <w:p w14:paraId="1B568F41"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sidRPr="006857E6">
              <w:rPr>
                <w:rFonts w:ascii="Arial" w:hAnsi="Arial" w:cs="Arial"/>
                <w:color w:val="000000"/>
                <w:sz w:val="18"/>
                <w:szCs w:val="18"/>
              </w:rPr>
              <w:t>I</w:t>
            </w:r>
            <w:r>
              <w:rPr>
                <w:rFonts w:ascii="Arial" w:hAnsi="Arial" w:cs="Arial"/>
                <w:color w:val="000000"/>
                <w:sz w:val="18"/>
                <w:szCs w:val="18"/>
              </w:rPr>
              <w:t>ndeks</w:t>
            </w:r>
          </w:p>
          <w:p w14:paraId="62C28249"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2019/2018.</w:t>
            </w:r>
          </w:p>
        </w:tc>
        <w:tc>
          <w:tcPr>
            <w:tcW w:w="852" w:type="dxa"/>
            <w:tcBorders>
              <w:top w:val="single" w:sz="4" w:space="0" w:color="auto"/>
              <w:left w:val="single" w:sz="4" w:space="0" w:color="auto"/>
              <w:bottom w:val="single" w:sz="4" w:space="0" w:color="auto"/>
              <w:right w:val="single" w:sz="4" w:space="0" w:color="auto"/>
            </w:tcBorders>
          </w:tcPr>
          <w:p w14:paraId="5B0D03E8" w14:textId="77777777" w:rsidR="00205CA6" w:rsidRDefault="00205CA6" w:rsidP="00057BE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Struktura</w:t>
            </w:r>
          </w:p>
          <w:p w14:paraId="1D5BCFDF"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2018.</w:t>
            </w:r>
          </w:p>
        </w:tc>
        <w:tc>
          <w:tcPr>
            <w:tcW w:w="891" w:type="dxa"/>
            <w:tcBorders>
              <w:top w:val="single" w:sz="4" w:space="0" w:color="auto"/>
              <w:left w:val="single" w:sz="4" w:space="0" w:color="auto"/>
              <w:bottom w:val="single" w:sz="4" w:space="0" w:color="auto"/>
              <w:right w:val="single" w:sz="4" w:space="0" w:color="auto"/>
            </w:tcBorders>
          </w:tcPr>
          <w:p w14:paraId="664269C3" w14:textId="77777777" w:rsidR="00205CA6" w:rsidRDefault="00205CA6" w:rsidP="00057BE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Struktura </w:t>
            </w:r>
          </w:p>
          <w:p w14:paraId="1CE0502F"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2019.</w:t>
            </w:r>
          </w:p>
        </w:tc>
      </w:tr>
      <w:tr w:rsidR="00205CA6" w14:paraId="1EB15460"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vAlign w:val="center"/>
          </w:tcPr>
          <w:p w14:paraId="57BEFCBD"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p>
        </w:tc>
        <w:tc>
          <w:tcPr>
            <w:tcW w:w="1185" w:type="dxa"/>
            <w:tcBorders>
              <w:top w:val="single" w:sz="4" w:space="0" w:color="auto"/>
              <w:left w:val="single" w:sz="4" w:space="0" w:color="auto"/>
              <w:bottom w:val="single" w:sz="4" w:space="0" w:color="auto"/>
              <w:right w:val="single" w:sz="4" w:space="0" w:color="auto"/>
            </w:tcBorders>
          </w:tcPr>
          <w:p w14:paraId="54F2B44D"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p>
        </w:tc>
        <w:tc>
          <w:tcPr>
            <w:tcW w:w="1164" w:type="dxa"/>
            <w:tcBorders>
              <w:top w:val="single" w:sz="4" w:space="0" w:color="auto"/>
              <w:left w:val="single" w:sz="4" w:space="0" w:color="auto"/>
              <w:bottom w:val="single" w:sz="4" w:space="0" w:color="auto"/>
              <w:right w:val="single" w:sz="4" w:space="0" w:color="auto"/>
            </w:tcBorders>
          </w:tcPr>
          <w:p w14:paraId="7DFBDF69"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2B6BF7F"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p>
        </w:tc>
        <w:tc>
          <w:tcPr>
            <w:tcW w:w="991" w:type="dxa"/>
            <w:tcBorders>
              <w:top w:val="single" w:sz="4" w:space="0" w:color="auto"/>
              <w:left w:val="single" w:sz="4" w:space="0" w:color="auto"/>
              <w:bottom w:val="single" w:sz="4" w:space="0" w:color="auto"/>
              <w:right w:val="single" w:sz="4" w:space="0" w:color="auto"/>
            </w:tcBorders>
          </w:tcPr>
          <w:p w14:paraId="77DD4AD1" w14:textId="77777777" w:rsidR="00205CA6" w:rsidRPr="006857E6" w:rsidRDefault="00205CA6" w:rsidP="00057BEA">
            <w:pPr>
              <w:autoSpaceDE w:val="0"/>
              <w:autoSpaceDN w:val="0"/>
              <w:adjustRightInd w:val="0"/>
              <w:spacing w:after="0" w:line="240" w:lineRule="auto"/>
              <w:jc w:val="center"/>
              <w:rPr>
                <w:rFonts w:ascii="Arial" w:hAnsi="Arial" w:cs="Arial"/>
                <w:color w:val="000000"/>
                <w:sz w:val="18"/>
                <w:szCs w:val="18"/>
              </w:rPr>
            </w:pPr>
          </w:p>
        </w:tc>
        <w:tc>
          <w:tcPr>
            <w:tcW w:w="852" w:type="dxa"/>
            <w:tcBorders>
              <w:top w:val="single" w:sz="4" w:space="0" w:color="auto"/>
              <w:left w:val="single" w:sz="4" w:space="0" w:color="auto"/>
              <w:bottom w:val="single" w:sz="4" w:space="0" w:color="auto"/>
              <w:right w:val="single" w:sz="4" w:space="0" w:color="auto"/>
            </w:tcBorders>
          </w:tcPr>
          <w:p w14:paraId="7F8C3267" w14:textId="77777777" w:rsidR="00205CA6" w:rsidRDefault="00205CA6" w:rsidP="00057BEA">
            <w:pPr>
              <w:autoSpaceDE w:val="0"/>
              <w:autoSpaceDN w:val="0"/>
              <w:adjustRightInd w:val="0"/>
              <w:spacing w:after="0" w:line="240" w:lineRule="auto"/>
              <w:rPr>
                <w:rFonts w:ascii="Arial" w:hAnsi="Arial" w:cs="Arial"/>
                <w:color w:val="000000"/>
                <w:sz w:val="18"/>
                <w:szCs w:val="18"/>
              </w:rPr>
            </w:pPr>
          </w:p>
        </w:tc>
        <w:tc>
          <w:tcPr>
            <w:tcW w:w="891" w:type="dxa"/>
            <w:tcBorders>
              <w:top w:val="single" w:sz="4" w:space="0" w:color="auto"/>
              <w:left w:val="single" w:sz="4" w:space="0" w:color="auto"/>
              <w:bottom w:val="single" w:sz="4" w:space="0" w:color="auto"/>
              <w:right w:val="single" w:sz="4" w:space="0" w:color="auto"/>
            </w:tcBorders>
          </w:tcPr>
          <w:p w14:paraId="40768AA3" w14:textId="77777777" w:rsidR="00205CA6" w:rsidRDefault="00205CA6" w:rsidP="00057BEA">
            <w:pPr>
              <w:autoSpaceDE w:val="0"/>
              <w:autoSpaceDN w:val="0"/>
              <w:adjustRightInd w:val="0"/>
              <w:spacing w:after="0" w:line="240" w:lineRule="auto"/>
              <w:jc w:val="center"/>
              <w:rPr>
                <w:rFonts w:ascii="Arial" w:hAnsi="Arial" w:cs="Arial"/>
                <w:color w:val="000000"/>
                <w:sz w:val="18"/>
                <w:szCs w:val="18"/>
              </w:rPr>
            </w:pPr>
          </w:p>
        </w:tc>
      </w:tr>
      <w:tr w:rsidR="00205CA6" w14:paraId="5FFAC5E6"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13FEB374"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Prihodi od poreza</w:t>
            </w:r>
          </w:p>
        </w:tc>
        <w:tc>
          <w:tcPr>
            <w:tcW w:w="1185" w:type="dxa"/>
            <w:tcBorders>
              <w:top w:val="single" w:sz="4" w:space="0" w:color="auto"/>
              <w:left w:val="single" w:sz="4" w:space="0" w:color="auto"/>
              <w:bottom w:val="single" w:sz="4" w:space="0" w:color="auto"/>
              <w:right w:val="single" w:sz="4" w:space="0" w:color="auto"/>
            </w:tcBorders>
            <w:vAlign w:val="center"/>
          </w:tcPr>
          <w:p w14:paraId="2D37350B"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33.175.735</w:t>
            </w:r>
          </w:p>
        </w:tc>
        <w:tc>
          <w:tcPr>
            <w:tcW w:w="1164" w:type="dxa"/>
            <w:tcBorders>
              <w:top w:val="single" w:sz="4" w:space="0" w:color="auto"/>
              <w:left w:val="single" w:sz="4" w:space="0" w:color="auto"/>
              <w:bottom w:val="single" w:sz="4" w:space="0" w:color="auto"/>
              <w:right w:val="single" w:sz="4" w:space="0" w:color="auto"/>
            </w:tcBorders>
            <w:vAlign w:val="center"/>
          </w:tcPr>
          <w:p w14:paraId="39FAC0E9"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41.775.793</w:t>
            </w:r>
          </w:p>
        </w:tc>
        <w:tc>
          <w:tcPr>
            <w:tcW w:w="1247" w:type="dxa"/>
            <w:tcBorders>
              <w:top w:val="single" w:sz="4" w:space="0" w:color="auto"/>
              <w:left w:val="single" w:sz="4" w:space="0" w:color="auto"/>
              <w:bottom w:val="single" w:sz="4" w:space="0" w:color="auto"/>
              <w:right w:val="single" w:sz="4" w:space="0" w:color="auto"/>
            </w:tcBorders>
            <w:vAlign w:val="center"/>
          </w:tcPr>
          <w:p w14:paraId="63C78348"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38.727.080</w:t>
            </w:r>
          </w:p>
        </w:tc>
        <w:tc>
          <w:tcPr>
            <w:tcW w:w="991" w:type="dxa"/>
            <w:tcBorders>
              <w:top w:val="single" w:sz="4" w:space="0" w:color="auto"/>
              <w:left w:val="single" w:sz="4" w:space="0" w:color="auto"/>
              <w:bottom w:val="single" w:sz="4" w:space="0" w:color="auto"/>
              <w:right w:val="single" w:sz="4" w:space="0" w:color="auto"/>
            </w:tcBorders>
            <w:vAlign w:val="center"/>
          </w:tcPr>
          <w:p w14:paraId="78045CC9"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116,7</w:t>
            </w:r>
          </w:p>
        </w:tc>
        <w:tc>
          <w:tcPr>
            <w:tcW w:w="852" w:type="dxa"/>
            <w:tcBorders>
              <w:top w:val="single" w:sz="4" w:space="0" w:color="auto"/>
              <w:left w:val="single" w:sz="4" w:space="0" w:color="auto"/>
              <w:bottom w:val="single" w:sz="4" w:space="0" w:color="auto"/>
              <w:right w:val="single" w:sz="4" w:space="0" w:color="auto"/>
            </w:tcBorders>
            <w:vAlign w:val="center"/>
          </w:tcPr>
          <w:p w14:paraId="5A687FFB"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72,1</w:t>
            </w:r>
          </w:p>
        </w:tc>
        <w:tc>
          <w:tcPr>
            <w:tcW w:w="891" w:type="dxa"/>
            <w:tcBorders>
              <w:top w:val="single" w:sz="4" w:space="0" w:color="auto"/>
              <w:left w:val="single" w:sz="4" w:space="0" w:color="auto"/>
              <w:bottom w:val="single" w:sz="4" w:space="0" w:color="auto"/>
              <w:right w:val="single" w:sz="4" w:space="0" w:color="auto"/>
            </w:tcBorders>
            <w:vAlign w:val="center"/>
          </w:tcPr>
          <w:p w14:paraId="7602AEDA"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75,6</w:t>
            </w:r>
          </w:p>
        </w:tc>
      </w:tr>
      <w:tr w:rsidR="00205CA6" w14:paraId="48E9FD23"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3286E731"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Pomoći proračunu iz drugih proračuna</w:t>
            </w:r>
          </w:p>
        </w:tc>
        <w:tc>
          <w:tcPr>
            <w:tcW w:w="1185" w:type="dxa"/>
            <w:tcBorders>
              <w:top w:val="single" w:sz="4" w:space="0" w:color="auto"/>
              <w:left w:val="single" w:sz="4" w:space="0" w:color="auto"/>
              <w:bottom w:val="single" w:sz="4" w:space="0" w:color="auto"/>
              <w:right w:val="single" w:sz="4" w:space="0" w:color="auto"/>
            </w:tcBorders>
            <w:vAlign w:val="center"/>
          </w:tcPr>
          <w:p w14:paraId="7C600615"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4.135.644</w:t>
            </w:r>
          </w:p>
        </w:tc>
        <w:tc>
          <w:tcPr>
            <w:tcW w:w="1164" w:type="dxa"/>
            <w:tcBorders>
              <w:top w:val="single" w:sz="4" w:space="0" w:color="auto"/>
              <w:left w:val="single" w:sz="4" w:space="0" w:color="auto"/>
              <w:bottom w:val="single" w:sz="4" w:space="0" w:color="auto"/>
              <w:right w:val="single" w:sz="4" w:space="0" w:color="auto"/>
            </w:tcBorders>
            <w:vAlign w:val="center"/>
          </w:tcPr>
          <w:p w14:paraId="0AD6582E"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4.406.984</w:t>
            </w:r>
          </w:p>
        </w:tc>
        <w:tc>
          <w:tcPr>
            <w:tcW w:w="1247" w:type="dxa"/>
            <w:tcBorders>
              <w:top w:val="single" w:sz="4" w:space="0" w:color="auto"/>
              <w:left w:val="single" w:sz="4" w:space="0" w:color="auto"/>
              <w:bottom w:val="single" w:sz="4" w:space="0" w:color="auto"/>
              <w:right w:val="single" w:sz="4" w:space="0" w:color="auto"/>
            </w:tcBorders>
            <w:vAlign w:val="center"/>
          </w:tcPr>
          <w:p w14:paraId="5C019CA0"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4.353.727</w:t>
            </w:r>
          </w:p>
        </w:tc>
        <w:tc>
          <w:tcPr>
            <w:tcW w:w="991" w:type="dxa"/>
            <w:tcBorders>
              <w:top w:val="single" w:sz="4" w:space="0" w:color="auto"/>
              <w:left w:val="single" w:sz="4" w:space="0" w:color="auto"/>
              <w:bottom w:val="single" w:sz="4" w:space="0" w:color="auto"/>
              <w:right w:val="single" w:sz="4" w:space="0" w:color="auto"/>
            </w:tcBorders>
            <w:vAlign w:val="center"/>
          </w:tcPr>
          <w:p w14:paraId="44E27DA4"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105,3</w:t>
            </w:r>
          </w:p>
        </w:tc>
        <w:tc>
          <w:tcPr>
            <w:tcW w:w="852" w:type="dxa"/>
            <w:tcBorders>
              <w:top w:val="single" w:sz="4" w:space="0" w:color="auto"/>
              <w:left w:val="single" w:sz="4" w:space="0" w:color="auto"/>
              <w:bottom w:val="single" w:sz="4" w:space="0" w:color="auto"/>
              <w:right w:val="single" w:sz="4" w:space="0" w:color="auto"/>
            </w:tcBorders>
            <w:vAlign w:val="center"/>
          </w:tcPr>
          <w:p w14:paraId="3FFADC69"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w:t>
            </w:r>
          </w:p>
        </w:tc>
        <w:tc>
          <w:tcPr>
            <w:tcW w:w="891" w:type="dxa"/>
            <w:tcBorders>
              <w:top w:val="single" w:sz="4" w:space="0" w:color="auto"/>
              <w:left w:val="single" w:sz="4" w:space="0" w:color="auto"/>
              <w:bottom w:val="single" w:sz="4" w:space="0" w:color="auto"/>
              <w:right w:val="single" w:sz="4" w:space="0" w:color="auto"/>
            </w:tcBorders>
            <w:vAlign w:val="center"/>
          </w:tcPr>
          <w:p w14:paraId="15E68E33"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w:t>
            </w:r>
          </w:p>
        </w:tc>
      </w:tr>
      <w:tr w:rsidR="00205CA6" w14:paraId="40A09E5D"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53A113E9"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Prihodi od imovine</w:t>
            </w:r>
          </w:p>
        </w:tc>
        <w:tc>
          <w:tcPr>
            <w:tcW w:w="1185" w:type="dxa"/>
            <w:tcBorders>
              <w:top w:val="single" w:sz="4" w:space="0" w:color="auto"/>
              <w:left w:val="single" w:sz="4" w:space="0" w:color="auto"/>
              <w:bottom w:val="single" w:sz="4" w:space="0" w:color="auto"/>
              <w:right w:val="single" w:sz="4" w:space="0" w:color="auto"/>
            </w:tcBorders>
            <w:vAlign w:val="center"/>
          </w:tcPr>
          <w:p w14:paraId="6585B692"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665.404</w:t>
            </w:r>
          </w:p>
        </w:tc>
        <w:tc>
          <w:tcPr>
            <w:tcW w:w="1164" w:type="dxa"/>
            <w:tcBorders>
              <w:top w:val="single" w:sz="4" w:space="0" w:color="auto"/>
              <w:left w:val="single" w:sz="4" w:space="0" w:color="auto"/>
              <w:bottom w:val="single" w:sz="4" w:space="0" w:color="auto"/>
              <w:right w:val="single" w:sz="4" w:space="0" w:color="auto"/>
            </w:tcBorders>
            <w:vAlign w:val="center"/>
          </w:tcPr>
          <w:p w14:paraId="55B9F294"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754.915</w:t>
            </w:r>
          </w:p>
        </w:tc>
        <w:tc>
          <w:tcPr>
            <w:tcW w:w="1247" w:type="dxa"/>
            <w:tcBorders>
              <w:top w:val="single" w:sz="4" w:space="0" w:color="auto"/>
              <w:left w:val="single" w:sz="4" w:space="0" w:color="auto"/>
              <w:bottom w:val="single" w:sz="4" w:space="0" w:color="auto"/>
              <w:right w:val="single" w:sz="4" w:space="0" w:color="auto"/>
            </w:tcBorders>
            <w:vAlign w:val="center"/>
          </w:tcPr>
          <w:p w14:paraId="599BF50D"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728.850</w:t>
            </w:r>
          </w:p>
        </w:tc>
        <w:tc>
          <w:tcPr>
            <w:tcW w:w="991" w:type="dxa"/>
            <w:tcBorders>
              <w:top w:val="single" w:sz="4" w:space="0" w:color="auto"/>
              <w:left w:val="single" w:sz="4" w:space="0" w:color="auto"/>
              <w:bottom w:val="single" w:sz="4" w:space="0" w:color="auto"/>
              <w:right w:val="single" w:sz="4" w:space="0" w:color="auto"/>
            </w:tcBorders>
            <w:vAlign w:val="center"/>
          </w:tcPr>
          <w:p w14:paraId="4F14D308"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109,5</w:t>
            </w:r>
          </w:p>
        </w:tc>
        <w:tc>
          <w:tcPr>
            <w:tcW w:w="852" w:type="dxa"/>
            <w:tcBorders>
              <w:top w:val="single" w:sz="4" w:space="0" w:color="auto"/>
              <w:left w:val="single" w:sz="4" w:space="0" w:color="auto"/>
              <w:bottom w:val="single" w:sz="4" w:space="0" w:color="auto"/>
              <w:right w:val="single" w:sz="4" w:space="0" w:color="auto"/>
            </w:tcBorders>
            <w:vAlign w:val="center"/>
          </w:tcPr>
          <w:p w14:paraId="6CF0B58B"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w:t>
            </w:r>
          </w:p>
        </w:tc>
        <w:tc>
          <w:tcPr>
            <w:tcW w:w="891" w:type="dxa"/>
            <w:tcBorders>
              <w:top w:val="single" w:sz="4" w:space="0" w:color="auto"/>
              <w:left w:val="single" w:sz="4" w:space="0" w:color="auto"/>
              <w:bottom w:val="single" w:sz="4" w:space="0" w:color="auto"/>
              <w:right w:val="single" w:sz="4" w:space="0" w:color="auto"/>
            </w:tcBorders>
            <w:vAlign w:val="center"/>
          </w:tcPr>
          <w:p w14:paraId="697174F4"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w:t>
            </w:r>
          </w:p>
        </w:tc>
      </w:tr>
      <w:tr w:rsidR="00205CA6" w14:paraId="6E53B7D3"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6CE83AF0"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Prihodi od pristojbi i naknada</w:t>
            </w:r>
          </w:p>
        </w:tc>
        <w:tc>
          <w:tcPr>
            <w:tcW w:w="1185" w:type="dxa"/>
            <w:tcBorders>
              <w:top w:val="single" w:sz="4" w:space="0" w:color="auto"/>
              <w:left w:val="single" w:sz="4" w:space="0" w:color="auto"/>
              <w:bottom w:val="single" w:sz="4" w:space="0" w:color="auto"/>
              <w:right w:val="single" w:sz="4" w:space="0" w:color="auto"/>
            </w:tcBorders>
            <w:vAlign w:val="center"/>
          </w:tcPr>
          <w:p w14:paraId="2429EB45"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6.259.596</w:t>
            </w:r>
          </w:p>
        </w:tc>
        <w:tc>
          <w:tcPr>
            <w:tcW w:w="1164" w:type="dxa"/>
            <w:tcBorders>
              <w:top w:val="single" w:sz="4" w:space="0" w:color="auto"/>
              <w:left w:val="single" w:sz="4" w:space="0" w:color="auto"/>
              <w:bottom w:val="single" w:sz="4" w:space="0" w:color="auto"/>
              <w:right w:val="single" w:sz="4" w:space="0" w:color="auto"/>
            </w:tcBorders>
            <w:vAlign w:val="center"/>
          </w:tcPr>
          <w:p w14:paraId="77338710"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8.592.330</w:t>
            </w:r>
          </w:p>
        </w:tc>
        <w:tc>
          <w:tcPr>
            <w:tcW w:w="1247" w:type="dxa"/>
            <w:tcBorders>
              <w:top w:val="single" w:sz="4" w:space="0" w:color="auto"/>
              <w:left w:val="single" w:sz="4" w:space="0" w:color="auto"/>
              <w:bottom w:val="single" w:sz="4" w:space="0" w:color="auto"/>
              <w:right w:val="single" w:sz="4" w:space="0" w:color="auto"/>
            </w:tcBorders>
            <w:vAlign w:val="center"/>
          </w:tcPr>
          <w:p w14:paraId="0ED15838"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7.193.245</w:t>
            </w:r>
          </w:p>
        </w:tc>
        <w:tc>
          <w:tcPr>
            <w:tcW w:w="991" w:type="dxa"/>
            <w:tcBorders>
              <w:top w:val="single" w:sz="4" w:space="0" w:color="auto"/>
              <w:left w:val="single" w:sz="4" w:space="0" w:color="auto"/>
              <w:bottom w:val="single" w:sz="4" w:space="0" w:color="auto"/>
              <w:right w:val="single" w:sz="4" w:space="0" w:color="auto"/>
            </w:tcBorders>
            <w:vAlign w:val="center"/>
          </w:tcPr>
          <w:p w14:paraId="103202EF"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115</w:t>
            </w:r>
          </w:p>
        </w:tc>
        <w:tc>
          <w:tcPr>
            <w:tcW w:w="852" w:type="dxa"/>
            <w:tcBorders>
              <w:top w:val="single" w:sz="4" w:space="0" w:color="auto"/>
              <w:left w:val="single" w:sz="4" w:space="0" w:color="auto"/>
              <w:bottom w:val="single" w:sz="4" w:space="0" w:color="auto"/>
              <w:right w:val="single" w:sz="4" w:space="0" w:color="auto"/>
            </w:tcBorders>
            <w:vAlign w:val="center"/>
          </w:tcPr>
          <w:p w14:paraId="69A75334"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13,6</w:t>
            </w:r>
          </w:p>
        </w:tc>
        <w:tc>
          <w:tcPr>
            <w:tcW w:w="891" w:type="dxa"/>
            <w:tcBorders>
              <w:top w:val="single" w:sz="4" w:space="0" w:color="auto"/>
              <w:left w:val="single" w:sz="4" w:space="0" w:color="auto"/>
              <w:bottom w:val="single" w:sz="4" w:space="0" w:color="auto"/>
              <w:right w:val="single" w:sz="4" w:space="0" w:color="auto"/>
            </w:tcBorders>
            <w:vAlign w:val="center"/>
          </w:tcPr>
          <w:p w14:paraId="532FDD90"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205CA6" w14:paraId="2F249029"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1CC003AE"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Prihodi od prodaje usluga i donacija</w:t>
            </w:r>
          </w:p>
        </w:tc>
        <w:tc>
          <w:tcPr>
            <w:tcW w:w="1185" w:type="dxa"/>
            <w:tcBorders>
              <w:top w:val="single" w:sz="4" w:space="0" w:color="auto"/>
              <w:left w:val="single" w:sz="4" w:space="0" w:color="auto"/>
              <w:bottom w:val="single" w:sz="4" w:space="0" w:color="auto"/>
              <w:right w:val="single" w:sz="4" w:space="0" w:color="auto"/>
            </w:tcBorders>
            <w:vAlign w:val="center"/>
          </w:tcPr>
          <w:p w14:paraId="0D59DE97"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412.947</w:t>
            </w:r>
          </w:p>
        </w:tc>
        <w:tc>
          <w:tcPr>
            <w:tcW w:w="1164" w:type="dxa"/>
            <w:tcBorders>
              <w:top w:val="single" w:sz="4" w:space="0" w:color="auto"/>
              <w:left w:val="single" w:sz="4" w:space="0" w:color="auto"/>
              <w:bottom w:val="single" w:sz="4" w:space="0" w:color="auto"/>
              <w:right w:val="single" w:sz="4" w:space="0" w:color="auto"/>
            </w:tcBorders>
            <w:vAlign w:val="center"/>
          </w:tcPr>
          <w:p w14:paraId="4BBCF90F"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80.000</w:t>
            </w:r>
          </w:p>
        </w:tc>
        <w:tc>
          <w:tcPr>
            <w:tcW w:w="1247" w:type="dxa"/>
            <w:tcBorders>
              <w:top w:val="single" w:sz="4" w:space="0" w:color="auto"/>
              <w:left w:val="single" w:sz="4" w:space="0" w:color="auto"/>
              <w:bottom w:val="single" w:sz="4" w:space="0" w:color="auto"/>
              <w:right w:val="single" w:sz="4" w:space="0" w:color="auto"/>
            </w:tcBorders>
            <w:vAlign w:val="center"/>
          </w:tcPr>
          <w:p w14:paraId="2BAB82C0"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74.635</w:t>
            </w:r>
          </w:p>
        </w:tc>
        <w:tc>
          <w:tcPr>
            <w:tcW w:w="991" w:type="dxa"/>
            <w:tcBorders>
              <w:top w:val="single" w:sz="4" w:space="0" w:color="auto"/>
              <w:left w:val="single" w:sz="4" w:space="0" w:color="auto"/>
              <w:bottom w:val="single" w:sz="4" w:space="0" w:color="auto"/>
              <w:right w:val="single" w:sz="4" w:space="0" w:color="auto"/>
            </w:tcBorders>
            <w:vAlign w:val="center"/>
          </w:tcPr>
          <w:p w14:paraId="6DC3D278"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852" w:type="dxa"/>
            <w:tcBorders>
              <w:top w:val="single" w:sz="4" w:space="0" w:color="auto"/>
              <w:left w:val="single" w:sz="4" w:space="0" w:color="auto"/>
              <w:bottom w:val="single" w:sz="4" w:space="0" w:color="auto"/>
              <w:right w:val="single" w:sz="4" w:space="0" w:color="auto"/>
            </w:tcBorders>
            <w:vAlign w:val="center"/>
          </w:tcPr>
          <w:p w14:paraId="0C6E33D1"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0,9</w:t>
            </w:r>
          </w:p>
        </w:tc>
        <w:tc>
          <w:tcPr>
            <w:tcW w:w="891" w:type="dxa"/>
            <w:tcBorders>
              <w:top w:val="single" w:sz="4" w:space="0" w:color="auto"/>
              <w:left w:val="single" w:sz="4" w:space="0" w:color="auto"/>
              <w:bottom w:val="single" w:sz="4" w:space="0" w:color="auto"/>
              <w:right w:val="single" w:sz="4" w:space="0" w:color="auto"/>
            </w:tcBorders>
            <w:vAlign w:val="center"/>
          </w:tcPr>
          <w:p w14:paraId="7AC693E4"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w:t>
            </w:r>
          </w:p>
        </w:tc>
      </w:tr>
      <w:tr w:rsidR="00205CA6" w14:paraId="6116445B"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28BB31F6" w14:textId="77777777" w:rsidR="00205CA6" w:rsidRPr="006857E6" w:rsidRDefault="00205CA6" w:rsidP="00057BEA">
            <w:pPr>
              <w:autoSpaceDE w:val="0"/>
              <w:autoSpaceDN w:val="0"/>
              <w:adjustRightInd w:val="0"/>
              <w:spacing w:after="0" w:line="240" w:lineRule="auto"/>
              <w:rPr>
                <w:rFonts w:ascii="Arial" w:hAnsi="Arial" w:cs="Arial"/>
                <w:color w:val="000000"/>
                <w:sz w:val="18"/>
                <w:szCs w:val="18"/>
              </w:rPr>
            </w:pPr>
            <w:r w:rsidRPr="006857E6">
              <w:rPr>
                <w:rFonts w:ascii="Arial" w:hAnsi="Arial" w:cs="Arial"/>
                <w:color w:val="000000"/>
                <w:sz w:val="18"/>
                <w:szCs w:val="18"/>
              </w:rPr>
              <w:t>Prihodi od prodaje nefinancijske imovine</w:t>
            </w:r>
          </w:p>
        </w:tc>
        <w:tc>
          <w:tcPr>
            <w:tcW w:w="1185" w:type="dxa"/>
            <w:tcBorders>
              <w:top w:val="single" w:sz="4" w:space="0" w:color="auto"/>
              <w:left w:val="single" w:sz="4" w:space="0" w:color="auto"/>
              <w:bottom w:val="single" w:sz="4" w:space="0" w:color="auto"/>
              <w:right w:val="single" w:sz="4" w:space="0" w:color="auto"/>
            </w:tcBorders>
            <w:vAlign w:val="center"/>
          </w:tcPr>
          <w:p w14:paraId="307885A2"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1.343.018</w:t>
            </w:r>
          </w:p>
        </w:tc>
        <w:tc>
          <w:tcPr>
            <w:tcW w:w="1164" w:type="dxa"/>
            <w:tcBorders>
              <w:top w:val="single" w:sz="4" w:space="0" w:color="auto"/>
              <w:left w:val="single" w:sz="4" w:space="0" w:color="auto"/>
              <w:bottom w:val="single" w:sz="4" w:space="0" w:color="auto"/>
              <w:right w:val="single" w:sz="4" w:space="0" w:color="auto"/>
            </w:tcBorders>
            <w:vAlign w:val="center"/>
          </w:tcPr>
          <w:p w14:paraId="1AAB5479"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1.727.520</w:t>
            </w:r>
          </w:p>
        </w:tc>
        <w:tc>
          <w:tcPr>
            <w:tcW w:w="1247" w:type="dxa"/>
            <w:tcBorders>
              <w:top w:val="single" w:sz="4" w:space="0" w:color="auto"/>
              <w:left w:val="single" w:sz="4" w:space="0" w:color="auto"/>
              <w:bottom w:val="single" w:sz="4" w:space="0" w:color="auto"/>
              <w:right w:val="single" w:sz="4" w:space="0" w:color="auto"/>
            </w:tcBorders>
            <w:vAlign w:val="center"/>
          </w:tcPr>
          <w:p w14:paraId="39D45769"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sidRPr="006857E6">
              <w:rPr>
                <w:rFonts w:ascii="Arial" w:hAnsi="Arial" w:cs="Arial"/>
                <w:color w:val="000000"/>
                <w:sz w:val="18"/>
                <w:szCs w:val="18"/>
              </w:rPr>
              <w:t>54.054</w:t>
            </w:r>
          </w:p>
        </w:tc>
        <w:tc>
          <w:tcPr>
            <w:tcW w:w="991" w:type="dxa"/>
            <w:tcBorders>
              <w:top w:val="single" w:sz="4" w:space="0" w:color="auto"/>
              <w:left w:val="single" w:sz="4" w:space="0" w:color="auto"/>
              <w:bottom w:val="single" w:sz="4" w:space="0" w:color="auto"/>
              <w:right w:val="single" w:sz="4" w:space="0" w:color="auto"/>
            </w:tcBorders>
            <w:vAlign w:val="center"/>
          </w:tcPr>
          <w:p w14:paraId="222A2C7D"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w:t>
            </w:r>
          </w:p>
        </w:tc>
        <w:tc>
          <w:tcPr>
            <w:tcW w:w="852" w:type="dxa"/>
            <w:tcBorders>
              <w:top w:val="single" w:sz="4" w:space="0" w:color="auto"/>
              <w:left w:val="single" w:sz="4" w:space="0" w:color="auto"/>
              <w:bottom w:val="single" w:sz="4" w:space="0" w:color="auto"/>
              <w:right w:val="single" w:sz="4" w:space="0" w:color="auto"/>
            </w:tcBorders>
            <w:vAlign w:val="center"/>
          </w:tcPr>
          <w:p w14:paraId="46F98CFA"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w:t>
            </w:r>
          </w:p>
        </w:tc>
        <w:tc>
          <w:tcPr>
            <w:tcW w:w="891" w:type="dxa"/>
            <w:tcBorders>
              <w:top w:val="single" w:sz="4" w:space="0" w:color="auto"/>
              <w:left w:val="single" w:sz="4" w:space="0" w:color="auto"/>
              <w:bottom w:val="single" w:sz="4" w:space="0" w:color="auto"/>
              <w:right w:val="single" w:sz="4" w:space="0" w:color="auto"/>
            </w:tcBorders>
            <w:vAlign w:val="center"/>
          </w:tcPr>
          <w:p w14:paraId="6EA23D4A" w14:textId="77777777" w:rsidR="00205CA6" w:rsidRPr="006857E6" w:rsidRDefault="00205CA6" w:rsidP="00057BEA">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w:t>
            </w:r>
          </w:p>
        </w:tc>
      </w:tr>
      <w:tr w:rsidR="00205CA6" w14:paraId="0FB736C8" w14:textId="77777777" w:rsidTr="00057BEA">
        <w:trPr>
          <w:trHeight w:val="290"/>
        </w:trPr>
        <w:tc>
          <w:tcPr>
            <w:tcW w:w="2247" w:type="dxa"/>
            <w:tcBorders>
              <w:top w:val="single" w:sz="4" w:space="0" w:color="auto"/>
              <w:left w:val="single" w:sz="4" w:space="0" w:color="auto"/>
              <w:bottom w:val="single" w:sz="4" w:space="0" w:color="auto"/>
              <w:right w:val="single" w:sz="4" w:space="0" w:color="auto"/>
            </w:tcBorders>
          </w:tcPr>
          <w:p w14:paraId="2E49364B" w14:textId="77777777" w:rsidR="00205CA6" w:rsidRPr="00837F73" w:rsidRDefault="00205CA6" w:rsidP="00057BEA">
            <w:pPr>
              <w:autoSpaceDE w:val="0"/>
              <w:autoSpaceDN w:val="0"/>
              <w:adjustRightInd w:val="0"/>
              <w:spacing w:after="0" w:line="240" w:lineRule="auto"/>
              <w:rPr>
                <w:rFonts w:ascii="Arial" w:hAnsi="Arial" w:cs="Arial"/>
                <w:b/>
                <w:bCs/>
                <w:color w:val="000000"/>
                <w:sz w:val="18"/>
                <w:szCs w:val="18"/>
              </w:rPr>
            </w:pPr>
            <w:r w:rsidRPr="00837F73">
              <w:rPr>
                <w:rFonts w:ascii="Arial" w:hAnsi="Arial" w:cs="Arial"/>
                <w:b/>
                <w:bCs/>
                <w:color w:val="000000"/>
                <w:sz w:val="18"/>
                <w:szCs w:val="18"/>
              </w:rPr>
              <w:t xml:space="preserve">  UKUPNO</w:t>
            </w:r>
          </w:p>
        </w:tc>
        <w:tc>
          <w:tcPr>
            <w:tcW w:w="1185" w:type="dxa"/>
            <w:tcBorders>
              <w:top w:val="single" w:sz="4" w:space="0" w:color="auto"/>
              <w:left w:val="single" w:sz="4" w:space="0" w:color="auto"/>
              <w:bottom w:val="single" w:sz="4" w:space="0" w:color="auto"/>
              <w:right w:val="single" w:sz="4" w:space="0" w:color="auto"/>
            </w:tcBorders>
          </w:tcPr>
          <w:p w14:paraId="49B4AFEA" w14:textId="77777777" w:rsidR="00205CA6" w:rsidRPr="00AC4024" w:rsidRDefault="00205CA6" w:rsidP="00057BEA">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46.014.797</w:t>
            </w:r>
          </w:p>
        </w:tc>
        <w:tc>
          <w:tcPr>
            <w:tcW w:w="1164" w:type="dxa"/>
            <w:tcBorders>
              <w:top w:val="single" w:sz="4" w:space="0" w:color="auto"/>
              <w:left w:val="single" w:sz="4" w:space="0" w:color="auto"/>
              <w:bottom w:val="single" w:sz="4" w:space="0" w:color="auto"/>
              <w:right w:val="single" w:sz="4" w:space="0" w:color="auto"/>
            </w:tcBorders>
          </w:tcPr>
          <w:p w14:paraId="33CD8797" w14:textId="77777777" w:rsidR="00205CA6" w:rsidRPr="00AC4024" w:rsidRDefault="00205CA6" w:rsidP="00057BEA">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57.442.542</w:t>
            </w:r>
          </w:p>
        </w:tc>
        <w:tc>
          <w:tcPr>
            <w:tcW w:w="1247" w:type="dxa"/>
            <w:tcBorders>
              <w:top w:val="single" w:sz="4" w:space="0" w:color="auto"/>
              <w:left w:val="single" w:sz="4" w:space="0" w:color="auto"/>
              <w:bottom w:val="single" w:sz="4" w:space="0" w:color="auto"/>
              <w:right w:val="single" w:sz="4" w:space="0" w:color="auto"/>
            </w:tcBorders>
          </w:tcPr>
          <w:p w14:paraId="6ED76EB0" w14:textId="77777777" w:rsidR="00205CA6" w:rsidRPr="00AC4024" w:rsidRDefault="00205CA6" w:rsidP="00057BEA">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51.209.511</w:t>
            </w:r>
          </w:p>
        </w:tc>
        <w:tc>
          <w:tcPr>
            <w:tcW w:w="991" w:type="dxa"/>
            <w:tcBorders>
              <w:top w:val="single" w:sz="4" w:space="0" w:color="auto"/>
              <w:left w:val="single" w:sz="4" w:space="0" w:color="auto"/>
              <w:bottom w:val="single" w:sz="4" w:space="0" w:color="auto"/>
              <w:right w:val="single" w:sz="4" w:space="0" w:color="auto"/>
            </w:tcBorders>
          </w:tcPr>
          <w:p w14:paraId="59BE570A" w14:textId="77777777" w:rsidR="00205CA6" w:rsidRPr="00AC4024" w:rsidRDefault="00205CA6" w:rsidP="001333DC">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111</w:t>
            </w:r>
          </w:p>
        </w:tc>
        <w:tc>
          <w:tcPr>
            <w:tcW w:w="852" w:type="dxa"/>
            <w:tcBorders>
              <w:top w:val="single" w:sz="4" w:space="0" w:color="auto"/>
              <w:left w:val="single" w:sz="4" w:space="0" w:color="auto"/>
              <w:bottom w:val="single" w:sz="4" w:space="0" w:color="auto"/>
              <w:right w:val="single" w:sz="4" w:space="0" w:color="auto"/>
            </w:tcBorders>
          </w:tcPr>
          <w:p w14:paraId="761DF345" w14:textId="77777777" w:rsidR="00205CA6" w:rsidRPr="00AC4024" w:rsidRDefault="00205CA6" w:rsidP="00057BEA">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100</w:t>
            </w:r>
          </w:p>
        </w:tc>
        <w:tc>
          <w:tcPr>
            <w:tcW w:w="891" w:type="dxa"/>
            <w:tcBorders>
              <w:top w:val="single" w:sz="4" w:space="0" w:color="auto"/>
              <w:left w:val="single" w:sz="4" w:space="0" w:color="auto"/>
              <w:bottom w:val="single" w:sz="4" w:space="0" w:color="auto"/>
              <w:right w:val="single" w:sz="4" w:space="0" w:color="auto"/>
            </w:tcBorders>
          </w:tcPr>
          <w:p w14:paraId="760A99B2" w14:textId="77777777" w:rsidR="00205CA6" w:rsidRPr="00AC4024" w:rsidRDefault="00205CA6" w:rsidP="00057BEA">
            <w:pPr>
              <w:autoSpaceDE w:val="0"/>
              <w:autoSpaceDN w:val="0"/>
              <w:adjustRightInd w:val="0"/>
              <w:spacing w:after="0" w:line="240" w:lineRule="auto"/>
              <w:jc w:val="right"/>
              <w:rPr>
                <w:rFonts w:ascii="Arial" w:hAnsi="Arial" w:cs="Arial"/>
                <w:b/>
                <w:bCs/>
                <w:color w:val="000000"/>
                <w:sz w:val="18"/>
                <w:szCs w:val="18"/>
              </w:rPr>
            </w:pPr>
            <w:r w:rsidRPr="00AC4024">
              <w:rPr>
                <w:rFonts w:ascii="Arial" w:hAnsi="Arial" w:cs="Arial"/>
                <w:b/>
                <w:bCs/>
                <w:color w:val="000000"/>
                <w:sz w:val="18"/>
                <w:szCs w:val="18"/>
              </w:rPr>
              <w:t>100</w:t>
            </w:r>
          </w:p>
        </w:tc>
      </w:tr>
    </w:tbl>
    <w:p w14:paraId="02BD468A" w14:textId="77777777" w:rsidR="00205CA6" w:rsidRDefault="00205CA6" w:rsidP="00E05560">
      <w:pPr>
        <w:spacing w:after="0" w:line="240" w:lineRule="auto"/>
        <w:rPr>
          <w:rFonts w:ascii="Arial" w:eastAsia="Times New Roman" w:hAnsi="Arial" w:cs="Arial"/>
          <w:sz w:val="18"/>
          <w:szCs w:val="18"/>
          <w:lang w:eastAsia="hr-HR"/>
        </w:rPr>
      </w:pPr>
    </w:p>
    <w:p w14:paraId="3247D23B" w14:textId="77777777" w:rsidR="00205CA6" w:rsidRDefault="00205CA6" w:rsidP="00E05560">
      <w:pPr>
        <w:spacing w:after="0" w:line="240" w:lineRule="auto"/>
        <w:rPr>
          <w:rFonts w:ascii="Arial" w:eastAsia="Times New Roman" w:hAnsi="Arial" w:cs="Arial"/>
          <w:sz w:val="18"/>
          <w:szCs w:val="18"/>
          <w:lang w:eastAsia="hr-HR"/>
        </w:rPr>
      </w:pPr>
    </w:p>
    <w:p w14:paraId="085900D3" w14:textId="77777777" w:rsidR="00205CA6" w:rsidRDefault="00205CA6" w:rsidP="00E05560">
      <w:pPr>
        <w:spacing w:after="0" w:line="240" w:lineRule="auto"/>
        <w:rPr>
          <w:rFonts w:ascii="Arial" w:eastAsia="Times New Roman" w:hAnsi="Arial" w:cs="Arial"/>
          <w:sz w:val="18"/>
          <w:szCs w:val="18"/>
          <w:lang w:eastAsia="hr-HR"/>
        </w:rPr>
      </w:pPr>
    </w:p>
    <w:p w14:paraId="59814B88" w14:textId="77777777" w:rsidR="00E05560" w:rsidRPr="00AC4024" w:rsidRDefault="00E05560" w:rsidP="00E05560">
      <w:pPr>
        <w:spacing w:after="0" w:line="240" w:lineRule="auto"/>
        <w:rPr>
          <w:rFonts w:ascii="Arial" w:eastAsia="Times New Roman" w:hAnsi="Arial" w:cs="Arial"/>
          <w:sz w:val="18"/>
          <w:szCs w:val="18"/>
          <w:lang w:eastAsia="hr-HR"/>
        </w:rPr>
      </w:pPr>
      <w:r w:rsidRPr="00AC4024">
        <w:rPr>
          <w:rFonts w:ascii="Arial" w:eastAsia="Times New Roman" w:hAnsi="Arial" w:cs="Arial"/>
          <w:sz w:val="18"/>
          <w:szCs w:val="18"/>
          <w:lang w:eastAsia="hr-HR"/>
        </w:rPr>
        <w:t>Najznačajniji prihodi Grada s</w:t>
      </w:r>
      <w:r>
        <w:rPr>
          <w:rFonts w:ascii="Arial" w:eastAsia="Times New Roman" w:hAnsi="Arial" w:cs="Arial"/>
          <w:sz w:val="18"/>
          <w:szCs w:val="18"/>
          <w:lang w:eastAsia="hr-HR"/>
        </w:rPr>
        <w:t xml:space="preserve">u </w:t>
      </w:r>
      <w:r w:rsidRPr="00AC4024">
        <w:rPr>
          <w:rFonts w:ascii="Arial" w:eastAsia="Times New Roman" w:hAnsi="Arial" w:cs="Arial"/>
          <w:sz w:val="18"/>
          <w:szCs w:val="18"/>
          <w:lang w:eastAsia="hr-HR"/>
        </w:rPr>
        <w:t>prihodi poslovanja i čine 99,9% ukupnih prihoda.</w:t>
      </w:r>
    </w:p>
    <w:p w14:paraId="503B990A" w14:textId="77777777" w:rsidR="00AF677A" w:rsidRDefault="00AF677A"/>
    <w:p w14:paraId="196AFF69" w14:textId="77777777" w:rsidR="002A0BB3" w:rsidRDefault="00995F73">
      <w:r>
        <w:rPr>
          <w:noProof/>
        </w:rPr>
        <w:drawing>
          <wp:inline distT="0" distB="0" distL="0" distR="0" wp14:anchorId="5060836A" wp14:editId="219E640F">
            <wp:extent cx="6176010" cy="560260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6010" cy="5602605"/>
                    </a:xfrm>
                    <a:prstGeom prst="rect">
                      <a:avLst/>
                    </a:prstGeom>
                    <a:noFill/>
                  </pic:spPr>
                </pic:pic>
              </a:graphicData>
            </a:graphic>
          </wp:inline>
        </w:drawing>
      </w:r>
    </w:p>
    <w:p w14:paraId="38D50C67" w14:textId="77777777" w:rsidR="00995F73" w:rsidRPr="00DC1017" w:rsidRDefault="00995F73" w:rsidP="00205CA6">
      <w:pPr>
        <w:jc w:val="both"/>
        <w:rPr>
          <w:rFonts w:ascii="Arial" w:hAnsi="Arial" w:cs="Arial"/>
          <w:sz w:val="18"/>
          <w:szCs w:val="18"/>
        </w:rPr>
      </w:pPr>
      <w:r w:rsidRPr="00DC1017">
        <w:rPr>
          <w:rFonts w:ascii="Arial" w:hAnsi="Arial" w:cs="Arial"/>
          <w:sz w:val="18"/>
          <w:szCs w:val="18"/>
          <w:u w:val="single"/>
        </w:rPr>
        <w:lastRenderedPageBreak/>
        <w:t>Prihodi od poreza</w:t>
      </w:r>
      <w:r w:rsidRPr="00DC1017">
        <w:rPr>
          <w:rFonts w:ascii="Arial" w:hAnsi="Arial" w:cs="Arial"/>
          <w:sz w:val="18"/>
          <w:szCs w:val="18"/>
        </w:rPr>
        <w:t xml:space="preserve"> u iznosu 3</w:t>
      </w:r>
      <w:r>
        <w:rPr>
          <w:rFonts w:ascii="Arial" w:hAnsi="Arial" w:cs="Arial"/>
          <w:sz w:val="18"/>
          <w:szCs w:val="18"/>
        </w:rPr>
        <w:t>8.727.080</w:t>
      </w:r>
      <w:r w:rsidRPr="00DC1017">
        <w:rPr>
          <w:rFonts w:ascii="Arial" w:hAnsi="Arial" w:cs="Arial"/>
          <w:sz w:val="18"/>
          <w:szCs w:val="18"/>
        </w:rPr>
        <w:t xml:space="preserve"> kn najznačajnija je grupa prihoda koja sudjeluje sa 7</w:t>
      </w:r>
      <w:r>
        <w:rPr>
          <w:rFonts w:ascii="Arial" w:hAnsi="Arial" w:cs="Arial"/>
          <w:sz w:val="18"/>
          <w:szCs w:val="18"/>
        </w:rPr>
        <w:t>5,6</w:t>
      </w:r>
      <w:r w:rsidRPr="00DC1017">
        <w:rPr>
          <w:rFonts w:ascii="Arial" w:hAnsi="Arial" w:cs="Arial"/>
          <w:sz w:val="18"/>
          <w:szCs w:val="18"/>
        </w:rPr>
        <w:t xml:space="preserve">% u prihodima gradskog proračuna, veći su za </w:t>
      </w:r>
      <w:r>
        <w:rPr>
          <w:rFonts w:ascii="Arial" w:hAnsi="Arial" w:cs="Arial"/>
          <w:sz w:val="18"/>
          <w:szCs w:val="18"/>
        </w:rPr>
        <w:t>1</w:t>
      </w:r>
      <w:r w:rsidRPr="00DC1017">
        <w:rPr>
          <w:rFonts w:ascii="Arial" w:hAnsi="Arial" w:cs="Arial"/>
          <w:sz w:val="18"/>
          <w:szCs w:val="18"/>
        </w:rPr>
        <w:t>7% u odnosu na 201</w:t>
      </w:r>
      <w:r>
        <w:rPr>
          <w:rFonts w:ascii="Arial" w:hAnsi="Arial" w:cs="Arial"/>
          <w:sz w:val="18"/>
          <w:szCs w:val="18"/>
        </w:rPr>
        <w:t>8</w:t>
      </w:r>
      <w:r w:rsidRPr="00DC1017">
        <w:rPr>
          <w:rFonts w:ascii="Arial" w:hAnsi="Arial" w:cs="Arial"/>
          <w:sz w:val="18"/>
          <w:szCs w:val="18"/>
        </w:rPr>
        <w:t>.g. i ostvareni su sa 93% u odnosu na plan za 201</w:t>
      </w:r>
      <w:r>
        <w:rPr>
          <w:rFonts w:ascii="Arial" w:hAnsi="Arial" w:cs="Arial"/>
          <w:sz w:val="18"/>
          <w:szCs w:val="18"/>
        </w:rPr>
        <w:t>9</w:t>
      </w:r>
      <w:r w:rsidRPr="00DC1017">
        <w:rPr>
          <w:rFonts w:ascii="Arial" w:hAnsi="Arial" w:cs="Arial"/>
          <w:sz w:val="18"/>
          <w:szCs w:val="18"/>
        </w:rPr>
        <w:t>. Unutar prihoda od poreza najznačajniji su prihodi od poreza i prireza na dohodak koji su ostvareni u iznosu 3</w:t>
      </w:r>
      <w:r>
        <w:rPr>
          <w:rFonts w:ascii="Arial" w:hAnsi="Arial" w:cs="Arial"/>
          <w:sz w:val="18"/>
          <w:szCs w:val="18"/>
        </w:rPr>
        <w:t>5.899.910</w:t>
      </w:r>
      <w:r w:rsidRPr="00DC1017">
        <w:rPr>
          <w:rFonts w:ascii="Arial" w:hAnsi="Arial" w:cs="Arial"/>
          <w:sz w:val="18"/>
          <w:szCs w:val="18"/>
        </w:rPr>
        <w:t xml:space="preserve"> kn i veći za </w:t>
      </w:r>
      <w:r>
        <w:rPr>
          <w:rFonts w:ascii="Arial" w:hAnsi="Arial" w:cs="Arial"/>
          <w:sz w:val="18"/>
          <w:szCs w:val="18"/>
        </w:rPr>
        <w:t>15</w:t>
      </w:r>
      <w:r w:rsidRPr="00DC1017">
        <w:rPr>
          <w:rFonts w:ascii="Arial" w:hAnsi="Arial" w:cs="Arial"/>
          <w:sz w:val="18"/>
          <w:szCs w:val="18"/>
        </w:rPr>
        <w:t>% u odnosu na  201</w:t>
      </w:r>
      <w:r>
        <w:rPr>
          <w:rFonts w:ascii="Arial" w:hAnsi="Arial" w:cs="Arial"/>
          <w:sz w:val="18"/>
          <w:szCs w:val="18"/>
        </w:rPr>
        <w:t>8</w:t>
      </w:r>
      <w:r w:rsidRPr="00DC1017">
        <w:rPr>
          <w:rFonts w:ascii="Arial" w:hAnsi="Arial" w:cs="Arial"/>
          <w:sz w:val="18"/>
          <w:szCs w:val="18"/>
        </w:rPr>
        <w:t>.g. U  201</w:t>
      </w:r>
      <w:r>
        <w:rPr>
          <w:rFonts w:ascii="Arial" w:hAnsi="Arial" w:cs="Arial"/>
          <w:sz w:val="18"/>
          <w:szCs w:val="18"/>
        </w:rPr>
        <w:t>9</w:t>
      </w:r>
      <w:r w:rsidRPr="00DC1017">
        <w:rPr>
          <w:rFonts w:ascii="Arial" w:hAnsi="Arial" w:cs="Arial"/>
          <w:sz w:val="18"/>
          <w:szCs w:val="18"/>
        </w:rPr>
        <w:t xml:space="preserve">.g. ostvareni su prihodi od poreza i prireza po osnovi fiskalnog izravnanja u iznosu </w:t>
      </w:r>
      <w:r>
        <w:rPr>
          <w:rFonts w:ascii="Arial" w:hAnsi="Arial" w:cs="Arial"/>
          <w:sz w:val="18"/>
          <w:szCs w:val="18"/>
        </w:rPr>
        <w:t>10.409.061</w:t>
      </w:r>
      <w:r w:rsidRPr="00DC1017">
        <w:rPr>
          <w:rFonts w:ascii="Arial" w:hAnsi="Arial" w:cs="Arial"/>
          <w:sz w:val="18"/>
          <w:szCs w:val="18"/>
        </w:rPr>
        <w:t xml:space="preserve"> kn što čini </w:t>
      </w:r>
      <w:r>
        <w:rPr>
          <w:rFonts w:ascii="Arial" w:hAnsi="Arial" w:cs="Arial"/>
          <w:sz w:val="18"/>
          <w:szCs w:val="18"/>
        </w:rPr>
        <w:t>29</w:t>
      </w:r>
      <w:r w:rsidRPr="00DC1017">
        <w:rPr>
          <w:rFonts w:ascii="Arial" w:hAnsi="Arial" w:cs="Arial"/>
          <w:sz w:val="18"/>
          <w:szCs w:val="18"/>
        </w:rPr>
        <w:t>% prihoda od  poreza i prireza na dohodak.</w:t>
      </w:r>
    </w:p>
    <w:p w14:paraId="60499A2A"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Struktura prihoda od poreza i prireza na dohodak je slijedeća:</w:t>
      </w:r>
    </w:p>
    <w:p w14:paraId="02AC39CB" w14:textId="77777777" w:rsidR="002A0BB3" w:rsidRDefault="002A0BB3"/>
    <w:tbl>
      <w:tblPr>
        <w:tblStyle w:val="Reetkatablice"/>
        <w:tblW w:w="7792" w:type="dxa"/>
        <w:tblLayout w:type="fixed"/>
        <w:tblLook w:val="04A0" w:firstRow="1" w:lastRow="0" w:firstColumn="1" w:lastColumn="0" w:noHBand="0" w:noVBand="1"/>
      </w:tblPr>
      <w:tblGrid>
        <w:gridCol w:w="2830"/>
        <w:gridCol w:w="1471"/>
        <w:gridCol w:w="1931"/>
        <w:gridCol w:w="1560"/>
      </w:tblGrid>
      <w:tr w:rsidR="00995F73" w14:paraId="7305B144" w14:textId="77777777" w:rsidTr="00205CA6">
        <w:tc>
          <w:tcPr>
            <w:tcW w:w="2830" w:type="dxa"/>
          </w:tcPr>
          <w:p w14:paraId="2431CFE1" w14:textId="77777777" w:rsidR="00995F73" w:rsidRPr="00DC1017" w:rsidRDefault="00995F73" w:rsidP="00057BEA">
            <w:pPr>
              <w:rPr>
                <w:rFonts w:ascii="Arial" w:hAnsi="Arial" w:cs="Arial"/>
                <w:b/>
                <w:sz w:val="18"/>
                <w:szCs w:val="18"/>
              </w:rPr>
            </w:pPr>
            <w:r w:rsidRPr="00DC1017">
              <w:rPr>
                <w:rFonts w:ascii="Arial" w:hAnsi="Arial" w:cs="Arial"/>
                <w:b/>
                <w:sz w:val="18"/>
                <w:szCs w:val="18"/>
              </w:rPr>
              <w:t>POREZ I PRIREZ NA DOHODAK</w:t>
            </w:r>
          </w:p>
        </w:tc>
        <w:tc>
          <w:tcPr>
            <w:tcW w:w="1471" w:type="dxa"/>
          </w:tcPr>
          <w:p w14:paraId="2600A7E2" w14:textId="77777777" w:rsidR="00995F73" w:rsidRPr="00DC1017" w:rsidRDefault="00995F73" w:rsidP="00057BEA">
            <w:pPr>
              <w:jc w:val="center"/>
              <w:rPr>
                <w:rFonts w:ascii="Arial" w:hAnsi="Arial" w:cs="Arial"/>
                <w:b/>
                <w:sz w:val="18"/>
                <w:szCs w:val="18"/>
              </w:rPr>
            </w:pPr>
            <w:r w:rsidRPr="00DC1017">
              <w:rPr>
                <w:rFonts w:ascii="Arial" w:hAnsi="Arial" w:cs="Arial"/>
                <w:b/>
                <w:sz w:val="18"/>
                <w:szCs w:val="18"/>
              </w:rPr>
              <w:t>201</w:t>
            </w:r>
            <w:r>
              <w:rPr>
                <w:rFonts w:ascii="Arial" w:hAnsi="Arial" w:cs="Arial"/>
                <w:b/>
                <w:sz w:val="18"/>
                <w:szCs w:val="18"/>
              </w:rPr>
              <w:t>8.</w:t>
            </w:r>
          </w:p>
        </w:tc>
        <w:tc>
          <w:tcPr>
            <w:tcW w:w="1931" w:type="dxa"/>
          </w:tcPr>
          <w:p w14:paraId="02355BFA" w14:textId="77777777" w:rsidR="00995F73" w:rsidRPr="00DC1017" w:rsidRDefault="00995F73" w:rsidP="00057BEA">
            <w:pPr>
              <w:jc w:val="center"/>
              <w:rPr>
                <w:rFonts w:ascii="Arial" w:hAnsi="Arial" w:cs="Arial"/>
                <w:b/>
                <w:sz w:val="18"/>
                <w:szCs w:val="18"/>
              </w:rPr>
            </w:pPr>
            <w:r w:rsidRPr="00DC1017">
              <w:rPr>
                <w:rFonts w:ascii="Arial" w:hAnsi="Arial" w:cs="Arial"/>
                <w:b/>
                <w:sz w:val="18"/>
                <w:szCs w:val="18"/>
              </w:rPr>
              <w:t>201</w:t>
            </w:r>
            <w:r>
              <w:rPr>
                <w:rFonts w:ascii="Arial" w:hAnsi="Arial" w:cs="Arial"/>
                <w:b/>
                <w:sz w:val="18"/>
                <w:szCs w:val="18"/>
              </w:rPr>
              <w:t>9</w:t>
            </w:r>
            <w:r w:rsidRPr="00DC1017">
              <w:rPr>
                <w:rFonts w:ascii="Arial" w:hAnsi="Arial" w:cs="Arial"/>
                <w:b/>
                <w:sz w:val="18"/>
                <w:szCs w:val="18"/>
              </w:rPr>
              <w:t>.</w:t>
            </w:r>
          </w:p>
        </w:tc>
        <w:tc>
          <w:tcPr>
            <w:tcW w:w="1560" w:type="dxa"/>
          </w:tcPr>
          <w:p w14:paraId="54163540" w14:textId="77777777" w:rsidR="00995F73" w:rsidRPr="00DC1017" w:rsidRDefault="00995F73" w:rsidP="00057BEA">
            <w:pPr>
              <w:rPr>
                <w:rFonts w:ascii="Arial" w:hAnsi="Arial" w:cs="Arial"/>
                <w:b/>
                <w:sz w:val="18"/>
                <w:szCs w:val="18"/>
              </w:rPr>
            </w:pPr>
            <w:r w:rsidRPr="00DC1017">
              <w:rPr>
                <w:rFonts w:ascii="Arial" w:hAnsi="Arial" w:cs="Arial"/>
                <w:b/>
                <w:sz w:val="18"/>
                <w:szCs w:val="18"/>
              </w:rPr>
              <w:t>Indeks 1</w:t>
            </w:r>
            <w:r>
              <w:rPr>
                <w:rFonts w:ascii="Arial" w:hAnsi="Arial" w:cs="Arial"/>
                <w:b/>
                <w:sz w:val="18"/>
                <w:szCs w:val="18"/>
              </w:rPr>
              <w:t>9</w:t>
            </w:r>
            <w:r w:rsidRPr="00DC1017">
              <w:rPr>
                <w:rFonts w:ascii="Arial" w:hAnsi="Arial" w:cs="Arial"/>
                <w:b/>
                <w:sz w:val="18"/>
                <w:szCs w:val="18"/>
              </w:rPr>
              <w:t>/1</w:t>
            </w:r>
            <w:r>
              <w:rPr>
                <w:rFonts w:ascii="Arial" w:hAnsi="Arial" w:cs="Arial"/>
                <w:b/>
                <w:sz w:val="18"/>
                <w:szCs w:val="18"/>
              </w:rPr>
              <w:t>8.</w:t>
            </w:r>
          </w:p>
        </w:tc>
      </w:tr>
      <w:tr w:rsidR="00995F73" w14:paraId="48287ED4" w14:textId="77777777" w:rsidTr="00205CA6">
        <w:tc>
          <w:tcPr>
            <w:tcW w:w="2830" w:type="dxa"/>
          </w:tcPr>
          <w:p w14:paraId="3C6E6674" w14:textId="77777777" w:rsidR="00995F73" w:rsidRPr="00DC1017" w:rsidRDefault="00995F73" w:rsidP="00057BEA">
            <w:pPr>
              <w:rPr>
                <w:rFonts w:ascii="Arial" w:hAnsi="Arial" w:cs="Arial"/>
                <w:sz w:val="18"/>
                <w:szCs w:val="18"/>
              </w:rPr>
            </w:pPr>
            <w:r w:rsidRPr="00DC1017">
              <w:rPr>
                <w:rFonts w:ascii="Arial" w:hAnsi="Arial" w:cs="Arial"/>
                <w:sz w:val="18"/>
                <w:szCs w:val="18"/>
              </w:rPr>
              <w:t>- od nesamostalnog rada</w:t>
            </w:r>
          </w:p>
        </w:tc>
        <w:tc>
          <w:tcPr>
            <w:tcW w:w="1471" w:type="dxa"/>
          </w:tcPr>
          <w:p w14:paraId="725D4794" w14:textId="77777777" w:rsidR="00995F73" w:rsidRPr="00DC1017" w:rsidRDefault="00995F73" w:rsidP="00057BEA">
            <w:pPr>
              <w:jc w:val="right"/>
              <w:rPr>
                <w:rFonts w:ascii="Arial" w:hAnsi="Arial" w:cs="Arial"/>
                <w:sz w:val="18"/>
                <w:szCs w:val="18"/>
              </w:rPr>
            </w:pPr>
            <w:r>
              <w:rPr>
                <w:rFonts w:ascii="Arial" w:hAnsi="Arial" w:cs="Arial"/>
                <w:sz w:val="18"/>
                <w:szCs w:val="18"/>
              </w:rPr>
              <w:t>19.887.346</w:t>
            </w:r>
          </w:p>
        </w:tc>
        <w:tc>
          <w:tcPr>
            <w:tcW w:w="1931" w:type="dxa"/>
          </w:tcPr>
          <w:p w14:paraId="7F8FF7FE" w14:textId="77777777" w:rsidR="00995F73" w:rsidRPr="00DC1017" w:rsidRDefault="00995F73" w:rsidP="00057BEA">
            <w:pPr>
              <w:jc w:val="right"/>
              <w:rPr>
                <w:rFonts w:ascii="Arial" w:hAnsi="Arial" w:cs="Arial"/>
                <w:sz w:val="18"/>
                <w:szCs w:val="18"/>
              </w:rPr>
            </w:pPr>
            <w:r>
              <w:rPr>
                <w:rFonts w:ascii="Arial" w:hAnsi="Arial" w:cs="Arial"/>
                <w:sz w:val="18"/>
                <w:szCs w:val="18"/>
              </w:rPr>
              <w:t>22.534.121</w:t>
            </w:r>
          </w:p>
        </w:tc>
        <w:tc>
          <w:tcPr>
            <w:tcW w:w="1560" w:type="dxa"/>
          </w:tcPr>
          <w:p w14:paraId="5129B599" w14:textId="77777777" w:rsidR="00995F73" w:rsidRPr="00DC1017" w:rsidRDefault="00995F73" w:rsidP="00057BEA">
            <w:pPr>
              <w:jc w:val="center"/>
              <w:rPr>
                <w:rFonts w:ascii="Arial" w:hAnsi="Arial" w:cs="Arial"/>
                <w:sz w:val="18"/>
                <w:szCs w:val="18"/>
              </w:rPr>
            </w:pPr>
            <w:r>
              <w:rPr>
                <w:rFonts w:ascii="Arial" w:hAnsi="Arial" w:cs="Arial"/>
                <w:sz w:val="18"/>
                <w:szCs w:val="18"/>
              </w:rPr>
              <w:t>113</w:t>
            </w:r>
          </w:p>
        </w:tc>
      </w:tr>
      <w:tr w:rsidR="00995F73" w14:paraId="61581CF7" w14:textId="77777777" w:rsidTr="00205CA6">
        <w:tc>
          <w:tcPr>
            <w:tcW w:w="2830" w:type="dxa"/>
          </w:tcPr>
          <w:p w14:paraId="54967976" w14:textId="77777777" w:rsidR="00995F73" w:rsidRPr="00DC1017" w:rsidRDefault="00995F73" w:rsidP="00057BEA">
            <w:pPr>
              <w:rPr>
                <w:rFonts w:ascii="Arial" w:hAnsi="Arial" w:cs="Arial"/>
                <w:sz w:val="18"/>
                <w:szCs w:val="18"/>
              </w:rPr>
            </w:pPr>
            <w:r w:rsidRPr="00DC1017">
              <w:rPr>
                <w:rFonts w:ascii="Arial" w:hAnsi="Arial" w:cs="Arial"/>
                <w:sz w:val="18"/>
                <w:szCs w:val="18"/>
              </w:rPr>
              <w:t>- od samostalnih djelatnosti</w:t>
            </w:r>
          </w:p>
        </w:tc>
        <w:tc>
          <w:tcPr>
            <w:tcW w:w="1471" w:type="dxa"/>
          </w:tcPr>
          <w:p w14:paraId="2BBE73AB" w14:textId="77777777" w:rsidR="00995F73" w:rsidRPr="00DC1017" w:rsidRDefault="00995F73" w:rsidP="00057BEA">
            <w:pPr>
              <w:jc w:val="right"/>
              <w:rPr>
                <w:rFonts w:ascii="Arial" w:hAnsi="Arial" w:cs="Arial"/>
                <w:sz w:val="18"/>
                <w:szCs w:val="18"/>
              </w:rPr>
            </w:pPr>
            <w:r>
              <w:rPr>
                <w:rFonts w:ascii="Arial" w:hAnsi="Arial" w:cs="Arial"/>
                <w:sz w:val="18"/>
                <w:szCs w:val="18"/>
              </w:rPr>
              <w:t>998.545</w:t>
            </w:r>
          </w:p>
        </w:tc>
        <w:tc>
          <w:tcPr>
            <w:tcW w:w="1931" w:type="dxa"/>
          </w:tcPr>
          <w:p w14:paraId="44682BC1" w14:textId="77777777" w:rsidR="00995F73" w:rsidRPr="00DC1017" w:rsidRDefault="00995F73" w:rsidP="00057BEA">
            <w:pPr>
              <w:jc w:val="right"/>
              <w:rPr>
                <w:rFonts w:ascii="Arial" w:hAnsi="Arial" w:cs="Arial"/>
                <w:sz w:val="18"/>
                <w:szCs w:val="18"/>
              </w:rPr>
            </w:pPr>
            <w:r>
              <w:rPr>
                <w:rFonts w:ascii="Arial" w:hAnsi="Arial" w:cs="Arial"/>
                <w:sz w:val="18"/>
                <w:szCs w:val="18"/>
              </w:rPr>
              <w:t>2.040.338</w:t>
            </w:r>
          </w:p>
        </w:tc>
        <w:tc>
          <w:tcPr>
            <w:tcW w:w="1560" w:type="dxa"/>
          </w:tcPr>
          <w:p w14:paraId="6B6373A3" w14:textId="77777777" w:rsidR="00995F73" w:rsidRPr="00DC1017" w:rsidRDefault="00995F73" w:rsidP="00057BEA">
            <w:pPr>
              <w:jc w:val="center"/>
              <w:rPr>
                <w:rFonts w:ascii="Arial" w:hAnsi="Arial" w:cs="Arial"/>
                <w:sz w:val="18"/>
                <w:szCs w:val="18"/>
              </w:rPr>
            </w:pPr>
            <w:r>
              <w:rPr>
                <w:rFonts w:ascii="Arial" w:hAnsi="Arial" w:cs="Arial"/>
                <w:sz w:val="18"/>
                <w:szCs w:val="18"/>
              </w:rPr>
              <w:t>204</w:t>
            </w:r>
          </w:p>
        </w:tc>
      </w:tr>
      <w:tr w:rsidR="00995F73" w14:paraId="1676F117" w14:textId="77777777" w:rsidTr="00205CA6">
        <w:tc>
          <w:tcPr>
            <w:tcW w:w="2830" w:type="dxa"/>
          </w:tcPr>
          <w:p w14:paraId="0C5C072D" w14:textId="77777777" w:rsidR="00995F73" w:rsidRPr="00DC1017" w:rsidRDefault="00995F73" w:rsidP="00057BEA">
            <w:pPr>
              <w:rPr>
                <w:rFonts w:ascii="Arial" w:hAnsi="Arial" w:cs="Arial"/>
                <w:sz w:val="18"/>
                <w:szCs w:val="18"/>
              </w:rPr>
            </w:pPr>
            <w:r w:rsidRPr="00DC1017">
              <w:rPr>
                <w:rFonts w:ascii="Arial" w:hAnsi="Arial" w:cs="Arial"/>
                <w:sz w:val="18"/>
                <w:szCs w:val="18"/>
              </w:rPr>
              <w:t>- od imovine i imovinskih prava</w:t>
            </w:r>
          </w:p>
        </w:tc>
        <w:tc>
          <w:tcPr>
            <w:tcW w:w="1471" w:type="dxa"/>
          </w:tcPr>
          <w:p w14:paraId="418BFBD9" w14:textId="77777777" w:rsidR="00995F73" w:rsidRPr="00DC1017" w:rsidRDefault="00995F73" w:rsidP="00057BEA">
            <w:pPr>
              <w:jc w:val="right"/>
              <w:rPr>
                <w:rFonts w:ascii="Arial" w:hAnsi="Arial" w:cs="Arial"/>
                <w:sz w:val="18"/>
                <w:szCs w:val="18"/>
              </w:rPr>
            </w:pPr>
            <w:r>
              <w:rPr>
                <w:rFonts w:ascii="Arial" w:hAnsi="Arial" w:cs="Arial"/>
                <w:sz w:val="18"/>
                <w:szCs w:val="18"/>
              </w:rPr>
              <w:t>1.090.031</w:t>
            </w:r>
          </w:p>
        </w:tc>
        <w:tc>
          <w:tcPr>
            <w:tcW w:w="1931" w:type="dxa"/>
          </w:tcPr>
          <w:p w14:paraId="32499E02" w14:textId="77777777" w:rsidR="00995F73" w:rsidRPr="00DC1017" w:rsidRDefault="00995F73" w:rsidP="00057BEA">
            <w:pPr>
              <w:jc w:val="right"/>
              <w:rPr>
                <w:rFonts w:ascii="Arial" w:hAnsi="Arial" w:cs="Arial"/>
                <w:sz w:val="18"/>
                <w:szCs w:val="18"/>
              </w:rPr>
            </w:pPr>
            <w:r>
              <w:rPr>
                <w:rFonts w:ascii="Arial" w:hAnsi="Arial" w:cs="Arial"/>
                <w:sz w:val="18"/>
                <w:szCs w:val="18"/>
              </w:rPr>
              <w:t>1.163.575</w:t>
            </w:r>
          </w:p>
        </w:tc>
        <w:tc>
          <w:tcPr>
            <w:tcW w:w="1560" w:type="dxa"/>
          </w:tcPr>
          <w:p w14:paraId="4D3F74F6" w14:textId="77777777" w:rsidR="00995F73" w:rsidRPr="00DC1017" w:rsidRDefault="00995F73" w:rsidP="00057BEA">
            <w:pPr>
              <w:jc w:val="center"/>
              <w:rPr>
                <w:rFonts w:ascii="Arial" w:hAnsi="Arial" w:cs="Arial"/>
                <w:sz w:val="18"/>
                <w:szCs w:val="18"/>
              </w:rPr>
            </w:pPr>
            <w:r>
              <w:rPr>
                <w:rFonts w:ascii="Arial" w:hAnsi="Arial" w:cs="Arial"/>
                <w:sz w:val="18"/>
                <w:szCs w:val="18"/>
              </w:rPr>
              <w:t>107</w:t>
            </w:r>
          </w:p>
        </w:tc>
      </w:tr>
      <w:tr w:rsidR="00995F73" w14:paraId="68508BA4" w14:textId="77777777" w:rsidTr="00205CA6">
        <w:tc>
          <w:tcPr>
            <w:tcW w:w="2830" w:type="dxa"/>
          </w:tcPr>
          <w:p w14:paraId="6C0BAC29" w14:textId="77777777" w:rsidR="00995F73" w:rsidRPr="00DC1017" w:rsidRDefault="00995F73" w:rsidP="00057BEA">
            <w:pPr>
              <w:rPr>
                <w:rFonts w:ascii="Arial" w:hAnsi="Arial" w:cs="Arial"/>
                <w:sz w:val="18"/>
                <w:szCs w:val="18"/>
              </w:rPr>
            </w:pPr>
            <w:r w:rsidRPr="00DC1017">
              <w:rPr>
                <w:rFonts w:ascii="Arial" w:hAnsi="Arial" w:cs="Arial"/>
                <w:sz w:val="18"/>
                <w:szCs w:val="18"/>
              </w:rPr>
              <w:t>- od kapitala</w:t>
            </w:r>
          </w:p>
        </w:tc>
        <w:tc>
          <w:tcPr>
            <w:tcW w:w="1471" w:type="dxa"/>
          </w:tcPr>
          <w:p w14:paraId="16D89290" w14:textId="77777777" w:rsidR="00995F73" w:rsidRPr="00DC1017" w:rsidRDefault="00995F73" w:rsidP="00057BEA">
            <w:pPr>
              <w:jc w:val="right"/>
              <w:rPr>
                <w:rFonts w:ascii="Arial" w:hAnsi="Arial" w:cs="Arial"/>
                <w:sz w:val="18"/>
                <w:szCs w:val="18"/>
              </w:rPr>
            </w:pPr>
            <w:r>
              <w:rPr>
                <w:rFonts w:ascii="Arial" w:hAnsi="Arial" w:cs="Arial"/>
                <w:sz w:val="18"/>
                <w:szCs w:val="18"/>
              </w:rPr>
              <w:t>1.061.276</w:t>
            </w:r>
          </w:p>
        </w:tc>
        <w:tc>
          <w:tcPr>
            <w:tcW w:w="1931" w:type="dxa"/>
          </w:tcPr>
          <w:p w14:paraId="0D7B66EC" w14:textId="77777777" w:rsidR="00995F73" w:rsidRPr="00DC1017" w:rsidRDefault="00995F73" w:rsidP="00057BEA">
            <w:pPr>
              <w:jc w:val="right"/>
              <w:rPr>
                <w:rFonts w:ascii="Arial" w:hAnsi="Arial" w:cs="Arial"/>
                <w:sz w:val="18"/>
                <w:szCs w:val="18"/>
              </w:rPr>
            </w:pPr>
            <w:r>
              <w:rPr>
                <w:rFonts w:ascii="Arial" w:hAnsi="Arial" w:cs="Arial"/>
                <w:sz w:val="18"/>
                <w:szCs w:val="18"/>
              </w:rPr>
              <w:t>1.330.598</w:t>
            </w:r>
          </w:p>
        </w:tc>
        <w:tc>
          <w:tcPr>
            <w:tcW w:w="1560" w:type="dxa"/>
          </w:tcPr>
          <w:p w14:paraId="52281F95" w14:textId="77777777" w:rsidR="00995F73" w:rsidRPr="00DC1017" w:rsidRDefault="00995F73" w:rsidP="00057BEA">
            <w:pPr>
              <w:jc w:val="center"/>
              <w:rPr>
                <w:rFonts w:ascii="Arial" w:hAnsi="Arial" w:cs="Arial"/>
                <w:sz w:val="18"/>
                <w:szCs w:val="18"/>
              </w:rPr>
            </w:pPr>
            <w:r>
              <w:rPr>
                <w:rFonts w:ascii="Arial" w:hAnsi="Arial" w:cs="Arial"/>
                <w:sz w:val="18"/>
                <w:szCs w:val="18"/>
              </w:rPr>
              <w:t>125</w:t>
            </w:r>
          </w:p>
        </w:tc>
      </w:tr>
      <w:tr w:rsidR="00995F73" w14:paraId="5FD61F2E" w14:textId="77777777" w:rsidTr="00205CA6">
        <w:tc>
          <w:tcPr>
            <w:tcW w:w="2830" w:type="dxa"/>
          </w:tcPr>
          <w:p w14:paraId="7509FDB9" w14:textId="77777777" w:rsidR="00995F73" w:rsidRPr="00DC1017" w:rsidRDefault="00995F73" w:rsidP="00057BEA">
            <w:pPr>
              <w:rPr>
                <w:rFonts w:ascii="Arial" w:hAnsi="Arial" w:cs="Arial"/>
                <w:sz w:val="18"/>
                <w:szCs w:val="18"/>
              </w:rPr>
            </w:pPr>
            <w:r w:rsidRPr="00DC1017">
              <w:rPr>
                <w:rFonts w:ascii="Arial" w:hAnsi="Arial" w:cs="Arial"/>
                <w:sz w:val="18"/>
                <w:szCs w:val="18"/>
              </w:rPr>
              <w:t>- povrati po godišnjoj prijavi</w:t>
            </w:r>
          </w:p>
        </w:tc>
        <w:tc>
          <w:tcPr>
            <w:tcW w:w="1471" w:type="dxa"/>
          </w:tcPr>
          <w:p w14:paraId="1B5798AC" w14:textId="77777777" w:rsidR="00995F73" w:rsidRPr="00DC1017" w:rsidRDefault="00995F73" w:rsidP="00057BEA">
            <w:pPr>
              <w:jc w:val="right"/>
              <w:rPr>
                <w:rFonts w:ascii="Arial" w:hAnsi="Arial" w:cs="Arial"/>
                <w:sz w:val="18"/>
                <w:szCs w:val="18"/>
              </w:rPr>
            </w:pPr>
            <w:r>
              <w:rPr>
                <w:rFonts w:ascii="Arial" w:hAnsi="Arial" w:cs="Arial"/>
                <w:sz w:val="18"/>
                <w:szCs w:val="18"/>
              </w:rPr>
              <w:t>-1.374.310</w:t>
            </w:r>
          </w:p>
        </w:tc>
        <w:tc>
          <w:tcPr>
            <w:tcW w:w="1931" w:type="dxa"/>
          </w:tcPr>
          <w:p w14:paraId="0A88B8B5" w14:textId="77777777" w:rsidR="00995F73" w:rsidRPr="00DC1017" w:rsidRDefault="00995F73" w:rsidP="00057BEA">
            <w:pPr>
              <w:jc w:val="right"/>
              <w:rPr>
                <w:rFonts w:ascii="Arial" w:hAnsi="Arial" w:cs="Arial"/>
                <w:sz w:val="18"/>
                <w:szCs w:val="18"/>
              </w:rPr>
            </w:pPr>
            <w:r>
              <w:rPr>
                <w:rFonts w:ascii="Arial" w:hAnsi="Arial" w:cs="Arial"/>
                <w:sz w:val="18"/>
                <w:szCs w:val="18"/>
              </w:rPr>
              <w:t>-1.577.783</w:t>
            </w:r>
            <w:r w:rsidRPr="00DC1017">
              <w:rPr>
                <w:rFonts w:ascii="Arial" w:hAnsi="Arial" w:cs="Arial"/>
                <w:sz w:val="18"/>
                <w:szCs w:val="18"/>
              </w:rPr>
              <w:t xml:space="preserve">         </w:t>
            </w:r>
          </w:p>
        </w:tc>
        <w:tc>
          <w:tcPr>
            <w:tcW w:w="1560" w:type="dxa"/>
          </w:tcPr>
          <w:p w14:paraId="3A22B066" w14:textId="77777777" w:rsidR="00995F73" w:rsidRPr="00DC1017" w:rsidRDefault="00995F73" w:rsidP="00057BEA">
            <w:pPr>
              <w:jc w:val="center"/>
              <w:rPr>
                <w:rFonts w:ascii="Arial" w:hAnsi="Arial" w:cs="Arial"/>
                <w:sz w:val="18"/>
                <w:szCs w:val="18"/>
              </w:rPr>
            </w:pPr>
            <w:r>
              <w:rPr>
                <w:rFonts w:ascii="Arial" w:hAnsi="Arial" w:cs="Arial"/>
                <w:sz w:val="18"/>
                <w:szCs w:val="18"/>
              </w:rPr>
              <w:t>115</w:t>
            </w:r>
          </w:p>
        </w:tc>
      </w:tr>
      <w:tr w:rsidR="00995F73" w14:paraId="2A947BAB" w14:textId="77777777" w:rsidTr="00205CA6">
        <w:tc>
          <w:tcPr>
            <w:tcW w:w="2830" w:type="dxa"/>
          </w:tcPr>
          <w:p w14:paraId="347717A8" w14:textId="77777777" w:rsidR="00995F73" w:rsidRPr="00DC1017" w:rsidRDefault="00995F73" w:rsidP="00057BEA">
            <w:pPr>
              <w:rPr>
                <w:rFonts w:ascii="Arial" w:hAnsi="Arial" w:cs="Arial"/>
                <w:sz w:val="18"/>
                <w:szCs w:val="18"/>
              </w:rPr>
            </w:pPr>
            <w:r w:rsidRPr="00DC1017">
              <w:rPr>
                <w:rFonts w:ascii="Arial" w:hAnsi="Arial" w:cs="Arial"/>
                <w:sz w:val="18"/>
                <w:szCs w:val="18"/>
              </w:rPr>
              <w:t>- od fiskalnog izravnanje</w:t>
            </w:r>
          </w:p>
        </w:tc>
        <w:tc>
          <w:tcPr>
            <w:tcW w:w="1471" w:type="dxa"/>
          </w:tcPr>
          <w:p w14:paraId="57D349BE" w14:textId="77777777" w:rsidR="00995F73" w:rsidRPr="00DC1017" w:rsidRDefault="00995F73" w:rsidP="00057BEA">
            <w:pPr>
              <w:jc w:val="right"/>
              <w:rPr>
                <w:rFonts w:ascii="Arial" w:hAnsi="Arial" w:cs="Arial"/>
                <w:sz w:val="18"/>
                <w:szCs w:val="18"/>
              </w:rPr>
            </w:pPr>
            <w:r>
              <w:rPr>
                <w:rFonts w:ascii="Arial" w:hAnsi="Arial" w:cs="Arial"/>
                <w:sz w:val="18"/>
                <w:szCs w:val="18"/>
              </w:rPr>
              <w:t>9.429.290</w:t>
            </w:r>
          </w:p>
        </w:tc>
        <w:tc>
          <w:tcPr>
            <w:tcW w:w="1931" w:type="dxa"/>
          </w:tcPr>
          <w:p w14:paraId="5FC0E353" w14:textId="77777777" w:rsidR="00995F73" w:rsidRPr="00DC1017" w:rsidRDefault="00995F73" w:rsidP="00057BEA">
            <w:pPr>
              <w:jc w:val="right"/>
              <w:rPr>
                <w:rFonts w:ascii="Arial" w:hAnsi="Arial" w:cs="Arial"/>
                <w:sz w:val="18"/>
                <w:szCs w:val="18"/>
              </w:rPr>
            </w:pPr>
            <w:r>
              <w:rPr>
                <w:rFonts w:ascii="Arial" w:hAnsi="Arial" w:cs="Arial"/>
                <w:sz w:val="18"/>
                <w:szCs w:val="18"/>
              </w:rPr>
              <w:t>10.409.061</w:t>
            </w:r>
            <w:r w:rsidRPr="00DC1017">
              <w:rPr>
                <w:rFonts w:ascii="Arial" w:hAnsi="Arial" w:cs="Arial"/>
                <w:sz w:val="18"/>
                <w:szCs w:val="18"/>
              </w:rPr>
              <w:t xml:space="preserve">           </w:t>
            </w:r>
          </w:p>
        </w:tc>
        <w:tc>
          <w:tcPr>
            <w:tcW w:w="1560" w:type="dxa"/>
          </w:tcPr>
          <w:p w14:paraId="05DDD72D" w14:textId="77777777" w:rsidR="00995F73" w:rsidRPr="00DC1017" w:rsidRDefault="00995F73" w:rsidP="00057BEA">
            <w:pPr>
              <w:jc w:val="center"/>
              <w:rPr>
                <w:rFonts w:ascii="Arial" w:hAnsi="Arial" w:cs="Arial"/>
                <w:sz w:val="18"/>
                <w:szCs w:val="18"/>
              </w:rPr>
            </w:pPr>
            <w:r>
              <w:rPr>
                <w:rFonts w:ascii="Arial" w:hAnsi="Arial" w:cs="Arial"/>
                <w:sz w:val="18"/>
                <w:szCs w:val="18"/>
              </w:rPr>
              <w:t>110</w:t>
            </w:r>
          </w:p>
        </w:tc>
      </w:tr>
      <w:tr w:rsidR="00995F73" w14:paraId="67404EA3" w14:textId="77777777" w:rsidTr="00205CA6">
        <w:tc>
          <w:tcPr>
            <w:tcW w:w="2830" w:type="dxa"/>
          </w:tcPr>
          <w:p w14:paraId="1D5909F1" w14:textId="77777777" w:rsidR="00995F73" w:rsidRPr="00DC1017" w:rsidRDefault="00995F73" w:rsidP="00057BEA">
            <w:pPr>
              <w:rPr>
                <w:rFonts w:ascii="Arial" w:hAnsi="Arial" w:cs="Arial"/>
                <w:b/>
                <w:sz w:val="18"/>
                <w:szCs w:val="18"/>
              </w:rPr>
            </w:pPr>
            <w:r w:rsidRPr="00DC1017">
              <w:rPr>
                <w:rFonts w:ascii="Arial" w:hAnsi="Arial" w:cs="Arial"/>
                <w:b/>
                <w:sz w:val="18"/>
                <w:szCs w:val="18"/>
              </w:rPr>
              <w:t xml:space="preserve">    UKUPNO</w:t>
            </w:r>
          </w:p>
        </w:tc>
        <w:tc>
          <w:tcPr>
            <w:tcW w:w="1471" w:type="dxa"/>
          </w:tcPr>
          <w:p w14:paraId="7BDF2C94" w14:textId="77777777" w:rsidR="00995F73" w:rsidRPr="00DC1017" w:rsidRDefault="00995F73" w:rsidP="00057BEA">
            <w:pPr>
              <w:jc w:val="right"/>
              <w:rPr>
                <w:rFonts w:ascii="Arial" w:hAnsi="Arial" w:cs="Arial"/>
                <w:b/>
                <w:sz w:val="18"/>
                <w:szCs w:val="18"/>
              </w:rPr>
            </w:pPr>
            <w:r>
              <w:rPr>
                <w:rFonts w:ascii="Arial" w:hAnsi="Arial" w:cs="Arial"/>
                <w:b/>
                <w:sz w:val="18"/>
                <w:szCs w:val="18"/>
              </w:rPr>
              <w:t>31.092.178</w:t>
            </w:r>
          </w:p>
        </w:tc>
        <w:tc>
          <w:tcPr>
            <w:tcW w:w="1931" w:type="dxa"/>
          </w:tcPr>
          <w:p w14:paraId="3BBE154A" w14:textId="77777777" w:rsidR="00995F73" w:rsidRPr="00DC1017" w:rsidRDefault="00995F73" w:rsidP="00057BEA">
            <w:pPr>
              <w:jc w:val="right"/>
              <w:rPr>
                <w:rFonts w:ascii="Arial" w:hAnsi="Arial" w:cs="Arial"/>
                <w:b/>
                <w:sz w:val="18"/>
                <w:szCs w:val="18"/>
              </w:rPr>
            </w:pPr>
            <w:r>
              <w:rPr>
                <w:rFonts w:ascii="Arial" w:hAnsi="Arial" w:cs="Arial"/>
                <w:b/>
                <w:sz w:val="18"/>
                <w:szCs w:val="18"/>
              </w:rPr>
              <w:t>35.899.910</w:t>
            </w:r>
            <w:r w:rsidRPr="00DC1017">
              <w:rPr>
                <w:rFonts w:ascii="Arial" w:hAnsi="Arial" w:cs="Arial"/>
                <w:b/>
                <w:sz w:val="18"/>
                <w:szCs w:val="18"/>
              </w:rPr>
              <w:t xml:space="preserve">         </w:t>
            </w:r>
          </w:p>
        </w:tc>
        <w:tc>
          <w:tcPr>
            <w:tcW w:w="1560" w:type="dxa"/>
          </w:tcPr>
          <w:p w14:paraId="0643848A" w14:textId="77777777" w:rsidR="00995F73" w:rsidRPr="00DC1017" w:rsidRDefault="00995F73" w:rsidP="00057BEA">
            <w:pPr>
              <w:jc w:val="center"/>
              <w:rPr>
                <w:rFonts w:ascii="Arial" w:hAnsi="Arial" w:cs="Arial"/>
                <w:b/>
                <w:sz w:val="18"/>
                <w:szCs w:val="18"/>
              </w:rPr>
            </w:pPr>
            <w:r>
              <w:rPr>
                <w:rFonts w:ascii="Arial" w:hAnsi="Arial" w:cs="Arial"/>
                <w:b/>
                <w:sz w:val="18"/>
                <w:szCs w:val="18"/>
              </w:rPr>
              <w:t>115</w:t>
            </w:r>
          </w:p>
        </w:tc>
      </w:tr>
    </w:tbl>
    <w:p w14:paraId="2915BF5F" w14:textId="77777777" w:rsidR="00995F73" w:rsidRDefault="00995F73" w:rsidP="00995F73">
      <w:pPr>
        <w:rPr>
          <w:rFonts w:ascii="Arial" w:hAnsi="Arial" w:cs="Arial"/>
          <w:sz w:val="18"/>
          <w:szCs w:val="18"/>
        </w:rPr>
      </w:pPr>
    </w:p>
    <w:p w14:paraId="425B7887" w14:textId="77777777" w:rsidR="00995F73" w:rsidRPr="00DC1017" w:rsidRDefault="00995F73" w:rsidP="00995F73">
      <w:pPr>
        <w:rPr>
          <w:rFonts w:ascii="Arial" w:hAnsi="Arial" w:cs="Arial"/>
          <w:sz w:val="18"/>
          <w:szCs w:val="18"/>
        </w:rPr>
      </w:pPr>
      <w:r>
        <w:rPr>
          <w:rFonts w:ascii="Arial" w:hAnsi="Arial" w:cs="Arial"/>
          <w:sz w:val="18"/>
          <w:szCs w:val="18"/>
        </w:rPr>
        <w:t>Pri</w:t>
      </w:r>
      <w:r w:rsidRPr="00DC1017">
        <w:rPr>
          <w:rFonts w:ascii="Arial" w:hAnsi="Arial" w:cs="Arial"/>
          <w:sz w:val="18"/>
          <w:szCs w:val="18"/>
        </w:rPr>
        <w:t xml:space="preserve">hodi od poreza na imovinu (koji čine porez na kuće za odmor i porez na promet nekretnina) ostvareni su u iznosu </w:t>
      </w:r>
      <w:r>
        <w:rPr>
          <w:rFonts w:ascii="Arial" w:hAnsi="Arial" w:cs="Arial"/>
          <w:sz w:val="18"/>
          <w:szCs w:val="18"/>
        </w:rPr>
        <w:t>2.390.116</w:t>
      </w:r>
      <w:r w:rsidRPr="00DC1017">
        <w:rPr>
          <w:rFonts w:ascii="Arial" w:hAnsi="Arial" w:cs="Arial"/>
          <w:sz w:val="18"/>
          <w:szCs w:val="18"/>
        </w:rPr>
        <w:t xml:space="preserve"> kn i veći su za </w:t>
      </w:r>
      <w:r>
        <w:rPr>
          <w:rFonts w:ascii="Arial" w:hAnsi="Arial" w:cs="Arial"/>
          <w:sz w:val="18"/>
          <w:szCs w:val="18"/>
        </w:rPr>
        <w:t>38</w:t>
      </w:r>
      <w:r w:rsidRPr="00DC1017">
        <w:rPr>
          <w:rFonts w:ascii="Arial" w:hAnsi="Arial" w:cs="Arial"/>
          <w:sz w:val="18"/>
          <w:szCs w:val="18"/>
        </w:rPr>
        <w:t>% u odnosu na 201</w:t>
      </w:r>
      <w:r>
        <w:rPr>
          <w:rFonts w:ascii="Arial" w:hAnsi="Arial" w:cs="Arial"/>
          <w:sz w:val="18"/>
          <w:szCs w:val="18"/>
        </w:rPr>
        <w:t>8</w:t>
      </w:r>
      <w:r w:rsidRPr="00DC1017">
        <w:rPr>
          <w:rFonts w:ascii="Arial" w:hAnsi="Arial" w:cs="Arial"/>
          <w:sz w:val="18"/>
          <w:szCs w:val="18"/>
        </w:rPr>
        <w:t xml:space="preserve">.g, prvenstveno pod utjecajem rasta poreza na promet nekretnina za </w:t>
      </w:r>
      <w:r>
        <w:rPr>
          <w:rFonts w:ascii="Arial" w:hAnsi="Arial" w:cs="Arial"/>
          <w:sz w:val="18"/>
          <w:szCs w:val="18"/>
        </w:rPr>
        <w:t>51</w:t>
      </w:r>
      <w:r w:rsidRPr="00DC1017">
        <w:rPr>
          <w:rFonts w:ascii="Arial" w:hAnsi="Arial" w:cs="Arial"/>
          <w:sz w:val="18"/>
          <w:szCs w:val="18"/>
        </w:rPr>
        <w:t>%.</w:t>
      </w:r>
    </w:p>
    <w:p w14:paraId="4A2BA4CA" w14:textId="77777777" w:rsidR="00995F73" w:rsidRPr="00DC1017" w:rsidRDefault="00995F73" w:rsidP="00995F73">
      <w:pPr>
        <w:rPr>
          <w:rFonts w:ascii="Arial" w:hAnsi="Arial" w:cs="Arial"/>
          <w:sz w:val="18"/>
          <w:szCs w:val="18"/>
        </w:rPr>
      </w:pPr>
      <w:r w:rsidRPr="00DC1017">
        <w:rPr>
          <w:rFonts w:ascii="Arial" w:hAnsi="Arial" w:cs="Arial"/>
          <w:sz w:val="18"/>
          <w:szCs w:val="18"/>
        </w:rPr>
        <w:t>Prihodi od poreza na robu i usluge – iznos</w:t>
      </w:r>
      <w:r>
        <w:rPr>
          <w:rFonts w:ascii="Arial" w:hAnsi="Arial" w:cs="Arial"/>
          <w:sz w:val="18"/>
          <w:szCs w:val="18"/>
        </w:rPr>
        <w:t>e 437.053</w:t>
      </w:r>
      <w:r w:rsidRPr="00DC1017">
        <w:rPr>
          <w:rFonts w:ascii="Arial" w:hAnsi="Arial" w:cs="Arial"/>
          <w:sz w:val="18"/>
          <w:szCs w:val="18"/>
        </w:rPr>
        <w:t xml:space="preserve"> kn i</w:t>
      </w:r>
      <w:r>
        <w:rPr>
          <w:rFonts w:ascii="Arial" w:hAnsi="Arial" w:cs="Arial"/>
          <w:sz w:val="18"/>
          <w:szCs w:val="18"/>
        </w:rPr>
        <w:t xml:space="preserve"> veći su</w:t>
      </w:r>
      <w:r w:rsidRPr="00DC1017">
        <w:rPr>
          <w:rFonts w:ascii="Arial" w:hAnsi="Arial" w:cs="Arial"/>
          <w:sz w:val="18"/>
          <w:szCs w:val="18"/>
        </w:rPr>
        <w:t xml:space="preserve"> za 2</w:t>
      </w:r>
      <w:r>
        <w:rPr>
          <w:rFonts w:ascii="Arial" w:hAnsi="Arial" w:cs="Arial"/>
          <w:sz w:val="18"/>
          <w:szCs w:val="18"/>
        </w:rPr>
        <w:t>5</w:t>
      </w:r>
      <w:r w:rsidRPr="00DC1017">
        <w:rPr>
          <w:rFonts w:ascii="Arial" w:hAnsi="Arial" w:cs="Arial"/>
          <w:sz w:val="18"/>
          <w:szCs w:val="18"/>
        </w:rPr>
        <w:t>% u odnosu na 201</w:t>
      </w:r>
      <w:r>
        <w:rPr>
          <w:rFonts w:ascii="Arial" w:hAnsi="Arial" w:cs="Arial"/>
          <w:sz w:val="18"/>
          <w:szCs w:val="18"/>
        </w:rPr>
        <w:t>8</w:t>
      </w:r>
      <w:r w:rsidRPr="00DC1017">
        <w:rPr>
          <w:rFonts w:ascii="Arial" w:hAnsi="Arial" w:cs="Arial"/>
          <w:sz w:val="18"/>
          <w:szCs w:val="18"/>
        </w:rPr>
        <w:t>.g</w:t>
      </w:r>
      <w:r>
        <w:rPr>
          <w:rFonts w:ascii="Arial" w:hAnsi="Arial" w:cs="Arial"/>
          <w:sz w:val="18"/>
          <w:szCs w:val="18"/>
        </w:rPr>
        <w:t>, na što je utjecalo porast  poreza na potrošnju za 30% u odnosu na 2018.g, prvenstveno pod utjecajem provođenja mjera naplate.</w:t>
      </w:r>
    </w:p>
    <w:p w14:paraId="075DB9BF"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u w:val="single"/>
        </w:rPr>
        <w:t>Pomoći proračunu iz drugih proračuna i od izvanproračunskih korisnika</w:t>
      </w:r>
      <w:r w:rsidRPr="00DC1017">
        <w:rPr>
          <w:rFonts w:ascii="Arial" w:hAnsi="Arial" w:cs="Arial"/>
          <w:sz w:val="18"/>
          <w:szCs w:val="18"/>
        </w:rPr>
        <w:t xml:space="preserve"> ostvarene su u iznosu 4.</w:t>
      </w:r>
      <w:r>
        <w:rPr>
          <w:rFonts w:ascii="Arial" w:hAnsi="Arial" w:cs="Arial"/>
          <w:sz w:val="18"/>
          <w:szCs w:val="18"/>
        </w:rPr>
        <w:t>538.727</w:t>
      </w:r>
      <w:r w:rsidRPr="00DC1017">
        <w:rPr>
          <w:rFonts w:ascii="Arial" w:hAnsi="Arial" w:cs="Arial"/>
          <w:sz w:val="18"/>
          <w:szCs w:val="18"/>
        </w:rPr>
        <w:t xml:space="preserve"> kn  i za </w:t>
      </w:r>
      <w:r>
        <w:rPr>
          <w:rFonts w:ascii="Arial" w:hAnsi="Arial" w:cs="Arial"/>
          <w:sz w:val="18"/>
          <w:szCs w:val="18"/>
        </w:rPr>
        <w:t>10</w:t>
      </w:r>
      <w:r w:rsidRPr="00DC1017">
        <w:rPr>
          <w:rFonts w:ascii="Arial" w:hAnsi="Arial" w:cs="Arial"/>
          <w:sz w:val="18"/>
          <w:szCs w:val="18"/>
        </w:rPr>
        <w:t>% su veće u odnosu na 201</w:t>
      </w:r>
      <w:r>
        <w:rPr>
          <w:rFonts w:ascii="Arial" w:hAnsi="Arial" w:cs="Arial"/>
          <w:sz w:val="18"/>
          <w:szCs w:val="18"/>
        </w:rPr>
        <w:t>8</w:t>
      </w:r>
      <w:r w:rsidRPr="00DC1017">
        <w:rPr>
          <w:rFonts w:ascii="Arial" w:hAnsi="Arial" w:cs="Arial"/>
          <w:sz w:val="18"/>
          <w:szCs w:val="18"/>
        </w:rPr>
        <w:t>.g. odnose se na:</w:t>
      </w:r>
    </w:p>
    <w:p w14:paraId="31AB7821"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Kapitalne pomoći iz županijskog proračuna</w:t>
      </w:r>
      <w:r w:rsidRPr="00DC1017">
        <w:rPr>
          <w:rFonts w:ascii="Arial" w:hAnsi="Arial" w:cs="Arial"/>
          <w:sz w:val="18"/>
          <w:szCs w:val="18"/>
        </w:rPr>
        <w:t xml:space="preserve"> u iznosu 1.2</w:t>
      </w:r>
      <w:r>
        <w:rPr>
          <w:rFonts w:ascii="Arial" w:hAnsi="Arial" w:cs="Arial"/>
          <w:sz w:val="18"/>
          <w:szCs w:val="18"/>
        </w:rPr>
        <w:t>98.032</w:t>
      </w:r>
      <w:r w:rsidRPr="00DC1017">
        <w:rPr>
          <w:rFonts w:ascii="Arial" w:hAnsi="Arial" w:cs="Arial"/>
          <w:sz w:val="18"/>
          <w:szCs w:val="18"/>
        </w:rPr>
        <w:t xml:space="preserve">,00kn   </w:t>
      </w:r>
    </w:p>
    <w:p w14:paraId="1A2C561E"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 xml:space="preserve"> Oprema za uvođenje cjelovitog sustava gospodarenja otpadom</w:t>
      </w:r>
      <w:r w:rsidRPr="00DC1017">
        <w:rPr>
          <w:rFonts w:ascii="Arial" w:hAnsi="Arial" w:cs="Arial"/>
          <w:sz w:val="18"/>
          <w:szCs w:val="18"/>
        </w:rPr>
        <w:t xml:space="preserve">         </w:t>
      </w:r>
      <w:r>
        <w:rPr>
          <w:rFonts w:ascii="Arial" w:hAnsi="Arial" w:cs="Arial"/>
          <w:sz w:val="18"/>
          <w:szCs w:val="18"/>
        </w:rPr>
        <w:t>300.000,00</w:t>
      </w:r>
      <w:r w:rsidRPr="00DC1017">
        <w:rPr>
          <w:rFonts w:ascii="Arial" w:hAnsi="Arial" w:cs="Arial"/>
          <w:sz w:val="18"/>
          <w:szCs w:val="18"/>
        </w:rPr>
        <w:t xml:space="preserve">                                                               </w:t>
      </w:r>
    </w:p>
    <w:p w14:paraId="31F0855B"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Energetska obnova doma u Novom Mjestu                                            23.811,00</w:t>
      </w:r>
      <w:r w:rsidRPr="00DC1017">
        <w:rPr>
          <w:rFonts w:ascii="Arial" w:hAnsi="Arial" w:cs="Arial"/>
          <w:sz w:val="18"/>
          <w:szCs w:val="18"/>
        </w:rPr>
        <w:t xml:space="preserve">                          </w:t>
      </w:r>
    </w:p>
    <w:p w14:paraId="7338C055"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Asfaltiranje nerazvrstanih cesta                                                            3</w:t>
      </w:r>
      <w:r>
        <w:rPr>
          <w:rFonts w:ascii="Arial" w:hAnsi="Arial" w:cs="Arial"/>
          <w:sz w:val="18"/>
          <w:szCs w:val="18"/>
        </w:rPr>
        <w:t>24.221</w:t>
      </w:r>
      <w:r w:rsidRPr="00DC1017">
        <w:rPr>
          <w:rFonts w:ascii="Arial" w:hAnsi="Arial" w:cs="Arial"/>
          <w:sz w:val="18"/>
          <w:szCs w:val="18"/>
        </w:rPr>
        <w:t>,00</w:t>
      </w:r>
    </w:p>
    <w:p w14:paraId="633779A2"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Obnova sportskog poda u Sportskoj dvorani</w:t>
      </w:r>
      <w:r w:rsidRPr="00DC1017">
        <w:rPr>
          <w:rFonts w:ascii="Arial" w:hAnsi="Arial" w:cs="Arial"/>
          <w:sz w:val="18"/>
          <w:szCs w:val="18"/>
        </w:rPr>
        <w:t xml:space="preserve">                                        2</w:t>
      </w:r>
      <w:r>
        <w:rPr>
          <w:rFonts w:ascii="Arial" w:hAnsi="Arial" w:cs="Arial"/>
          <w:sz w:val="18"/>
          <w:szCs w:val="18"/>
        </w:rPr>
        <w:t>1</w:t>
      </w:r>
      <w:r w:rsidRPr="00DC1017">
        <w:rPr>
          <w:rFonts w:ascii="Arial" w:hAnsi="Arial" w:cs="Arial"/>
          <w:sz w:val="18"/>
          <w:szCs w:val="18"/>
        </w:rPr>
        <w:t>0.000,00</w:t>
      </w:r>
    </w:p>
    <w:p w14:paraId="62422653"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Za uređenje rukometnog i odbojkaškog igrališta</w:t>
      </w:r>
      <w:r w:rsidRPr="00DC1017">
        <w:rPr>
          <w:rFonts w:ascii="Arial" w:hAnsi="Arial" w:cs="Arial"/>
          <w:sz w:val="18"/>
          <w:szCs w:val="18"/>
        </w:rPr>
        <w:t xml:space="preserve">                                  </w:t>
      </w:r>
      <w:r>
        <w:rPr>
          <w:rFonts w:ascii="Arial" w:hAnsi="Arial" w:cs="Arial"/>
          <w:sz w:val="18"/>
          <w:szCs w:val="18"/>
        </w:rPr>
        <w:t xml:space="preserve"> 20</w:t>
      </w:r>
      <w:r w:rsidRPr="00DC1017">
        <w:rPr>
          <w:rFonts w:ascii="Arial" w:hAnsi="Arial" w:cs="Arial"/>
          <w:sz w:val="18"/>
          <w:szCs w:val="18"/>
        </w:rPr>
        <w:t>0.000,00</w:t>
      </w:r>
    </w:p>
    <w:p w14:paraId="1EC51C44"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Projekt Enu zgrade </w:t>
      </w:r>
      <w:r>
        <w:rPr>
          <w:rFonts w:ascii="Arial" w:hAnsi="Arial" w:cs="Arial"/>
          <w:sz w:val="18"/>
          <w:szCs w:val="18"/>
        </w:rPr>
        <w:t>gradske uprave</w:t>
      </w:r>
      <w:r w:rsidRPr="00DC1017">
        <w:rPr>
          <w:rFonts w:ascii="Arial" w:hAnsi="Arial" w:cs="Arial"/>
          <w:sz w:val="18"/>
          <w:szCs w:val="18"/>
        </w:rPr>
        <w:t xml:space="preserve">                                                      240.000,00</w:t>
      </w:r>
    </w:p>
    <w:p w14:paraId="0ADA1594"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p>
    <w:p w14:paraId="6B7A7D12"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 xml:space="preserve">Kapitalne pomoći iz državnog proračuna </w:t>
      </w:r>
      <w:r w:rsidRPr="00DC1017">
        <w:rPr>
          <w:rFonts w:ascii="Arial" w:hAnsi="Arial" w:cs="Arial"/>
          <w:sz w:val="18"/>
          <w:szCs w:val="18"/>
        </w:rPr>
        <w:t xml:space="preserve"> u iznosu </w:t>
      </w:r>
      <w:r>
        <w:rPr>
          <w:rFonts w:ascii="Arial" w:hAnsi="Arial" w:cs="Arial"/>
          <w:sz w:val="18"/>
          <w:szCs w:val="18"/>
        </w:rPr>
        <w:t>630</w:t>
      </w:r>
      <w:r w:rsidRPr="00DC1017">
        <w:rPr>
          <w:rFonts w:ascii="Arial" w:hAnsi="Arial" w:cs="Arial"/>
          <w:sz w:val="18"/>
          <w:szCs w:val="18"/>
        </w:rPr>
        <w:t>.000,00 kn</w:t>
      </w:r>
    </w:p>
    <w:p w14:paraId="551CFF1E"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Obnova sportskog poda u Sportskoj dvorani</w:t>
      </w:r>
      <w:r w:rsidRPr="00DC1017">
        <w:rPr>
          <w:rFonts w:ascii="Arial" w:hAnsi="Arial" w:cs="Arial"/>
          <w:sz w:val="18"/>
          <w:szCs w:val="18"/>
        </w:rPr>
        <w:t xml:space="preserve">                                       </w:t>
      </w:r>
      <w:r>
        <w:rPr>
          <w:rFonts w:ascii="Arial" w:hAnsi="Arial" w:cs="Arial"/>
          <w:sz w:val="18"/>
          <w:szCs w:val="18"/>
        </w:rPr>
        <w:t>44</w:t>
      </w:r>
      <w:r w:rsidRPr="00DC1017">
        <w:rPr>
          <w:rFonts w:ascii="Arial" w:hAnsi="Arial" w:cs="Arial"/>
          <w:sz w:val="18"/>
          <w:szCs w:val="18"/>
        </w:rPr>
        <w:t>0.000,00</w:t>
      </w:r>
    </w:p>
    <w:p w14:paraId="54740B2C"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Z</w:t>
      </w:r>
      <w:r>
        <w:rPr>
          <w:rFonts w:ascii="Arial" w:hAnsi="Arial" w:cs="Arial"/>
          <w:sz w:val="18"/>
          <w:szCs w:val="18"/>
        </w:rPr>
        <w:t>a rješavanje pristupačnosti objektima osobama s invaliditetom</w:t>
      </w:r>
      <w:r w:rsidRPr="00DC1017">
        <w:rPr>
          <w:rFonts w:ascii="Arial" w:hAnsi="Arial" w:cs="Arial"/>
          <w:sz w:val="18"/>
          <w:szCs w:val="18"/>
        </w:rPr>
        <w:t xml:space="preserve">        </w:t>
      </w:r>
      <w:r>
        <w:rPr>
          <w:rFonts w:ascii="Arial" w:hAnsi="Arial" w:cs="Arial"/>
          <w:sz w:val="18"/>
          <w:szCs w:val="18"/>
        </w:rPr>
        <w:t xml:space="preserve"> 190</w:t>
      </w:r>
      <w:r w:rsidRPr="00DC1017">
        <w:rPr>
          <w:rFonts w:ascii="Arial" w:hAnsi="Arial" w:cs="Arial"/>
          <w:sz w:val="18"/>
          <w:szCs w:val="18"/>
        </w:rPr>
        <w:t>.000,00</w:t>
      </w:r>
    </w:p>
    <w:p w14:paraId="02DD78B2"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p>
    <w:p w14:paraId="056BF2C0" w14:textId="77777777" w:rsidR="00995F73" w:rsidRPr="00DC1017" w:rsidRDefault="00995F73" w:rsidP="00995F73">
      <w:pPr>
        <w:spacing w:after="0"/>
        <w:rPr>
          <w:rFonts w:ascii="Arial" w:hAnsi="Arial" w:cs="Arial"/>
          <w:sz w:val="18"/>
          <w:szCs w:val="18"/>
          <w:u w:val="single"/>
        </w:rPr>
      </w:pPr>
      <w:r w:rsidRPr="00DC1017">
        <w:rPr>
          <w:rFonts w:ascii="Arial" w:hAnsi="Arial" w:cs="Arial"/>
          <w:sz w:val="18"/>
          <w:szCs w:val="18"/>
        </w:rPr>
        <w:t xml:space="preserve">           </w:t>
      </w:r>
      <w:r w:rsidRPr="00DC1017">
        <w:rPr>
          <w:rFonts w:ascii="Arial" w:hAnsi="Arial" w:cs="Arial"/>
          <w:sz w:val="18"/>
          <w:szCs w:val="18"/>
          <w:u w:val="single"/>
        </w:rPr>
        <w:t>Kapitalne pomoći iz državnog proračuna temeljem prijenosa EU sredstava</w:t>
      </w:r>
      <w:r w:rsidRPr="00B477DC">
        <w:rPr>
          <w:rFonts w:ascii="Arial" w:hAnsi="Arial" w:cs="Arial"/>
          <w:sz w:val="18"/>
          <w:szCs w:val="18"/>
        </w:rPr>
        <w:t xml:space="preserve"> u iznosu 1</w:t>
      </w:r>
      <w:r>
        <w:rPr>
          <w:rFonts w:ascii="Arial" w:hAnsi="Arial" w:cs="Arial"/>
          <w:sz w:val="18"/>
          <w:szCs w:val="18"/>
        </w:rPr>
        <w:t>.</w:t>
      </w:r>
      <w:r w:rsidRPr="00B477DC">
        <w:rPr>
          <w:rFonts w:ascii="Arial" w:hAnsi="Arial" w:cs="Arial"/>
          <w:sz w:val="18"/>
          <w:szCs w:val="18"/>
        </w:rPr>
        <w:t>968.000,00 kn</w:t>
      </w:r>
    </w:p>
    <w:p w14:paraId="194C5811" w14:textId="77777777" w:rsidR="00995F73" w:rsidRDefault="00995F73" w:rsidP="00995F73">
      <w:pPr>
        <w:spacing w:after="0"/>
        <w:rPr>
          <w:rFonts w:ascii="Arial" w:hAnsi="Arial" w:cs="Arial"/>
          <w:sz w:val="18"/>
          <w:szCs w:val="18"/>
        </w:rPr>
      </w:pPr>
      <w:r w:rsidRPr="00DC1017">
        <w:rPr>
          <w:rFonts w:ascii="Arial" w:hAnsi="Arial" w:cs="Arial"/>
          <w:sz w:val="18"/>
          <w:szCs w:val="18"/>
        </w:rPr>
        <w:t xml:space="preserve">                     Za</w:t>
      </w:r>
      <w:r>
        <w:rPr>
          <w:rFonts w:ascii="Arial" w:hAnsi="Arial" w:cs="Arial"/>
          <w:sz w:val="18"/>
          <w:szCs w:val="18"/>
        </w:rPr>
        <w:t xml:space="preserve"> energetsku obnovu zgrade gradske uprave</w:t>
      </w:r>
      <w:r w:rsidRPr="00DC1017">
        <w:rPr>
          <w:rFonts w:ascii="Arial" w:hAnsi="Arial" w:cs="Arial"/>
          <w:sz w:val="18"/>
          <w:szCs w:val="18"/>
        </w:rPr>
        <w:t xml:space="preserve">                               kn=1</w:t>
      </w:r>
      <w:r>
        <w:rPr>
          <w:rFonts w:ascii="Arial" w:hAnsi="Arial" w:cs="Arial"/>
          <w:sz w:val="18"/>
          <w:szCs w:val="18"/>
        </w:rPr>
        <w:t>.408.421,00</w:t>
      </w:r>
    </w:p>
    <w:p w14:paraId="20DB4402" w14:textId="77777777" w:rsidR="00995F73" w:rsidRDefault="00995F73" w:rsidP="00995F73">
      <w:pPr>
        <w:spacing w:after="0"/>
        <w:rPr>
          <w:rFonts w:ascii="Arial" w:hAnsi="Arial" w:cs="Arial"/>
          <w:sz w:val="18"/>
          <w:szCs w:val="18"/>
        </w:rPr>
      </w:pPr>
      <w:r>
        <w:rPr>
          <w:rFonts w:ascii="Arial" w:hAnsi="Arial" w:cs="Arial"/>
          <w:sz w:val="18"/>
          <w:szCs w:val="18"/>
        </w:rPr>
        <w:t xml:space="preserve">                     Za energetsku obnovu POU                                                            kn=   559.580,00</w:t>
      </w:r>
    </w:p>
    <w:p w14:paraId="16CCC208" w14:textId="77777777" w:rsidR="00995F73" w:rsidRDefault="00995F73" w:rsidP="00995F73">
      <w:pPr>
        <w:spacing w:after="0"/>
        <w:rPr>
          <w:rFonts w:ascii="Arial" w:hAnsi="Arial" w:cs="Arial"/>
          <w:sz w:val="18"/>
          <w:szCs w:val="18"/>
        </w:rPr>
      </w:pPr>
    </w:p>
    <w:p w14:paraId="483C58B4" w14:textId="77777777" w:rsidR="00995F73" w:rsidRDefault="00995F73" w:rsidP="00995F73">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u w:val="single"/>
        </w:rPr>
        <w:t>Kapitalne pomoći od institucija i tijela EU</w:t>
      </w:r>
      <w:r>
        <w:rPr>
          <w:rFonts w:ascii="Arial" w:hAnsi="Arial" w:cs="Arial"/>
          <w:sz w:val="18"/>
          <w:szCs w:val="18"/>
        </w:rPr>
        <w:t xml:space="preserve">  u iznosu  111.034 kn</w:t>
      </w:r>
    </w:p>
    <w:p w14:paraId="4E23BE87" w14:textId="77777777" w:rsidR="00995F73" w:rsidRPr="00DC1017" w:rsidRDefault="00995F73" w:rsidP="00995F73">
      <w:pPr>
        <w:spacing w:after="0"/>
        <w:rPr>
          <w:rFonts w:ascii="Arial" w:hAnsi="Arial" w:cs="Arial"/>
          <w:sz w:val="18"/>
          <w:szCs w:val="18"/>
        </w:rPr>
      </w:pPr>
      <w:r>
        <w:rPr>
          <w:rFonts w:ascii="Arial" w:hAnsi="Arial" w:cs="Arial"/>
          <w:sz w:val="18"/>
          <w:szCs w:val="18"/>
        </w:rPr>
        <w:t xml:space="preserve">                     Za program WiFi4EU- bežični Internet na javnim lokacijama          kn=111.034,00                   </w:t>
      </w:r>
    </w:p>
    <w:p w14:paraId="4C512DFD" w14:textId="77777777" w:rsidR="00995F73" w:rsidRPr="00DC1017" w:rsidRDefault="00995F73" w:rsidP="00995F73">
      <w:pPr>
        <w:spacing w:after="0"/>
        <w:rPr>
          <w:rFonts w:ascii="Arial" w:hAnsi="Arial" w:cs="Arial"/>
          <w:sz w:val="18"/>
          <w:szCs w:val="18"/>
        </w:rPr>
      </w:pPr>
    </w:p>
    <w:p w14:paraId="615E20CB"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Tekuće pomoći iz županijskog proračuna</w:t>
      </w:r>
      <w:r w:rsidRPr="00DC1017">
        <w:rPr>
          <w:rFonts w:ascii="Arial" w:hAnsi="Arial" w:cs="Arial"/>
          <w:sz w:val="18"/>
          <w:szCs w:val="18"/>
        </w:rPr>
        <w:t xml:space="preserve">  u iznosu  </w:t>
      </w:r>
      <w:r>
        <w:rPr>
          <w:rFonts w:ascii="Arial" w:hAnsi="Arial" w:cs="Arial"/>
          <w:sz w:val="18"/>
          <w:szCs w:val="18"/>
        </w:rPr>
        <w:t>460.749</w:t>
      </w:r>
      <w:r w:rsidRPr="00DC1017">
        <w:rPr>
          <w:rFonts w:ascii="Arial" w:hAnsi="Arial" w:cs="Arial"/>
          <w:sz w:val="18"/>
          <w:szCs w:val="18"/>
        </w:rPr>
        <w:t xml:space="preserve">,00 kn                </w:t>
      </w:r>
    </w:p>
    <w:p w14:paraId="731CFC6F"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za prijevoz učenika srednjih škola                                                         </w:t>
      </w:r>
      <w:r>
        <w:rPr>
          <w:rFonts w:ascii="Arial" w:hAnsi="Arial" w:cs="Arial"/>
          <w:sz w:val="18"/>
          <w:szCs w:val="18"/>
        </w:rPr>
        <w:t>84.831</w:t>
      </w:r>
      <w:r w:rsidRPr="00DC1017">
        <w:rPr>
          <w:rFonts w:ascii="Arial" w:hAnsi="Arial" w:cs="Arial"/>
          <w:sz w:val="18"/>
          <w:szCs w:val="18"/>
        </w:rPr>
        <w:t xml:space="preserve">,00  </w:t>
      </w:r>
    </w:p>
    <w:p w14:paraId="3A0D35B8" w14:textId="77777777" w:rsidR="00995F73" w:rsidRDefault="00995F73" w:rsidP="00995F73">
      <w:pPr>
        <w:spacing w:after="0"/>
        <w:rPr>
          <w:rFonts w:ascii="Arial" w:hAnsi="Arial" w:cs="Arial"/>
          <w:sz w:val="18"/>
          <w:szCs w:val="18"/>
        </w:rPr>
      </w:pPr>
      <w:r w:rsidRPr="00DC1017">
        <w:rPr>
          <w:rFonts w:ascii="Arial" w:hAnsi="Arial" w:cs="Arial"/>
          <w:sz w:val="18"/>
          <w:szCs w:val="18"/>
        </w:rPr>
        <w:t xml:space="preserve">                    za gospodarsko turističke manifestacije                                                </w:t>
      </w:r>
      <w:r>
        <w:rPr>
          <w:rFonts w:ascii="Arial" w:hAnsi="Arial" w:cs="Arial"/>
          <w:sz w:val="18"/>
          <w:szCs w:val="18"/>
        </w:rPr>
        <w:t>75</w:t>
      </w:r>
      <w:r w:rsidRPr="00DC1017">
        <w:rPr>
          <w:rFonts w:ascii="Arial" w:hAnsi="Arial" w:cs="Arial"/>
          <w:sz w:val="18"/>
          <w:szCs w:val="18"/>
        </w:rPr>
        <w:t>.000,00</w:t>
      </w:r>
    </w:p>
    <w:p w14:paraId="27D2B660" w14:textId="77777777" w:rsidR="00995F73" w:rsidRDefault="00995F73" w:rsidP="00995F73">
      <w:pPr>
        <w:spacing w:after="0"/>
        <w:rPr>
          <w:rFonts w:ascii="Arial" w:hAnsi="Arial" w:cs="Arial"/>
          <w:sz w:val="18"/>
          <w:szCs w:val="18"/>
        </w:rPr>
      </w:pPr>
      <w:r>
        <w:rPr>
          <w:rFonts w:ascii="Arial" w:hAnsi="Arial" w:cs="Arial"/>
          <w:sz w:val="18"/>
          <w:szCs w:val="18"/>
        </w:rPr>
        <w:t xml:space="preserve">                    za projektnu dokumentaciju izgradnja dodatnih radionica</w:t>
      </w:r>
    </w:p>
    <w:p w14:paraId="59AB553E" w14:textId="77777777" w:rsidR="00995F73" w:rsidRPr="00DC1017" w:rsidRDefault="00995F73" w:rsidP="00995F73">
      <w:pPr>
        <w:spacing w:after="0"/>
        <w:rPr>
          <w:rFonts w:ascii="Arial" w:hAnsi="Arial" w:cs="Arial"/>
          <w:sz w:val="18"/>
          <w:szCs w:val="18"/>
        </w:rPr>
      </w:pPr>
      <w:r>
        <w:rPr>
          <w:rFonts w:ascii="Arial" w:hAnsi="Arial" w:cs="Arial"/>
          <w:sz w:val="18"/>
          <w:szCs w:val="18"/>
        </w:rPr>
        <w:t xml:space="preserve">                    Srednja škola D. Stražimira                                                                   57.969,00</w:t>
      </w:r>
    </w:p>
    <w:p w14:paraId="1CF21998"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za ogrjev – socijalni program                                                                 </w:t>
      </w:r>
      <w:r>
        <w:rPr>
          <w:rFonts w:ascii="Arial" w:hAnsi="Arial" w:cs="Arial"/>
          <w:sz w:val="18"/>
          <w:szCs w:val="18"/>
        </w:rPr>
        <w:t>57.950</w:t>
      </w:r>
      <w:r w:rsidRPr="00DC1017">
        <w:rPr>
          <w:rFonts w:ascii="Arial" w:hAnsi="Arial" w:cs="Arial"/>
          <w:sz w:val="18"/>
          <w:szCs w:val="18"/>
        </w:rPr>
        <w:t>,00</w:t>
      </w:r>
    </w:p>
    <w:p w14:paraId="0ECCAF8B"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za proračunske korisnike grada                                                           1</w:t>
      </w:r>
      <w:r>
        <w:rPr>
          <w:rFonts w:ascii="Arial" w:hAnsi="Arial" w:cs="Arial"/>
          <w:sz w:val="18"/>
          <w:szCs w:val="18"/>
        </w:rPr>
        <w:t>85</w:t>
      </w:r>
      <w:r w:rsidRPr="00DC1017">
        <w:rPr>
          <w:rFonts w:ascii="Arial" w:hAnsi="Arial" w:cs="Arial"/>
          <w:sz w:val="18"/>
          <w:szCs w:val="18"/>
        </w:rPr>
        <w:t xml:space="preserve">.000,00                        </w:t>
      </w:r>
    </w:p>
    <w:p w14:paraId="5D771A5F"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p>
    <w:p w14:paraId="3D3B952A"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Tekuće pomoći iz državnog proračuna</w:t>
      </w:r>
      <w:r w:rsidRPr="00DC1017">
        <w:rPr>
          <w:rFonts w:ascii="Arial" w:hAnsi="Arial" w:cs="Arial"/>
          <w:sz w:val="18"/>
          <w:szCs w:val="18"/>
        </w:rPr>
        <w:t xml:space="preserve">  kn=</w:t>
      </w:r>
      <w:r>
        <w:rPr>
          <w:rFonts w:ascii="Arial" w:hAnsi="Arial" w:cs="Arial"/>
          <w:sz w:val="18"/>
          <w:szCs w:val="18"/>
        </w:rPr>
        <w:t>70.911</w:t>
      </w:r>
      <w:r w:rsidRPr="00DC1017">
        <w:rPr>
          <w:rFonts w:ascii="Arial" w:hAnsi="Arial" w:cs="Arial"/>
          <w:sz w:val="18"/>
          <w:szCs w:val="18"/>
        </w:rPr>
        <w:t xml:space="preserve">,00 </w:t>
      </w:r>
    </w:p>
    <w:p w14:paraId="31D64041"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za elementarne nepogode                                                                     </w:t>
      </w:r>
      <w:r>
        <w:rPr>
          <w:rFonts w:ascii="Arial" w:hAnsi="Arial" w:cs="Arial"/>
          <w:sz w:val="18"/>
          <w:szCs w:val="18"/>
        </w:rPr>
        <w:t>70.911</w:t>
      </w:r>
      <w:r w:rsidRPr="00DC1017">
        <w:rPr>
          <w:rFonts w:ascii="Arial" w:hAnsi="Arial" w:cs="Arial"/>
          <w:sz w:val="18"/>
          <w:szCs w:val="18"/>
        </w:rPr>
        <w:t>,00</w:t>
      </w:r>
    </w:p>
    <w:p w14:paraId="036BC8D8"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p>
    <w:p w14:paraId="5904C808" w14:textId="77777777" w:rsidR="00995F73" w:rsidRPr="00DC1017" w:rsidRDefault="00995F73" w:rsidP="00995F73">
      <w:pPr>
        <w:spacing w:after="0"/>
        <w:rPr>
          <w:rFonts w:ascii="Arial" w:hAnsi="Arial" w:cs="Arial"/>
          <w:sz w:val="18"/>
          <w:szCs w:val="18"/>
        </w:rPr>
      </w:pPr>
    </w:p>
    <w:p w14:paraId="277AB246"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Proračunski korisnici</w:t>
      </w:r>
      <w:r w:rsidRPr="00DC1017">
        <w:rPr>
          <w:rFonts w:ascii="Arial" w:hAnsi="Arial" w:cs="Arial"/>
          <w:sz w:val="18"/>
          <w:szCs w:val="18"/>
        </w:rPr>
        <w:t xml:space="preserve"> grada ostvarili su pomoći iz državnog proračuna kn=</w:t>
      </w:r>
      <w:r>
        <w:rPr>
          <w:rFonts w:ascii="Arial" w:hAnsi="Arial" w:cs="Arial"/>
          <w:sz w:val="18"/>
          <w:szCs w:val="18"/>
        </w:rPr>
        <w:t>300.679</w:t>
      </w:r>
      <w:r w:rsidRPr="00DC1017">
        <w:rPr>
          <w:rFonts w:ascii="Arial" w:hAnsi="Arial" w:cs="Arial"/>
          <w:sz w:val="18"/>
          <w:szCs w:val="18"/>
        </w:rPr>
        <w:t>,00</w:t>
      </w:r>
    </w:p>
    <w:p w14:paraId="2915F954"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Dječji vrtić Proljeće za predškolski odgoj                                               4</w:t>
      </w:r>
      <w:r>
        <w:rPr>
          <w:rFonts w:ascii="Arial" w:hAnsi="Arial" w:cs="Arial"/>
          <w:sz w:val="18"/>
          <w:szCs w:val="18"/>
        </w:rPr>
        <w:t>1.200</w:t>
      </w:r>
      <w:r w:rsidRPr="00DC1017">
        <w:rPr>
          <w:rFonts w:ascii="Arial" w:hAnsi="Arial" w:cs="Arial"/>
          <w:sz w:val="18"/>
          <w:szCs w:val="18"/>
        </w:rPr>
        <w:t>,00</w:t>
      </w:r>
    </w:p>
    <w:p w14:paraId="4B0AD372"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Muzej – Ministarstvo kulture za programe                                           </w:t>
      </w:r>
      <w:r>
        <w:rPr>
          <w:rFonts w:ascii="Arial" w:hAnsi="Arial" w:cs="Arial"/>
          <w:sz w:val="18"/>
          <w:szCs w:val="18"/>
        </w:rPr>
        <w:t>130</w:t>
      </w:r>
      <w:r w:rsidRPr="00DC1017">
        <w:rPr>
          <w:rFonts w:ascii="Arial" w:hAnsi="Arial" w:cs="Arial"/>
          <w:sz w:val="18"/>
          <w:szCs w:val="18"/>
        </w:rPr>
        <w:t>.000,00</w:t>
      </w:r>
    </w:p>
    <w:p w14:paraId="795EA4A3"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lastRenderedPageBreak/>
        <w:t xml:space="preserve">                    Pučko učilište Ministarstvo kulture za programe                                   </w:t>
      </w:r>
      <w:r>
        <w:rPr>
          <w:rFonts w:ascii="Arial" w:hAnsi="Arial" w:cs="Arial"/>
          <w:sz w:val="18"/>
          <w:szCs w:val="18"/>
        </w:rPr>
        <w:t>40.4</w:t>
      </w:r>
      <w:r w:rsidRPr="00DC1017">
        <w:rPr>
          <w:rFonts w:ascii="Arial" w:hAnsi="Arial" w:cs="Arial"/>
          <w:sz w:val="18"/>
          <w:szCs w:val="18"/>
        </w:rPr>
        <w:t>00,00</w:t>
      </w:r>
    </w:p>
    <w:p w14:paraId="3EDEF474"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Gradska knjižnica  Ministarstvo kulture za nabavu knjiga                     </w:t>
      </w:r>
      <w:r>
        <w:rPr>
          <w:rFonts w:ascii="Arial" w:hAnsi="Arial" w:cs="Arial"/>
          <w:sz w:val="18"/>
          <w:szCs w:val="18"/>
        </w:rPr>
        <w:t>60</w:t>
      </w:r>
      <w:r w:rsidRPr="00DC1017">
        <w:rPr>
          <w:rFonts w:ascii="Arial" w:hAnsi="Arial" w:cs="Arial"/>
          <w:sz w:val="18"/>
          <w:szCs w:val="18"/>
        </w:rPr>
        <w:t>.000,00</w:t>
      </w:r>
    </w:p>
    <w:p w14:paraId="0A54EE12"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HZZ - Pučko učilište za stručno osposobljavanje                                    </w:t>
      </w:r>
      <w:r>
        <w:rPr>
          <w:rFonts w:ascii="Arial" w:hAnsi="Arial" w:cs="Arial"/>
          <w:sz w:val="18"/>
          <w:szCs w:val="18"/>
        </w:rPr>
        <w:t>7.314</w:t>
      </w:r>
      <w:r w:rsidRPr="00DC1017">
        <w:rPr>
          <w:rFonts w:ascii="Arial" w:hAnsi="Arial" w:cs="Arial"/>
          <w:sz w:val="18"/>
          <w:szCs w:val="18"/>
        </w:rPr>
        <w:t xml:space="preserve">,00                         </w:t>
      </w:r>
    </w:p>
    <w:p w14:paraId="773DD98A"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HZZ – DV Proljeće                                                                                 21.765,00</w:t>
      </w:r>
    </w:p>
    <w:p w14:paraId="1ACF7B65" w14:textId="77777777" w:rsidR="00995F73" w:rsidRPr="00DC1017" w:rsidRDefault="00995F73" w:rsidP="00995F73">
      <w:pPr>
        <w:spacing w:after="0"/>
        <w:rPr>
          <w:rFonts w:ascii="Arial" w:hAnsi="Arial" w:cs="Arial"/>
          <w:sz w:val="18"/>
          <w:szCs w:val="18"/>
        </w:rPr>
      </w:pPr>
    </w:p>
    <w:p w14:paraId="24BD99B3"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 xml:space="preserve">Od dobivenih sredstava za kapitalne pomoći grad nije utrošio </w:t>
      </w:r>
      <w:r>
        <w:rPr>
          <w:rFonts w:ascii="Arial" w:hAnsi="Arial" w:cs="Arial"/>
          <w:sz w:val="18"/>
          <w:szCs w:val="18"/>
        </w:rPr>
        <w:t>190</w:t>
      </w:r>
      <w:r w:rsidRPr="00DC1017">
        <w:rPr>
          <w:rFonts w:ascii="Arial" w:hAnsi="Arial" w:cs="Arial"/>
          <w:sz w:val="18"/>
          <w:szCs w:val="18"/>
        </w:rPr>
        <w:t>.000,00 kn, već se realizacija programa prenosi u 20</w:t>
      </w:r>
      <w:r>
        <w:rPr>
          <w:rFonts w:ascii="Arial" w:hAnsi="Arial" w:cs="Arial"/>
          <w:sz w:val="18"/>
          <w:szCs w:val="18"/>
        </w:rPr>
        <w:t>20</w:t>
      </w:r>
      <w:r w:rsidRPr="00DC1017">
        <w:rPr>
          <w:rFonts w:ascii="Arial" w:hAnsi="Arial" w:cs="Arial"/>
          <w:sz w:val="18"/>
          <w:szCs w:val="18"/>
        </w:rPr>
        <w:t>.g.</w:t>
      </w:r>
    </w:p>
    <w:p w14:paraId="18BE30DC" w14:textId="77777777" w:rsidR="00995F73" w:rsidRDefault="00995F73" w:rsidP="00995F73">
      <w:pPr>
        <w:spacing w:after="0"/>
        <w:rPr>
          <w:rFonts w:ascii="Arial" w:hAnsi="Arial" w:cs="Arial"/>
          <w:sz w:val="18"/>
          <w:szCs w:val="18"/>
          <w:u w:val="single"/>
        </w:rPr>
      </w:pPr>
    </w:p>
    <w:p w14:paraId="536530AD"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u w:val="single"/>
        </w:rPr>
        <w:t>Prihodi od imovine</w:t>
      </w:r>
      <w:r w:rsidRPr="00DC1017">
        <w:rPr>
          <w:rFonts w:ascii="Arial" w:hAnsi="Arial" w:cs="Arial"/>
          <w:sz w:val="18"/>
          <w:szCs w:val="18"/>
        </w:rPr>
        <w:t xml:space="preserve"> grada ostvareni su u iznosu </w:t>
      </w:r>
      <w:r>
        <w:rPr>
          <w:rFonts w:ascii="Arial" w:hAnsi="Arial" w:cs="Arial"/>
          <w:sz w:val="18"/>
          <w:szCs w:val="18"/>
        </w:rPr>
        <w:t>728.850</w:t>
      </w:r>
      <w:r w:rsidRPr="00DC1017">
        <w:rPr>
          <w:rFonts w:ascii="Arial" w:hAnsi="Arial" w:cs="Arial"/>
          <w:sz w:val="18"/>
          <w:szCs w:val="18"/>
        </w:rPr>
        <w:t xml:space="preserve"> kn, veći su za </w:t>
      </w:r>
      <w:r>
        <w:rPr>
          <w:rFonts w:ascii="Arial" w:hAnsi="Arial" w:cs="Arial"/>
          <w:sz w:val="18"/>
          <w:szCs w:val="18"/>
        </w:rPr>
        <w:t>10</w:t>
      </w:r>
      <w:r w:rsidRPr="00DC1017">
        <w:rPr>
          <w:rFonts w:ascii="Arial" w:hAnsi="Arial" w:cs="Arial"/>
          <w:sz w:val="18"/>
          <w:szCs w:val="18"/>
        </w:rPr>
        <w:t>% u odnosu na 201</w:t>
      </w:r>
      <w:r>
        <w:rPr>
          <w:rFonts w:ascii="Arial" w:hAnsi="Arial" w:cs="Arial"/>
          <w:sz w:val="18"/>
          <w:szCs w:val="18"/>
        </w:rPr>
        <w:t>8</w:t>
      </w:r>
      <w:r w:rsidRPr="00DC1017">
        <w:rPr>
          <w:rFonts w:ascii="Arial" w:hAnsi="Arial" w:cs="Arial"/>
          <w:sz w:val="18"/>
          <w:szCs w:val="18"/>
        </w:rPr>
        <w:t>.g. i ostvareni su sa 96% u odnosu na plan</w:t>
      </w:r>
      <w:r>
        <w:rPr>
          <w:rFonts w:ascii="Arial" w:hAnsi="Arial" w:cs="Arial"/>
          <w:sz w:val="18"/>
          <w:szCs w:val="18"/>
        </w:rPr>
        <w:t>.</w:t>
      </w:r>
    </w:p>
    <w:p w14:paraId="6C0944FF" w14:textId="77777777" w:rsidR="00995F73" w:rsidRPr="00DC1017" w:rsidRDefault="00995F73" w:rsidP="00995F73">
      <w:pPr>
        <w:spacing w:after="0"/>
        <w:rPr>
          <w:rFonts w:ascii="Arial" w:hAnsi="Arial" w:cs="Arial"/>
          <w:sz w:val="18"/>
          <w:szCs w:val="18"/>
        </w:rPr>
      </w:pPr>
    </w:p>
    <w:p w14:paraId="3AA8D6E9"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u w:val="single"/>
        </w:rPr>
        <w:t xml:space="preserve">Prihodi po posebnim propisima i naknadama  koje se odnose na Grad </w:t>
      </w:r>
      <w:r w:rsidRPr="00DC1017">
        <w:rPr>
          <w:rFonts w:ascii="Arial" w:hAnsi="Arial" w:cs="Arial"/>
          <w:sz w:val="18"/>
          <w:szCs w:val="18"/>
        </w:rPr>
        <w:t xml:space="preserve">ostvareni su u iznosu </w:t>
      </w:r>
      <w:r>
        <w:rPr>
          <w:rFonts w:ascii="Arial" w:hAnsi="Arial" w:cs="Arial"/>
          <w:sz w:val="18"/>
          <w:szCs w:val="18"/>
        </w:rPr>
        <w:t>7.193.245</w:t>
      </w:r>
      <w:r w:rsidRPr="00DC1017">
        <w:rPr>
          <w:rFonts w:ascii="Arial" w:hAnsi="Arial" w:cs="Arial"/>
          <w:sz w:val="18"/>
          <w:szCs w:val="18"/>
        </w:rPr>
        <w:t xml:space="preserve"> kn i za </w:t>
      </w:r>
      <w:r>
        <w:rPr>
          <w:rFonts w:ascii="Arial" w:hAnsi="Arial" w:cs="Arial"/>
          <w:sz w:val="18"/>
          <w:szCs w:val="18"/>
        </w:rPr>
        <w:t>15</w:t>
      </w:r>
      <w:r w:rsidRPr="00DC1017">
        <w:rPr>
          <w:rFonts w:ascii="Arial" w:hAnsi="Arial" w:cs="Arial"/>
          <w:sz w:val="18"/>
          <w:szCs w:val="18"/>
        </w:rPr>
        <w:t>% su veći u odnosu na 201</w:t>
      </w:r>
      <w:r>
        <w:rPr>
          <w:rFonts w:ascii="Arial" w:hAnsi="Arial" w:cs="Arial"/>
          <w:sz w:val="18"/>
          <w:szCs w:val="18"/>
        </w:rPr>
        <w:t>8</w:t>
      </w:r>
      <w:r w:rsidRPr="00DC1017">
        <w:rPr>
          <w:rFonts w:ascii="Arial" w:hAnsi="Arial" w:cs="Arial"/>
          <w:sz w:val="18"/>
          <w:szCs w:val="18"/>
        </w:rPr>
        <w:t xml:space="preserve">.g., prvenstveno po utjecajem porasta komunalne naknade za </w:t>
      </w:r>
      <w:r>
        <w:rPr>
          <w:rFonts w:ascii="Arial" w:hAnsi="Arial" w:cs="Arial"/>
          <w:sz w:val="18"/>
          <w:szCs w:val="18"/>
        </w:rPr>
        <w:t xml:space="preserve">13,4% na što je utjecala naplata dugova iz ranijih godina. U odnosu na plan za 2019.g. prihodi  po posebnim propisima i naknadama ostvareni  su sa 84%, na što je utjecalo manje ostvarivanje prihoda  po osnovi komunalnog doprinosa za 51 % u odnosu na plan. </w:t>
      </w:r>
    </w:p>
    <w:p w14:paraId="7A496E40" w14:textId="77777777" w:rsidR="00995F73" w:rsidRDefault="00995F73" w:rsidP="00995F73">
      <w:pPr>
        <w:spacing w:after="0"/>
        <w:rPr>
          <w:rFonts w:ascii="Arial" w:hAnsi="Arial" w:cs="Arial"/>
          <w:sz w:val="18"/>
          <w:szCs w:val="18"/>
        </w:rPr>
      </w:pPr>
      <w:r w:rsidRPr="00DC1017">
        <w:rPr>
          <w:rFonts w:ascii="Arial" w:hAnsi="Arial" w:cs="Arial"/>
          <w:sz w:val="18"/>
          <w:szCs w:val="18"/>
        </w:rPr>
        <w:t>U 201</w:t>
      </w:r>
      <w:r>
        <w:rPr>
          <w:rFonts w:ascii="Arial" w:hAnsi="Arial" w:cs="Arial"/>
          <w:sz w:val="18"/>
          <w:szCs w:val="18"/>
        </w:rPr>
        <w:t>9</w:t>
      </w:r>
      <w:r w:rsidRPr="00DC1017">
        <w:rPr>
          <w:rFonts w:ascii="Arial" w:hAnsi="Arial" w:cs="Arial"/>
          <w:sz w:val="18"/>
          <w:szCs w:val="18"/>
        </w:rPr>
        <w:t>.g izdano je 2</w:t>
      </w:r>
      <w:r>
        <w:rPr>
          <w:rFonts w:ascii="Arial" w:hAnsi="Arial" w:cs="Arial"/>
          <w:sz w:val="18"/>
          <w:szCs w:val="18"/>
        </w:rPr>
        <w:t>53</w:t>
      </w:r>
      <w:r w:rsidRPr="00DC1017">
        <w:rPr>
          <w:rFonts w:ascii="Arial" w:hAnsi="Arial" w:cs="Arial"/>
          <w:sz w:val="18"/>
          <w:szCs w:val="18"/>
        </w:rPr>
        <w:t xml:space="preserve"> rješenja o naknadi za legalizaciju i 1</w:t>
      </w:r>
      <w:r>
        <w:rPr>
          <w:rFonts w:ascii="Arial" w:hAnsi="Arial" w:cs="Arial"/>
          <w:sz w:val="18"/>
          <w:szCs w:val="18"/>
        </w:rPr>
        <w:t>76</w:t>
      </w:r>
      <w:r w:rsidRPr="00DC1017">
        <w:rPr>
          <w:rFonts w:ascii="Arial" w:hAnsi="Arial" w:cs="Arial"/>
          <w:sz w:val="18"/>
          <w:szCs w:val="18"/>
        </w:rPr>
        <w:t xml:space="preserve"> rješenja o komunalnom doprinosu, od čega su 1</w:t>
      </w:r>
      <w:r>
        <w:rPr>
          <w:rFonts w:ascii="Arial" w:hAnsi="Arial" w:cs="Arial"/>
          <w:sz w:val="18"/>
          <w:szCs w:val="18"/>
        </w:rPr>
        <w:t xml:space="preserve">07 </w:t>
      </w:r>
      <w:r w:rsidRPr="00DC1017">
        <w:rPr>
          <w:rFonts w:ascii="Arial" w:hAnsi="Arial" w:cs="Arial"/>
          <w:sz w:val="18"/>
          <w:szCs w:val="18"/>
        </w:rPr>
        <w:t xml:space="preserve">rješenje po osnovi legalizacije, a </w:t>
      </w:r>
      <w:r>
        <w:rPr>
          <w:rFonts w:ascii="Arial" w:hAnsi="Arial" w:cs="Arial"/>
          <w:sz w:val="18"/>
          <w:szCs w:val="18"/>
        </w:rPr>
        <w:t>69</w:t>
      </w:r>
      <w:r w:rsidRPr="00DC1017">
        <w:rPr>
          <w:rFonts w:ascii="Arial" w:hAnsi="Arial" w:cs="Arial"/>
          <w:sz w:val="18"/>
          <w:szCs w:val="18"/>
        </w:rPr>
        <w:t xml:space="preserve"> se odnosi na novogradnju.</w:t>
      </w:r>
    </w:p>
    <w:p w14:paraId="6E1783A2" w14:textId="77777777" w:rsidR="00995F73" w:rsidRDefault="00995F73" w:rsidP="00995F73">
      <w:pPr>
        <w:spacing w:after="0"/>
        <w:rPr>
          <w:rFonts w:ascii="Arial" w:hAnsi="Arial" w:cs="Arial"/>
          <w:sz w:val="18"/>
          <w:szCs w:val="18"/>
        </w:rPr>
      </w:pPr>
    </w:p>
    <w:p w14:paraId="1721DDC2" w14:textId="77777777" w:rsidR="006734B0" w:rsidRPr="00DC1017" w:rsidRDefault="006734B0" w:rsidP="00995F73">
      <w:pPr>
        <w:spacing w:after="0"/>
        <w:rPr>
          <w:rFonts w:ascii="Arial" w:hAnsi="Arial" w:cs="Arial"/>
          <w:sz w:val="18"/>
          <w:szCs w:val="18"/>
        </w:rPr>
      </w:pPr>
    </w:p>
    <w:p w14:paraId="0945115B" w14:textId="77777777" w:rsidR="00995F73" w:rsidRPr="00DC1017" w:rsidRDefault="00995F73" w:rsidP="00995F73">
      <w:pPr>
        <w:spacing w:after="0"/>
        <w:rPr>
          <w:rFonts w:ascii="Arial" w:hAnsi="Arial" w:cs="Arial"/>
          <w:sz w:val="18"/>
          <w:szCs w:val="18"/>
        </w:rPr>
      </w:pPr>
    </w:p>
    <w:p w14:paraId="39B7742D" w14:textId="77777777" w:rsidR="00995F73" w:rsidRPr="00DC1017" w:rsidRDefault="00995F73" w:rsidP="00995F73">
      <w:pPr>
        <w:spacing w:after="0"/>
        <w:rPr>
          <w:rFonts w:ascii="Arial" w:hAnsi="Arial" w:cs="Arial"/>
          <w:sz w:val="18"/>
          <w:szCs w:val="18"/>
        </w:rPr>
      </w:pPr>
      <w:r w:rsidRPr="00DC1017">
        <w:rPr>
          <w:rFonts w:ascii="Arial" w:hAnsi="Arial" w:cs="Arial"/>
          <w:sz w:val="18"/>
          <w:szCs w:val="18"/>
        </w:rPr>
        <w:t>Struktura prihoda je slijedeća:</w:t>
      </w:r>
    </w:p>
    <w:p w14:paraId="4DF0AAF4" w14:textId="77777777" w:rsidR="00995F73" w:rsidRDefault="00995F73"/>
    <w:p w14:paraId="24DB2CDB" w14:textId="77777777" w:rsidR="006734B0" w:rsidRDefault="006734B0"/>
    <w:p w14:paraId="07549BB6" w14:textId="77777777" w:rsidR="00995F73" w:rsidRDefault="00995F73">
      <w:r>
        <w:rPr>
          <w:rFonts w:ascii="Arial" w:eastAsia="Times New Roman" w:hAnsi="Arial" w:cs="Arial"/>
          <w:noProof/>
          <w:sz w:val="16"/>
          <w:szCs w:val="16"/>
          <w:lang w:eastAsia="hr-HR"/>
        </w:rPr>
        <w:drawing>
          <wp:inline distT="0" distB="0" distL="0" distR="0" wp14:anchorId="5471522A" wp14:editId="1A69F060">
            <wp:extent cx="6146276" cy="4920792"/>
            <wp:effectExtent l="0" t="0" r="6985" b="1333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W w:w="8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1275"/>
        <w:gridCol w:w="1285"/>
        <w:gridCol w:w="1267"/>
        <w:gridCol w:w="992"/>
        <w:gridCol w:w="992"/>
      </w:tblGrid>
      <w:tr w:rsidR="00995F73" w:rsidRPr="0094202E" w14:paraId="1FCA0752" w14:textId="77777777" w:rsidTr="00057BEA">
        <w:trPr>
          <w:trHeight w:val="300"/>
        </w:trPr>
        <w:tc>
          <w:tcPr>
            <w:tcW w:w="2600" w:type="dxa"/>
            <w:shd w:val="clear" w:color="auto" w:fill="auto"/>
            <w:noWrap/>
            <w:vAlign w:val="bottom"/>
            <w:hideMark/>
          </w:tcPr>
          <w:p w14:paraId="53E659E7"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lastRenderedPageBreak/>
              <w:t>Naknade</w:t>
            </w:r>
          </w:p>
        </w:tc>
        <w:tc>
          <w:tcPr>
            <w:tcW w:w="1275" w:type="dxa"/>
            <w:shd w:val="clear" w:color="auto" w:fill="auto"/>
            <w:noWrap/>
            <w:vAlign w:val="bottom"/>
            <w:hideMark/>
          </w:tcPr>
          <w:p w14:paraId="4713C304"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Ostvareno     2018.</w:t>
            </w:r>
          </w:p>
        </w:tc>
        <w:tc>
          <w:tcPr>
            <w:tcW w:w="1285" w:type="dxa"/>
            <w:shd w:val="clear" w:color="auto" w:fill="auto"/>
            <w:noWrap/>
            <w:vAlign w:val="bottom"/>
            <w:hideMark/>
          </w:tcPr>
          <w:p w14:paraId="5C2D50F6"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Plan 2019</w:t>
            </w:r>
          </w:p>
        </w:tc>
        <w:tc>
          <w:tcPr>
            <w:tcW w:w="1267" w:type="dxa"/>
            <w:shd w:val="clear" w:color="auto" w:fill="auto"/>
            <w:noWrap/>
            <w:vAlign w:val="bottom"/>
            <w:hideMark/>
          </w:tcPr>
          <w:p w14:paraId="5187C568"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Ostvareno 2019.</w:t>
            </w:r>
          </w:p>
        </w:tc>
        <w:tc>
          <w:tcPr>
            <w:tcW w:w="992" w:type="dxa"/>
          </w:tcPr>
          <w:p w14:paraId="60AD1107"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 xml:space="preserve">Indeks </w:t>
            </w:r>
          </w:p>
          <w:p w14:paraId="6A73291C"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19/18.</w:t>
            </w:r>
          </w:p>
        </w:tc>
        <w:tc>
          <w:tcPr>
            <w:tcW w:w="992" w:type="dxa"/>
          </w:tcPr>
          <w:p w14:paraId="5EFD02C4"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Indeks</w:t>
            </w:r>
          </w:p>
          <w:p w14:paraId="2B60131D"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19/Plan</w:t>
            </w:r>
          </w:p>
        </w:tc>
      </w:tr>
      <w:tr w:rsidR="00995F73" w:rsidRPr="0094202E" w14:paraId="3CE37F05" w14:textId="77777777" w:rsidTr="00057BEA">
        <w:trPr>
          <w:trHeight w:val="300"/>
        </w:trPr>
        <w:tc>
          <w:tcPr>
            <w:tcW w:w="2600" w:type="dxa"/>
            <w:shd w:val="clear" w:color="auto" w:fill="auto"/>
            <w:noWrap/>
            <w:vAlign w:val="bottom"/>
            <w:hideMark/>
          </w:tcPr>
          <w:p w14:paraId="248788B7"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Komunalni doprinos</w:t>
            </w:r>
          </w:p>
        </w:tc>
        <w:tc>
          <w:tcPr>
            <w:tcW w:w="1275" w:type="dxa"/>
            <w:shd w:val="clear" w:color="auto" w:fill="auto"/>
            <w:noWrap/>
            <w:vAlign w:val="bottom"/>
            <w:hideMark/>
          </w:tcPr>
          <w:p w14:paraId="7E94A998"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849.465</w:t>
            </w:r>
          </w:p>
        </w:tc>
        <w:tc>
          <w:tcPr>
            <w:tcW w:w="1285" w:type="dxa"/>
            <w:shd w:val="clear" w:color="auto" w:fill="auto"/>
            <w:noWrap/>
            <w:vAlign w:val="bottom"/>
            <w:hideMark/>
          </w:tcPr>
          <w:p w14:paraId="283B399C"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1.695.000</w:t>
            </w:r>
          </w:p>
        </w:tc>
        <w:tc>
          <w:tcPr>
            <w:tcW w:w="1267" w:type="dxa"/>
            <w:shd w:val="clear" w:color="auto" w:fill="auto"/>
            <w:noWrap/>
            <w:vAlign w:val="bottom"/>
            <w:hideMark/>
          </w:tcPr>
          <w:p w14:paraId="031DE639"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868.701</w:t>
            </w:r>
          </w:p>
        </w:tc>
        <w:tc>
          <w:tcPr>
            <w:tcW w:w="992" w:type="dxa"/>
          </w:tcPr>
          <w:p w14:paraId="2D15D64D"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102,3</w:t>
            </w:r>
          </w:p>
        </w:tc>
        <w:tc>
          <w:tcPr>
            <w:tcW w:w="992" w:type="dxa"/>
          </w:tcPr>
          <w:p w14:paraId="39CB074A"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51,25</w:t>
            </w:r>
          </w:p>
        </w:tc>
      </w:tr>
      <w:tr w:rsidR="00995F73" w:rsidRPr="0094202E" w14:paraId="682CB4A9" w14:textId="77777777" w:rsidTr="00057BEA">
        <w:trPr>
          <w:trHeight w:val="300"/>
        </w:trPr>
        <w:tc>
          <w:tcPr>
            <w:tcW w:w="2600" w:type="dxa"/>
            <w:shd w:val="clear" w:color="auto" w:fill="auto"/>
            <w:noWrap/>
            <w:vAlign w:val="bottom"/>
            <w:hideMark/>
          </w:tcPr>
          <w:p w14:paraId="7E8CB42F"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Komunalna naknada</w:t>
            </w:r>
          </w:p>
        </w:tc>
        <w:tc>
          <w:tcPr>
            <w:tcW w:w="1275" w:type="dxa"/>
            <w:shd w:val="clear" w:color="auto" w:fill="auto"/>
            <w:noWrap/>
            <w:vAlign w:val="bottom"/>
            <w:hideMark/>
          </w:tcPr>
          <w:p w14:paraId="76E97950"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4.865.457</w:t>
            </w:r>
          </w:p>
        </w:tc>
        <w:tc>
          <w:tcPr>
            <w:tcW w:w="1285" w:type="dxa"/>
            <w:shd w:val="clear" w:color="auto" w:fill="auto"/>
            <w:noWrap/>
            <w:vAlign w:val="bottom"/>
            <w:hideMark/>
          </w:tcPr>
          <w:p w14:paraId="75DFF735"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6.020.000</w:t>
            </w:r>
          </w:p>
        </w:tc>
        <w:tc>
          <w:tcPr>
            <w:tcW w:w="1267" w:type="dxa"/>
            <w:shd w:val="clear" w:color="auto" w:fill="auto"/>
            <w:noWrap/>
            <w:vAlign w:val="bottom"/>
            <w:hideMark/>
          </w:tcPr>
          <w:p w14:paraId="2C1BA3EA"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5.519.790</w:t>
            </w:r>
          </w:p>
        </w:tc>
        <w:tc>
          <w:tcPr>
            <w:tcW w:w="992" w:type="dxa"/>
          </w:tcPr>
          <w:p w14:paraId="3B6C24FF"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113,4</w:t>
            </w:r>
          </w:p>
        </w:tc>
        <w:tc>
          <w:tcPr>
            <w:tcW w:w="992" w:type="dxa"/>
          </w:tcPr>
          <w:p w14:paraId="3ED40E13"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91,69</w:t>
            </w:r>
          </w:p>
        </w:tc>
      </w:tr>
      <w:tr w:rsidR="00995F73" w:rsidRPr="0094202E" w14:paraId="70263F99" w14:textId="77777777" w:rsidTr="00057BEA">
        <w:trPr>
          <w:trHeight w:val="300"/>
        </w:trPr>
        <w:tc>
          <w:tcPr>
            <w:tcW w:w="2600" w:type="dxa"/>
            <w:shd w:val="clear" w:color="auto" w:fill="auto"/>
            <w:noWrap/>
            <w:vAlign w:val="bottom"/>
            <w:hideMark/>
          </w:tcPr>
          <w:p w14:paraId="161B955C"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Prihodi od legalizacije</w:t>
            </w:r>
          </w:p>
        </w:tc>
        <w:tc>
          <w:tcPr>
            <w:tcW w:w="1275" w:type="dxa"/>
            <w:shd w:val="clear" w:color="auto" w:fill="auto"/>
            <w:noWrap/>
            <w:vAlign w:val="bottom"/>
            <w:hideMark/>
          </w:tcPr>
          <w:p w14:paraId="3B3D955B"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224.620</w:t>
            </w:r>
          </w:p>
        </w:tc>
        <w:tc>
          <w:tcPr>
            <w:tcW w:w="1285" w:type="dxa"/>
            <w:shd w:val="clear" w:color="auto" w:fill="auto"/>
            <w:noWrap/>
            <w:vAlign w:val="bottom"/>
            <w:hideMark/>
          </w:tcPr>
          <w:p w14:paraId="4497A0F8"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625.000</w:t>
            </w:r>
          </w:p>
        </w:tc>
        <w:tc>
          <w:tcPr>
            <w:tcW w:w="1267" w:type="dxa"/>
            <w:shd w:val="clear" w:color="auto" w:fill="auto"/>
            <w:noWrap/>
            <w:vAlign w:val="bottom"/>
            <w:hideMark/>
          </w:tcPr>
          <w:p w14:paraId="08072CEE"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556.754</w:t>
            </w:r>
            <w:r>
              <w:rPr>
                <w:rFonts w:ascii="Arial" w:eastAsia="Times New Roman" w:hAnsi="Arial" w:cs="Arial"/>
                <w:color w:val="000000"/>
                <w:sz w:val="18"/>
                <w:szCs w:val="18"/>
                <w:lang w:eastAsia="hr-HR"/>
              </w:rPr>
              <w:t xml:space="preserve">   </w:t>
            </w:r>
          </w:p>
        </w:tc>
        <w:tc>
          <w:tcPr>
            <w:tcW w:w="992" w:type="dxa"/>
          </w:tcPr>
          <w:p w14:paraId="165349FB"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247,8</w:t>
            </w:r>
          </w:p>
        </w:tc>
        <w:tc>
          <w:tcPr>
            <w:tcW w:w="992" w:type="dxa"/>
          </w:tcPr>
          <w:p w14:paraId="1449D969"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89,1</w:t>
            </w:r>
          </w:p>
        </w:tc>
      </w:tr>
      <w:tr w:rsidR="00995F73" w:rsidRPr="0094202E" w14:paraId="460CE082" w14:textId="77777777" w:rsidTr="00057BEA">
        <w:trPr>
          <w:trHeight w:val="300"/>
        </w:trPr>
        <w:tc>
          <w:tcPr>
            <w:tcW w:w="2600" w:type="dxa"/>
            <w:shd w:val="clear" w:color="auto" w:fill="auto"/>
            <w:noWrap/>
            <w:vAlign w:val="bottom"/>
            <w:hideMark/>
          </w:tcPr>
          <w:p w14:paraId="0662C21A"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Ostale pristojbe i naknade</w:t>
            </w:r>
          </w:p>
        </w:tc>
        <w:tc>
          <w:tcPr>
            <w:tcW w:w="1275" w:type="dxa"/>
            <w:shd w:val="clear" w:color="auto" w:fill="auto"/>
            <w:noWrap/>
            <w:vAlign w:val="bottom"/>
            <w:hideMark/>
          </w:tcPr>
          <w:p w14:paraId="15BD1A1E"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320.054</w:t>
            </w:r>
          </w:p>
        </w:tc>
        <w:tc>
          <w:tcPr>
            <w:tcW w:w="1285" w:type="dxa"/>
            <w:shd w:val="clear" w:color="auto" w:fill="auto"/>
            <w:noWrap/>
            <w:vAlign w:val="bottom"/>
            <w:hideMark/>
          </w:tcPr>
          <w:p w14:paraId="129FACFE"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252</w:t>
            </w:r>
            <w:r>
              <w:rPr>
                <w:rFonts w:ascii="Arial" w:eastAsia="Times New Roman" w:hAnsi="Arial" w:cs="Arial"/>
                <w:color w:val="000000"/>
                <w:sz w:val="18"/>
                <w:szCs w:val="18"/>
                <w:lang w:eastAsia="hr-HR"/>
              </w:rPr>
              <w:t>.</w:t>
            </w:r>
            <w:r w:rsidRPr="0094202E">
              <w:rPr>
                <w:rFonts w:ascii="Arial" w:eastAsia="Times New Roman" w:hAnsi="Arial" w:cs="Arial"/>
                <w:color w:val="000000"/>
                <w:sz w:val="18"/>
                <w:szCs w:val="18"/>
                <w:lang w:eastAsia="hr-HR"/>
              </w:rPr>
              <w:t>330</w:t>
            </w:r>
          </w:p>
        </w:tc>
        <w:tc>
          <w:tcPr>
            <w:tcW w:w="1267" w:type="dxa"/>
            <w:shd w:val="clear" w:color="auto" w:fill="auto"/>
            <w:noWrap/>
            <w:vAlign w:val="bottom"/>
            <w:hideMark/>
          </w:tcPr>
          <w:p w14:paraId="12BC59AD"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sidRPr="0094202E">
              <w:rPr>
                <w:rFonts w:ascii="Arial" w:eastAsia="Times New Roman" w:hAnsi="Arial" w:cs="Arial"/>
                <w:color w:val="000000"/>
                <w:sz w:val="18"/>
                <w:szCs w:val="18"/>
                <w:lang w:eastAsia="hr-HR"/>
              </w:rPr>
              <w:t>248.000</w:t>
            </w:r>
          </w:p>
        </w:tc>
        <w:tc>
          <w:tcPr>
            <w:tcW w:w="992" w:type="dxa"/>
          </w:tcPr>
          <w:p w14:paraId="5EC90DAC"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77,5</w:t>
            </w:r>
          </w:p>
        </w:tc>
        <w:tc>
          <w:tcPr>
            <w:tcW w:w="992" w:type="dxa"/>
          </w:tcPr>
          <w:p w14:paraId="621E78CB"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98,4</w:t>
            </w:r>
          </w:p>
        </w:tc>
      </w:tr>
      <w:tr w:rsidR="00995F73" w:rsidRPr="0094202E" w14:paraId="2E4FD07F" w14:textId="77777777" w:rsidTr="00057BEA">
        <w:trPr>
          <w:trHeight w:val="300"/>
        </w:trPr>
        <w:tc>
          <w:tcPr>
            <w:tcW w:w="2600" w:type="dxa"/>
            <w:shd w:val="clear" w:color="auto" w:fill="auto"/>
            <w:noWrap/>
            <w:vAlign w:val="bottom"/>
          </w:tcPr>
          <w:p w14:paraId="770DB01E" w14:textId="77777777" w:rsidR="00995F73" w:rsidRPr="0094202E" w:rsidRDefault="00995F73" w:rsidP="00057BEA">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UKUPNO</w:t>
            </w:r>
          </w:p>
        </w:tc>
        <w:tc>
          <w:tcPr>
            <w:tcW w:w="1275" w:type="dxa"/>
            <w:shd w:val="clear" w:color="auto" w:fill="auto"/>
            <w:noWrap/>
            <w:vAlign w:val="bottom"/>
          </w:tcPr>
          <w:p w14:paraId="632A6762"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6.259.596</w:t>
            </w:r>
          </w:p>
        </w:tc>
        <w:tc>
          <w:tcPr>
            <w:tcW w:w="1285" w:type="dxa"/>
            <w:shd w:val="clear" w:color="auto" w:fill="auto"/>
            <w:noWrap/>
            <w:vAlign w:val="bottom"/>
          </w:tcPr>
          <w:p w14:paraId="6CCCF76F"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8.592.330</w:t>
            </w:r>
          </w:p>
        </w:tc>
        <w:tc>
          <w:tcPr>
            <w:tcW w:w="1267" w:type="dxa"/>
            <w:shd w:val="clear" w:color="auto" w:fill="auto"/>
            <w:noWrap/>
            <w:vAlign w:val="bottom"/>
          </w:tcPr>
          <w:p w14:paraId="0E3D5F8E" w14:textId="77777777" w:rsidR="00995F73" w:rsidRPr="0094202E" w:rsidRDefault="00995F73" w:rsidP="00057BEA">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7.193.245</w:t>
            </w:r>
          </w:p>
        </w:tc>
        <w:tc>
          <w:tcPr>
            <w:tcW w:w="992" w:type="dxa"/>
          </w:tcPr>
          <w:p w14:paraId="6387725F"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114,9</w:t>
            </w:r>
          </w:p>
        </w:tc>
        <w:tc>
          <w:tcPr>
            <w:tcW w:w="992" w:type="dxa"/>
          </w:tcPr>
          <w:p w14:paraId="5E3B91A8" w14:textId="77777777" w:rsidR="00995F73" w:rsidRPr="0094202E" w:rsidRDefault="00995F73" w:rsidP="00057BEA">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83,72</w:t>
            </w:r>
          </w:p>
        </w:tc>
      </w:tr>
    </w:tbl>
    <w:p w14:paraId="46FE5248" w14:textId="77777777" w:rsidR="00995F73" w:rsidRDefault="00995F73"/>
    <w:p w14:paraId="25A76C33" w14:textId="77777777" w:rsidR="006734B0" w:rsidRDefault="006734B0" w:rsidP="00995F73">
      <w:pPr>
        <w:spacing w:after="0"/>
        <w:rPr>
          <w:rFonts w:ascii="Arial" w:hAnsi="Arial" w:cs="Arial"/>
          <w:sz w:val="18"/>
          <w:szCs w:val="18"/>
        </w:rPr>
      </w:pPr>
    </w:p>
    <w:p w14:paraId="22EEA46A" w14:textId="77777777" w:rsidR="00995F73" w:rsidRDefault="00995F73" w:rsidP="006734B0">
      <w:pPr>
        <w:spacing w:after="0"/>
        <w:jc w:val="both"/>
        <w:rPr>
          <w:rFonts w:ascii="Arial" w:hAnsi="Arial" w:cs="Arial"/>
          <w:sz w:val="18"/>
          <w:szCs w:val="18"/>
        </w:rPr>
      </w:pPr>
      <w:r>
        <w:rPr>
          <w:rFonts w:ascii="Arial" w:hAnsi="Arial" w:cs="Arial"/>
          <w:sz w:val="18"/>
          <w:szCs w:val="18"/>
        </w:rPr>
        <w:t>U prihode po posebnim propisima spadaju i prihodi po osnovi participacije roditelja za polaznike Dječjeg vrtića Proljeće koji su ostvareni u iznosu 2.226.664 kn i veći su za 6% u odnosu na 2018.g.</w:t>
      </w:r>
    </w:p>
    <w:p w14:paraId="38263FB7" w14:textId="77777777" w:rsidR="00995F73" w:rsidRDefault="00995F73" w:rsidP="00995F73">
      <w:pPr>
        <w:spacing w:after="0"/>
        <w:rPr>
          <w:rFonts w:ascii="Arial" w:hAnsi="Arial" w:cs="Arial"/>
          <w:sz w:val="18"/>
          <w:szCs w:val="18"/>
        </w:rPr>
      </w:pPr>
    </w:p>
    <w:p w14:paraId="2E6714B7" w14:textId="77777777" w:rsidR="00995F73" w:rsidRDefault="00995F73" w:rsidP="00995F73">
      <w:pPr>
        <w:spacing w:after="0"/>
        <w:rPr>
          <w:rFonts w:ascii="Arial" w:hAnsi="Arial" w:cs="Arial"/>
          <w:sz w:val="18"/>
          <w:szCs w:val="18"/>
        </w:rPr>
      </w:pPr>
      <w:r w:rsidRPr="008D0DA9">
        <w:rPr>
          <w:rFonts w:ascii="Arial" w:hAnsi="Arial" w:cs="Arial"/>
          <w:sz w:val="18"/>
          <w:szCs w:val="18"/>
          <w:u w:val="single"/>
        </w:rPr>
        <w:t>Prihodi od pr</w:t>
      </w:r>
      <w:r>
        <w:rPr>
          <w:rFonts w:ascii="Arial" w:hAnsi="Arial" w:cs="Arial"/>
          <w:sz w:val="18"/>
          <w:szCs w:val="18"/>
          <w:u w:val="single"/>
        </w:rPr>
        <w:t xml:space="preserve">odaje nefinancijske imovine </w:t>
      </w:r>
      <w:r>
        <w:rPr>
          <w:rFonts w:ascii="Arial" w:hAnsi="Arial" w:cs="Arial"/>
          <w:sz w:val="18"/>
          <w:szCs w:val="18"/>
        </w:rPr>
        <w:t>ostvareni su u iznosu 94.511,00 kn , što je svega 5,3% u odnosu na plan.</w:t>
      </w:r>
    </w:p>
    <w:p w14:paraId="43928407" w14:textId="77777777" w:rsidR="00995F73" w:rsidRDefault="00995F73" w:rsidP="00995F73">
      <w:pPr>
        <w:spacing w:after="0" w:line="240" w:lineRule="auto"/>
        <w:rPr>
          <w:rFonts w:ascii="Arial" w:eastAsia="Times New Roman" w:hAnsi="Arial" w:cs="Arial"/>
          <w:sz w:val="16"/>
          <w:szCs w:val="16"/>
          <w:lang w:eastAsia="hr-HR"/>
        </w:rPr>
      </w:pPr>
    </w:p>
    <w:p w14:paraId="66DFC852" w14:textId="77777777" w:rsidR="00995F73" w:rsidRDefault="00995F73" w:rsidP="00995F73">
      <w:pPr>
        <w:spacing w:after="0"/>
        <w:rPr>
          <w:rFonts w:ascii="Arial" w:hAnsi="Arial" w:cs="Arial"/>
          <w:sz w:val="18"/>
          <w:szCs w:val="18"/>
        </w:rPr>
      </w:pPr>
    </w:p>
    <w:p w14:paraId="3214F271" w14:textId="77777777" w:rsidR="00995F73" w:rsidRPr="00A155A9" w:rsidRDefault="00995F73" w:rsidP="001333DC">
      <w:pPr>
        <w:spacing w:after="0"/>
        <w:jc w:val="both"/>
        <w:rPr>
          <w:rFonts w:ascii="Arial" w:hAnsi="Arial" w:cs="Arial"/>
          <w:sz w:val="18"/>
          <w:szCs w:val="18"/>
        </w:rPr>
      </w:pPr>
      <w:r w:rsidRPr="00E9362E">
        <w:rPr>
          <w:rFonts w:ascii="Arial" w:hAnsi="Arial" w:cs="Arial"/>
          <w:b/>
          <w:bCs/>
          <w:sz w:val="18"/>
          <w:szCs w:val="18"/>
          <w:u w:val="single"/>
        </w:rPr>
        <w:t>OSTVARENI RASHODI</w:t>
      </w:r>
      <w:r>
        <w:rPr>
          <w:rFonts w:ascii="Arial" w:hAnsi="Arial" w:cs="Arial"/>
          <w:sz w:val="18"/>
          <w:szCs w:val="18"/>
        </w:rPr>
        <w:t xml:space="preserve"> u godišnjem izvještaju o izvršenju proračuna  iznose 56.713.420 kn, manji su za 5,6% u odnosu na plan i za 6,6% su veći u odnosu na 2018.g.  U strukturi rashoda,  rashodi poslovanja iznose 43.753.174 kn i sudjeluju sa 77% u ukupnim rashodima,  dok rashodi za nabavu nefinancijske imovine iznose 12.960.246 kn i sudjeluju sa 23% u ukupnim rashodima.</w:t>
      </w:r>
    </w:p>
    <w:p w14:paraId="68A5AE2B" w14:textId="77777777" w:rsidR="00995F73" w:rsidRDefault="00995F73" w:rsidP="001333DC">
      <w:pPr>
        <w:spacing w:after="0"/>
        <w:jc w:val="both"/>
        <w:rPr>
          <w:rFonts w:ascii="Arial" w:hAnsi="Arial" w:cs="Arial"/>
          <w:sz w:val="18"/>
          <w:szCs w:val="18"/>
        </w:rPr>
      </w:pPr>
      <w:r>
        <w:rPr>
          <w:rFonts w:ascii="Arial" w:hAnsi="Arial" w:cs="Arial"/>
          <w:sz w:val="18"/>
          <w:szCs w:val="18"/>
        </w:rPr>
        <w:t>Rashodi proračuna Grada iznose 53.142.398 kn i sudjeluju sa 93,7% u ukupnim rashodima i za 21% su veći u odnosu na 2018.g.</w:t>
      </w:r>
    </w:p>
    <w:p w14:paraId="37178EA6" w14:textId="77777777" w:rsidR="00995F73" w:rsidRDefault="00995F73" w:rsidP="00995F73">
      <w:pPr>
        <w:spacing w:after="0" w:line="240" w:lineRule="auto"/>
        <w:rPr>
          <w:rFonts w:ascii="Arial" w:eastAsia="Times New Roman" w:hAnsi="Arial" w:cs="Arial"/>
          <w:sz w:val="16"/>
          <w:szCs w:val="16"/>
          <w:lang w:eastAsia="hr-HR"/>
        </w:rPr>
      </w:pPr>
    </w:p>
    <w:tbl>
      <w:tblPr>
        <w:tblW w:w="987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9"/>
        <w:gridCol w:w="1276"/>
        <w:gridCol w:w="1275"/>
        <w:gridCol w:w="1256"/>
        <w:gridCol w:w="1296"/>
        <w:gridCol w:w="855"/>
        <w:gridCol w:w="775"/>
      </w:tblGrid>
      <w:tr w:rsidR="007F7B71" w:rsidRPr="000D73FE" w14:paraId="74F2BC0D" w14:textId="77777777" w:rsidTr="00995F73">
        <w:trPr>
          <w:trHeight w:val="335"/>
        </w:trPr>
        <w:tc>
          <w:tcPr>
            <w:tcW w:w="3139" w:type="dxa"/>
            <w:tcBorders>
              <w:top w:val="single" w:sz="4" w:space="0" w:color="auto"/>
            </w:tcBorders>
            <w:shd w:val="clear" w:color="auto" w:fill="D0CECE" w:themeFill="background2" w:themeFillShade="E6"/>
            <w:noWrap/>
            <w:vAlign w:val="bottom"/>
          </w:tcPr>
          <w:p w14:paraId="1DC846C8"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Račun / opis</w:t>
            </w:r>
          </w:p>
        </w:tc>
        <w:tc>
          <w:tcPr>
            <w:tcW w:w="1276" w:type="dxa"/>
            <w:tcBorders>
              <w:top w:val="single" w:sz="4" w:space="0" w:color="auto"/>
            </w:tcBorders>
            <w:shd w:val="clear" w:color="auto" w:fill="D0CECE" w:themeFill="background2" w:themeFillShade="E6"/>
            <w:noWrap/>
            <w:vAlign w:val="bottom"/>
          </w:tcPr>
          <w:p w14:paraId="27501D48"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Izvršenje 2018.</w:t>
            </w:r>
          </w:p>
        </w:tc>
        <w:tc>
          <w:tcPr>
            <w:tcW w:w="1275" w:type="dxa"/>
            <w:tcBorders>
              <w:top w:val="single" w:sz="4" w:space="0" w:color="auto"/>
            </w:tcBorders>
            <w:shd w:val="clear" w:color="auto" w:fill="D0CECE" w:themeFill="background2" w:themeFillShade="E6"/>
            <w:noWrap/>
            <w:vAlign w:val="bottom"/>
          </w:tcPr>
          <w:p w14:paraId="47801697"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Izvorni plan 2019.</w:t>
            </w:r>
          </w:p>
        </w:tc>
        <w:tc>
          <w:tcPr>
            <w:tcW w:w="1256" w:type="dxa"/>
            <w:tcBorders>
              <w:top w:val="single" w:sz="4" w:space="0" w:color="auto"/>
            </w:tcBorders>
            <w:shd w:val="clear" w:color="auto" w:fill="D0CECE" w:themeFill="background2" w:themeFillShade="E6"/>
            <w:noWrap/>
            <w:vAlign w:val="bottom"/>
          </w:tcPr>
          <w:p w14:paraId="17EF8AFB"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Tekući plan 2019.</w:t>
            </w:r>
          </w:p>
        </w:tc>
        <w:tc>
          <w:tcPr>
            <w:tcW w:w="1296" w:type="dxa"/>
            <w:tcBorders>
              <w:top w:val="single" w:sz="4" w:space="0" w:color="auto"/>
            </w:tcBorders>
            <w:shd w:val="clear" w:color="auto" w:fill="D0CECE" w:themeFill="background2" w:themeFillShade="E6"/>
            <w:noWrap/>
            <w:vAlign w:val="bottom"/>
          </w:tcPr>
          <w:p w14:paraId="5BB376C7"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Izvršenje 2019.</w:t>
            </w:r>
          </w:p>
        </w:tc>
        <w:tc>
          <w:tcPr>
            <w:tcW w:w="855" w:type="dxa"/>
            <w:tcBorders>
              <w:top w:val="single" w:sz="4" w:space="0" w:color="auto"/>
            </w:tcBorders>
            <w:shd w:val="clear" w:color="auto" w:fill="D0CECE" w:themeFill="background2" w:themeFillShade="E6"/>
            <w:noWrap/>
            <w:vAlign w:val="bottom"/>
          </w:tcPr>
          <w:p w14:paraId="0EE0A7F5"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Indeks  4/1</w:t>
            </w:r>
          </w:p>
        </w:tc>
        <w:tc>
          <w:tcPr>
            <w:tcW w:w="775" w:type="dxa"/>
            <w:tcBorders>
              <w:top w:val="single" w:sz="4" w:space="0" w:color="auto"/>
            </w:tcBorders>
            <w:shd w:val="clear" w:color="auto" w:fill="D0CECE" w:themeFill="background2" w:themeFillShade="E6"/>
            <w:noWrap/>
            <w:vAlign w:val="bottom"/>
          </w:tcPr>
          <w:p w14:paraId="5B98188D" w14:textId="77777777" w:rsidR="00A2053A" w:rsidRPr="00136878" w:rsidRDefault="00A2053A" w:rsidP="00A2053A">
            <w:pPr>
              <w:spacing w:after="0" w:line="240" w:lineRule="auto"/>
              <w:jc w:val="center"/>
              <w:rPr>
                <w:rFonts w:ascii="Arial" w:eastAsia="Times New Roman" w:hAnsi="Arial" w:cs="Arial"/>
                <w:b/>
                <w:bCs/>
                <w:sz w:val="16"/>
                <w:szCs w:val="16"/>
                <w:highlight w:val="lightGray"/>
                <w:lang w:eastAsia="hr-HR"/>
              </w:rPr>
            </w:pPr>
            <w:r w:rsidRPr="00136878">
              <w:rPr>
                <w:rFonts w:ascii="Arial" w:eastAsia="Times New Roman" w:hAnsi="Arial" w:cs="Arial"/>
                <w:b/>
                <w:bCs/>
                <w:sz w:val="16"/>
                <w:szCs w:val="16"/>
                <w:highlight w:val="lightGray"/>
                <w:lang w:eastAsia="hr-HR"/>
              </w:rPr>
              <w:t>Indeks  4/3</w:t>
            </w:r>
          </w:p>
        </w:tc>
      </w:tr>
      <w:tr w:rsidR="007F7B71" w:rsidRPr="000D73FE" w14:paraId="6149C845" w14:textId="77777777" w:rsidTr="00995F73">
        <w:trPr>
          <w:trHeight w:val="335"/>
        </w:trPr>
        <w:tc>
          <w:tcPr>
            <w:tcW w:w="3139" w:type="dxa"/>
            <w:shd w:val="clear" w:color="auto" w:fill="auto"/>
            <w:noWrap/>
            <w:vAlign w:val="bottom"/>
          </w:tcPr>
          <w:p w14:paraId="1F252EF8" w14:textId="77777777" w:rsidR="00A2053A" w:rsidRPr="000D73FE" w:rsidRDefault="00A2053A" w:rsidP="00A2053A">
            <w:pPr>
              <w:spacing w:after="0" w:line="240" w:lineRule="auto"/>
              <w:rPr>
                <w:rFonts w:ascii="Arial" w:eastAsia="Times New Roman" w:hAnsi="Arial" w:cs="Arial"/>
                <w:b/>
                <w:bCs/>
                <w:color w:val="FFFFFF"/>
                <w:sz w:val="16"/>
                <w:szCs w:val="16"/>
                <w:lang w:eastAsia="hr-HR"/>
              </w:rPr>
            </w:pPr>
            <w:r w:rsidRPr="00A2053A">
              <w:rPr>
                <w:rFonts w:ascii="Arial" w:eastAsia="Times New Roman" w:hAnsi="Arial" w:cs="Arial"/>
                <w:b/>
                <w:bCs/>
                <w:sz w:val="16"/>
                <w:szCs w:val="16"/>
                <w:lang w:eastAsia="hr-HR"/>
              </w:rPr>
              <w:t xml:space="preserve"> </w:t>
            </w:r>
            <w:r>
              <w:rPr>
                <w:rFonts w:ascii="Arial" w:eastAsia="Times New Roman" w:hAnsi="Arial" w:cs="Arial"/>
                <w:b/>
                <w:bCs/>
                <w:sz w:val="16"/>
                <w:szCs w:val="16"/>
                <w:lang w:eastAsia="hr-HR"/>
              </w:rPr>
              <w:t xml:space="preserve"> RASHODI</w:t>
            </w:r>
          </w:p>
        </w:tc>
        <w:tc>
          <w:tcPr>
            <w:tcW w:w="1276" w:type="dxa"/>
            <w:shd w:val="clear" w:color="auto" w:fill="auto"/>
            <w:noWrap/>
            <w:vAlign w:val="bottom"/>
          </w:tcPr>
          <w:p w14:paraId="70879777"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1</w:t>
            </w:r>
          </w:p>
        </w:tc>
        <w:tc>
          <w:tcPr>
            <w:tcW w:w="1275" w:type="dxa"/>
            <w:shd w:val="clear" w:color="auto" w:fill="auto"/>
            <w:noWrap/>
            <w:vAlign w:val="bottom"/>
          </w:tcPr>
          <w:p w14:paraId="1CCA92FD"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2</w:t>
            </w:r>
          </w:p>
        </w:tc>
        <w:tc>
          <w:tcPr>
            <w:tcW w:w="1256" w:type="dxa"/>
            <w:shd w:val="clear" w:color="auto" w:fill="auto"/>
            <w:noWrap/>
            <w:vAlign w:val="bottom"/>
          </w:tcPr>
          <w:p w14:paraId="2275B6F9"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3</w:t>
            </w:r>
          </w:p>
        </w:tc>
        <w:tc>
          <w:tcPr>
            <w:tcW w:w="1296" w:type="dxa"/>
            <w:shd w:val="clear" w:color="auto" w:fill="auto"/>
            <w:noWrap/>
            <w:vAlign w:val="bottom"/>
          </w:tcPr>
          <w:p w14:paraId="18F937BD"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4</w:t>
            </w:r>
          </w:p>
        </w:tc>
        <w:tc>
          <w:tcPr>
            <w:tcW w:w="855" w:type="dxa"/>
            <w:shd w:val="clear" w:color="auto" w:fill="auto"/>
            <w:noWrap/>
            <w:vAlign w:val="bottom"/>
          </w:tcPr>
          <w:p w14:paraId="2BDC19DD"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5</w:t>
            </w:r>
          </w:p>
        </w:tc>
        <w:tc>
          <w:tcPr>
            <w:tcW w:w="775" w:type="dxa"/>
            <w:shd w:val="clear" w:color="auto" w:fill="auto"/>
            <w:noWrap/>
            <w:vAlign w:val="bottom"/>
          </w:tcPr>
          <w:p w14:paraId="35D902B6" w14:textId="77777777" w:rsidR="00A2053A" w:rsidRPr="00A2053A" w:rsidRDefault="00A2053A" w:rsidP="00A2053A">
            <w:pPr>
              <w:spacing w:after="0" w:line="240" w:lineRule="auto"/>
              <w:jc w:val="center"/>
              <w:rPr>
                <w:rFonts w:ascii="Arial" w:eastAsia="Times New Roman" w:hAnsi="Arial" w:cs="Arial"/>
                <w:b/>
                <w:bCs/>
                <w:sz w:val="16"/>
                <w:szCs w:val="16"/>
                <w:lang w:eastAsia="hr-HR"/>
              </w:rPr>
            </w:pPr>
            <w:r w:rsidRPr="00A2053A">
              <w:rPr>
                <w:rFonts w:ascii="Arial" w:eastAsia="Times New Roman" w:hAnsi="Arial" w:cs="Arial"/>
                <w:b/>
                <w:bCs/>
                <w:sz w:val="16"/>
                <w:szCs w:val="16"/>
                <w:lang w:eastAsia="hr-HR"/>
              </w:rPr>
              <w:t>6</w:t>
            </w:r>
          </w:p>
        </w:tc>
      </w:tr>
      <w:tr w:rsidR="007F7B71" w:rsidRPr="000D73FE" w14:paraId="68ECB737" w14:textId="77777777" w:rsidTr="00995F73">
        <w:trPr>
          <w:trHeight w:val="255"/>
        </w:trPr>
        <w:tc>
          <w:tcPr>
            <w:tcW w:w="3139" w:type="dxa"/>
            <w:shd w:val="clear" w:color="auto" w:fill="auto"/>
            <w:noWrap/>
            <w:vAlign w:val="bottom"/>
            <w:hideMark/>
          </w:tcPr>
          <w:p w14:paraId="6694FC32" w14:textId="77777777" w:rsidR="000D73FE" w:rsidRPr="005E12B6" w:rsidRDefault="000D73FE" w:rsidP="000D73FE">
            <w:pPr>
              <w:spacing w:after="0" w:line="240" w:lineRule="auto"/>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3 Rashodi poslovanja</w:t>
            </w:r>
          </w:p>
        </w:tc>
        <w:tc>
          <w:tcPr>
            <w:tcW w:w="1276" w:type="dxa"/>
            <w:shd w:val="clear" w:color="auto" w:fill="auto"/>
            <w:noWrap/>
            <w:vAlign w:val="bottom"/>
            <w:hideMark/>
          </w:tcPr>
          <w:p w14:paraId="7C9BF10A"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41.041.943,42</w:t>
            </w:r>
          </w:p>
        </w:tc>
        <w:tc>
          <w:tcPr>
            <w:tcW w:w="1275" w:type="dxa"/>
            <w:shd w:val="clear" w:color="auto" w:fill="auto"/>
            <w:noWrap/>
            <w:vAlign w:val="bottom"/>
            <w:hideMark/>
          </w:tcPr>
          <w:p w14:paraId="057AF589"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46.820.500,00</w:t>
            </w:r>
          </w:p>
        </w:tc>
        <w:tc>
          <w:tcPr>
            <w:tcW w:w="1256" w:type="dxa"/>
            <w:shd w:val="clear" w:color="auto" w:fill="auto"/>
            <w:noWrap/>
            <w:vAlign w:val="bottom"/>
            <w:hideMark/>
          </w:tcPr>
          <w:p w14:paraId="592A47A2"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45.783.505,00</w:t>
            </w:r>
          </w:p>
        </w:tc>
        <w:tc>
          <w:tcPr>
            <w:tcW w:w="1296" w:type="dxa"/>
            <w:shd w:val="clear" w:color="auto" w:fill="auto"/>
            <w:noWrap/>
            <w:vAlign w:val="bottom"/>
            <w:hideMark/>
          </w:tcPr>
          <w:p w14:paraId="460AFAE7"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43.753.174,26</w:t>
            </w:r>
          </w:p>
        </w:tc>
        <w:tc>
          <w:tcPr>
            <w:tcW w:w="855" w:type="dxa"/>
            <w:shd w:val="clear" w:color="auto" w:fill="auto"/>
            <w:noWrap/>
            <w:vAlign w:val="bottom"/>
            <w:hideMark/>
          </w:tcPr>
          <w:p w14:paraId="2E483CB9"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106,61</w:t>
            </w:r>
          </w:p>
        </w:tc>
        <w:tc>
          <w:tcPr>
            <w:tcW w:w="775" w:type="dxa"/>
            <w:shd w:val="clear" w:color="auto" w:fill="auto"/>
            <w:noWrap/>
            <w:vAlign w:val="bottom"/>
            <w:hideMark/>
          </w:tcPr>
          <w:p w14:paraId="244E3FA7" w14:textId="77777777" w:rsidR="000D73FE" w:rsidRPr="005E12B6" w:rsidRDefault="000D73FE" w:rsidP="000D73FE">
            <w:pPr>
              <w:spacing w:after="0" w:line="240" w:lineRule="auto"/>
              <w:jc w:val="right"/>
              <w:rPr>
                <w:rFonts w:ascii="Arial" w:eastAsia="Times New Roman" w:hAnsi="Arial" w:cs="Arial"/>
                <w:b/>
                <w:bCs/>
                <w:sz w:val="16"/>
                <w:szCs w:val="16"/>
                <w:lang w:eastAsia="hr-HR"/>
              </w:rPr>
            </w:pPr>
            <w:r w:rsidRPr="005E12B6">
              <w:rPr>
                <w:rFonts w:ascii="Arial" w:eastAsia="Times New Roman" w:hAnsi="Arial" w:cs="Arial"/>
                <w:b/>
                <w:bCs/>
                <w:sz w:val="16"/>
                <w:szCs w:val="16"/>
                <w:lang w:eastAsia="hr-HR"/>
              </w:rPr>
              <w:t>95,57</w:t>
            </w:r>
          </w:p>
        </w:tc>
      </w:tr>
      <w:tr w:rsidR="007F7B71" w:rsidRPr="000D73FE" w14:paraId="4DE2828A" w14:textId="77777777" w:rsidTr="00995F73">
        <w:trPr>
          <w:trHeight w:val="255"/>
        </w:trPr>
        <w:tc>
          <w:tcPr>
            <w:tcW w:w="3139" w:type="dxa"/>
            <w:shd w:val="clear" w:color="auto" w:fill="auto"/>
            <w:noWrap/>
            <w:vAlign w:val="bottom"/>
            <w:hideMark/>
          </w:tcPr>
          <w:p w14:paraId="5C3DB91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31 Rashodi za zaposlene</w:t>
            </w:r>
          </w:p>
        </w:tc>
        <w:tc>
          <w:tcPr>
            <w:tcW w:w="1276" w:type="dxa"/>
            <w:shd w:val="clear" w:color="auto" w:fill="auto"/>
            <w:noWrap/>
            <w:vAlign w:val="bottom"/>
            <w:hideMark/>
          </w:tcPr>
          <w:p w14:paraId="46F331E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9.531.612,35</w:t>
            </w:r>
          </w:p>
        </w:tc>
        <w:tc>
          <w:tcPr>
            <w:tcW w:w="1275" w:type="dxa"/>
            <w:shd w:val="clear" w:color="auto" w:fill="auto"/>
            <w:noWrap/>
            <w:vAlign w:val="bottom"/>
            <w:hideMark/>
          </w:tcPr>
          <w:p w14:paraId="7ACD3BE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10.582.415,00</w:t>
            </w:r>
          </w:p>
        </w:tc>
        <w:tc>
          <w:tcPr>
            <w:tcW w:w="1256" w:type="dxa"/>
            <w:shd w:val="clear" w:color="auto" w:fill="auto"/>
            <w:noWrap/>
            <w:vAlign w:val="bottom"/>
            <w:hideMark/>
          </w:tcPr>
          <w:p w14:paraId="2E7F415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10.998.385,00</w:t>
            </w:r>
          </w:p>
        </w:tc>
        <w:tc>
          <w:tcPr>
            <w:tcW w:w="1296" w:type="dxa"/>
            <w:shd w:val="clear" w:color="auto" w:fill="auto"/>
            <w:noWrap/>
            <w:vAlign w:val="bottom"/>
            <w:hideMark/>
          </w:tcPr>
          <w:p w14:paraId="62F98F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10.423.842,98</w:t>
            </w:r>
          </w:p>
        </w:tc>
        <w:tc>
          <w:tcPr>
            <w:tcW w:w="855" w:type="dxa"/>
            <w:shd w:val="clear" w:color="auto" w:fill="auto"/>
            <w:noWrap/>
            <w:vAlign w:val="bottom"/>
            <w:hideMark/>
          </w:tcPr>
          <w:p w14:paraId="1B0D86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109,36</w:t>
            </w:r>
          </w:p>
        </w:tc>
        <w:tc>
          <w:tcPr>
            <w:tcW w:w="775" w:type="dxa"/>
            <w:shd w:val="clear" w:color="auto" w:fill="auto"/>
            <w:noWrap/>
            <w:vAlign w:val="bottom"/>
            <w:hideMark/>
          </w:tcPr>
          <w:p w14:paraId="70ECF79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94,78</w:t>
            </w:r>
          </w:p>
        </w:tc>
      </w:tr>
      <w:tr w:rsidR="007F7B71" w:rsidRPr="000D73FE" w14:paraId="3ABFDCA7" w14:textId="77777777" w:rsidTr="00995F73">
        <w:trPr>
          <w:trHeight w:val="255"/>
        </w:trPr>
        <w:tc>
          <w:tcPr>
            <w:tcW w:w="3139" w:type="dxa"/>
            <w:shd w:val="clear" w:color="auto" w:fill="auto"/>
            <w:noWrap/>
            <w:vAlign w:val="bottom"/>
            <w:hideMark/>
          </w:tcPr>
          <w:p w14:paraId="05B6D48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311 Plaće (Bruto)</w:t>
            </w:r>
          </w:p>
        </w:tc>
        <w:tc>
          <w:tcPr>
            <w:tcW w:w="1276" w:type="dxa"/>
            <w:shd w:val="clear" w:color="auto" w:fill="auto"/>
            <w:noWrap/>
            <w:vAlign w:val="bottom"/>
            <w:hideMark/>
          </w:tcPr>
          <w:p w14:paraId="52051F0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7.826.242,33</w:t>
            </w:r>
          </w:p>
        </w:tc>
        <w:tc>
          <w:tcPr>
            <w:tcW w:w="1275" w:type="dxa"/>
            <w:shd w:val="clear" w:color="auto" w:fill="auto"/>
            <w:noWrap/>
            <w:vAlign w:val="bottom"/>
            <w:hideMark/>
          </w:tcPr>
          <w:p w14:paraId="2985434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8.748.580,00</w:t>
            </w:r>
          </w:p>
        </w:tc>
        <w:tc>
          <w:tcPr>
            <w:tcW w:w="1256" w:type="dxa"/>
            <w:shd w:val="clear" w:color="auto" w:fill="auto"/>
            <w:noWrap/>
            <w:vAlign w:val="bottom"/>
            <w:hideMark/>
          </w:tcPr>
          <w:p w14:paraId="78723FB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8.987.770,00</w:t>
            </w:r>
          </w:p>
        </w:tc>
        <w:tc>
          <w:tcPr>
            <w:tcW w:w="1296" w:type="dxa"/>
            <w:shd w:val="clear" w:color="auto" w:fill="auto"/>
            <w:noWrap/>
            <w:vAlign w:val="bottom"/>
            <w:hideMark/>
          </w:tcPr>
          <w:p w14:paraId="52047D7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8.570.774,34</w:t>
            </w:r>
          </w:p>
        </w:tc>
        <w:tc>
          <w:tcPr>
            <w:tcW w:w="855" w:type="dxa"/>
            <w:shd w:val="clear" w:color="auto" w:fill="auto"/>
            <w:noWrap/>
            <w:vAlign w:val="bottom"/>
            <w:hideMark/>
          </w:tcPr>
          <w:p w14:paraId="114F356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109,51</w:t>
            </w:r>
          </w:p>
        </w:tc>
        <w:tc>
          <w:tcPr>
            <w:tcW w:w="775" w:type="dxa"/>
            <w:shd w:val="clear" w:color="auto" w:fill="auto"/>
            <w:noWrap/>
            <w:vAlign w:val="bottom"/>
            <w:hideMark/>
          </w:tcPr>
          <w:p w14:paraId="26C04F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95,36</w:t>
            </w:r>
          </w:p>
        </w:tc>
      </w:tr>
      <w:tr w:rsidR="007F7B71" w:rsidRPr="000D73FE" w14:paraId="0312307A" w14:textId="77777777" w:rsidTr="00995F73">
        <w:trPr>
          <w:trHeight w:val="255"/>
        </w:trPr>
        <w:tc>
          <w:tcPr>
            <w:tcW w:w="3139" w:type="dxa"/>
            <w:shd w:val="clear" w:color="auto" w:fill="auto"/>
            <w:noWrap/>
            <w:vAlign w:val="bottom"/>
            <w:hideMark/>
          </w:tcPr>
          <w:p w14:paraId="6D80C81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3111 Plaće za redovan rad</w:t>
            </w:r>
          </w:p>
        </w:tc>
        <w:tc>
          <w:tcPr>
            <w:tcW w:w="1276" w:type="dxa"/>
            <w:shd w:val="clear" w:color="auto" w:fill="auto"/>
            <w:noWrap/>
            <w:vAlign w:val="bottom"/>
            <w:hideMark/>
          </w:tcPr>
          <w:p w14:paraId="0088D08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7.826.242,33</w:t>
            </w:r>
          </w:p>
        </w:tc>
        <w:tc>
          <w:tcPr>
            <w:tcW w:w="1275" w:type="dxa"/>
            <w:shd w:val="clear" w:color="auto" w:fill="auto"/>
            <w:noWrap/>
            <w:vAlign w:val="bottom"/>
            <w:hideMark/>
          </w:tcPr>
          <w:p w14:paraId="1BB4B17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E092E0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13865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8.570.774,34</w:t>
            </w:r>
          </w:p>
        </w:tc>
        <w:tc>
          <w:tcPr>
            <w:tcW w:w="855" w:type="dxa"/>
            <w:shd w:val="clear" w:color="auto" w:fill="auto"/>
            <w:noWrap/>
            <w:vAlign w:val="bottom"/>
            <w:hideMark/>
          </w:tcPr>
          <w:p w14:paraId="2B98E25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109,51</w:t>
            </w:r>
          </w:p>
        </w:tc>
        <w:tc>
          <w:tcPr>
            <w:tcW w:w="775" w:type="dxa"/>
            <w:shd w:val="clear" w:color="auto" w:fill="auto"/>
            <w:noWrap/>
            <w:vAlign w:val="bottom"/>
            <w:hideMark/>
          </w:tcPr>
          <w:p w14:paraId="232FFD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D7D9C32" w14:textId="77777777" w:rsidTr="00995F73">
        <w:trPr>
          <w:trHeight w:val="255"/>
        </w:trPr>
        <w:tc>
          <w:tcPr>
            <w:tcW w:w="3139" w:type="dxa"/>
            <w:shd w:val="clear" w:color="auto" w:fill="auto"/>
            <w:noWrap/>
            <w:vAlign w:val="bottom"/>
            <w:hideMark/>
          </w:tcPr>
          <w:p w14:paraId="6BDA77B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312 Ostali rashodi za zaposlene</w:t>
            </w:r>
          </w:p>
        </w:tc>
        <w:tc>
          <w:tcPr>
            <w:tcW w:w="1276" w:type="dxa"/>
            <w:shd w:val="clear" w:color="auto" w:fill="auto"/>
            <w:noWrap/>
            <w:vAlign w:val="bottom"/>
            <w:hideMark/>
          </w:tcPr>
          <w:p w14:paraId="372F4E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383.309,92</w:t>
            </w:r>
          </w:p>
        </w:tc>
        <w:tc>
          <w:tcPr>
            <w:tcW w:w="1275" w:type="dxa"/>
            <w:shd w:val="clear" w:color="auto" w:fill="auto"/>
            <w:noWrap/>
            <w:vAlign w:val="bottom"/>
            <w:hideMark/>
          </w:tcPr>
          <w:p w14:paraId="2CD8A7A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327.900,00</w:t>
            </w:r>
          </w:p>
        </w:tc>
        <w:tc>
          <w:tcPr>
            <w:tcW w:w="1256" w:type="dxa"/>
            <w:shd w:val="clear" w:color="auto" w:fill="auto"/>
            <w:noWrap/>
            <w:vAlign w:val="bottom"/>
            <w:hideMark/>
          </w:tcPr>
          <w:p w14:paraId="0EA4FF2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535.400,00</w:t>
            </w:r>
          </w:p>
        </w:tc>
        <w:tc>
          <w:tcPr>
            <w:tcW w:w="1296" w:type="dxa"/>
            <w:shd w:val="clear" w:color="auto" w:fill="auto"/>
            <w:noWrap/>
            <w:vAlign w:val="bottom"/>
            <w:hideMark/>
          </w:tcPr>
          <w:p w14:paraId="6ADC245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469.845,44</w:t>
            </w:r>
          </w:p>
        </w:tc>
        <w:tc>
          <w:tcPr>
            <w:tcW w:w="855" w:type="dxa"/>
            <w:shd w:val="clear" w:color="auto" w:fill="auto"/>
            <w:noWrap/>
            <w:vAlign w:val="bottom"/>
            <w:hideMark/>
          </w:tcPr>
          <w:p w14:paraId="1A6B4D3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122,58</w:t>
            </w:r>
          </w:p>
        </w:tc>
        <w:tc>
          <w:tcPr>
            <w:tcW w:w="775" w:type="dxa"/>
            <w:shd w:val="clear" w:color="auto" w:fill="auto"/>
            <w:noWrap/>
            <w:vAlign w:val="bottom"/>
            <w:hideMark/>
          </w:tcPr>
          <w:p w14:paraId="217EEE0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87,76</w:t>
            </w:r>
          </w:p>
        </w:tc>
      </w:tr>
      <w:tr w:rsidR="007F7B71" w:rsidRPr="000D73FE" w14:paraId="79BD16A0" w14:textId="77777777" w:rsidTr="00995F73">
        <w:trPr>
          <w:trHeight w:val="255"/>
        </w:trPr>
        <w:tc>
          <w:tcPr>
            <w:tcW w:w="3139" w:type="dxa"/>
            <w:shd w:val="clear" w:color="auto" w:fill="auto"/>
            <w:noWrap/>
            <w:vAlign w:val="bottom"/>
            <w:hideMark/>
          </w:tcPr>
          <w:p w14:paraId="76DDD8FE"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3121 Ostali rashodi za zaposlene</w:t>
            </w:r>
          </w:p>
        </w:tc>
        <w:tc>
          <w:tcPr>
            <w:tcW w:w="1276" w:type="dxa"/>
            <w:shd w:val="clear" w:color="auto" w:fill="auto"/>
            <w:noWrap/>
            <w:vAlign w:val="bottom"/>
            <w:hideMark/>
          </w:tcPr>
          <w:p w14:paraId="37DA76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383.309,92</w:t>
            </w:r>
          </w:p>
        </w:tc>
        <w:tc>
          <w:tcPr>
            <w:tcW w:w="1275" w:type="dxa"/>
            <w:shd w:val="clear" w:color="auto" w:fill="auto"/>
            <w:noWrap/>
            <w:vAlign w:val="bottom"/>
            <w:hideMark/>
          </w:tcPr>
          <w:p w14:paraId="52F8016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F5B433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B2F14B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469.845,44</w:t>
            </w:r>
          </w:p>
        </w:tc>
        <w:tc>
          <w:tcPr>
            <w:tcW w:w="855" w:type="dxa"/>
            <w:shd w:val="clear" w:color="auto" w:fill="auto"/>
            <w:noWrap/>
            <w:vAlign w:val="bottom"/>
            <w:hideMark/>
          </w:tcPr>
          <w:p w14:paraId="183A61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122,58</w:t>
            </w:r>
          </w:p>
        </w:tc>
        <w:tc>
          <w:tcPr>
            <w:tcW w:w="775" w:type="dxa"/>
            <w:shd w:val="clear" w:color="auto" w:fill="auto"/>
            <w:noWrap/>
            <w:vAlign w:val="bottom"/>
            <w:hideMark/>
          </w:tcPr>
          <w:p w14:paraId="12C063B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1CFB23B" w14:textId="77777777" w:rsidTr="00995F73">
        <w:trPr>
          <w:trHeight w:val="255"/>
        </w:trPr>
        <w:tc>
          <w:tcPr>
            <w:tcW w:w="3139" w:type="dxa"/>
            <w:shd w:val="clear" w:color="auto" w:fill="auto"/>
            <w:noWrap/>
            <w:vAlign w:val="bottom"/>
            <w:hideMark/>
          </w:tcPr>
          <w:p w14:paraId="6619E119" w14:textId="77777777" w:rsidR="000D73FE" w:rsidRPr="000D73FE" w:rsidRDefault="000D73FE" w:rsidP="000D73FE">
            <w:pPr>
              <w:spacing w:after="0" w:line="240" w:lineRule="auto"/>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313 Doprinosi na plaće</w:t>
            </w:r>
          </w:p>
        </w:tc>
        <w:tc>
          <w:tcPr>
            <w:tcW w:w="1276" w:type="dxa"/>
            <w:shd w:val="clear" w:color="auto" w:fill="auto"/>
            <w:noWrap/>
            <w:vAlign w:val="bottom"/>
            <w:hideMark/>
          </w:tcPr>
          <w:p w14:paraId="09DD685B"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1.322.060,10</w:t>
            </w:r>
          </w:p>
        </w:tc>
        <w:tc>
          <w:tcPr>
            <w:tcW w:w="1275" w:type="dxa"/>
            <w:shd w:val="clear" w:color="auto" w:fill="auto"/>
            <w:noWrap/>
            <w:vAlign w:val="bottom"/>
            <w:hideMark/>
          </w:tcPr>
          <w:p w14:paraId="0DF93098"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1.505.935,00</w:t>
            </w:r>
          </w:p>
        </w:tc>
        <w:tc>
          <w:tcPr>
            <w:tcW w:w="1256" w:type="dxa"/>
            <w:shd w:val="clear" w:color="auto" w:fill="auto"/>
            <w:noWrap/>
            <w:vAlign w:val="bottom"/>
            <w:hideMark/>
          </w:tcPr>
          <w:p w14:paraId="2BCA0047"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1.475.215,00</w:t>
            </w:r>
          </w:p>
        </w:tc>
        <w:tc>
          <w:tcPr>
            <w:tcW w:w="1296" w:type="dxa"/>
            <w:shd w:val="clear" w:color="auto" w:fill="auto"/>
            <w:noWrap/>
            <w:vAlign w:val="bottom"/>
            <w:hideMark/>
          </w:tcPr>
          <w:p w14:paraId="7F795B16"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1.383.223,20</w:t>
            </w:r>
          </w:p>
        </w:tc>
        <w:tc>
          <w:tcPr>
            <w:tcW w:w="855" w:type="dxa"/>
            <w:shd w:val="clear" w:color="auto" w:fill="auto"/>
            <w:noWrap/>
            <w:vAlign w:val="bottom"/>
            <w:hideMark/>
          </w:tcPr>
          <w:p w14:paraId="6DA85D24"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104,63</w:t>
            </w:r>
          </w:p>
        </w:tc>
        <w:tc>
          <w:tcPr>
            <w:tcW w:w="775" w:type="dxa"/>
            <w:shd w:val="clear" w:color="auto" w:fill="auto"/>
            <w:noWrap/>
            <w:vAlign w:val="bottom"/>
            <w:hideMark/>
          </w:tcPr>
          <w:p w14:paraId="6F0A1B8C" w14:textId="77777777" w:rsidR="000D73FE" w:rsidRPr="000D73FE" w:rsidRDefault="000D73FE" w:rsidP="000D73FE">
            <w:pPr>
              <w:spacing w:after="0" w:line="240" w:lineRule="auto"/>
              <w:jc w:val="right"/>
              <w:rPr>
                <w:rFonts w:ascii="Arial" w:eastAsia="Times New Roman" w:hAnsi="Arial" w:cs="Arial"/>
                <w:b/>
                <w:bCs/>
                <w:sz w:val="16"/>
                <w:szCs w:val="16"/>
                <w:lang w:eastAsia="hr-HR"/>
              </w:rPr>
            </w:pPr>
            <w:r w:rsidRPr="000D73FE">
              <w:rPr>
                <w:rFonts w:ascii="Arial" w:eastAsia="Times New Roman" w:hAnsi="Arial" w:cs="Arial"/>
                <w:b/>
                <w:bCs/>
                <w:sz w:val="16"/>
                <w:szCs w:val="16"/>
                <w:lang w:eastAsia="hr-HR"/>
              </w:rPr>
              <w:t>93,76</w:t>
            </w:r>
          </w:p>
        </w:tc>
      </w:tr>
      <w:tr w:rsidR="007F7B71" w:rsidRPr="000D73FE" w14:paraId="068551DC" w14:textId="77777777" w:rsidTr="00995F73">
        <w:trPr>
          <w:trHeight w:val="255"/>
        </w:trPr>
        <w:tc>
          <w:tcPr>
            <w:tcW w:w="3139" w:type="dxa"/>
            <w:shd w:val="clear" w:color="auto" w:fill="auto"/>
            <w:noWrap/>
            <w:vAlign w:val="bottom"/>
            <w:hideMark/>
          </w:tcPr>
          <w:p w14:paraId="47F582AF" w14:textId="77777777" w:rsidR="000D73FE" w:rsidRPr="000D73FE" w:rsidRDefault="000D73FE" w:rsidP="000D73FE">
            <w:pPr>
              <w:spacing w:after="0" w:line="240" w:lineRule="auto"/>
              <w:rPr>
                <w:rFonts w:ascii="Arial" w:eastAsia="Times New Roman" w:hAnsi="Arial" w:cs="Arial"/>
                <w:sz w:val="16"/>
                <w:szCs w:val="16"/>
                <w:lang w:eastAsia="hr-HR"/>
              </w:rPr>
            </w:pPr>
            <w:r w:rsidRPr="000D73FE">
              <w:rPr>
                <w:rFonts w:ascii="Arial" w:eastAsia="Times New Roman" w:hAnsi="Arial" w:cs="Arial"/>
                <w:sz w:val="16"/>
                <w:szCs w:val="16"/>
                <w:lang w:eastAsia="hr-HR"/>
              </w:rPr>
              <w:t>3132 Doprinosi za obvezno zdravstveno osiguranje</w:t>
            </w:r>
          </w:p>
        </w:tc>
        <w:tc>
          <w:tcPr>
            <w:tcW w:w="1276" w:type="dxa"/>
            <w:shd w:val="clear" w:color="auto" w:fill="auto"/>
            <w:noWrap/>
            <w:vAlign w:val="bottom"/>
            <w:hideMark/>
          </w:tcPr>
          <w:p w14:paraId="30A35A27"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1.191.493,61</w:t>
            </w:r>
          </w:p>
        </w:tc>
        <w:tc>
          <w:tcPr>
            <w:tcW w:w="1275" w:type="dxa"/>
            <w:shd w:val="clear" w:color="auto" w:fill="auto"/>
            <w:noWrap/>
            <w:vAlign w:val="bottom"/>
            <w:hideMark/>
          </w:tcPr>
          <w:p w14:paraId="05C65733"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50BE884"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4E3D124"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1.383.223,20</w:t>
            </w:r>
          </w:p>
        </w:tc>
        <w:tc>
          <w:tcPr>
            <w:tcW w:w="855" w:type="dxa"/>
            <w:shd w:val="clear" w:color="auto" w:fill="auto"/>
            <w:noWrap/>
            <w:vAlign w:val="bottom"/>
            <w:hideMark/>
          </w:tcPr>
          <w:p w14:paraId="42DB2CF7"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116,09</w:t>
            </w:r>
          </w:p>
        </w:tc>
        <w:tc>
          <w:tcPr>
            <w:tcW w:w="775" w:type="dxa"/>
            <w:shd w:val="clear" w:color="auto" w:fill="auto"/>
            <w:noWrap/>
            <w:vAlign w:val="bottom"/>
            <w:hideMark/>
          </w:tcPr>
          <w:p w14:paraId="6D58E63B"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r>
      <w:tr w:rsidR="007F7B71" w:rsidRPr="000D73FE" w14:paraId="539EEA3B" w14:textId="77777777" w:rsidTr="00995F73">
        <w:trPr>
          <w:trHeight w:val="255"/>
        </w:trPr>
        <w:tc>
          <w:tcPr>
            <w:tcW w:w="3139" w:type="dxa"/>
            <w:shd w:val="clear" w:color="auto" w:fill="auto"/>
            <w:noWrap/>
            <w:vAlign w:val="bottom"/>
            <w:hideMark/>
          </w:tcPr>
          <w:p w14:paraId="43A2121B" w14:textId="77777777" w:rsidR="000D73FE" w:rsidRPr="000D73FE" w:rsidRDefault="000D73FE" w:rsidP="000D73FE">
            <w:pPr>
              <w:spacing w:after="0" w:line="240" w:lineRule="auto"/>
              <w:rPr>
                <w:rFonts w:ascii="Arial" w:eastAsia="Times New Roman" w:hAnsi="Arial" w:cs="Arial"/>
                <w:sz w:val="16"/>
                <w:szCs w:val="16"/>
                <w:lang w:eastAsia="hr-HR"/>
              </w:rPr>
            </w:pPr>
            <w:r w:rsidRPr="000D73FE">
              <w:rPr>
                <w:rFonts w:ascii="Arial" w:eastAsia="Times New Roman" w:hAnsi="Arial" w:cs="Arial"/>
                <w:sz w:val="16"/>
                <w:szCs w:val="16"/>
                <w:lang w:eastAsia="hr-HR"/>
              </w:rPr>
              <w:t>3133 Doprinosi za obvezno osiguranje u slučaju nezaposlenosti</w:t>
            </w:r>
          </w:p>
        </w:tc>
        <w:tc>
          <w:tcPr>
            <w:tcW w:w="1276" w:type="dxa"/>
            <w:shd w:val="clear" w:color="auto" w:fill="auto"/>
            <w:noWrap/>
            <w:vAlign w:val="bottom"/>
            <w:hideMark/>
          </w:tcPr>
          <w:p w14:paraId="3B9D5D97"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130.566,49</w:t>
            </w:r>
          </w:p>
        </w:tc>
        <w:tc>
          <w:tcPr>
            <w:tcW w:w="1275" w:type="dxa"/>
            <w:shd w:val="clear" w:color="auto" w:fill="auto"/>
            <w:noWrap/>
            <w:vAlign w:val="bottom"/>
            <w:hideMark/>
          </w:tcPr>
          <w:p w14:paraId="1F1C4425"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A6F1490"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27498FA"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855" w:type="dxa"/>
            <w:shd w:val="clear" w:color="auto" w:fill="auto"/>
            <w:noWrap/>
            <w:vAlign w:val="bottom"/>
            <w:hideMark/>
          </w:tcPr>
          <w:p w14:paraId="3E1D7F4B"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c>
          <w:tcPr>
            <w:tcW w:w="775" w:type="dxa"/>
            <w:shd w:val="clear" w:color="auto" w:fill="auto"/>
            <w:noWrap/>
            <w:vAlign w:val="bottom"/>
            <w:hideMark/>
          </w:tcPr>
          <w:p w14:paraId="0CA93D3C"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r>
      <w:tr w:rsidR="007F7B71" w:rsidRPr="000D73FE" w14:paraId="16D396CF" w14:textId="77777777" w:rsidTr="00995F73">
        <w:trPr>
          <w:trHeight w:val="255"/>
        </w:trPr>
        <w:tc>
          <w:tcPr>
            <w:tcW w:w="3139" w:type="dxa"/>
            <w:shd w:val="clear" w:color="auto" w:fill="auto"/>
            <w:noWrap/>
            <w:vAlign w:val="bottom"/>
            <w:hideMark/>
          </w:tcPr>
          <w:p w14:paraId="128CC58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 Materijalni rashodi</w:t>
            </w:r>
          </w:p>
        </w:tc>
        <w:tc>
          <w:tcPr>
            <w:tcW w:w="1276" w:type="dxa"/>
            <w:shd w:val="clear" w:color="auto" w:fill="auto"/>
            <w:noWrap/>
            <w:vAlign w:val="bottom"/>
            <w:hideMark/>
          </w:tcPr>
          <w:p w14:paraId="3D83B68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20.585.715,47</w:t>
            </w:r>
          </w:p>
        </w:tc>
        <w:tc>
          <w:tcPr>
            <w:tcW w:w="1275" w:type="dxa"/>
            <w:shd w:val="clear" w:color="auto" w:fill="auto"/>
            <w:noWrap/>
            <w:vAlign w:val="bottom"/>
            <w:hideMark/>
          </w:tcPr>
          <w:p w14:paraId="00FEEA2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20.922.925,00</w:t>
            </w:r>
          </w:p>
        </w:tc>
        <w:tc>
          <w:tcPr>
            <w:tcW w:w="1256" w:type="dxa"/>
            <w:shd w:val="clear" w:color="auto" w:fill="auto"/>
            <w:noWrap/>
            <w:vAlign w:val="bottom"/>
            <w:hideMark/>
          </w:tcPr>
          <w:p w14:paraId="4E69DD7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22.200.460,00</w:t>
            </w:r>
          </w:p>
        </w:tc>
        <w:tc>
          <w:tcPr>
            <w:tcW w:w="1296" w:type="dxa"/>
            <w:shd w:val="clear" w:color="auto" w:fill="auto"/>
            <w:noWrap/>
            <w:vAlign w:val="bottom"/>
            <w:hideMark/>
          </w:tcPr>
          <w:p w14:paraId="4E611AE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21.232.407,76</w:t>
            </w:r>
          </w:p>
        </w:tc>
        <w:tc>
          <w:tcPr>
            <w:tcW w:w="855" w:type="dxa"/>
            <w:shd w:val="clear" w:color="auto" w:fill="auto"/>
            <w:noWrap/>
            <w:vAlign w:val="bottom"/>
            <w:hideMark/>
          </w:tcPr>
          <w:p w14:paraId="7E51257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103,14</w:t>
            </w:r>
          </w:p>
        </w:tc>
        <w:tc>
          <w:tcPr>
            <w:tcW w:w="775" w:type="dxa"/>
            <w:shd w:val="clear" w:color="auto" w:fill="auto"/>
            <w:noWrap/>
            <w:vAlign w:val="bottom"/>
            <w:hideMark/>
          </w:tcPr>
          <w:p w14:paraId="0A165BF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95,64</w:t>
            </w:r>
          </w:p>
        </w:tc>
      </w:tr>
      <w:tr w:rsidR="007F7B71" w:rsidRPr="000D73FE" w14:paraId="421304B1" w14:textId="77777777" w:rsidTr="00995F73">
        <w:trPr>
          <w:trHeight w:val="255"/>
        </w:trPr>
        <w:tc>
          <w:tcPr>
            <w:tcW w:w="3139" w:type="dxa"/>
            <w:shd w:val="clear" w:color="auto" w:fill="auto"/>
            <w:noWrap/>
            <w:vAlign w:val="bottom"/>
            <w:hideMark/>
          </w:tcPr>
          <w:p w14:paraId="4E4D48E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321 Naknade troškova zaposlenima</w:t>
            </w:r>
          </w:p>
        </w:tc>
        <w:tc>
          <w:tcPr>
            <w:tcW w:w="1276" w:type="dxa"/>
            <w:shd w:val="clear" w:color="auto" w:fill="auto"/>
            <w:noWrap/>
            <w:vAlign w:val="bottom"/>
            <w:hideMark/>
          </w:tcPr>
          <w:p w14:paraId="05F1DD1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670.139,36</w:t>
            </w:r>
          </w:p>
        </w:tc>
        <w:tc>
          <w:tcPr>
            <w:tcW w:w="1275" w:type="dxa"/>
            <w:shd w:val="clear" w:color="auto" w:fill="auto"/>
            <w:noWrap/>
            <w:vAlign w:val="bottom"/>
            <w:hideMark/>
          </w:tcPr>
          <w:p w14:paraId="2ABBB7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712.000,00</w:t>
            </w:r>
          </w:p>
        </w:tc>
        <w:tc>
          <w:tcPr>
            <w:tcW w:w="1256" w:type="dxa"/>
            <w:shd w:val="clear" w:color="auto" w:fill="auto"/>
            <w:noWrap/>
            <w:vAlign w:val="bottom"/>
            <w:hideMark/>
          </w:tcPr>
          <w:p w14:paraId="7E6D963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714.231,00</w:t>
            </w:r>
          </w:p>
        </w:tc>
        <w:tc>
          <w:tcPr>
            <w:tcW w:w="1296" w:type="dxa"/>
            <w:shd w:val="clear" w:color="auto" w:fill="auto"/>
            <w:noWrap/>
            <w:vAlign w:val="bottom"/>
            <w:hideMark/>
          </w:tcPr>
          <w:p w14:paraId="4D29FB9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713.845,82</w:t>
            </w:r>
          </w:p>
        </w:tc>
        <w:tc>
          <w:tcPr>
            <w:tcW w:w="855" w:type="dxa"/>
            <w:shd w:val="clear" w:color="auto" w:fill="auto"/>
            <w:noWrap/>
            <w:vAlign w:val="bottom"/>
            <w:hideMark/>
          </w:tcPr>
          <w:p w14:paraId="5EA6219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106,52</w:t>
            </w:r>
          </w:p>
        </w:tc>
        <w:tc>
          <w:tcPr>
            <w:tcW w:w="775" w:type="dxa"/>
            <w:shd w:val="clear" w:color="auto" w:fill="auto"/>
            <w:noWrap/>
            <w:vAlign w:val="bottom"/>
            <w:hideMark/>
          </w:tcPr>
          <w:p w14:paraId="2663146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99,95</w:t>
            </w:r>
          </w:p>
        </w:tc>
      </w:tr>
      <w:tr w:rsidR="007F7B71" w:rsidRPr="000D73FE" w14:paraId="37AC6794" w14:textId="77777777" w:rsidTr="00995F73">
        <w:trPr>
          <w:trHeight w:val="255"/>
        </w:trPr>
        <w:tc>
          <w:tcPr>
            <w:tcW w:w="3139" w:type="dxa"/>
            <w:shd w:val="clear" w:color="auto" w:fill="auto"/>
            <w:noWrap/>
            <w:vAlign w:val="bottom"/>
            <w:hideMark/>
          </w:tcPr>
          <w:p w14:paraId="6EA7E08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3211 Službena putovanja</w:t>
            </w:r>
          </w:p>
        </w:tc>
        <w:tc>
          <w:tcPr>
            <w:tcW w:w="1276" w:type="dxa"/>
            <w:shd w:val="clear" w:color="auto" w:fill="auto"/>
            <w:noWrap/>
            <w:vAlign w:val="bottom"/>
            <w:hideMark/>
          </w:tcPr>
          <w:p w14:paraId="395C856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60.161,05</w:t>
            </w:r>
          </w:p>
        </w:tc>
        <w:tc>
          <w:tcPr>
            <w:tcW w:w="1275" w:type="dxa"/>
            <w:shd w:val="clear" w:color="auto" w:fill="auto"/>
            <w:noWrap/>
            <w:vAlign w:val="bottom"/>
            <w:hideMark/>
          </w:tcPr>
          <w:p w14:paraId="2D76F12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70F11A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82435D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82.599,58</w:t>
            </w:r>
          </w:p>
        </w:tc>
        <w:tc>
          <w:tcPr>
            <w:tcW w:w="855" w:type="dxa"/>
            <w:shd w:val="clear" w:color="auto" w:fill="auto"/>
            <w:noWrap/>
            <w:vAlign w:val="bottom"/>
            <w:hideMark/>
          </w:tcPr>
          <w:p w14:paraId="10333A1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137,30</w:t>
            </w:r>
          </w:p>
        </w:tc>
        <w:tc>
          <w:tcPr>
            <w:tcW w:w="775" w:type="dxa"/>
            <w:shd w:val="clear" w:color="auto" w:fill="auto"/>
            <w:noWrap/>
            <w:vAlign w:val="bottom"/>
            <w:hideMark/>
          </w:tcPr>
          <w:p w14:paraId="1848B09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2B6C4F9" w14:textId="77777777" w:rsidTr="00995F73">
        <w:trPr>
          <w:trHeight w:val="255"/>
        </w:trPr>
        <w:tc>
          <w:tcPr>
            <w:tcW w:w="3139" w:type="dxa"/>
            <w:shd w:val="clear" w:color="auto" w:fill="auto"/>
            <w:noWrap/>
            <w:vAlign w:val="bottom"/>
            <w:hideMark/>
          </w:tcPr>
          <w:p w14:paraId="6C0E6BD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3212 Naknade za prijevoz, za rad na terenu i odvojeni život</w:t>
            </w:r>
          </w:p>
        </w:tc>
        <w:tc>
          <w:tcPr>
            <w:tcW w:w="1276" w:type="dxa"/>
            <w:shd w:val="clear" w:color="auto" w:fill="auto"/>
            <w:noWrap/>
            <w:vAlign w:val="bottom"/>
            <w:hideMark/>
          </w:tcPr>
          <w:p w14:paraId="004CC1A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540.501,32</w:t>
            </w:r>
          </w:p>
        </w:tc>
        <w:tc>
          <w:tcPr>
            <w:tcW w:w="1275" w:type="dxa"/>
            <w:shd w:val="clear" w:color="auto" w:fill="auto"/>
            <w:noWrap/>
            <w:vAlign w:val="bottom"/>
            <w:hideMark/>
          </w:tcPr>
          <w:p w14:paraId="1BACBD6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CEB5E6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C90936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546.584,86</w:t>
            </w:r>
          </w:p>
        </w:tc>
        <w:tc>
          <w:tcPr>
            <w:tcW w:w="855" w:type="dxa"/>
            <w:shd w:val="clear" w:color="auto" w:fill="auto"/>
            <w:noWrap/>
            <w:vAlign w:val="bottom"/>
            <w:hideMark/>
          </w:tcPr>
          <w:p w14:paraId="5174441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101,13</w:t>
            </w:r>
          </w:p>
        </w:tc>
        <w:tc>
          <w:tcPr>
            <w:tcW w:w="775" w:type="dxa"/>
            <w:shd w:val="clear" w:color="auto" w:fill="auto"/>
            <w:noWrap/>
            <w:vAlign w:val="bottom"/>
            <w:hideMark/>
          </w:tcPr>
          <w:p w14:paraId="746506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F774E9D" w14:textId="77777777" w:rsidTr="00995F73">
        <w:trPr>
          <w:trHeight w:val="255"/>
        </w:trPr>
        <w:tc>
          <w:tcPr>
            <w:tcW w:w="3139" w:type="dxa"/>
            <w:shd w:val="clear" w:color="auto" w:fill="auto"/>
            <w:noWrap/>
            <w:vAlign w:val="bottom"/>
            <w:hideMark/>
          </w:tcPr>
          <w:p w14:paraId="18AF5D1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3213 Stručno usavršavanje zaposlenika</w:t>
            </w:r>
          </w:p>
        </w:tc>
        <w:tc>
          <w:tcPr>
            <w:tcW w:w="1276" w:type="dxa"/>
            <w:shd w:val="clear" w:color="auto" w:fill="auto"/>
            <w:noWrap/>
            <w:vAlign w:val="bottom"/>
            <w:hideMark/>
          </w:tcPr>
          <w:p w14:paraId="1A935D5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43.642,99</w:t>
            </w:r>
          </w:p>
        </w:tc>
        <w:tc>
          <w:tcPr>
            <w:tcW w:w="1275" w:type="dxa"/>
            <w:shd w:val="clear" w:color="auto" w:fill="auto"/>
            <w:noWrap/>
            <w:vAlign w:val="bottom"/>
            <w:hideMark/>
          </w:tcPr>
          <w:p w14:paraId="2271144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7246FD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BE368D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63.911,38</w:t>
            </w:r>
          </w:p>
        </w:tc>
        <w:tc>
          <w:tcPr>
            <w:tcW w:w="855" w:type="dxa"/>
            <w:shd w:val="clear" w:color="auto" w:fill="auto"/>
            <w:noWrap/>
            <w:vAlign w:val="bottom"/>
            <w:hideMark/>
          </w:tcPr>
          <w:p w14:paraId="5E39E2D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146,44</w:t>
            </w:r>
          </w:p>
        </w:tc>
        <w:tc>
          <w:tcPr>
            <w:tcW w:w="775" w:type="dxa"/>
            <w:shd w:val="clear" w:color="auto" w:fill="auto"/>
            <w:noWrap/>
            <w:vAlign w:val="bottom"/>
            <w:hideMark/>
          </w:tcPr>
          <w:p w14:paraId="6DC0FB5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8A3B79F" w14:textId="77777777" w:rsidTr="00995F73">
        <w:trPr>
          <w:trHeight w:val="255"/>
        </w:trPr>
        <w:tc>
          <w:tcPr>
            <w:tcW w:w="3139" w:type="dxa"/>
            <w:shd w:val="clear" w:color="auto" w:fill="auto"/>
            <w:noWrap/>
            <w:vAlign w:val="bottom"/>
            <w:hideMark/>
          </w:tcPr>
          <w:p w14:paraId="3F0FA96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3214 Ostale naknade troškova zaposlenima</w:t>
            </w:r>
          </w:p>
        </w:tc>
        <w:tc>
          <w:tcPr>
            <w:tcW w:w="1276" w:type="dxa"/>
            <w:shd w:val="clear" w:color="auto" w:fill="auto"/>
            <w:noWrap/>
            <w:vAlign w:val="bottom"/>
            <w:hideMark/>
          </w:tcPr>
          <w:p w14:paraId="56E2185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25.834,00</w:t>
            </w:r>
          </w:p>
        </w:tc>
        <w:tc>
          <w:tcPr>
            <w:tcW w:w="1275" w:type="dxa"/>
            <w:shd w:val="clear" w:color="auto" w:fill="auto"/>
            <w:noWrap/>
            <w:vAlign w:val="bottom"/>
            <w:hideMark/>
          </w:tcPr>
          <w:p w14:paraId="3ACC0E6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152697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1A54D2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20.750,00</w:t>
            </w:r>
          </w:p>
        </w:tc>
        <w:tc>
          <w:tcPr>
            <w:tcW w:w="855" w:type="dxa"/>
            <w:shd w:val="clear" w:color="auto" w:fill="auto"/>
            <w:noWrap/>
            <w:vAlign w:val="bottom"/>
            <w:hideMark/>
          </w:tcPr>
          <w:p w14:paraId="0D8DB7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80,32</w:t>
            </w:r>
          </w:p>
        </w:tc>
        <w:tc>
          <w:tcPr>
            <w:tcW w:w="775" w:type="dxa"/>
            <w:shd w:val="clear" w:color="auto" w:fill="auto"/>
            <w:noWrap/>
            <w:vAlign w:val="bottom"/>
            <w:hideMark/>
          </w:tcPr>
          <w:p w14:paraId="10BAC85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9605DD6" w14:textId="77777777" w:rsidTr="00995F73">
        <w:trPr>
          <w:trHeight w:val="255"/>
        </w:trPr>
        <w:tc>
          <w:tcPr>
            <w:tcW w:w="3139" w:type="dxa"/>
            <w:shd w:val="clear" w:color="auto" w:fill="auto"/>
            <w:noWrap/>
            <w:vAlign w:val="bottom"/>
            <w:hideMark/>
          </w:tcPr>
          <w:p w14:paraId="6BC833B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 Rashodi za materijal i energiju</w:t>
            </w:r>
          </w:p>
        </w:tc>
        <w:tc>
          <w:tcPr>
            <w:tcW w:w="1276" w:type="dxa"/>
            <w:shd w:val="clear" w:color="auto" w:fill="auto"/>
            <w:noWrap/>
            <w:vAlign w:val="bottom"/>
            <w:hideMark/>
          </w:tcPr>
          <w:p w14:paraId="7A73DA7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4.224.964,15</w:t>
            </w:r>
          </w:p>
        </w:tc>
        <w:tc>
          <w:tcPr>
            <w:tcW w:w="1275" w:type="dxa"/>
            <w:shd w:val="clear" w:color="auto" w:fill="auto"/>
            <w:noWrap/>
            <w:vAlign w:val="bottom"/>
            <w:hideMark/>
          </w:tcPr>
          <w:p w14:paraId="499157C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4.552.500,00</w:t>
            </w:r>
          </w:p>
        </w:tc>
        <w:tc>
          <w:tcPr>
            <w:tcW w:w="1256" w:type="dxa"/>
            <w:shd w:val="clear" w:color="auto" w:fill="auto"/>
            <w:noWrap/>
            <w:vAlign w:val="bottom"/>
            <w:hideMark/>
          </w:tcPr>
          <w:p w14:paraId="67E0746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6.069.788,40</w:t>
            </w:r>
          </w:p>
        </w:tc>
        <w:tc>
          <w:tcPr>
            <w:tcW w:w="1296" w:type="dxa"/>
            <w:shd w:val="clear" w:color="auto" w:fill="auto"/>
            <w:noWrap/>
            <w:vAlign w:val="bottom"/>
            <w:hideMark/>
          </w:tcPr>
          <w:p w14:paraId="28DFA0B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5.812.073,95</w:t>
            </w:r>
          </w:p>
        </w:tc>
        <w:tc>
          <w:tcPr>
            <w:tcW w:w="855" w:type="dxa"/>
            <w:shd w:val="clear" w:color="auto" w:fill="auto"/>
            <w:noWrap/>
            <w:vAlign w:val="bottom"/>
            <w:hideMark/>
          </w:tcPr>
          <w:p w14:paraId="26245C0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137,57</w:t>
            </w:r>
          </w:p>
        </w:tc>
        <w:tc>
          <w:tcPr>
            <w:tcW w:w="775" w:type="dxa"/>
            <w:shd w:val="clear" w:color="auto" w:fill="auto"/>
            <w:noWrap/>
            <w:vAlign w:val="bottom"/>
            <w:hideMark/>
          </w:tcPr>
          <w:p w14:paraId="5BEB351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95,75</w:t>
            </w:r>
          </w:p>
        </w:tc>
      </w:tr>
      <w:tr w:rsidR="007F7B71" w:rsidRPr="000D73FE" w14:paraId="29F070A5" w14:textId="77777777" w:rsidTr="00995F73">
        <w:trPr>
          <w:trHeight w:val="255"/>
        </w:trPr>
        <w:tc>
          <w:tcPr>
            <w:tcW w:w="3139" w:type="dxa"/>
            <w:shd w:val="clear" w:color="auto" w:fill="auto"/>
            <w:noWrap/>
            <w:vAlign w:val="bottom"/>
            <w:hideMark/>
          </w:tcPr>
          <w:p w14:paraId="30FCDA9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3221 Uredski materijal i ostali materijalni rashodi</w:t>
            </w:r>
          </w:p>
        </w:tc>
        <w:tc>
          <w:tcPr>
            <w:tcW w:w="1276" w:type="dxa"/>
            <w:shd w:val="clear" w:color="auto" w:fill="auto"/>
            <w:noWrap/>
            <w:vAlign w:val="bottom"/>
            <w:hideMark/>
          </w:tcPr>
          <w:p w14:paraId="6F59E83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470.859,66</w:t>
            </w:r>
          </w:p>
        </w:tc>
        <w:tc>
          <w:tcPr>
            <w:tcW w:w="1275" w:type="dxa"/>
            <w:shd w:val="clear" w:color="auto" w:fill="auto"/>
            <w:noWrap/>
            <w:vAlign w:val="bottom"/>
            <w:hideMark/>
          </w:tcPr>
          <w:p w14:paraId="672F0D6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323015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0F6376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571.332,38</w:t>
            </w:r>
          </w:p>
        </w:tc>
        <w:tc>
          <w:tcPr>
            <w:tcW w:w="855" w:type="dxa"/>
            <w:shd w:val="clear" w:color="auto" w:fill="auto"/>
            <w:noWrap/>
            <w:vAlign w:val="bottom"/>
            <w:hideMark/>
          </w:tcPr>
          <w:p w14:paraId="40B9108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121,34</w:t>
            </w:r>
          </w:p>
        </w:tc>
        <w:tc>
          <w:tcPr>
            <w:tcW w:w="775" w:type="dxa"/>
            <w:shd w:val="clear" w:color="auto" w:fill="auto"/>
            <w:noWrap/>
            <w:vAlign w:val="bottom"/>
            <w:hideMark/>
          </w:tcPr>
          <w:p w14:paraId="16BB491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2F7CDA6" w14:textId="77777777" w:rsidTr="00995F73">
        <w:trPr>
          <w:trHeight w:val="255"/>
        </w:trPr>
        <w:tc>
          <w:tcPr>
            <w:tcW w:w="3139" w:type="dxa"/>
            <w:shd w:val="clear" w:color="auto" w:fill="auto"/>
            <w:noWrap/>
            <w:vAlign w:val="bottom"/>
            <w:hideMark/>
          </w:tcPr>
          <w:p w14:paraId="081E29A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3222 Materijal i sirovine</w:t>
            </w:r>
          </w:p>
        </w:tc>
        <w:tc>
          <w:tcPr>
            <w:tcW w:w="1276" w:type="dxa"/>
            <w:shd w:val="clear" w:color="auto" w:fill="auto"/>
            <w:noWrap/>
            <w:vAlign w:val="bottom"/>
            <w:hideMark/>
          </w:tcPr>
          <w:p w14:paraId="082FEE7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603.181,65</w:t>
            </w:r>
          </w:p>
        </w:tc>
        <w:tc>
          <w:tcPr>
            <w:tcW w:w="1275" w:type="dxa"/>
            <w:shd w:val="clear" w:color="auto" w:fill="auto"/>
            <w:noWrap/>
            <w:vAlign w:val="bottom"/>
            <w:hideMark/>
          </w:tcPr>
          <w:p w14:paraId="31DC111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28777B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209813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647.731,00</w:t>
            </w:r>
          </w:p>
        </w:tc>
        <w:tc>
          <w:tcPr>
            <w:tcW w:w="855" w:type="dxa"/>
            <w:shd w:val="clear" w:color="auto" w:fill="auto"/>
            <w:noWrap/>
            <w:vAlign w:val="bottom"/>
            <w:hideMark/>
          </w:tcPr>
          <w:p w14:paraId="41AE5ED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107,39</w:t>
            </w:r>
          </w:p>
        </w:tc>
        <w:tc>
          <w:tcPr>
            <w:tcW w:w="775" w:type="dxa"/>
            <w:shd w:val="clear" w:color="auto" w:fill="auto"/>
            <w:noWrap/>
            <w:vAlign w:val="bottom"/>
            <w:hideMark/>
          </w:tcPr>
          <w:p w14:paraId="597830D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D6750C2" w14:textId="77777777" w:rsidTr="00995F73">
        <w:trPr>
          <w:trHeight w:val="255"/>
        </w:trPr>
        <w:tc>
          <w:tcPr>
            <w:tcW w:w="3139" w:type="dxa"/>
            <w:shd w:val="clear" w:color="auto" w:fill="auto"/>
            <w:noWrap/>
            <w:vAlign w:val="bottom"/>
            <w:hideMark/>
          </w:tcPr>
          <w:p w14:paraId="2799561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3223 Energija</w:t>
            </w:r>
          </w:p>
        </w:tc>
        <w:tc>
          <w:tcPr>
            <w:tcW w:w="1276" w:type="dxa"/>
            <w:shd w:val="clear" w:color="auto" w:fill="auto"/>
            <w:noWrap/>
            <w:vAlign w:val="bottom"/>
            <w:hideMark/>
          </w:tcPr>
          <w:p w14:paraId="408767E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2.014.281,62</w:t>
            </w:r>
          </w:p>
        </w:tc>
        <w:tc>
          <w:tcPr>
            <w:tcW w:w="1275" w:type="dxa"/>
            <w:shd w:val="clear" w:color="auto" w:fill="auto"/>
            <w:noWrap/>
            <w:vAlign w:val="bottom"/>
            <w:hideMark/>
          </w:tcPr>
          <w:p w14:paraId="25AAA6D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ECF8BB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B2F4D1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1.963.862,15</w:t>
            </w:r>
          </w:p>
        </w:tc>
        <w:tc>
          <w:tcPr>
            <w:tcW w:w="855" w:type="dxa"/>
            <w:shd w:val="clear" w:color="auto" w:fill="auto"/>
            <w:noWrap/>
            <w:vAlign w:val="bottom"/>
            <w:hideMark/>
          </w:tcPr>
          <w:p w14:paraId="00AC1C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97,50</w:t>
            </w:r>
          </w:p>
        </w:tc>
        <w:tc>
          <w:tcPr>
            <w:tcW w:w="775" w:type="dxa"/>
            <w:shd w:val="clear" w:color="auto" w:fill="auto"/>
            <w:noWrap/>
            <w:vAlign w:val="bottom"/>
            <w:hideMark/>
          </w:tcPr>
          <w:p w14:paraId="65BC21B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0B6022D" w14:textId="77777777" w:rsidTr="00995F73">
        <w:trPr>
          <w:trHeight w:val="255"/>
        </w:trPr>
        <w:tc>
          <w:tcPr>
            <w:tcW w:w="3139" w:type="dxa"/>
            <w:shd w:val="clear" w:color="auto" w:fill="auto"/>
            <w:noWrap/>
            <w:vAlign w:val="bottom"/>
            <w:hideMark/>
          </w:tcPr>
          <w:p w14:paraId="7F922CDE"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3224 Materijal i dijelovi za tekuće i investicijsko održavanje</w:t>
            </w:r>
          </w:p>
        </w:tc>
        <w:tc>
          <w:tcPr>
            <w:tcW w:w="1276" w:type="dxa"/>
            <w:shd w:val="clear" w:color="auto" w:fill="auto"/>
            <w:noWrap/>
            <w:vAlign w:val="bottom"/>
            <w:hideMark/>
          </w:tcPr>
          <w:p w14:paraId="25D02D5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1.046.234,41</w:t>
            </w:r>
          </w:p>
        </w:tc>
        <w:tc>
          <w:tcPr>
            <w:tcW w:w="1275" w:type="dxa"/>
            <w:shd w:val="clear" w:color="auto" w:fill="auto"/>
            <w:noWrap/>
            <w:vAlign w:val="bottom"/>
            <w:hideMark/>
          </w:tcPr>
          <w:p w14:paraId="3E695E9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B5DBE5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65BC5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1.779.520,67</w:t>
            </w:r>
          </w:p>
        </w:tc>
        <w:tc>
          <w:tcPr>
            <w:tcW w:w="855" w:type="dxa"/>
            <w:shd w:val="clear" w:color="auto" w:fill="auto"/>
            <w:noWrap/>
            <w:vAlign w:val="bottom"/>
            <w:hideMark/>
          </w:tcPr>
          <w:p w14:paraId="09A28B0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170,09</w:t>
            </w:r>
          </w:p>
        </w:tc>
        <w:tc>
          <w:tcPr>
            <w:tcW w:w="775" w:type="dxa"/>
            <w:shd w:val="clear" w:color="auto" w:fill="auto"/>
            <w:noWrap/>
            <w:vAlign w:val="bottom"/>
            <w:hideMark/>
          </w:tcPr>
          <w:p w14:paraId="3BBBDA6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6583F84" w14:textId="77777777" w:rsidTr="00995F73">
        <w:trPr>
          <w:trHeight w:val="255"/>
        </w:trPr>
        <w:tc>
          <w:tcPr>
            <w:tcW w:w="3139" w:type="dxa"/>
            <w:shd w:val="clear" w:color="auto" w:fill="auto"/>
            <w:noWrap/>
            <w:vAlign w:val="bottom"/>
            <w:hideMark/>
          </w:tcPr>
          <w:p w14:paraId="517E35A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3225 Sitni inventar i auto gume</w:t>
            </w:r>
          </w:p>
        </w:tc>
        <w:tc>
          <w:tcPr>
            <w:tcW w:w="1276" w:type="dxa"/>
            <w:shd w:val="clear" w:color="auto" w:fill="auto"/>
            <w:noWrap/>
            <w:vAlign w:val="bottom"/>
            <w:hideMark/>
          </w:tcPr>
          <w:p w14:paraId="71DC9E6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82.357,22</w:t>
            </w:r>
          </w:p>
        </w:tc>
        <w:tc>
          <w:tcPr>
            <w:tcW w:w="1275" w:type="dxa"/>
            <w:shd w:val="clear" w:color="auto" w:fill="auto"/>
            <w:noWrap/>
            <w:vAlign w:val="bottom"/>
            <w:hideMark/>
          </w:tcPr>
          <w:p w14:paraId="37B4EC3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2D6F94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C26304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804.786,75</w:t>
            </w:r>
          </w:p>
        </w:tc>
        <w:tc>
          <w:tcPr>
            <w:tcW w:w="855" w:type="dxa"/>
            <w:shd w:val="clear" w:color="auto" w:fill="auto"/>
            <w:noWrap/>
            <w:vAlign w:val="bottom"/>
            <w:hideMark/>
          </w:tcPr>
          <w:p w14:paraId="6017B81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977,19</w:t>
            </w:r>
          </w:p>
        </w:tc>
        <w:tc>
          <w:tcPr>
            <w:tcW w:w="775" w:type="dxa"/>
            <w:shd w:val="clear" w:color="auto" w:fill="auto"/>
            <w:noWrap/>
            <w:vAlign w:val="bottom"/>
            <w:hideMark/>
          </w:tcPr>
          <w:p w14:paraId="08FE142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D89EAEC" w14:textId="77777777" w:rsidTr="00995F73">
        <w:trPr>
          <w:trHeight w:val="255"/>
        </w:trPr>
        <w:tc>
          <w:tcPr>
            <w:tcW w:w="3139" w:type="dxa"/>
            <w:shd w:val="clear" w:color="auto" w:fill="auto"/>
            <w:noWrap/>
            <w:vAlign w:val="bottom"/>
            <w:hideMark/>
          </w:tcPr>
          <w:p w14:paraId="52895D8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3227 Službena, radna i zaštitna odjeća i obuća</w:t>
            </w:r>
          </w:p>
        </w:tc>
        <w:tc>
          <w:tcPr>
            <w:tcW w:w="1276" w:type="dxa"/>
            <w:shd w:val="clear" w:color="auto" w:fill="auto"/>
            <w:noWrap/>
            <w:vAlign w:val="bottom"/>
            <w:hideMark/>
          </w:tcPr>
          <w:p w14:paraId="7AD5F52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8.049,59</w:t>
            </w:r>
          </w:p>
        </w:tc>
        <w:tc>
          <w:tcPr>
            <w:tcW w:w="1275" w:type="dxa"/>
            <w:shd w:val="clear" w:color="auto" w:fill="auto"/>
            <w:noWrap/>
            <w:vAlign w:val="bottom"/>
            <w:hideMark/>
          </w:tcPr>
          <w:p w14:paraId="7D2BF08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9B8416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CB1700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44.841,00</w:t>
            </w:r>
          </w:p>
        </w:tc>
        <w:tc>
          <w:tcPr>
            <w:tcW w:w="855" w:type="dxa"/>
            <w:shd w:val="clear" w:color="auto" w:fill="auto"/>
            <w:noWrap/>
            <w:vAlign w:val="bottom"/>
            <w:hideMark/>
          </w:tcPr>
          <w:p w14:paraId="4E234FB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557,06</w:t>
            </w:r>
          </w:p>
        </w:tc>
        <w:tc>
          <w:tcPr>
            <w:tcW w:w="775" w:type="dxa"/>
            <w:shd w:val="clear" w:color="auto" w:fill="auto"/>
            <w:noWrap/>
            <w:vAlign w:val="bottom"/>
            <w:hideMark/>
          </w:tcPr>
          <w:p w14:paraId="3BB6593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9A6F99C" w14:textId="77777777" w:rsidTr="00995F73">
        <w:trPr>
          <w:trHeight w:val="255"/>
        </w:trPr>
        <w:tc>
          <w:tcPr>
            <w:tcW w:w="3139" w:type="dxa"/>
            <w:shd w:val="clear" w:color="auto" w:fill="auto"/>
            <w:noWrap/>
            <w:vAlign w:val="bottom"/>
            <w:hideMark/>
          </w:tcPr>
          <w:p w14:paraId="0F064C4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 Rashodi za usluge</w:t>
            </w:r>
          </w:p>
        </w:tc>
        <w:tc>
          <w:tcPr>
            <w:tcW w:w="1276" w:type="dxa"/>
            <w:shd w:val="clear" w:color="auto" w:fill="auto"/>
            <w:noWrap/>
            <w:vAlign w:val="bottom"/>
            <w:hideMark/>
          </w:tcPr>
          <w:p w14:paraId="7FAA2DB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14.417.470,43</w:t>
            </w:r>
          </w:p>
        </w:tc>
        <w:tc>
          <w:tcPr>
            <w:tcW w:w="1275" w:type="dxa"/>
            <w:shd w:val="clear" w:color="auto" w:fill="auto"/>
            <w:noWrap/>
            <w:vAlign w:val="bottom"/>
            <w:hideMark/>
          </w:tcPr>
          <w:p w14:paraId="3EA9B0F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14.231.475,00</w:t>
            </w:r>
          </w:p>
        </w:tc>
        <w:tc>
          <w:tcPr>
            <w:tcW w:w="1256" w:type="dxa"/>
            <w:shd w:val="clear" w:color="auto" w:fill="auto"/>
            <w:noWrap/>
            <w:vAlign w:val="bottom"/>
            <w:hideMark/>
          </w:tcPr>
          <w:p w14:paraId="0EF6863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14.115.563,53</w:t>
            </w:r>
          </w:p>
        </w:tc>
        <w:tc>
          <w:tcPr>
            <w:tcW w:w="1296" w:type="dxa"/>
            <w:shd w:val="clear" w:color="auto" w:fill="auto"/>
            <w:noWrap/>
            <w:vAlign w:val="bottom"/>
            <w:hideMark/>
          </w:tcPr>
          <w:p w14:paraId="2288A6D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13.483.355,56</w:t>
            </w:r>
          </w:p>
        </w:tc>
        <w:tc>
          <w:tcPr>
            <w:tcW w:w="855" w:type="dxa"/>
            <w:shd w:val="clear" w:color="auto" w:fill="auto"/>
            <w:noWrap/>
            <w:vAlign w:val="bottom"/>
            <w:hideMark/>
          </w:tcPr>
          <w:p w14:paraId="6F74F69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93,52</w:t>
            </w:r>
          </w:p>
        </w:tc>
        <w:tc>
          <w:tcPr>
            <w:tcW w:w="775" w:type="dxa"/>
            <w:shd w:val="clear" w:color="auto" w:fill="auto"/>
            <w:noWrap/>
            <w:vAlign w:val="bottom"/>
            <w:hideMark/>
          </w:tcPr>
          <w:p w14:paraId="75250E6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95,52</w:t>
            </w:r>
          </w:p>
        </w:tc>
      </w:tr>
      <w:tr w:rsidR="007F7B71" w:rsidRPr="000D73FE" w14:paraId="72973161" w14:textId="77777777" w:rsidTr="00995F73">
        <w:trPr>
          <w:trHeight w:val="255"/>
        </w:trPr>
        <w:tc>
          <w:tcPr>
            <w:tcW w:w="3139" w:type="dxa"/>
            <w:shd w:val="clear" w:color="auto" w:fill="auto"/>
            <w:noWrap/>
            <w:vAlign w:val="bottom"/>
            <w:hideMark/>
          </w:tcPr>
          <w:p w14:paraId="05C2AE5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3231 Usluge telefona, pošte i prijevoza</w:t>
            </w:r>
          </w:p>
        </w:tc>
        <w:tc>
          <w:tcPr>
            <w:tcW w:w="1276" w:type="dxa"/>
            <w:shd w:val="clear" w:color="auto" w:fill="auto"/>
            <w:noWrap/>
            <w:vAlign w:val="bottom"/>
            <w:hideMark/>
          </w:tcPr>
          <w:p w14:paraId="18A6085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290.420,25</w:t>
            </w:r>
          </w:p>
        </w:tc>
        <w:tc>
          <w:tcPr>
            <w:tcW w:w="1275" w:type="dxa"/>
            <w:shd w:val="clear" w:color="auto" w:fill="auto"/>
            <w:noWrap/>
            <w:vAlign w:val="bottom"/>
            <w:hideMark/>
          </w:tcPr>
          <w:p w14:paraId="349A737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44CFDE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8B5D7B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370.181,17</w:t>
            </w:r>
          </w:p>
        </w:tc>
        <w:tc>
          <w:tcPr>
            <w:tcW w:w="855" w:type="dxa"/>
            <w:shd w:val="clear" w:color="auto" w:fill="auto"/>
            <w:noWrap/>
            <w:vAlign w:val="bottom"/>
            <w:hideMark/>
          </w:tcPr>
          <w:p w14:paraId="332276C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127,46</w:t>
            </w:r>
          </w:p>
        </w:tc>
        <w:tc>
          <w:tcPr>
            <w:tcW w:w="775" w:type="dxa"/>
            <w:shd w:val="clear" w:color="auto" w:fill="auto"/>
            <w:noWrap/>
            <w:vAlign w:val="bottom"/>
            <w:hideMark/>
          </w:tcPr>
          <w:p w14:paraId="4C33999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FC8FB75" w14:textId="77777777" w:rsidTr="00995F73">
        <w:trPr>
          <w:trHeight w:val="255"/>
        </w:trPr>
        <w:tc>
          <w:tcPr>
            <w:tcW w:w="3139" w:type="dxa"/>
            <w:shd w:val="clear" w:color="auto" w:fill="auto"/>
            <w:noWrap/>
            <w:vAlign w:val="bottom"/>
            <w:hideMark/>
          </w:tcPr>
          <w:p w14:paraId="2D4E510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3232 Usluge tekućeg i investicijskog održavanja</w:t>
            </w:r>
          </w:p>
        </w:tc>
        <w:tc>
          <w:tcPr>
            <w:tcW w:w="1276" w:type="dxa"/>
            <w:shd w:val="clear" w:color="auto" w:fill="auto"/>
            <w:noWrap/>
            <w:vAlign w:val="bottom"/>
            <w:hideMark/>
          </w:tcPr>
          <w:p w14:paraId="3088081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7.677.970,62</w:t>
            </w:r>
          </w:p>
        </w:tc>
        <w:tc>
          <w:tcPr>
            <w:tcW w:w="1275" w:type="dxa"/>
            <w:shd w:val="clear" w:color="auto" w:fill="auto"/>
            <w:noWrap/>
            <w:vAlign w:val="bottom"/>
            <w:hideMark/>
          </w:tcPr>
          <w:p w14:paraId="6DABF05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8300F1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6C015A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8.207.653,91</w:t>
            </w:r>
          </w:p>
        </w:tc>
        <w:tc>
          <w:tcPr>
            <w:tcW w:w="855" w:type="dxa"/>
            <w:shd w:val="clear" w:color="auto" w:fill="auto"/>
            <w:noWrap/>
            <w:vAlign w:val="bottom"/>
            <w:hideMark/>
          </w:tcPr>
          <w:p w14:paraId="720BDDA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106,90</w:t>
            </w:r>
          </w:p>
        </w:tc>
        <w:tc>
          <w:tcPr>
            <w:tcW w:w="775" w:type="dxa"/>
            <w:shd w:val="clear" w:color="auto" w:fill="auto"/>
            <w:noWrap/>
            <w:vAlign w:val="bottom"/>
            <w:hideMark/>
          </w:tcPr>
          <w:p w14:paraId="4C43CAD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B325495" w14:textId="77777777" w:rsidTr="00995F73">
        <w:trPr>
          <w:trHeight w:val="255"/>
        </w:trPr>
        <w:tc>
          <w:tcPr>
            <w:tcW w:w="3139" w:type="dxa"/>
            <w:shd w:val="clear" w:color="auto" w:fill="auto"/>
            <w:noWrap/>
            <w:vAlign w:val="bottom"/>
            <w:hideMark/>
          </w:tcPr>
          <w:p w14:paraId="3C63AC8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lastRenderedPageBreak/>
              <w:t>3233 Usluge promidžbe i informiranja</w:t>
            </w:r>
          </w:p>
        </w:tc>
        <w:tc>
          <w:tcPr>
            <w:tcW w:w="1276" w:type="dxa"/>
            <w:shd w:val="clear" w:color="auto" w:fill="auto"/>
            <w:noWrap/>
            <w:vAlign w:val="bottom"/>
            <w:hideMark/>
          </w:tcPr>
          <w:p w14:paraId="56DF1FB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454.990,55</w:t>
            </w:r>
          </w:p>
        </w:tc>
        <w:tc>
          <w:tcPr>
            <w:tcW w:w="1275" w:type="dxa"/>
            <w:shd w:val="clear" w:color="auto" w:fill="auto"/>
            <w:noWrap/>
            <w:vAlign w:val="bottom"/>
            <w:hideMark/>
          </w:tcPr>
          <w:p w14:paraId="48CFC94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6698BE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A29C2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585.853,33</w:t>
            </w:r>
          </w:p>
        </w:tc>
        <w:tc>
          <w:tcPr>
            <w:tcW w:w="855" w:type="dxa"/>
            <w:shd w:val="clear" w:color="auto" w:fill="auto"/>
            <w:noWrap/>
            <w:vAlign w:val="bottom"/>
            <w:hideMark/>
          </w:tcPr>
          <w:p w14:paraId="2F17028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128,76</w:t>
            </w:r>
          </w:p>
        </w:tc>
        <w:tc>
          <w:tcPr>
            <w:tcW w:w="775" w:type="dxa"/>
            <w:shd w:val="clear" w:color="auto" w:fill="auto"/>
            <w:noWrap/>
            <w:vAlign w:val="bottom"/>
            <w:hideMark/>
          </w:tcPr>
          <w:p w14:paraId="20C831F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2888EFA" w14:textId="77777777" w:rsidTr="00995F73">
        <w:trPr>
          <w:trHeight w:val="255"/>
        </w:trPr>
        <w:tc>
          <w:tcPr>
            <w:tcW w:w="3139" w:type="dxa"/>
            <w:shd w:val="clear" w:color="auto" w:fill="auto"/>
            <w:noWrap/>
            <w:vAlign w:val="bottom"/>
            <w:hideMark/>
          </w:tcPr>
          <w:p w14:paraId="14E3AF4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3234 Komunalne usluge</w:t>
            </w:r>
          </w:p>
        </w:tc>
        <w:tc>
          <w:tcPr>
            <w:tcW w:w="1276" w:type="dxa"/>
            <w:shd w:val="clear" w:color="auto" w:fill="auto"/>
            <w:noWrap/>
            <w:vAlign w:val="bottom"/>
            <w:hideMark/>
          </w:tcPr>
          <w:p w14:paraId="7DC7CD6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532.286,14</w:t>
            </w:r>
          </w:p>
        </w:tc>
        <w:tc>
          <w:tcPr>
            <w:tcW w:w="1275" w:type="dxa"/>
            <w:shd w:val="clear" w:color="auto" w:fill="auto"/>
            <w:noWrap/>
            <w:vAlign w:val="bottom"/>
            <w:hideMark/>
          </w:tcPr>
          <w:p w14:paraId="75207C8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A562E3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737F8D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268.066,92</w:t>
            </w:r>
          </w:p>
        </w:tc>
        <w:tc>
          <w:tcPr>
            <w:tcW w:w="855" w:type="dxa"/>
            <w:shd w:val="clear" w:color="auto" w:fill="auto"/>
            <w:noWrap/>
            <w:vAlign w:val="bottom"/>
            <w:hideMark/>
          </w:tcPr>
          <w:p w14:paraId="1951B8C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50,36</w:t>
            </w:r>
          </w:p>
        </w:tc>
        <w:tc>
          <w:tcPr>
            <w:tcW w:w="775" w:type="dxa"/>
            <w:shd w:val="clear" w:color="auto" w:fill="auto"/>
            <w:noWrap/>
            <w:vAlign w:val="bottom"/>
            <w:hideMark/>
          </w:tcPr>
          <w:p w14:paraId="6F2B7D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D61F019" w14:textId="77777777" w:rsidTr="00995F73">
        <w:trPr>
          <w:trHeight w:val="255"/>
        </w:trPr>
        <w:tc>
          <w:tcPr>
            <w:tcW w:w="3139" w:type="dxa"/>
            <w:shd w:val="clear" w:color="auto" w:fill="auto"/>
            <w:noWrap/>
            <w:vAlign w:val="bottom"/>
            <w:hideMark/>
          </w:tcPr>
          <w:p w14:paraId="7BE20B3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3235 Zakupnine i najamnine</w:t>
            </w:r>
          </w:p>
        </w:tc>
        <w:tc>
          <w:tcPr>
            <w:tcW w:w="1276" w:type="dxa"/>
            <w:shd w:val="clear" w:color="auto" w:fill="auto"/>
            <w:noWrap/>
            <w:vAlign w:val="bottom"/>
            <w:hideMark/>
          </w:tcPr>
          <w:p w14:paraId="29D574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285.454,87</w:t>
            </w:r>
          </w:p>
        </w:tc>
        <w:tc>
          <w:tcPr>
            <w:tcW w:w="1275" w:type="dxa"/>
            <w:shd w:val="clear" w:color="auto" w:fill="auto"/>
            <w:noWrap/>
            <w:vAlign w:val="bottom"/>
            <w:hideMark/>
          </w:tcPr>
          <w:p w14:paraId="7CD1272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ED7F19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D5CE3F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367.309,82</w:t>
            </w:r>
          </w:p>
        </w:tc>
        <w:tc>
          <w:tcPr>
            <w:tcW w:w="855" w:type="dxa"/>
            <w:shd w:val="clear" w:color="auto" w:fill="auto"/>
            <w:noWrap/>
            <w:vAlign w:val="bottom"/>
            <w:hideMark/>
          </w:tcPr>
          <w:p w14:paraId="2FA30D3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128,68</w:t>
            </w:r>
          </w:p>
        </w:tc>
        <w:tc>
          <w:tcPr>
            <w:tcW w:w="775" w:type="dxa"/>
            <w:shd w:val="clear" w:color="auto" w:fill="auto"/>
            <w:noWrap/>
            <w:vAlign w:val="bottom"/>
            <w:hideMark/>
          </w:tcPr>
          <w:p w14:paraId="1D3DF80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F6A1FCC" w14:textId="77777777" w:rsidTr="00995F73">
        <w:trPr>
          <w:trHeight w:val="255"/>
        </w:trPr>
        <w:tc>
          <w:tcPr>
            <w:tcW w:w="3139" w:type="dxa"/>
            <w:shd w:val="clear" w:color="auto" w:fill="auto"/>
            <w:noWrap/>
            <w:vAlign w:val="bottom"/>
            <w:hideMark/>
          </w:tcPr>
          <w:p w14:paraId="6144E61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3236 Zdravstvene i veterinarske usluge</w:t>
            </w:r>
          </w:p>
        </w:tc>
        <w:tc>
          <w:tcPr>
            <w:tcW w:w="1276" w:type="dxa"/>
            <w:shd w:val="clear" w:color="auto" w:fill="auto"/>
            <w:noWrap/>
            <w:vAlign w:val="bottom"/>
            <w:hideMark/>
          </w:tcPr>
          <w:p w14:paraId="2B3B051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266.412,33</w:t>
            </w:r>
          </w:p>
        </w:tc>
        <w:tc>
          <w:tcPr>
            <w:tcW w:w="1275" w:type="dxa"/>
            <w:shd w:val="clear" w:color="auto" w:fill="auto"/>
            <w:noWrap/>
            <w:vAlign w:val="bottom"/>
            <w:hideMark/>
          </w:tcPr>
          <w:p w14:paraId="123F71A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6F7671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C3A8DE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671.039,69</w:t>
            </w:r>
          </w:p>
        </w:tc>
        <w:tc>
          <w:tcPr>
            <w:tcW w:w="855" w:type="dxa"/>
            <w:shd w:val="clear" w:color="auto" w:fill="auto"/>
            <w:noWrap/>
            <w:vAlign w:val="bottom"/>
            <w:hideMark/>
          </w:tcPr>
          <w:p w14:paraId="6D62F21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251,88</w:t>
            </w:r>
          </w:p>
        </w:tc>
        <w:tc>
          <w:tcPr>
            <w:tcW w:w="775" w:type="dxa"/>
            <w:shd w:val="clear" w:color="auto" w:fill="auto"/>
            <w:noWrap/>
            <w:vAlign w:val="bottom"/>
            <w:hideMark/>
          </w:tcPr>
          <w:p w14:paraId="07EE63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C35D009" w14:textId="77777777" w:rsidTr="00995F73">
        <w:trPr>
          <w:trHeight w:val="255"/>
        </w:trPr>
        <w:tc>
          <w:tcPr>
            <w:tcW w:w="3139" w:type="dxa"/>
            <w:shd w:val="clear" w:color="auto" w:fill="auto"/>
            <w:noWrap/>
            <w:vAlign w:val="bottom"/>
            <w:hideMark/>
          </w:tcPr>
          <w:p w14:paraId="0552B9F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3237 Intelektualne i osobne usluge</w:t>
            </w:r>
          </w:p>
        </w:tc>
        <w:tc>
          <w:tcPr>
            <w:tcW w:w="1276" w:type="dxa"/>
            <w:shd w:val="clear" w:color="auto" w:fill="auto"/>
            <w:noWrap/>
            <w:vAlign w:val="bottom"/>
            <w:hideMark/>
          </w:tcPr>
          <w:p w14:paraId="51B4FEF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4.037.407,59</w:t>
            </w:r>
          </w:p>
        </w:tc>
        <w:tc>
          <w:tcPr>
            <w:tcW w:w="1275" w:type="dxa"/>
            <w:shd w:val="clear" w:color="auto" w:fill="auto"/>
            <w:noWrap/>
            <w:vAlign w:val="bottom"/>
            <w:hideMark/>
          </w:tcPr>
          <w:p w14:paraId="27A51E9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4938C2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B74935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1.863.442,67</w:t>
            </w:r>
          </w:p>
        </w:tc>
        <w:tc>
          <w:tcPr>
            <w:tcW w:w="855" w:type="dxa"/>
            <w:shd w:val="clear" w:color="auto" w:fill="auto"/>
            <w:noWrap/>
            <w:vAlign w:val="bottom"/>
            <w:hideMark/>
          </w:tcPr>
          <w:p w14:paraId="3244CB3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46,15</w:t>
            </w:r>
          </w:p>
        </w:tc>
        <w:tc>
          <w:tcPr>
            <w:tcW w:w="775" w:type="dxa"/>
            <w:shd w:val="clear" w:color="auto" w:fill="auto"/>
            <w:noWrap/>
            <w:vAlign w:val="bottom"/>
            <w:hideMark/>
          </w:tcPr>
          <w:p w14:paraId="1434E4A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FD78D09" w14:textId="77777777" w:rsidTr="00995F73">
        <w:trPr>
          <w:trHeight w:val="255"/>
        </w:trPr>
        <w:tc>
          <w:tcPr>
            <w:tcW w:w="3139" w:type="dxa"/>
            <w:shd w:val="clear" w:color="auto" w:fill="auto"/>
            <w:noWrap/>
            <w:vAlign w:val="bottom"/>
            <w:hideMark/>
          </w:tcPr>
          <w:p w14:paraId="477AC78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3238 Računalne usluge</w:t>
            </w:r>
          </w:p>
        </w:tc>
        <w:tc>
          <w:tcPr>
            <w:tcW w:w="1276" w:type="dxa"/>
            <w:shd w:val="clear" w:color="auto" w:fill="auto"/>
            <w:noWrap/>
            <w:vAlign w:val="bottom"/>
            <w:hideMark/>
          </w:tcPr>
          <w:p w14:paraId="4C4573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185.016,50</w:t>
            </w:r>
          </w:p>
        </w:tc>
        <w:tc>
          <w:tcPr>
            <w:tcW w:w="1275" w:type="dxa"/>
            <w:shd w:val="clear" w:color="auto" w:fill="auto"/>
            <w:noWrap/>
            <w:vAlign w:val="bottom"/>
            <w:hideMark/>
          </w:tcPr>
          <w:p w14:paraId="1F61D16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6AB671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89F7F5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190.851,74</w:t>
            </w:r>
          </w:p>
        </w:tc>
        <w:tc>
          <w:tcPr>
            <w:tcW w:w="855" w:type="dxa"/>
            <w:shd w:val="clear" w:color="auto" w:fill="auto"/>
            <w:noWrap/>
            <w:vAlign w:val="bottom"/>
            <w:hideMark/>
          </w:tcPr>
          <w:p w14:paraId="19E4916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103,15</w:t>
            </w:r>
          </w:p>
        </w:tc>
        <w:tc>
          <w:tcPr>
            <w:tcW w:w="775" w:type="dxa"/>
            <w:shd w:val="clear" w:color="auto" w:fill="auto"/>
            <w:noWrap/>
            <w:vAlign w:val="bottom"/>
            <w:hideMark/>
          </w:tcPr>
          <w:p w14:paraId="70AB1F2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2049EA2" w14:textId="77777777" w:rsidTr="00995F73">
        <w:trPr>
          <w:trHeight w:val="255"/>
        </w:trPr>
        <w:tc>
          <w:tcPr>
            <w:tcW w:w="3139" w:type="dxa"/>
            <w:shd w:val="clear" w:color="auto" w:fill="auto"/>
            <w:noWrap/>
            <w:vAlign w:val="bottom"/>
            <w:hideMark/>
          </w:tcPr>
          <w:p w14:paraId="3B4A78F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3239 Ostale usluge</w:t>
            </w:r>
          </w:p>
        </w:tc>
        <w:tc>
          <w:tcPr>
            <w:tcW w:w="1276" w:type="dxa"/>
            <w:shd w:val="clear" w:color="auto" w:fill="auto"/>
            <w:noWrap/>
            <w:vAlign w:val="bottom"/>
            <w:hideMark/>
          </w:tcPr>
          <w:p w14:paraId="3310A9A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687.511,58</w:t>
            </w:r>
          </w:p>
        </w:tc>
        <w:tc>
          <w:tcPr>
            <w:tcW w:w="1275" w:type="dxa"/>
            <w:shd w:val="clear" w:color="auto" w:fill="auto"/>
            <w:noWrap/>
            <w:vAlign w:val="bottom"/>
            <w:hideMark/>
          </w:tcPr>
          <w:p w14:paraId="214A1FE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3B784E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272D93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958.956,31</w:t>
            </w:r>
          </w:p>
        </w:tc>
        <w:tc>
          <w:tcPr>
            <w:tcW w:w="855" w:type="dxa"/>
            <w:shd w:val="clear" w:color="auto" w:fill="auto"/>
            <w:noWrap/>
            <w:vAlign w:val="bottom"/>
            <w:hideMark/>
          </w:tcPr>
          <w:p w14:paraId="2B04663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139,48</w:t>
            </w:r>
          </w:p>
        </w:tc>
        <w:tc>
          <w:tcPr>
            <w:tcW w:w="775" w:type="dxa"/>
            <w:shd w:val="clear" w:color="auto" w:fill="auto"/>
            <w:noWrap/>
            <w:vAlign w:val="bottom"/>
            <w:hideMark/>
          </w:tcPr>
          <w:p w14:paraId="62D1B4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25CAC17" w14:textId="77777777" w:rsidTr="00995F73">
        <w:trPr>
          <w:trHeight w:val="255"/>
        </w:trPr>
        <w:tc>
          <w:tcPr>
            <w:tcW w:w="3139" w:type="dxa"/>
            <w:shd w:val="clear" w:color="auto" w:fill="auto"/>
            <w:noWrap/>
            <w:vAlign w:val="bottom"/>
            <w:hideMark/>
          </w:tcPr>
          <w:p w14:paraId="2646742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324 Naknade troškova osobama izvan radnog odnosa</w:t>
            </w:r>
          </w:p>
        </w:tc>
        <w:tc>
          <w:tcPr>
            <w:tcW w:w="1276" w:type="dxa"/>
            <w:shd w:val="clear" w:color="auto" w:fill="auto"/>
            <w:noWrap/>
            <w:vAlign w:val="bottom"/>
            <w:hideMark/>
          </w:tcPr>
          <w:p w14:paraId="77E405E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65.746,05</w:t>
            </w:r>
          </w:p>
        </w:tc>
        <w:tc>
          <w:tcPr>
            <w:tcW w:w="1275" w:type="dxa"/>
            <w:shd w:val="clear" w:color="auto" w:fill="auto"/>
            <w:noWrap/>
            <w:vAlign w:val="bottom"/>
            <w:hideMark/>
          </w:tcPr>
          <w:p w14:paraId="01C3CFD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62.000,00</w:t>
            </w:r>
          </w:p>
        </w:tc>
        <w:tc>
          <w:tcPr>
            <w:tcW w:w="1256" w:type="dxa"/>
            <w:shd w:val="clear" w:color="auto" w:fill="auto"/>
            <w:noWrap/>
            <w:vAlign w:val="bottom"/>
            <w:hideMark/>
          </w:tcPr>
          <w:p w14:paraId="5009C32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97.974,00</w:t>
            </w:r>
          </w:p>
        </w:tc>
        <w:tc>
          <w:tcPr>
            <w:tcW w:w="1296" w:type="dxa"/>
            <w:shd w:val="clear" w:color="auto" w:fill="auto"/>
            <w:noWrap/>
            <w:vAlign w:val="bottom"/>
            <w:hideMark/>
          </w:tcPr>
          <w:p w14:paraId="218F6FC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71.097,07</w:t>
            </w:r>
          </w:p>
        </w:tc>
        <w:tc>
          <w:tcPr>
            <w:tcW w:w="855" w:type="dxa"/>
            <w:shd w:val="clear" w:color="auto" w:fill="auto"/>
            <w:noWrap/>
            <w:vAlign w:val="bottom"/>
            <w:hideMark/>
          </w:tcPr>
          <w:p w14:paraId="16C0FFC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108,14</w:t>
            </w:r>
          </w:p>
        </w:tc>
        <w:tc>
          <w:tcPr>
            <w:tcW w:w="775" w:type="dxa"/>
            <w:shd w:val="clear" w:color="auto" w:fill="auto"/>
            <w:noWrap/>
            <w:vAlign w:val="bottom"/>
            <w:hideMark/>
          </w:tcPr>
          <w:p w14:paraId="0520B21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72,57</w:t>
            </w:r>
          </w:p>
        </w:tc>
      </w:tr>
      <w:tr w:rsidR="007F7B71" w:rsidRPr="000D73FE" w14:paraId="30BA03E5" w14:textId="77777777" w:rsidTr="00995F73">
        <w:trPr>
          <w:trHeight w:val="255"/>
        </w:trPr>
        <w:tc>
          <w:tcPr>
            <w:tcW w:w="3139" w:type="dxa"/>
            <w:shd w:val="clear" w:color="auto" w:fill="auto"/>
            <w:noWrap/>
            <w:vAlign w:val="bottom"/>
            <w:hideMark/>
          </w:tcPr>
          <w:p w14:paraId="4842CDB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3241 Naknade troškova osobama izvan radnog odnosa</w:t>
            </w:r>
          </w:p>
        </w:tc>
        <w:tc>
          <w:tcPr>
            <w:tcW w:w="1276" w:type="dxa"/>
            <w:shd w:val="clear" w:color="auto" w:fill="auto"/>
            <w:noWrap/>
            <w:vAlign w:val="bottom"/>
            <w:hideMark/>
          </w:tcPr>
          <w:p w14:paraId="45DBAE4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65.746,05</w:t>
            </w:r>
          </w:p>
        </w:tc>
        <w:tc>
          <w:tcPr>
            <w:tcW w:w="1275" w:type="dxa"/>
            <w:shd w:val="clear" w:color="auto" w:fill="auto"/>
            <w:noWrap/>
            <w:vAlign w:val="bottom"/>
            <w:hideMark/>
          </w:tcPr>
          <w:p w14:paraId="17B9420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927639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7241ED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71.097,07</w:t>
            </w:r>
          </w:p>
        </w:tc>
        <w:tc>
          <w:tcPr>
            <w:tcW w:w="855" w:type="dxa"/>
            <w:shd w:val="clear" w:color="auto" w:fill="auto"/>
            <w:noWrap/>
            <w:vAlign w:val="bottom"/>
            <w:hideMark/>
          </w:tcPr>
          <w:p w14:paraId="7FBF5A5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108,14</w:t>
            </w:r>
          </w:p>
        </w:tc>
        <w:tc>
          <w:tcPr>
            <w:tcW w:w="775" w:type="dxa"/>
            <w:shd w:val="clear" w:color="auto" w:fill="auto"/>
            <w:noWrap/>
            <w:vAlign w:val="bottom"/>
            <w:hideMark/>
          </w:tcPr>
          <w:p w14:paraId="6AFAC08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DD39FB7" w14:textId="77777777" w:rsidTr="00995F73">
        <w:trPr>
          <w:trHeight w:val="255"/>
        </w:trPr>
        <w:tc>
          <w:tcPr>
            <w:tcW w:w="3139" w:type="dxa"/>
            <w:shd w:val="clear" w:color="auto" w:fill="auto"/>
            <w:noWrap/>
            <w:vAlign w:val="bottom"/>
            <w:hideMark/>
          </w:tcPr>
          <w:p w14:paraId="6B3428D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 Ostali nespomenuti rashodi poslovanja</w:t>
            </w:r>
          </w:p>
        </w:tc>
        <w:tc>
          <w:tcPr>
            <w:tcW w:w="1276" w:type="dxa"/>
            <w:shd w:val="clear" w:color="auto" w:fill="auto"/>
            <w:noWrap/>
            <w:vAlign w:val="bottom"/>
            <w:hideMark/>
          </w:tcPr>
          <w:p w14:paraId="4B102A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1.207.395,48</w:t>
            </w:r>
          </w:p>
        </w:tc>
        <w:tc>
          <w:tcPr>
            <w:tcW w:w="1275" w:type="dxa"/>
            <w:shd w:val="clear" w:color="auto" w:fill="auto"/>
            <w:noWrap/>
            <w:vAlign w:val="bottom"/>
            <w:hideMark/>
          </w:tcPr>
          <w:p w14:paraId="4629520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1.364.950,00</w:t>
            </w:r>
          </w:p>
        </w:tc>
        <w:tc>
          <w:tcPr>
            <w:tcW w:w="1256" w:type="dxa"/>
            <w:shd w:val="clear" w:color="auto" w:fill="auto"/>
            <w:noWrap/>
            <w:vAlign w:val="bottom"/>
            <w:hideMark/>
          </w:tcPr>
          <w:p w14:paraId="3A3D415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1.202.903,07</w:t>
            </w:r>
          </w:p>
        </w:tc>
        <w:tc>
          <w:tcPr>
            <w:tcW w:w="1296" w:type="dxa"/>
            <w:shd w:val="clear" w:color="auto" w:fill="auto"/>
            <w:noWrap/>
            <w:vAlign w:val="bottom"/>
            <w:hideMark/>
          </w:tcPr>
          <w:p w14:paraId="5B01970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1.152.035,36</w:t>
            </w:r>
          </w:p>
        </w:tc>
        <w:tc>
          <w:tcPr>
            <w:tcW w:w="855" w:type="dxa"/>
            <w:shd w:val="clear" w:color="auto" w:fill="auto"/>
            <w:noWrap/>
            <w:vAlign w:val="bottom"/>
            <w:hideMark/>
          </w:tcPr>
          <w:p w14:paraId="670BC64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95,41</w:t>
            </w:r>
          </w:p>
        </w:tc>
        <w:tc>
          <w:tcPr>
            <w:tcW w:w="775" w:type="dxa"/>
            <w:shd w:val="clear" w:color="auto" w:fill="auto"/>
            <w:noWrap/>
            <w:vAlign w:val="bottom"/>
            <w:hideMark/>
          </w:tcPr>
          <w:p w14:paraId="49C175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95,77</w:t>
            </w:r>
          </w:p>
        </w:tc>
      </w:tr>
      <w:tr w:rsidR="007F7B71" w:rsidRPr="000D73FE" w14:paraId="1D3F3B82" w14:textId="77777777" w:rsidTr="00995F73">
        <w:trPr>
          <w:trHeight w:val="255"/>
        </w:trPr>
        <w:tc>
          <w:tcPr>
            <w:tcW w:w="3139" w:type="dxa"/>
            <w:shd w:val="clear" w:color="auto" w:fill="auto"/>
            <w:noWrap/>
            <w:vAlign w:val="bottom"/>
            <w:hideMark/>
          </w:tcPr>
          <w:p w14:paraId="5AA2EFB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3291 Naknade za rad predstavničkih i izvršnih tijela, povjerenstava i slično</w:t>
            </w:r>
          </w:p>
        </w:tc>
        <w:tc>
          <w:tcPr>
            <w:tcW w:w="1276" w:type="dxa"/>
            <w:shd w:val="clear" w:color="auto" w:fill="auto"/>
            <w:noWrap/>
            <w:vAlign w:val="bottom"/>
            <w:hideMark/>
          </w:tcPr>
          <w:p w14:paraId="37D24CB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502.631,18</w:t>
            </w:r>
          </w:p>
        </w:tc>
        <w:tc>
          <w:tcPr>
            <w:tcW w:w="1275" w:type="dxa"/>
            <w:shd w:val="clear" w:color="auto" w:fill="auto"/>
            <w:noWrap/>
            <w:vAlign w:val="bottom"/>
            <w:hideMark/>
          </w:tcPr>
          <w:p w14:paraId="19D4F1A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94754D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08F307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480.166,32</w:t>
            </w:r>
          </w:p>
        </w:tc>
        <w:tc>
          <w:tcPr>
            <w:tcW w:w="855" w:type="dxa"/>
            <w:shd w:val="clear" w:color="auto" w:fill="auto"/>
            <w:noWrap/>
            <w:vAlign w:val="bottom"/>
            <w:hideMark/>
          </w:tcPr>
          <w:p w14:paraId="70426BE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95,53</w:t>
            </w:r>
          </w:p>
        </w:tc>
        <w:tc>
          <w:tcPr>
            <w:tcW w:w="775" w:type="dxa"/>
            <w:shd w:val="clear" w:color="auto" w:fill="auto"/>
            <w:noWrap/>
            <w:vAlign w:val="bottom"/>
            <w:hideMark/>
          </w:tcPr>
          <w:p w14:paraId="3F32DC6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721B755" w14:textId="77777777" w:rsidTr="00995F73">
        <w:trPr>
          <w:trHeight w:val="255"/>
        </w:trPr>
        <w:tc>
          <w:tcPr>
            <w:tcW w:w="3139" w:type="dxa"/>
            <w:shd w:val="clear" w:color="auto" w:fill="auto"/>
            <w:noWrap/>
            <w:vAlign w:val="bottom"/>
            <w:hideMark/>
          </w:tcPr>
          <w:p w14:paraId="1DDAB20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3292 Premije osiguranja</w:t>
            </w:r>
          </w:p>
        </w:tc>
        <w:tc>
          <w:tcPr>
            <w:tcW w:w="1276" w:type="dxa"/>
            <w:shd w:val="clear" w:color="auto" w:fill="auto"/>
            <w:noWrap/>
            <w:vAlign w:val="bottom"/>
            <w:hideMark/>
          </w:tcPr>
          <w:p w14:paraId="69EBD10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91.139,05</w:t>
            </w:r>
          </w:p>
        </w:tc>
        <w:tc>
          <w:tcPr>
            <w:tcW w:w="1275" w:type="dxa"/>
            <w:shd w:val="clear" w:color="auto" w:fill="auto"/>
            <w:noWrap/>
            <w:vAlign w:val="bottom"/>
            <w:hideMark/>
          </w:tcPr>
          <w:p w14:paraId="16BE5B9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FCBD71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A0677A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120.719,20</w:t>
            </w:r>
          </w:p>
        </w:tc>
        <w:tc>
          <w:tcPr>
            <w:tcW w:w="855" w:type="dxa"/>
            <w:shd w:val="clear" w:color="auto" w:fill="auto"/>
            <w:noWrap/>
            <w:vAlign w:val="bottom"/>
            <w:hideMark/>
          </w:tcPr>
          <w:p w14:paraId="1528F84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132,46</w:t>
            </w:r>
          </w:p>
        </w:tc>
        <w:tc>
          <w:tcPr>
            <w:tcW w:w="775" w:type="dxa"/>
            <w:shd w:val="clear" w:color="auto" w:fill="auto"/>
            <w:noWrap/>
            <w:vAlign w:val="bottom"/>
            <w:hideMark/>
          </w:tcPr>
          <w:p w14:paraId="5FCA18A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DD2E08C" w14:textId="77777777" w:rsidTr="00995F73">
        <w:trPr>
          <w:trHeight w:val="255"/>
        </w:trPr>
        <w:tc>
          <w:tcPr>
            <w:tcW w:w="3139" w:type="dxa"/>
            <w:shd w:val="clear" w:color="auto" w:fill="auto"/>
            <w:noWrap/>
            <w:vAlign w:val="bottom"/>
            <w:hideMark/>
          </w:tcPr>
          <w:p w14:paraId="138315D8"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3293 Reprezentacija</w:t>
            </w:r>
          </w:p>
        </w:tc>
        <w:tc>
          <w:tcPr>
            <w:tcW w:w="1276" w:type="dxa"/>
            <w:shd w:val="clear" w:color="auto" w:fill="auto"/>
            <w:noWrap/>
            <w:vAlign w:val="bottom"/>
            <w:hideMark/>
          </w:tcPr>
          <w:p w14:paraId="26E9AA6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200.523,19</w:t>
            </w:r>
          </w:p>
        </w:tc>
        <w:tc>
          <w:tcPr>
            <w:tcW w:w="1275" w:type="dxa"/>
            <w:shd w:val="clear" w:color="auto" w:fill="auto"/>
            <w:noWrap/>
            <w:vAlign w:val="bottom"/>
            <w:hideMark/>
          </w:tcPr>
          <w:p w14:paraId="6D3B0E5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DA18F5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A05134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271.521,47</w:t>
            </w:r>
          </w:p>
        </w:tc>
        <w:tc>
          <w:tcPr>
            <w:tcW w:w="855" w:type="dxa"/>
            <w:shd w:val="clear" w:color="auto" w:fill="auto"/>
            <w:noWrap/>
            <w:vAlign w:val="bottom"/>
            <w:hideMark/>
          </w:tcPr>
          <w:p w14:paraId="7FC1BC1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135,41</w:t>
            </w:r>
          </w:p>
        </w:tc>
        <w:tc>
          <w:tcPr>
            <w:tcW w:w="775" w:type="dxa"/>
            <w:shd w:val="clear" w:color="auto" w:fill="auto"/>
            <w:noWrap/>
            <w:vAlign w:val="bottom"/>
            <w:hideMark/>
          </w:tcPr>
          <w:p w14:paraId="4658F59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E221585" w14:textId="77777777" w:rsidTr="00995F73">
        <w:trPr>
          <w:trHeight w:val="255"/>
        </w:trPr>
        <w:tc>
          <w:tcPr>
            <w:tcW w:w="3139" w:type="dxa"/>
            <w:shd w:val="clear" w:color="auto" w:fill="auto"/>
            <w:noWrap/>
            <w:vAlign w:val="bottom"/>
            <w:hideMark/>
          </w:tcPr>
          <w:p w14:paraId="7DFD3F4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3294 Članarine i norme</w:t>
            </w:r>
          </w:p>
        </w:tc>
        <w:tc>
          <w:tcPr>
            <w:tcW w:w="1276" w:type="dxa"/>
            <w:shd w:val="clear" w:color="auto" w:fill="auto"/>
            <w:noWrap/>
            <w:vAlign w:val="bottom"/>
            <w:hideMark/>
          </w:tcPr>
          <w:p w14:paraId="7770D67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34.302,01</w:t>
            </w:r>
          </w:p>
        </w:tc>
        <w:tc>
          <w:tcPr>
            <w:tcW w:w="1275" w:type="dxa"/>
            <w:shd w:val="clear" w:color="auto" w:fill="auto"/>
            <w:noWrap/>
            <w:vAlign w:val="bottom"/>
            <w:hideMark/>
          </w:tcPr>
          <w:p w14:paraId="3EE0671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1DF27A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90042A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39.779,64</w:t>
            </w:r>
          </w:p>
        </w:tc>
        <w:tc>
          <w:tcPr>
            <w:tcW w:w="855" w:type="dxa"/>
            <w:shd w:val="clear" w:color="auto" w:fill="auto"/>
            <w:noWrap/>
            <w:vAlign w:val="bottom"/>
            <w:hideMark/>
          </w:tcPr>
          <w:p w14:paraId="0A08C6A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115,97</w:t>
            </w:r>
          </w:p>
        </w:tc>
        <w:tc>
          <w:tcPr>
            <w:tcW w:w="775" w:type="dxa"/>
            <w:shd w:val="clear" w:color="auto" w:fill="auto"/>
            <w:noWrap/>
            <w:vAlign w:val="bottom"/>
            <w:hideMark/>
          </w:tcPr>
          <w:p w14:paraId="0DB89B1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E50EAD5" w14:textId="77777777" w:rsidTr="00995F73">
        <w:trPr>
          <w:trHeight w:val="255"/>
        </w:trPr>
        <w:tc>
          <w:tcPr>
            <w:tcW w:w="3139" w:type="dxa"/>
            <w:shd w:val="clear" w:color="auto" w:fill="auto"/>
            <w:noWrap/>
            <w:vAlign w:val="bottom"/>
            <w:hideMark/>
          </w:tcPr>
          <w:p w14:paraId="7CA0858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3295 Pristojbe i naknade</w:t>
            </w:r>
          </w:p>
        </w:tc>
        <w:tc>
          <w:tcPr>
            <w:tcW w:w="1276" w:type="dxa"/>
            <w:shd w:val="clear" w:color="auto" w:fill="auto"/>
            <w:noWrap/>
            <w:vAlign w:val="bottom"/>
            <w:hideMark/>
          </w:tcPr>
          <w:p w14:paraId="3530645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233.071,06</w:t>
            </w:r>
          </w:p>
        </w:tc>
        <w:tc>
          <w:tcPr>
            <w:tcW w:w="1275" w:type="dxa"/>
            <w:shd w:val="clear" w:color="auto" w:fill="auto"/>
            <w:noWrap/>
            <w:vAlign w:val="bottom"/>
            <w:hideMark/>
          </w:tcPr>
          <w:p w14:paraId="1C8629A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1F8F9E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797238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126.386,19</w:t>
            </w:r>
          </w:p>
        </w:tc>
        <w:tc>
          <w:tcPr>
            <w:tcW w:w="855" w:type="dxa"/>
            <w:shd w:val="clear" w:color="auto" w:fill="auto"/>
            <w:noWrap/>
            <w:vAlign w:val="bottom"/>
            <w:hideMark/>
          </w:tcPr>
          <w:p w14:paraId="6C39BB8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54,23</w:t>
            </w:r>
          </w:p>
        </w:tc>
        <w:tc>
          <w:tcPr>
            <w:tcW w:w="775" w:type="dxa"/>
            <w:shd w:val="clear" w:color="auto" w:fill="auto"/>
            <w:noWrap/>
            <w:vAlign w:val="bottom"/>
            <w:hideMark/>
          </w:tcPr>
          <w:p w14:paraId="7DDBA4D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6CE0F214" w14:textId="77777777" w:rsidTr="00995F73">
        <w:trPr>
          <w:trHeight w:val="255"/>
        </w:trPr>
        <w:tc>
          <w:tcPr>
            <w:tcW w:w="3139" w:type="dxa"/>
            <w:shd w:val="clear" w:color="auto" w:fill="auto"/>
            <w:noWrap/>
            <w:vAlign w:val="bottom"/>
            <w:hideMark/>
          </w:tcPr>
          <w:p w14:paraId="314DD5E8"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3299 Ostali nespomenuti rashodi poslovanja</w:t>
            </w:r>
          </w:p>
        </w:tc>
        <w:tc>
          <w:tcPr>
            <w:tcW w:w="1276" w:type="dxa"/>
            <w:shd w:val="clear" w:color="auto" w:fill="auto"/>
            <w:noWrap/>
            <w:vAlign w:val="bottom"/>
            <w:hideMark/>
          </w:tcPr>
          <w:p w14:paraId="1213E7B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145.728,99</w:t>
            </w:r>
          </w:p>
        </w:tc>
        <w:tc>
          <w:tcPr>
            <w:tcW w:w="1275" w:type="dxa"/>
            <w:shd w:val="clear" w:color="auto" w:fill="auto"/>
            <w:noWrap/>
            <w:vAlign w:val="bottom"/>
            <w:hideMark/>
          </w:tcPr>
          <w:p w14:paraId="20AE424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831B15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56CAFF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113.462,54</w:t>
            </w:r>
          </w:p>
        </w:tc>
        <w:tc>
          <w:tcPr>
            <w:tcW w:w="855" w:type="dxa"/>
            <w:shd w:val="clear" w:color="auto" w:fill="auto"/>
            <w:noWrap/>
            <w:vAlign w:val="bottom"/>
            <w:hideMark/>
          </w:tcPr>
          <w:p w14:paraId="35A694E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77,86</w:t>
            </w:r>
          </w:p>
        </w:tc>
        <w:tc>
          <w:tcPr>
            <w:tcW w:w="775" w:type="dxa"/>
            <w:shd w:val="clear" w:color="auto" w:fill="auto"/>
            <w:noWrap/>
            <w:vAlign w:val="bottom"/>
            <w:hideMark/>
          </w:tcPr>
          <w:p w14:paraId="52AA5D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8055574" w14:textId="77777777" w:rsidTr="00995F73">
        <w:trPr>
          <w:trHeight w:val="255"/>
        </w:trPr>
        <w:tc>
          <w:tcPr>
            <w:tcW w:w="3139" w:type="dxa"/>
            <w:shd w:val="clear" w:color="auto" w:fill="auto"/>
            <w:noWrap/>
            <w:vAlign w:val="bottom"/>
            <w:hideMark/>
          </w:tcPr>
          <w:p w14:paraId="0CB3EBF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34 Financijski rashodi</w:t>
            </w:r>
          </w:p>
        </w:tc>
        <w:tc>
          <w:tcPr>
            <w:tcW w:w="1276" w:type="dxa"/>
            <w:shd w:val="clear" w:color="auto" w:fill="auto"/>
            <w:noWrap/>
            <w:vAlign w:val="bottom"/>
            <w:hideMark/>
          </w:tcPr>
          <w:p w14:paraId="6D6F4DF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335.669,91</w:t>
            </w:r>
          </w:p>
        </w:tc>
        <w:tc>
          <w:tcPr>
            <w:tcW w:w="1275" w:type="dxa"/>
            <w:shd w:val="clear" w:color="auto" w:fill="auto"/>
            <w:noWrap/>
            <w:vAlign w:val="bottom"/>
            <w:hideMark/>
          </w:tcPr>
          <w:p w14:paraId="62101A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310.300,00</w:t>
            </w:r>
          </w:p>
        </w:tc>
        <w:tc>
          <w:tcPr>
            <w:tcW w:w="1256" w:type="dxa"/>
            <w:shd w:val="clear" w:color="auto" w:fill="auto"/>
            <w:noWrap/>
            <w:vAlign w:val="bottom"/>
            <w:hideMark/>
          </w:tcPr>
          <w:p w14:paraId="1ED4E1C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215.800,00</w:t>
            </w:r>
          </w:p>
        </w:tc>
        <w:tc>
          <w:tcPr>
            <w:tcW w:w="1296" w:type="dxa"/>
            <w:shd w:val="clear" w:color="auto" w:fill="auto"/>
            <w:noWrap/>
            <w:vAlign w:val="bottom"/>
            <w:hideMark/>
          </w:tcPr>
          <w:p w14:paraId="67E6B49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216.957,98</w:t>
            </w:r>
          </w:p>
        </w:tc>
        <w:tc>
          <w:tcPr>
            <w:tcW w:w="855" w:type="dxa"/>
            <w:shd w:val="clear" w:color="auto" w:fill="auto"/>
            <w:noWrap/>
            <w:vAlign w:val="bottom"/>
            <w:hideMark/>
          </w:tcPr>
          <w:p w14:paraId="18AAACC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64,63</w:t>
            </w:r>
          </w:p>
        </w:tc>
        <w:tc>
          <w:tcPr>
            <w:tcW w:w="775" w:type="dxa"/>
            <w:shd w:val="clear" w:color="auto" w:fill="auto"/>
            <w:noWrap/>
            <w:vAlign w:val="bottom"/>
            <w:hideMark/>
          </w:tcPr>
          <w:p w14:paraId="66B3BA7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100,54</w:t>
            </w:r>
          </w:p>
        </w:tc>
      </w:tr>
      <w:tr w:rsidR="007F7B71" w:rsidRPr="000D73FE" w14:paraId="283609C1" w14:textId="77777777" w:rsidTr="00995F73">
        <w:trPr>
          <w:trHeight w:val="255"/>
        </w:trPr>
        <w:tc>
          <w:tcPr>
            <w:tcW w:w="3139" w:type="dxa"/>
            <w:shd w:val="clear" w:color="auto" w:fill="auto"/>
            <w:noWrap/>
            <w:vAlign w:val="bottom"/>
            <w:hideMark/>
          </w:tcPr>
          <w:p w14:paraId="1FABFE0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342 Kamate za primljene kredite i zajmove</w:t>
            </w:r>
          </w:p>
        </w:tc>
        <w:tc>
          <w:tcPr>
            <w:tcW w:w="1276" w:type="dxa"/>
            <w:shd w:val="clear" w:color="auto" w:fill="auto"/>
            <w:noWrap/>
            <w:vAlign w:val="bottom"/>
            <w:hideMark/>
          </w:tcPr>
          <w:p w14:paraId="243D70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208.014,98</w:t>
            </w:r>
          </w:p>
        </w:tc>
        <w:tc>
          <w:tcPr>
            <w:tcW w:w="1275" w:type="dxa"/>
            <w:shd w:val="clear" w:color="auto" w:fill="auto"/>
            <w:noWrap/>
            <w:vAlign w:val="bottom"/>
            <w:hideMark/>
          </w:tcPr>
          <w:p w14:paraId="6408C81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200.000,00</w:t>
            </w:r>
          </w:p>
        </w:tc>
        <w:tc>
          <w:tcPr>
            <w:tcW w:w="1256" w:type="dxa"/>
            <w:shd w:val="clear" w:color="auto" w:fill="auto"/>
            <w:noWrap/>
            <w:vAlign w:val="bottom"/>
            <w:hideMark/>
          </w:tcPr>
          <w:p w14:paraId="3FF180C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163.500,00</w:t>
            </w:r>
          </w:p>
        </w:tc>
        <w:tc>
          <w:tcPr>
            <w:tcW w:w="1296" w:type="dxa"/>
            <w:shd w:val="clear" w:color="auto" w:fill="auto"/>
            <w:noWrap/>
            <w:vAlign w:val="bottom"/>
            <w:hideMark/>
          </w:tcPr>
          <w:p w14:paraId="2EE581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163.445,15</w:t>
            </w:r>
          </w:p>
        </w:tc>
        <w:tc>
          <w:tcPr>
            <w:tcW w:w="855" w:type="dxa"/>
            <w:shd w:val="clear" w:color="auto" w:fill="auto"/>
            <w:noWrap/>
            <w:vAlign w:val="bottom"/>
            <w:hideMark/>
          </w:tcPr>
          <w:p w14:paraId="359B2D0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78,57</w:t>
            </w:r>
          </w:p>
        </w:tc>
        <w:tc>
          <w:tcPr>
            <w:tcW w:w="775" w:type="dxa"/>
            <w:shd w:val="clear" w:color="auto" w:fill="auto"/>
            <w:noWrap/>
            <w:vAlign w:val="bottom"/>
            <w:hideMark/>
          </w:tcPr>
          <w:p w14:paraId="1D1ACCF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99,97</w:t>
            </w:r>
          </w:p>
        </w:tc>
      </w:tr>
      <w:tr w:rsidR="007F7B71" w:rsidRPr="000D73FE" w14:paraId="1F40A15C" w14:textId="77777777" w:rsidTr="00995F73">
        <w:trPr>
          <w:trHeight w:val="255"/>
        </w:trPr>
        <w:tc>
          <w:tcPr>
            <w:tcW w:w="3139" w:type="dxa"/>
            <w:shd w:val="clear" w:color="auto" w:fill="auto"/>
            <w:noWrap/>
            <w:vAlign w:val="bottom"/>
            <w:hideMark/>
          </w:tcPr>
          <w:p w14:paraId="3C210BC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3423 Kamate za primljene kredite i zajmove od kreditnih i ostalih financijskih institucija izvan javnog s</w:t>
            </w:r>
          </w:p>
        </w:tc>
        <w:tc>
          <w:tcPr>
            <w:tcW w:w="1276" w:type="dxa"/>
            <w:shd w:val="clear" w:color="auto" w:fill="auto"/>
            <w:noWrap/>
            <w:vAlign w:val="bottom"/>
            <w:hideMark/>
          </w:tcPr>
          <w:p w14:paraId="5ACDA2E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208.014,98</w:t>
            </w:r>
          </w:p>
        </w:tc>
        <w:tc>
          <w:tcPr>
            <w:tcW w:w="1275" w:type="dxa"/>
            <w:shd w:val="clear" w:color="auto" w:fill="auto"/>
            <w:noWrap/>
            <w:vAlign w:val="bottom"/>
            <w:hideMark/>
          </w:tcPr>
          <w:p w14:paraId="1DEED74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EC4849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41FAC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163.445,15</w:t>
            </w:r>
          </w:p>
        </w:tc>
        <w:tc>
          <w:tcPr>
            <w:tcW w:w="855" w:type="dxa"/>
            <w:shd w:val="clear" w:color="auto" w:fill="auto"/>
            <w:noWrap/>
            <w:vAlign w:val="bottom"/>
            <w:hideMark/>
          </w:tcPr>
          <w:p w14:paraId="4E3B290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78,57</w:t>
            </w:r>
          </w:p>
        </w:tc>
        <w:tc>
          <w:tcPr>
            <w:tcW w:w="775" w:type="dxa"/>
            <w:shd w:val="clear" w:color="auto" w:fill="auto"/>
            <w:noWrap/>
            <w:vAlign w:val="bottom"/>
            <w:hideMark/>
          </w:tcPr>
          <w:p w14:paraId="4EA15B8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BB751BE" w14:textId="77777777" w:rsidTr="00995F73">
        <w:trPr>
          <w:trHeight w:val="255"/>
        </w:trPr>
        <w:tc>
          <w:tcPr>
            <w:tcW w:w="3139" w:type="dxa"/>
            <w:shd w:val="clear" w:color="auto" w:fill="auto"/>
            <w:noWrap/>
            <w:vAlign w:val="bottom"/>
            <w:hideMark/>
          </w:tcPr>
          <w:p w14:paraId="0D7B081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343 Ostali financijski rashodi</w:t>
            </w:r>
          </w:p>
        </w:tc>
        <w:tc>
          <w:tcPr>
            <w:tcW w:w="1276" w:type="dxa"/>
            <w:shd w:val="clear" w:color="auto" w:fill="auto"/>
            <w:noWrap/>
            <w:vAlign w:val="bottom"/>
            <w:hideMark/>
          </w:tcPr>
          <w:p w14:paraId="43F105C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127.654,93</w:t>
            </w:r>
          </w:p>
        </w:tc>
        <w:tc>
          <w:tcPr>
            <w:tcW w:w="1275" w:type="dxa"/>
            <w:shd w:val="clear" w:color="auto" w:fill="auto"/>
            <w:noWrap/>
            <w:vAlign w:val="bottom"/>
            <w:hideMark/>
          </w:tcPr>
          <w:p w14:paraId="1077BDC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110.300,00</w:t>
            </w:r>
          </w:p>
        </w:tc>
        <w:tc>
          <w:tcPr>
            <w:tcW w:w="1256" w:type="dxa"/>
            <w:shd w:val="clear" w:color="auto" w:fill="auto"/>
            <w:noWrap/>
            <w:vAlign w:val="bottom"/>
            <w:hideMark/>
          </w:tcPr>
          <w:p w14:paraId="5CB9036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52.300,00</w:t>
            </w:r>
          </w:p>
        </w:tc>
        <w:tc>
          <w:tcPr>
            <w:tcW w:w="1296" w:type="dxa"/>
            <w:shd w:val="clear" w:color="auto" w:fill="auto"/>
            <w:noWrap/>
            <w:vAlign w:val="bottom"/>
            <w:hideMark/>
          </w:tcPr>
          <w:p w14:paraId="40C4DE3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53.512,83</w:t>
            </w:r>
          </w:p>
        </w:tc>
        <w:tc>
          <w:tcPr>
            <w:tcW w:w="855" w:type="dxa"/>
            <w:shd w:val="clear" w:color="auto" w:fill="auto"/>
            <w:noWrap/>
            <w:vAlign w:val="bottom"/>
            <w:hideMark/>
          </w:tcPr>
          <w:p w14:paraId="5B8D9C4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41,92</w:t>
            </w:r>
          </w:p>
        </w:tc>
        <w:tc>
          <w:tcPr>
            <w:tcW w:w="775" w:type="dxa"/>
            <w:shd w:val="clear" w:color="auto" w:fill="auto"/>
            <w:noWrap/>
            <w:vAlign w:val="bottom"/>
            <w:hideMark/>
          </w:tcPr>
          <w:p w14:paraId="62B02CE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102,32</w:t>
            </w:r>
          </w:p>
        </w:tc>
      </w:tr>
      <w:tr w:rsidR="007F7B71" w:rsidRPr="000D73FE" w14:paraId="2DC8B938" w14:textId="77777777" w:rsidTr="00995F73">
        <w:trPr>
          <w:trHeight w:val="255"/>
        </w:trPr>
        <w:tc>
          <w:tcPr>
            <w:tcW w:w="3139" w:type="dxa"/>
            <w:shd w:val="clear" w:color="auto" w:fill="auto"/>
            <w:noWrap/>
            <w:vAlign w:val="bottom"/>
            <w:hideMark/>
          </w:tcPr>
          <w:p w14:paraId="62C7A5D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3431 Bankarske usluge i usluge platnog prometa</w:t>
            </w:r>
          </w:p>
        </w:tc>
        <w:tc>
          <w:tcPr>
            <w:tcW w:w="1276" w:type="dxa"/>
            <w:shd w:val="clear" w:color="auto" w:fill="auto"/>
            <w:noWrap/>
            <w:vAlign w:val="bottom"/>
            <w:hideMark/>
          </w:tcPr>
          <w:p w14:paraId="2032DFD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127.654,93</w:t>
            </w:r>
          </w:p>
        </w:tc>
        <w:tc>
          <w:tcPr>
            <w:tcW w:w="1275" w:type="dxa"/>
            <w:shd w:val="clear" w:color="auto" w:fill="auto"/>
            <w:noWrap/>
            <w:vAlign w:val="bottom"/>
            <w:hideMark/>
          </w:tcPr>
          <w:p w14:paraId="5AC1D25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8AEEC8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9B5F01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53.512,83</w:t>
            </w:r>
          </w:p>
        </w:tc>
        <w:tc>
          <w:tcPr>
            <w:tcW w:w="855" w:type="dxa"/>
            <w:shd w:val="clear" w:color="auto" w:fill="auto"/>
            <w:noWrap/>
            <w:vAlign w:val="bottom"/>
            <w:hideMark/>
          </w:tcPr>
          <w:p w14:paraId="63C8301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41,92</w:t>
            </w:r>
          </w:p>
        </w:tc>
        <w:tc>
          <w:tcPr>
            <w:tcW w:w="775" w:type="dxa"/>
            <w:shd w:val="clear" w:color="auto" w:fill="auto"/>
            <w:noWrap/>
            <w:vAlign w:val="bottom"/>
            <w:hideMark/>
          </w:tcPr>
          <w:p w14:paraId="11E8DF3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FA8731A" w14:textId="77777777" w:rsidTr="00995F73">
        <w:trPr>
          <w:trHeight w:val="255"/>
        </w:trPr>
        <w:tc>
          <w:tcPr>
            <w:tcW w:w="3139" w:type="dxa"/>
            <w:shd w:val="clear" w:color="auto" w:fill="auto"/>
            <w:noWrap/>
            <w:vAlign w:val="bottom"/>
            <w:hideMark/>
          </w:tcPr>
          <w:p w14:paraId="08766A9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 Subvencije</w:t>
            </w:r>
          </w:p>
        </w:tc>
        <w:tc>
          <w:tcPr>
            <w:tcW w:w="1276" w:type="dxa"/>
            <w:shd w:val="clear" w:color="auto" w:fill="auto"/>
            <w:noWrap/>
            <w:vAlign w:val="bottom"/>
            <w:hideMark/>
          </w:tcPr>
          <w:p w14:paraId="41E3129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391.870,80</w:t>
            </w:r>
          </w:p>
        </w:tc>
        <w:tc>
          <w:tcPr>
            <w:tcW w:w="1275" w:type="dxa"/>
            <w:shd w:val="clear" w:color="auto" w:fill="auto"/>
            <w:noWrap/>
            <w:vAlign w:val="bottom"/>
            <w:hideMark/>
          </w:tcPr>
          <w:p w14:paraId="3F4E1E5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960.000,00</w:t>
            </w:r>
          </w:p>
        </w:tc>
        <w:tc>
          <w:tcPr>
            <w:tcW w:w="1256" w:type="dxa"/>
            <w:shd w:val="clear" w:color="auto" w:fill="auto"/>
            <w:noWrap/>
            <w:vAlign w:val="bottom"/>
            <w:hideMark/>
          </w:tcPr>
          <w:p w14:paraId="32EF2C3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705.000,00</w:t>
            </w:r>
          </w:p>
        </w:tc>
        <w:tc>
          <w:tcPr>
            <w:tcW w:w="1296" w:type="dxa"/>
            <w:shd w:val="clear" w:color="auto" w:fill="auto"/>
            <w:noWrap/>
            <w:vAlign w:val="bottom"/>
            <w:hideMark/>
          </w:tcPr>
          <w:p w14:paraId="1C7F81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659.726,57</w:t>
            </w:r>
          </w:p>
        </w:tc>
        <w:tc>
          <w:tcPr>
            <w:tcW w:w="855" w:type="dxa"/>
            <w:shd w:val="clear" w:color="auto" w:fill="auto"/>
            <w:noWrap/>
            <w:vAlign w:val="bottom"/>
            <w:hideMark/>
          </w:tcPr>
          <w:p w14:paraId="629D0D4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168,35</w:t>
            </w:r>
          </w:p>
        </w:tc>
        <w:tc>
          <w:tcPr>
            <w:tcW w:w="775" w:type="dxa"/>
            <w:shd w:val="clear" w:color="auto" w:fill="auto"/>
            <w:noWrap/>
            <w:vAlign w:val="bottom"/>
            <w:hideMark/>
          </w:tcPr>
          <w:p w14:paraId="3E13261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93,58</w:t>
            </w:r>
          </w:p>
        </w:tc>
      </w:tr>
      <w:tr w:rsidR="007F7B71" w:rsidRPr="000D73FE" w14:paraId="1E0CEF9F" w14:textId="77777777" w:rsidTr="00995F73">
        <w:trPr>
          <w:trHeight w:val="255"/>
        </w:trPr>
        <w:tc>
          <w:tcPr>
            <w:tcW w:w="3139" w:type="dxa"/>
            <w:shd w:val="clear" w:color="auto" w:fill="auto"/>
            <w:noWrap/>
            <w:vAlign w:val="bottom"/>
            <w:hideMark/>
          </w:tcPr>
          <w:p w14:paraId="7C54A23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351 Subvencije trgovačkim društvima u javnom sektoru</w:t>
            </w:r>
          </w:p>
        </w:tc>
        <w:tc>
          <w:tcPr>
            <w:tcW w:w="1276" w:type="dxa"/>
            <w:shd w:val="clear" w:color="auto" w:fill="auto"/>
            <w:noWrap/>
            <w:vAlign w:val="bottom"/>
            <w:hideMark/>
          </w:tcPr>
          <w:p w14:paraId="55E09FF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48.177,38</w:t>
            </w:r>
          </w:p>
        </w:tc>
        <w:tc>
          <w:tcPr>
            <w:tcW w:w="1275" w:type="dxa"/>
            <w:shd w:val="clear" w:color="auto" w:fill="auto"/>
            <w:noWrap/>
            <w:vAlign w:val="bottom"/>
            <w:hideMark/>
          </w:tcPr>
          <w:p w14:paraId="25652A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40.000,00</w:t>
            </w:r>
          </w:p>
        </w:tc>
        <w:tc>
          <w:tcPr>
            <w:tcW w:w="1256" w:type="dxa"/>
            <w:shd w:val="clear" w:color="auto" w:fill="auto"/>
            <w:noWrap/>
            <w:vAlign w:val="bottom"/>
            <w:hideMark/>
          </w:tcPr>
          <w:p w14:paraId="351B9E8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45.000,00</w:t>
            </w:r>
          </w:p>
        </w:tc>
        <w:tc>
          <w:tcPr>
            <w:tcW w:w="1296" w:type="dxa"/>
            <w:shd w:val="clear" w:color="auto" w:fill="auto"/>
            <w:noWrap/>
            <w:vAlign w:val="bottom"/>
            <w:hideMark/>
          </w:tcPr>
          <w:p w14:paraId="7F9D85D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38.209,50</w:t>
            </w:r>
          </w:p>
        </w:tc>
        <w:tc>
          <w:tcPr>
            <w:tcW w:w="855" w:type="dxa"/>
            <w:shd w:val="clear" w:color="auto" w:fill="auto"/>
            <w:noWrap/>
            <w:vAlign w:val="bottom"/>
            <w:hideMark/>
          </w:tcPr>
          <w:p w14:paraId="5923AEE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79,31</w:t>
            </w:r>
          </w:p>
        </w:tc>
        <w:tc>
          <w:tcPr>
            <w:tcW w:w="775" w:type="dxa"/>
            <w:shd w:val="clear" w:color="auto" w:fill="auto"/>
            <w:noWrap/>
            <w:vAlign w:val="bottom"/>
            <w:hideMark/>
          </w:tcPr>
          <w:p w14:paraId="48F9465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84,91</w:t>
            </w:r>
          </w:p>
        </w:tc>
      </w:tr>
      <w:tr w:rsidR="007F7B71" w:rsidRPr="000D73FE" w14:paraId="3D2F1C56" w14:textId="77777777" w:rsidTr="00995F73">
        <w:trPr>
          <w:trHeight w:val="255"/>
        </w:trPr>
        <w:tc>
          <w:tcPr>
            <w:tcW w:w="3139" w:type="dxa"/>
            <w:shd w:val="clear" w:color="auto" w:fill="auto"/>
            <w:noWrap/>
            <w:vAlign w:val="bottom"/>
            <w:hideMark/>
          </w:tcPr>
          <w:p w14:paraId="71516314"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3512 Subvencije trgovačkim društvima u javnom sektoru</w:t>
            </w:r>
          </w:p>
        </w:tc>
        <w:tc>
          <w:tcPr>
            <w:tcW w:w="1276" w:type="dxa"/>
            <w:shd w:val="clear" w:color="auto" w:fill="auto"/>
            <w:noWrap/>
            <w:vAlign w:val="bottom"/>
            <w:hideMark/>
          </w:tcPr>
          <w:p w14:paraId="5A52D89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48.177,38</w:t>
            </w:r>
          </w:p>
        </w:tc>
        <w:tc>
          <w:tcPr>
            <w:tcW w:w="1275" w:type="dxa"/>
            <w:shd w:val="clear" w:color="auto" w:fill="auto"/>
            <w:noWrap/>
            <w:vAlign w:val="bottom"/>
            <w:hideMark/>
          </w:tcPr>
          <w:p w14:paraId="374B3ED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CB79EB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B50CB0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38.209,50</w:t>
            </w:r>
          </w:p>
        </w:tc>
        <w:tc>
          <w:tcPr>
            <w:tcW w:w="855" w:type="dxa"/>
            <w:shd w:val="clear" w:color="auto" w:fill="auto"/>
            <w:noWrap/>
            <w:vAlign w:val="bottom"/>
            <w:hideMark/>
          </w:tcPr>
          <w:p w14:paraId="358A227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79,31</w:t>
            </w:r>
          </w:p>
        </w:tc>
        <w:tc>
          <w:tcPr>
            <w:tcW w:w="775" w:type="dxa"/>
            <w:shd w:val="clear" w:color="auto" w:fill="auto"/>
            <w:noWrap/>
            <w:vAlign w:val="bottom"/>
            <w:hideMark/>
          </w:tcPr>
          <w:p w14:paraId="0F57FA6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2AB2485" w14:textId="77777777" w:rsidTr="00995F73">
        <w:trPr>
          <w:trHeight w:val="255"/>
        </w:trPr>
        <w:tc>
          <w:tcPr>
            <w:tcW w:w="3139" w:type="dxa"/>
            <w:shd w:val="clear" w:color="auto" w:fill="auto"/>
            <w:noWrap/>
            <w:vAlign w:val="bottom"/>
            <w:hideMark/>
          </w:tcPr>
          <w:p w14:paraId="535EE8EE"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352 Subvencije trgovačkim društvima, poljoprivrednicima i obrtnicima izvan javnog sektora</w:t>
            </w:r>
          </w:p>
        </w:tc>
        <w:tc>
          <w:tcPr>
            <w:tcW w:w="1276" w:type="dxa"/>
            <w:shd w:val="clear" w:color="auto" w:fill="auto"/>
            <w:noWrap/>
            <w:vAlign w:val="bottom"/>
            <w:hideMark/>
          </w:tcPr>
          <w:p w14:paraId="7B1ADC8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343.693,42</w:t>
            </w:r>
          </w:p>
        </w:tc>
        <w:tc>
          <w:tcPr>
            <w:tcW w:w="1275" w:type="dxa"/>
            <w:shd w:val="clear" w:color="auto" w:fill="auto"/>
            <w:noWrap/>
            <w:vAlign w:val="bottom"/>
            <w:hideMark/>
          </w:tcPr>
          <w:p w14:paraId="508C3B9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920.000,00</w:t>
            </w:r>
          </w:p>
        </w:tc>
        <w:tc>
          <w:tcPr>
            <w:tcW w:w="1256" w:type="dxa"/>
            <w:shd w:val="clear" w:color="auto" w:fill="auto"/>
            <w:noWrap/>
            <w:vAlign w:val="bottom"/>
            <w:hideMark/>
          </w:tcPr>
          <w:p w14:paraId="2ED690A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660.000,00</w:t>
            </w:r>
          </w:p>
        </w:tc>
        <w:tc>
          <w:tcPr>
            <w:tcW w:w="1296" w:type="dxa"/>
            <w:shd w:val="clear" w:color="auto" w:fill="auto"/>
            <w:noWrap/>
            <w:vAlign w:val="bottom"/>
            <w:hideMark/>
          </w:tcPr>
          <w:p w14:paraId="78793CF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621.517,07</w:t>
            </w:r>
          </w:p>
        </w:tc>
        <w:tc>
          <w:tcPr>
            <w:tcW w:w="855" w:type="dxa"/>
            <w:shd w:val="clear" w:color="auto" w:fill="auto"/>
            <w:noWrap/>
            <w:vAlign w:val="bottom"/>
            <w:hideMark/>
          </w:tcPr>
          <w:p w14:paraId="5E250D8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180,83</w:t>
            </w:r>
          </w:p>
        </w:tc>
        <w:tc>
          <w:tcPr>
            <w:tcW w:w="775" w:type="dxa"/>
            <w:shd w:val="clear" w:color="auto" w:fill="auto"/>
            <w:noWrap/>
            <w:vAlign w:val="bottom"/>
            <w:hideMark/>
          </w:tcPr>
          <w:p w14:paraId="4E84AB4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94,17</w:t>
            </w:r>
          </w:p>
        </w:tc>
      </w:tr>
      <w:tr w:rsidR="007F7B71" w:rsidRPr="000D73FE" w14:paraId="4360DFC2" w14:textId="77777777" w:rsidTr="00995F73">
        <w:trPr>
          <w:trHeight w:val="255"/>
        </w:trPr>
        <w:tc>
          <w:tcPr>
            <w:tcW w:w="3139" w:type="dxa"/>
            <w:shd w:val="clear" w:color="auto" w:fill="auto"/>
            <w:noWrap/>
            <w:vAlign w:val="bottom"/>
            <w:hideMark/>
          </w:tcPr>
          <w:p w14:paraId="0AA4F3D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3522 Subvencije trgovačkim društvima izvan javnog sektora</w:t>
            </w:r>
          </w:p>
        </w:tc>
        <w:tc>
          <w:tcPr>
            <w:tcW w:w="1276" w:type="dxa"/>
            <w:shd w:val="clear" w:color="auto" w:fill="auto"/>
            <w:noWrap/>
            <w:vAlign w:val="bottom"/>
            <w:hideMark/>
          </w:tcPr>
          <w:p w14:paraId="752B1355"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91A5B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E8FC88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D0CDBD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120.000,00</w:t>
            </w:r>
          </w:p>
        </w:tc>
        <w:tc>
          <w:tcPr>
            <w:tcW w:w="855" w:type="dxa"/>
            <w:shd w:val="clear" w:color="auto" w:fill="auto"/>
            <w:noWrap/>
            <w:vAlign w:val="bottom"/>
            <w:hideMark/>
          </w:tcPr>
          <w:p w14:paraId="615A265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5A7E892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A275053" w14:textId="77777777" w:rsidTr="00995F73">
        <w:trPr>
          <w:trHeight w:val="255"/>
        </w:trPr>
        <w:tc>
          <w:tcPr>
            <w:tcW w:w="3139" w:type="dxa"/>
            <w:shd w:val="clear" w:color="auto" w:fill="auto"/>
            <w:noWrap/>
            <w:vAlign w:val="bottom"/>
            <w:hideMark/>
          </w:tcPr>
          <w:p w14:paraId="7674E49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3523 Subvencije poljoprivrednicima i obrtnicima</w:t>
            </w:r>
          </w:p>
        </w:tc>
        <w:tc>
          <w:tcPr>
            <w:tcW w:w="1276" w:type="dxa"/>
            <w:shd w:val="clear" w:color="auto" w:fill="auto"/>
            <w:noWrap/>
            <w:vAlign w:val="bottom"/>
            <w:hideMark/>
          </w:tcPr>
          <w:p w14:paraId="7D72BA9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343.693,42</w:t>
            </w:r>
          </w:p>
        </w:tc>
        <w:tc>
          <w:tcPr>
            <w:tcW w:w="1275" w:type="dxa"/>
            <w:shd w:val="clear" w:color="auto" w:fill="auto"/>
            <w:noWrap/>
            <w:vAlign w:val="bottom"/>
            <w:hideMark/>
          </w:tcPr>
          <w:p w14:paraId="356D1A2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592432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72642D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501.517,07</w:t>
            </w:r>
          </w:p>
        </w:tc>
        <w:tc>
          <w:tcPr>
            <w:tcW w:w="855" w:type="dxa"/>
            <w:shd w:val="clear" w:color="auto" w:fill="auto"/>
            <w:noWrap/>
            <w:vAlign w:val="bottom"/>
            <w:hideMark/>
          </w:tcPr>
          <w:p w14:paraId="21DE597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145,92</w:t>
            </w:r>
          </w:p>
        </w:tc>
        <w:tc>
          <w:tcPr>
            <w:tcW w:w="775" w:type="dxa"/>
            <w:shd w:val="clear" w:color="auto" w:fill="auto"/>
            <w:noWrap/>
            <w:vAlign w:val="bottom"/>
            <w:hideMark/>
          </w:tcPr>
          <w:p w14:paraId="6A1B08A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2AC0AAB" w14:textId="77777777" w:rsidTr="00995F73">
        <w:trPr>
          <w:trHeight w:val="255"/>
        </w:trPr>
        <w:tc>
          <w:tcPr>
            <w:tcW w:w="3139" w:type="dxa"/>
            <w:shd w:val="clear" w:color="auto" w:fill="auto"/>
            <w:noWrap/>
            <w:vAlign w:val="bottom"/>
            <w:hideMark/>
          </w:tcPr>
          <w:p w14:paraId="4141445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36 Pomoći dane u inozemstvo i unutar općeg proračuna</w:t>
            </w:r>
          </w:p>
        </w:tc>
        <w:tc>
          <w:tcPr>
            <w:tcW w:w="1276" w:type="dxa"/>
            <w:shd w:val="clear" w:color="auto" w:fill="auto"/>
            <w:noWrap/>
            <w:vAlign w:val="bottom"/>
            <w:hideMark/>
          </w:tcPr>
          <w:p w14:paraId="7FE77C5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5.863,00</w:t>
            </w:r>
          </w:p>
        </w:tc>
        <w:tc>
          <w:tcPr>
            <w:tcW w:w="1275" w:type="dxa"/>
            <w:shd w:val="clear" w:color="auto" w:fill="auto"/>
            <w:noWrap/>
            <w:vAlign w:val="bottom"/>
            <w:hideMark/>
          </w:tcPr>
          <w:p w14:paraId="6E9930E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695.000,00</w:t>
            </w:r>
          </w:p>
        </w:tc>
        <w:tc>
          <w:tcPr>
            <w:tcW w:w="1256" w:type="dxa"/>
            <w:shd w:val="clear" w:color="auto" w:fill="auto"/>
            <w:noWrap/>
            <w:vAlign w:val="bottom"/>
            <w:hideMark/>
          </w:tcPr>
          <w:p w14:paraId="05F5E2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35.000,00</w:t>
            </w:r>
          </w:p>
        </w:tc>
        <w:tc>
          <w:tcPr>
            <w:tcW w:w="1296" w:type="dxa"/>
            <w:shd w:val="clear" w:color="auto" w:fill="auto"/>
            <w:noWrap/>
            <w:vAlign w:val="bottom"/>
            <w:hideMark/>
          </w:tcPr>
          <w:p w14:paraId="4510D78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57.581,00</w:t>
            </w:r>
          </w:p>
        </w:tc>
        <w:tc>
          <w:tcPr>
            <w:tcW w:w="855" w:type="dxa"/>
            <w:shd w:val="clear" w:color="auto" w:fill="auto"/>
            <w:noWrap/>
            <w:vAlign w:val="bottom"/>
            <w:hideMark/>
          </w:tcPr>
          <w:p w14:paraId="3228251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982,11</w:t>
            </w:r>
          </w:p>
        </w:tc>
        <w:tc>
          <w:tcPr>
            <w:tcW w:w="775" w:type="dxa"/>
            <w:shd w:val="clear" w:color="auto" w:fill="auto"/>
            <w:noWrap/>
            <w:vAlign w:val="bottom"/>
            <w:hideMark/>
          </w:tcPr>
          <w:p w14:paraId="4922AF4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164,52</w:t>
            </w:r>
          </w:p>
        </w:tc>
      </w:tr>
      <w:tr w:rsidR="007F7B71" w:rsidRPr="000D73FE" w14:paraId="2930C78E" w14:textId="77777777" w:rsidTr="00995F73">
        <w:trPr>
          <w:trHeight w:val="255"/>
        </w:trPr>
        <w:tc>
          <w:tcPr>
            <w:tcW w:w="3139" w:type="dxa"/>
            <w:shd w:val="clear" w:color="auto" w:fill="auto"/>
            <w:noWrap/>
            <w:vAlign w:val="bottom"/>
            <w:hideMark/>
          </w:tcPr>
          <w:p w14:paraId="2D2218F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363 Pomoći unutar općeg proračuna</w:t>
            </w:r>
          </w:p>
        </w:tc>
        <w:tc>
          <w:tcPr>
            <w:tcW w:w="1276" w:type="dxa"/>
            <w:shd w:val="clear" w:color="auto" w:fill="auto"/>
            <w:noWrap/>
            <w:vAlign w:val="bottom"/>
            <w:hideMark/>
          </w:tcPr>
          <w:p w14:paraId="102483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5.863,00</w:t>
            </w:r>
          </w:p>
        </w:tc>
        <w:tc>
          <w:tcPr>
            <w:tcW w:w="1275" w:type="dxa"/>
            <w:shd w:val="clear" w:color="auto" w:fill="auto"/>
            <w:noWrap/>
            <w:vAlign w:val="bottom"/>
            <w:hideMark/>
          </w:tcPr>
          <w:p w14:paraId="63CA936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695.000,00</w:t>
            </w:r>
          </w:p>
        </w:tc>
        <w:tc>
          <w:tcPr>
            <w:tcW w:w="1256" w:type="dxa"/>
            <w:shd w:val="clear" w:color="auto" w:fill="auto"/>
            <w:noWrap/>
            <w:vAlign w:val="bottom"/>
            <w:hideMark/>
          </w:tcPr>
          <w:p w14:paraId="6D856F4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35.000,00</w:t>
            </w:r>
          </w:p>
        </w:tc>
        <w:tc>
          <w:tcPr>
            <w:tcW w:w="1296" w:type="dxa"/>
            <w:shd w:val="clear" w:color="auto" w:fill="auto"/>
            <w:noWrap/>
            <w:vAlign w:val="bottom"/>
            <w:hideMark/>
          </w:tcPr>
          <w:p w14:paraId="330B75C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57.581,00</w:t>
            </w:r>
          </w:p>
        </w:tc>
        <w:tc>
          <w:tcPr>
            <w:tcW w:w="855" w:type="dxa"/>
            <w:shd w:val="clear" w:color="auto" w:fill="auto"/>
            <w:noWrap/>
            <w:vAlign w:val="bottom"/>
            <w:hideMark/>
          </w:tcPr>
          <w:p w14:paraId="59B20B9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982,11</w:t>
            </w:r>
          </w:p>
        </w:tc>
        <w:tc>
          <w:tcPr>
            <w:tcW w:w="775" w:type="dxa"/>
            <w:shd w:val="clear" w:color="auto" w:fill="auto"/>
            <w:noWrap/>
            <w:vAlign w:val="bottom"/>
            <w:hideMark/>
          </w:tcPr>
          <w:p w14:paraId="1E727CF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164,52</w:t>
            </w:r>
          </w:p>
        </w:tc>
      </w:tr>
      <w:tr w:rsidR="007F7B71" w:rsidRPr="000D73FE" w14:paraId="47E35108" w14:textId="77777777" w:rsidTr="00995F73">
        <w:trPr>
          <w:trHeight w:val="255"/>
        </w:trPr>
        <w:tc>
          <w:tcPr>
            <w:tcW w:w="3139" w:type="dxa"/>
            <w:shd w:val="clear" w:color="auto" w:fill="auto"/>
            <w:noWrap/>
            <w:vAlign w:val="bottom"/>
            <w:hideMark/>
          </w:tcPr>
          <w:p w14:paraId="4F64526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3631 Tekuće pomoći unutar općeg proračuna</w:t>
            </w:r>
          </w:p>
        </w:tc>
        <w:tc>
          <w:tcPr>
            <w:tcW w:w="1276" w:type="dxa"/>
            <w:shd w:val="clear" w:color="auto" w:fill="auto"/>
            <w:noWrap/>
            <w:vAlign w:val="bottom"/>
            <w:hideMark/>
          </w:tcPr>
          <w:p w14:paraId="56BAF02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5.863,00</w:t>
            </w:r>
          </w:p>
        </w:tc>
        <w:tc>
          <w:tcPr>
            <w:tcW w:w="1275" w:type="dxa"/>
            <w:shd w:val="clear" w:color="auto" w:fill="auto"/>
            <w:noWrap/>
            <w:vAlign w:val="bottom"/>
            <w:hideMark/>
          </w:tcPr>
          <w:p w14:paraId="5C9B9F6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93ECB5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90CC1A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57.581,00</w:t>
            </w:r>
          </w:p>
        </w:tc>
        <w:tc>
          <w:tcPr>
            <w:tcW w:w="855" w:type="dxa"/>
            <w:shd w:val="clear" w:color="auto" w:fill="auto"/>
            <w:noWrap/>
            <w:vAlign w:val="bottom"/>
            <w:hideMark/>
          </w:tcPr>
          <w:p w14:paraId="596DB16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982,11</w:t>
            </w:r>
          </w:p>
        </w:tc>
        <w:tc>
          <w:tcPr>
            <w:tcW w:w="775" w:type="dxa"/>
            <w:shd w:val="clear" w:color="auto" w:fill="auto"/>
            <w:noWrap/>
            <w:vAlign w:val="bottom"/>
            <w:hideMark/>
          </w:tcPr>
          <w:p w14:paraId="603AB94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A2FAFD3" w14:textId="77777777" w:rsidTr="00995F73">
        <w:trPr>
          <w:trHeight w:val="255"/>
        </w:trPr>
        <w:tc>
          <w:tcPr>
            <w:tcW w:w="3139" w:type="dxa"/>
            <w:shd w:val="clear" w:color="auto" w:fill="auto"/>
            <w:noWrap/>
            <w:vAlign w:val="bottom"/>
            <w:hideMark/>
          </w:tcPr>
          <w:p w14:paraId="76A8712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37 Naknade građanima i kućanstvima na temelju osiguranja i druge naknade</w:t>
            </w:r>
          </w:p>
        </w:tc>
        <w:tc>
          <w:tcPr>
            <w:tcW w:w="1276" w:type="dxa"/>
            <w:shd w:val="clear" w:color="auto" w:fill="auto"/>
            <w:noWrap/>
            <w:vAlign w:val="bottom"/>
            <w:hideMark/>
          </w:tcPr>
          <w:p w14:paraId="3708D4E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3.049.406,57</w:t>
            </w:r>
          </w:p>
        </w:tc>
        <w:tc>
          <w:tcPr>
            <w:tcW w:w="1275" w:type="dxa"/>
            <w:shd w:val="clear" w:color="auto" w:fill="auto"/>
            <w:noWrap/>
            <w:vAlign w:val="bottom"/>
            <w:hideMark/>
          </w:tcPr>
          <w:p w14:paraId="68DD957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4.105.000,00</w:t>
            </w:r>
          </w:p>
        </w:tc>
        <w:tc>
          <w:tcPr>
            <w:tcW w:w="1256" w:type="dxa"/>
            <w:shd w:val="clear" w:color="auto" w:fill="auto"/>
            <w:noWrap/>
            <w:vAlign w:val="bottom"/>
            <w:hideMark/>
          </w:tcPr>
          <w:p w14:paraId="17BCACE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3.267.600,00</w:t>
            </w:r>
          </w:p>
        </w:tc>
        <w:tc>
          <w:tcPr>
            <w:tcW w:w="1296" w:type="dxa"/>
            <w:shd w:val="clear" w:color="auto" w:fill="auto"/>
            <w:noWrap/>
            <w:vAlign w:val="bottom"/>
            <w:hideMark/>
          </w:tcPr>
          <w:p w14:paraId="3C41371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3.064.661,29</w:t>
            </w:r>
          </w:p>
        </w:tc>
        <w:tc>
          <w:tcPr>
            <w:tcW w:w="855" w:type="dxa"/>
            <w:shd w:val="clear" w:color="auto" w:fill="auto"/>
            <w:noWrap/>
            <w:vAlign w:val="bottom"/>
            <w:hideMark/>
          </w:tcPr>
          <w:p w14:paraId="2CEB30C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100,50</w:t>
            </w:r>
          </w:p>
        </w:tc>
        <w:tc>
          <w:tcPr>
            <w:tcW w:w="775" w:type="dxa"/>
            <w:shd w:val="clear" w:color="auto" w:fill="auto"/>
            <w:noWrap/>
            <w:vAlign w:val="bottom"/>
            <w:hideMark/>
          </w:tcPr>
          <w:p w14:paraId="55BBA18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93,79</w:t>
            </w:r>
          </w:p>
        </w:tc>
      </w:tr>
      <w:tr w:rsidR="007F7B71" w:rsidRPr="000D73FE" w14:paraId="586EFF82" w14:textId="77777777" w:rsidTr="00995F73">
        <w:trPr>
          <w:trHeight w:val="255"/>
        </w:trPr>
        <w:tc>
          <w:tcPr>
            <w:tcW w:w="3139" w:type="dxa"/>
            <w:shd w:val="clear" w:color="auto" w:fill="auto"/>
            <w:noWrap/>
            <w:vAlign w:val="bottom"/>
            <w:hideMark/>
          </w:tcPr>
          <w:p w14:paraId="327902F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372 Ostale naknade građanima i kućanstvima iz proračuna</w:t>
            </w:r>
          </w:p>
        </w:tc>
        <w:tc>
          <w:tcPr>
            <w:tcW w:w="1276" w:type="dxa"/>
            <w:shd w:val="clear" w:color="auto" w:fill="auto"/>
            <w:noWrap/>
            <w:vAlign w:val="bottom"/>
            <w:hideMark/>
          </w:tcPr>
          <w:p w14:paraId="6773013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3.049.406,57</w:t>
            </w:r>
          </w:p>
        </w:tc>
        <w:tc>
          <w:tcPr>
            <w:tcW w:w="1275" w:type="dxa"/>
            <w:shd w:val="clear" w:color="auto" w:fill="auto"/>
            <w:noWrap/>
            <w:vAlign w:val="bottom"/>
            <w:hideMark/>
          </w:tcPr>
          <w:p w14:paraId="4201714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4.105.000,00</w:t>
            </w:r>
          </w:p>
        </w:tc>
        <w:tc>
          <w:tcPr>
            <w:tcW w:w="1256" w:type="dxa"/>
            <w:shd w:val="clear" w:color="auto" w:fill="auto"/>
            <w:noWrap/>
            <w:vAlign w:val="bottom"/>
            <w:hideMark/>
          </w:tcPr>
          <w:p w14:paraId="4C632DF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3.267.600,00</w:t>
            </w:r>
          </w:p>
        </w:tc>
        <w:tc>
          <w:tcPr>
            <w:tcW w:w="1296" w:type="dxa"/>
            <w:shd w:val="clear" w:color="auto" w:fill="auto"/>
            <w:noWrap/>
            <w:vAlign w:val="bottom"/>
            <w:hideMark/>
          </w:tcPr>
          <w:p w14:paraId="13E67A8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3.064.661,29</w:t>
            </w:r>
          </w:p>
        </w:tc>
        <w:tc>
          <w:tcPr>
            <w:tcW w:w="855" w:type="dxa"/>
            <w:shd w:val="clear" w:color="auto" w:fill="auto"/>
            <w:noWrap/>
            <w:vAlign w:val="bottom"/>
            <w:hideMark/>
          </w:tcPr>
          <w:p w14:paraId="0BF6555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100,50</w:t>
            </w:r>
          </w:p>
        </w:tc>
        <w:tc>
          <w:tcPr>
            <w:tcW w:w="775" w:type="dxa"/>
            <w:shd w:val="clear" w:color="auto" w:fill="auto"/>
            <w:noWrap/>
            <w:vAlign w:val="bottom"/>
            <w:hideMark/>
          </w:tcPr>
          <w:p w14:paraId="0433F5F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93,79</w:t>
            </w:r>
          </w:p>
        </w:tc>
      </w:tr>
      <w:tr w:rsidR="007F7B71" w:rsidRPr="000D73FE" w14:paraId="2EA6A21C" w14:textId="77777777" w:rsidTr="00995F73">
        <w:trPr>
          <w:trHeight w:val="255"/>
        </w:trPr>
        <w:tc>
          <w:tcPr>
            <w:tcW w:w="3139" w:type="dxa"/>
            <w:shd w:val="clear" w:color="auto" w:fill="auto"/>
            <w:noWrap/>
            <w:vAlign w:val="bottom"/>
            <w:hideMark/>
          </w:tcPr>
          <w:p w14:paraId="354CF9B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3721 Naknade građanima i kućanstvima u novcu</w:t>
            </w:r>
          </w:p>
        </w:tc>
        <w:tc>
          <w:tcPr>
            <w:tcW w:w="1276" w:type="dxa"/>
            <w:shd w:val="clear" w:color="auto" w:fill="auto"/>
            <w:noWrap/>
            <w:vAlign w:val="bottom"/>
            <w:hideMark/>
          </w:tcPr>
          <w:p w14:paraId="6514B30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708.530,48</w:t>
            </w:r>
          </w:p>
        </w:tc>
        <w:tc>
          <w:tcPr>
            <w:tcW w:w="1275" w:type="dxa"/>
            <w:shd w:val="clear" w:color="auto" w:fill="auto"/>
            <w:noWrap/>
            <w:vAlign w:val="bottom"/>
            <w:hideMark/>
          </w:tcPr>
          <w:p w14:paraId="6623F8D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D0D406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06C2DB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732.085,10</w:t>
            </w:r>
          </w:p>
        </w:tc>
        <w:tc>
          <w:tcPr>
            <w:tcW w:w="855" w:type="dxa"/>
            <w:shd w:val="clear" w:color="auto" w:fill="auto"/>
            <w:noWrap/>
            <w:vAlign w:val="bottom"/>
            <w:hideMark/>
          </w:tcPr>
          <w:p w14:paraId="6121D8A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103,32</w:t>
            </w:r>
          </w:p>
        </w:tc>
        <w:tc>
          <w:tcPr>
            <w:tcW w:w="775" w:type="dxa"/>
            <w:shd w:val="clear" w:color="auto" w:fill="auto"/>
            <w:noWrap/>
            <w:vAlign w:val="bottom"/>
            <w:hideMark/>
          </w:tcPr>
          <w:p w14:paraId="6A82954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DA7A90F" w14:textId="77777777" w:rsidTr="00995F73">
        <w:trPr>
          <w:trHeight w:val="255"/>
        </w:trPr>
        <w:tc>
          <w:tcPr>
            <w:tcW w:w="3139" w:type="dxa"/>
            <w:shd w:val="clear" w:color="auto" w:fill="auto"/>
            <w:noWrap/>
            <w:vAlign w:val="bottom"/>
            <w:hideMark/>
          </w:tcPr>
          <w:p w14:paraId="49A5DEA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3722 Naknade građanima i kućanstvima u naravi</w:t>
            </w:r>
          </w:p>
        </w:tc>
        <w:tc>
          <w:tcPr>
            <w:tcW w:w="1276" w:type="dxa"/>
            <w:shd w:val="clear" w:color="auto" w:fill="auto"/>
            <w:noWrap/>
            <w:vAlign w:val="bottom"/>
            <w:hideMark/>
          </w:tcPr>
          <w:p w14:paraId="7B5C1F6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2.340.876,09</w:t>
            </w:r>
          </w:p>
        </w:tc>
        <w:tc>
          <w:tcPr>
            <w:tcW w:w="1275" w:type="dxa"/>
            <w:shd w:val="clear" w:color="auto" w:fill="auto"/>
            <w:noWrap/>
            <w:vAlign w:val="bottom"/>
            <w:hideMark/>
          </w:tcPr>
          <w:p w14:paraId="182ED2F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75F5DD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0A0B9D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2.332.576,19</w:t>
            </w:r>
          </w:p>
        </w:tc>
        <w:tc>
          <w:tcPr>
            <w:tcW w:w="855" w:type="dxa"/>
            <w:shd w:val="clear" w:color="auto" w:fill="auto"/>
            <w:noWrap/>
            <w:vAlign w:val="bottom"/>
            <w:hideMark/>
          </w:tcPr>
          <w:p w14:paraId="3106E6D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99,65</w:t>
            </w:r>
          </w:p>
        </w:tc>
        <w:tc>
          <w:tcPr>
            <w:tcW w:w="775" w:type="dxa"/>
            <w:shd w:val="clear" w:color="auto" w:fill="auto"/>
            <w:noWrap/>
            <w:vAlign w:val="bottom"/>
            <w:hideMark/>
          </w:tcPr>
          <w:p w14:paraId="70D2AF9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FB941B9" w14:textId="77777777" w:rsidTr="00995F73">
        <w:trPr>
          <w:trHeight w:val="255"/>
        </w:trPr>
        <w:tc>
          <w:tcPr>
            <w:tcW w:w="3139" w:type="dxa"/>
            <w:shd w:val="clear" w:color="auto" w:fill="auto"/>
            <w:noWrap/>
            <w:vAlign w:val="bottom"/>
            <w:hideMark/>
          </w:tcPr>
          <w:p w14:paraId="040D7B4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 Ostali rashodi</w:t>
            </w:r>
          </w:p>
        </w:tc>
        <w:tc>
          <w:tcPr>
            <w:tcW w:w="1276" w:type="dxa"/>
            <w:shd w:val="clear" w:color="auto" w:fill="auto"/>
            <w:noWrap/>
            <w:vAlign w:val="bottom"/>
            <w:hideMark/>
          </w:tcPr>
          <w:p w14:paraId="143FB3B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7.141.805,32</w:t>
            </w:r>
          </w:p>
        </w:tc>
        <w:tc>
          <w:tcPr>
            <w:tcW w:w="1275" w:type="dxa"/>
            <w:shd w:val="clear" w:color="auto" w:fill="auto"/>
            <w:noWrap/>
            <w:vAlign w:val="bottom"/>
            <w:hideMark/>
          </w:tcPr>
          <w:p w14:paraId="6ADECB5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9.244.860,00</w:t>
            </w:r>
          </w:p>
        </w:tc>
        <w:tc>
          <w:tcPr>
            <w:tcW w:w="1256" w:type="dxa"/>
            <w:shd w:val="clear" w:color="auto" w:fill="auto"/>
            <w:noWrap/>
            <w:vAlign w:val="bottom"/>
            <w:hideMark/>
          </w:tcPr>
          <w:p w14:paraId="002BFAF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8.361.260,00</w:t>
            </w:r>
          </w:p>
        </w:tc>
        <w:tc>
          <w:tcPr>
            <w:tcW w:w="1296" w:type="dxa"/>
            <w:shd w:val="clear" w:color="auto" w:fill="auto"/>
            <w:noWrap/>
            <w:vAlign w:val="bottom"/>
            <w:hideMark/>
          </w:tcPr>
          <w:p w14:paraId="3246885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8.097.996,68</w:t>
            </w:r>
          </w:p>
        </w:tc>
        <w:tc>
          <w:tcPr>
            <w:tcW w:w="855" w:type="dxa"/>
            <w:shd w:val="clear" w:color="auto" w:fill="auto"/>
            <w:noWrap/>
            <w:vAlign w:val="bottom"/>
            <w:hideMark/>
          </w:tcPr>
          <w:p w14:paraId="56E9C34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113,39</w:t>
            </w:r>
          </w:p>
        </w:tc>
        <w:tc>
          <w:tcPr>
            <w:tcW w:w="775" w:type="dxa"/>
            <w:shd w:val="clear" w:color="auto" w:fill="auto"/>
            <w:noWrap/>
            <w:vAlign w:val="bottom"/>
            <w:hideMark/>
          </w:tcPr>
          <w:p w14:paraId="60F485A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96,85</w:t>
            </w:r>
          </w:p>
        </w:tc>
      </w:tr>
      <w:tr w:rsidR="007F7B71" w:rsidRPr="000D73FE" w14:paraId="7D32BEC4" w14:textId="77777777" w:rsidTr="00995F73">
        <w:trPr>
          <w:trHeight w:val="255"/>
        </w:trPr>
        <w:tc>
          <w:tcPr>
            <w:tcW w:w="3139" w:type="dxa"/>
            <w:shd w:val="clear" w:color="auto" w:fill="auto"/>
            <w:noWrap/>
            <w:vAlign w:val="bottom"/>
            <w:hideMark/>
          </w:tcPr>
          <w:p w14:paraId="211B240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381 Tekuće donacije</w:t>
            </w:r>
          </w:p>
        </w:tc>
        <w:tc>
          <w:tcPr>
            <w:tcW w:w="1276" w:type="dxa"/>
            <w:shd w:val="clear" w:color="auto" w:fill="auto"/>
            <w:noWrap/>
            <w:vAlign w:val="bottom"/>
            <w:hideMark/>
          </w:tcPr>
          <w:p w14:paraId="294322B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4.982.100,51</w:t>
            </w:r>
          </w:p>
        </w:tc>
        <w:tc>
          <w:tcPr>
            <w:tcW w:w="1275" w:type="dxa"/>
            <w:shd w:val="clear" w:color="auto" w:fill="auto"/>
            <w:noWrap/>
            <w:vAlign w:val="bottom"/>
            <w:hideMark/>
          </w:tcPr>
          <w:p w14:paraId="0F97F3C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6.239.860,00</w:t>
            </w:r>
          </w:p>
        </w:tc>
        <w:tc>
          <w:tcPr>
            <w:tcW w:w="1256" w:type="dxa"/>
            <w:shd w:val="clear" w:color="auto" w:fill="auto"/>
            <w:noWrap/>
            <w:vAlign w:val="bottom"/>
            <w:hideMark/>
          </w:tcPr>
          <w:p w14:paraId="53706B6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6.186.180,00</w:t>
            </w:r>
          </w:p>
        </w:tc>
        <w:tc>
          <w:tcPr>
            <w:tcW w:w="1296" w:type="dxa"/>
            <w:shd w:val="clear" w:color="auto" w:fill="auto"/>
            <w:noWrap/>
            <w:vAlign w:val="bottom"/>
            <w:hideMark/>
          </w:tcPr>
          <w:p w14:paraId="1AD4C17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5.927.590,76</w:t>
            </w:r>
          </w:p>
        </w:tc>
        <w:tc>
          <w:tcPr>
            <w:tcW w:w="855" w:type="dxa"/>
            <w:shd w:val="clear" w:color="auto" w:fill="auto"/>
            <w:noWrap/>
            <w:vAlign w:val="bottom"/>
            <w:hideMark/>
          </w:tcPr>
          <w:p w14:paraId="6F0E6F1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118,98</w:t>
            </w:r>
          </w:p>
        </w:tc>
        <w:tc>
          <w:tcPr>
            <w:tcW w:w="775" w:type="dxa"/>
            <w:shd w:val="clear" w:color="auto" w:fill="auto"/>
            <w:noWrap/>
            <w:vAlign w:val="bottom"/>
            <w:hideMark/>
          </w:tcPr>
          <w:p w14:paraId="17C860B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95,82</w:t>
            </w:r>
          </w:p>
        </w:tc>
      </w:tr>
      <w:tr w:rsidR="007F7B71" w:rsidRPr="000D73FE" w14:paraId="0E8C8166" w14:textId="77777777" w:rsidTr="00995F73">
        <w:trPr>
          <w:trHeight w:val="255"/>
        </w:trPr>
        <w:tc>
          <w:tcPr>
            <w:tcW w:w="3139" w:type="dxa"/>
            <w:shd w:val="clear" w:color="auto" w:fill="auto"/>
            <w:noWrap/>
            <w:vAlign w:val="bottom"/>
            <w:hideMark/>
          </w:tcPr>
          <w:p w14:paraId="1ECD5C3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3811 Tekuće donacije u novcu</w:t>
            </w:r>
          </w:p>
        </w:tc>
        <w:tc>
          <w:tcPr>
            <w:tcW w:w="1276" w:type="dxa"/>
            <w:shd w:val="clear" w:color="auto" w:fill="auto"/>
            <w:noWrap/>
            <w:vAlign w:val="bottom"/>
            <w:hideMark/>
          </w:tcPr>
          <w:p w14:paraId="4756885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4.982.100,51</w:t>
            </w:r>
          </w:p>
        </w:tc>
        <w:tc>
          <w:tcPr>
            <w:tcW w:w="1275" w:type="dxa"/>
            <w:shd w:val="clear" w:color="auto" w:fill="auto"/>
            <w:noWrap/>
            <w:vAlign w:val="bottom"/>
            <w:hideMark/>
          </w:tcPr>
          <w:p w14:paraId="5DBA12F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676EDB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B8976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5.927.590,76</w:t>
            </w:r>
          </w:p>
        </w:tc>
        <w:tc>
          <w:tcPr>
            <w:tcW w:w="855" w:type="dxa"/>
            <w:shd w:val="clear" w:color="auto" w:fill="auto"/>
            <w:noWrap/>
            <w:vAlign w:val="bottom"/>
            <w:hideMark/>
          </w:tcPr>
          <w:p w14:paraId="438910C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118,98</w:t>
            </w:r>
          </w:p>
        </w:tc>
        <w:tc>
          <w:tcPr>
            <w:tcW w:w="775" w:type="dxa"/>
            <w:shd w:val="clear" w:color="auto" w:fill="auto"/>
            <w:noWrap/>
            <w:vAlign w:val="bottom"/>
            <w:hideMark/>
          </w:tcPr>
          <w:p w14:paraId="7C561C6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0F1B4B1B" w14:textId="77777777" w:rsidTr="00995F73">
        <w:trPr>
          <w:trHeight w:val="255"/>
        </w:trPr>
        <w:tc>
          <w:tcPr>
            <w:tcW w:w="3139" w:type="dxa"/>
            <w:shd w:val="clear" w:color="auto" w:fill="auto"/>
            <w:noWrap/>
            <w:vAlign w:val="bottom"/>
            <w:hideMark/>
          </w:tcPr>
          <w:p w14:paraId="3F4CE1C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382 Kapitalne donacije</w:t>
            </w:r>
          </w:p>
        </w:tc>
        <w:tc>
          <w:tcPr>
            <w:tcW w:w="1276" w:type="dxa"/>
            <w:shd w:val="clear" w:color="auto" w:fill="auto"/>
            <w:noWrap/>
            <w:vAlign w:val="bottom"/>
            <w:hideMark/>
          </w:tcPr>
          <w:p w14:paraId="037E39D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1.147.500,00</w:t>
            </w:r>
          </w:p>
        </w:tc>
        <w:tc>
          <w:tcPr>
            <w:tcW w:w="1275" w:type="dxa"/>
            <w:shd w:val="clear" w:color="auto" w:fill="auto"/>
            <w:noWrap/>
            <w:vAlign w:val="bottom"/>
            <w:hideMark/>
          </w:tcPr>
          <w:p w14:paraId="1C7E40A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535.000,00</w:t>
            </w:r>
          </w:p>
        </w:tc>
        <w:tc>
          <w:tcPr>
            <w:tcW w:w="1256" w:type="dxa"/>
            <w:shd w:val="clear" w:color="auto" w:fill="auto"/>
            <w:noWrap/>
            <w:vAlign w:val="bottom"/>
            <w:hideMark/>
          </w:tcPr>
          <w:p w14:paraId="3282319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500.000,00</w:t>
            </w:r>
          </w:p>
        </w:tc>
        <w:tc>
          <w:tcPr>
            <w:tcW w:w="1296" w:type="dxa"/>
            <w:shd w:val="clear" w:color="auto" w:fill="auto"/>
            <w:noWrap/>
            <w:vAlign w:val="bottom"/>
            <w:hideMark/>
          </w:tcPr>
          <w:p w14:paraId="47B4295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490.625,00</w:t>
            </w:r>
          </w:p>
        </w:tc>
        <w:tc>
          <w:tcPr>
            <w:tcW w:w="855" w:type="dxa"/>
            <w:shd w:val="clear" w:color="auto" w:fill="auto"/>
            <w:noWrap/>
            <w:vAlign w:val="bottom"/>
            <w:hideMark/>
          </w:tcPr>
          <w:p w14:paraId="65A1F79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42,76</w:t>
            </w:r>
          </w:p>
        </w:tc>
        <w:tc>
          <w:tcPr>
            <w:tcW w:w="775" w:type="dxa"/>
            <w:shd w:val="clear" w:color="auto" w:fill="auto"/>
            <w:noWrap/>
            <w:vAlign w:val="bottom"/>
            <w:hideMark/>
          </w:tcPr>
          <w:p w14:paraId="11A5578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98,13</w:t>
            </w:r>
          </w:p>
        </w:tc>
      </w:tr>
      <w:tr w:rsidR="007F7B71" w:rsidRPr="000D73FE" w14:paraId="54F25BF5" w14:textId="77777777" w:rsidTr="00995F73">
        <w:trPr>
          <w:trHeight w:val="255"/>
        </w:trPr>
        <w:tc>
          <w:tcPr>
            <w:tcW w:w="3139" w:type="dxa"/>
            <w:shd w:val="clear" w:color="auto" w:fill="auto"/>
            <w:noWrap/>
            <w:vAlign w:val="bottom"/>
            <w:hideMark/>
          </w:tcPr>
          <w:p w14:paraId="251D10B8"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3821 Kapitalne donacije neprofitnim organizacijama</w:t>
            </w:r>
          </w:p>
        </w:tc>
        <w:tc>
          <w:tcPr>
            <w:tcW w:w="1276" w:type="dxa"/>
            <w:shd w:val="clear" w:color="auto" w:fill="auto"/>
            <w:noWrap/>
            <w:vAlign w:val="bottom"/>
            <w:hideMark/>
          </w:tcPr>
          <w:p w14:paraId="6717286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1.147.500,00</w:t>
            </w:r>
          </w:p>
        </w:tc>
        <w:tc>
          <w:tcPr>
            <w:tcW w:w="1275" w:type="dxa"/>
            <w:shd w:val="clear" w:color="auto" w:fill="auto"/>
            <w:noWrap/>
            <w:vAlign w:val="bottom"/>
            <w:hideMark/>
          </w:tcPr>
          <w:p w14:paraId="7E74DA4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3E74CE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B7E3C3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490.625,00</w:t>
            </w:r>
          </w:p>
        </w:tc>
        <w:tc>
          <w:tcPr>
            <w:tcW w:w="855" w:type="dxa"/>
            <w:shd w:val="clear" w:color="auto" w:fill="auto"/>
            <w:noWrap/>
            <w:vAlign w:val="bottom"/>
            <w:hideMark/>
          </w:tcPr>
          <w:p w14:paraId="74D9054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42,76</w:t>
            </w:r>
          </w:p>
        </w:tc>
        <w:tc>
          <w:tcPr>
            <w:tcW w:w="775" w:type="dxa"/>
            <w:shd w:val="clear" w:color="auto" w:fill="auto"/>
            <w:noWrap/>
            <w:vAlign w:val="bottom"/>
            <w:hideMark/>
          </w:tcPr>
          <w:p w14:paraId="44ADA72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E3B0E4F" w14:textId="77777777" w:rsidTr="00995F73">
        <w:trPr>
          <w:trHeight w:val="255"/>
        </w:trPr>
        <w:tc>
          <w:tcPr>
            <w:tcW w:w="3139" w:type="dxa"/>
            <w:shd w:val="clear" w:color="auto" w:fill="auto"/>
            <w:noWrap/>
            <w:vAlign w:val="bottom"/>
            <w:hideMark/>
          </w:tcPr>
          <w:p w14:paraId="70BEA935"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383 Kazne, penali i naknade štete</w:t>
            </w:r>
          </w:p>
        </w:tc>
        <w:tc>
          <w:tcPr>
            <w:tcW w:w="1276" w:type="dxa"/>
            <w:shd w:val="clear" w:color="auto" w:fill="auto"/>
            <w:noWrap/>
            <w:vAlign w:val="bottom"/>
            <w:hideMark/>
          </w:tcPr>
          <w:p w14:paraId="5D6E42F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373.786,17</w:t>
            </w:r>
          </w:p>
        </w:tc>
        <w:tc>
          <w:tcPr>
            <w:tcW w:w="1275" w:type="dxa"/>
            <w:shd w:val="clear" w:color="auto" w:fill="auto"/>
            <w:noWrap/>
            <w:vAlign w:val="bottom"/>
            <w:hideMark/>
          </w:tcPr>
          <w:p w14:paraId="6A0C39E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100.000,00</w:t>
            </w:r>
          </w:p>
        </w:tc>
        <w:tc>
          <w:tcPr>
            <w:tcW w:w="1256" w:type="dxa"/>
            <w:shd w:val="clear" w:color="auto" w:fill="auto"/>
            <w:noWrap/>
            <w:vAlign w:val="bottom"/>
            <w:hideMark/>
          </w:tcPr>
          <w:p w14:paraId="7215240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51.860,00</w:t>
            </w:r>
          </w:p>
        </w:tc>
        <w:tc>
          <w:tcPr>
            <w:tcW w:w="1296" w:type="dxa"/>
            <w:shd w:val="clear" w:color="auto" w:fill="auto"/>
            <w:noWrap/>
            <w:vAlign w:val="bottom"/>
            <w:hideMark/>
          </w:tcPr>
          <w:p w14:paraId="3014490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91.582,87</w:t>
            </w:r>
          </w:p>
        </w:tc>
        <w:tc>
          <w:tcPr>
            <w:tcW w:w="855" w:type="dxa"/>
            <w:shd w:val="clear" w:color="auto" w:fill="auto"/>
            <w:noWrap/>
            <w:vAlign w:val="bottom"/>
            <w:hideMark/>
          </w:tcPr>
          <w:p w14:paraId="15438B8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24,50</w:t>
            </w:r>
          </w:p>
        </w:tc>
        <w:tc>
          <w:tcPr>
            <w:tcW w:w="775" w:type="dxa"/>
            <w:shd w:val="clear" w:color="auto" w:fill="auto"/>
            <w:noWrap/>
            <w:vAlign w:val="bottom"/>
            <w:hideMark/>
          </w:tcPr>
          <w:p w14:paraId="5B4DAEE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176,60</w:t>
            </w:r>
          </w:p>
        </w:tc>
      </w:tr>
      <w:tr w:rsidR="007F7B71" w:rsidRPr="000D73FE" w14:paraId="5E6A89A7" w14:textId="77777777" w:rsidTr="00995F73">
        <w:trPr>
          <w:trHeight w:val="255"/>
        </w:trPr>
        <w:tc>
          <w:tcPr>
            <w:tcW w:w="3139" w:type="dxa"/>
            <w:shd w:val="clear" w:color="auto" w:fill="auto"/>
            <w:noWrap/>
            <w:vAlign w:val="bottom"/>
            <w:hideMark/>
          </w:tcPr>
          <w:p w14:paraId="4AA0D05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3831 Naknade šteta pravnim i fizičkim osobama</w:t>
            </w:r>
          </w:p>
        </w:tc>
        <w:tc>
          <w:tcPr>
            <w:tcW w:w="1276" w:type="dxa"/>
            <w:shd w:val="clear" w:color="auto" w:fill="auto"/>
            <w:noWrap/>
            <w:vAlign w:val="bottom"/>
            <w:hideMark/>
          </w:tcPr>
          <w:p w14:paraId="1665FC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373.786,17</w:t>
            </w:r>
          </w:p>
        </w:tc>
        <w:tc>
          <w:tcPr>
            <w:tcW w:w="1275" w:type="dxa"/>
            <w:shd w:val="clear" w:color="auto" w:fill="auto"/>
            <w:noWrap/>
            <w:vAlign w:val="bottom"/>
            <w:hideMark/>
          </w:tcPr>
          <w:p w14:paraId="61A280E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3237F6DC"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80620B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91.582,87</w:t>
            </w:r>
          </w:p>
        </w:tc>
        <w:tc>
          <w:tcPr>
            <w:tcW w:w="855" w:type="dxa"/>
            <w:shd w:val="clear" w:color="auto" w:fill="auto"/>
            <w:noWrap/>
            <w:vAlign w:val="bottom"/>
            <w:hideMark/>
          </w:tcPr>
          <w:p w14:paraId="0E21578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24,50</w:t>
            </w:r>
          </w:p>
        </w:tc>
        <w:tc>
          <w:tcPr>
            <w:tcW w:w="775" w:type="dxa"/>
            <w:shd w:val="clear" w:color="auto" w:fill="auto"/>
            <w:noWrap/>
            <w:vAlign w:val="bottom"/>
            <w:hideMark/>
          </w:tcPr>
          <w:p w14:paraId="3026DFF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88DEAC3" w14:textId="77777777" w:rsidTr="00995F73">
        <w:trPr>
          <w:trHeight w:val="255"/>
        </w:trPr>
        <w:tc>
          <w:tcPr>
            <w:tcW w:w="3139" w:type="dxa"/>
            <w:shd w:val="clear" w:color="auto" w:fill="auto"/>
            <w:noWrap/>
            <w:vAlign w:val="bottom"/>
            <w:hideMark/>
          </w:tcPr>
          <w:p w14:paraId="382FA8B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386 Kapitalne pomoći</w:t>
            </w:r>
          </w:p>
        </w:tc>
        <w:tc>
          <w:tcPr>
            <w:tcW w:w="1276" w:type="dxa"/>
            <w:shd w:val="clear" w:color="auto" w:fill="auto"/>
            <w:noWrap/>
            <w:vAlign w:val="bottom"/>
            <w:hideMark/>
          </w:tcPr>
          <w:p w14:paraId="1768D85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638.418,64</w:t>
            </w:r>
          </w:p>
        </w:tc>
        <w:tc>
          <w:tcPr>
            <w:tcW w:w="1275" w:type="dxa"/>
            <w:shd w:val="clear" w:color="auto" w:fill="auto"/>
            <w:noWrap/>
            <w:vAlign w:val="bottom"/>
            <w:hideMark/>
          </w:tcPr>
          <w:p w14:paraId="2C40433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2.370.000,00</w:t>
            </w:r>
          </w:p>
        </w:tc>
        <w:tc>
          <w:tcPr>
            <w:tcW w:w="1256" w:type="dxa"/>
            <w:shd w:val="clear" w:color="auto" w:fill="auto"/>
            <w:noWrap/>
            <w:vAlign w:val="bottom"/>
            <w:hideMark/>
          </w:tcPr>
          <w:p w14:paraId="38607FD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1.623.220,00</w:t>
            </w:r>
          </w:p>
        </w:tc>
        <w:tc>
          <w:tcPr>
            <w:tcW w:w="1296" w:type="dxa"/>
            <w:shd w:val="clear" w:color="auto" w:fill="auto"/>
            <w:noWrap/>
            <w:vAlign w:val="bottom"/>
            <w:hideMark/>
          </w:tcPr>
          <w:p w14:paraId="6915E8B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1.588.198,05</w:t>
            </w:r>
          </w:p>
        </w:tc>
        <w:tc>
          <w:tcPr>
            <w:tcW w:w="855" w:type="dxa"/>
            <w:shd w:val="clear" w:color="auto" w:fill="auto"/>
            <w:noWrap/>
            <w:vAlign w:val="bottom"/>
            <w:hideMark/>
          </w:tcPr>
          <w:p w14:paraId="088CE35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248,77</w:t>
            </w:r>
          </w:p>
        </w:tc>
        <w:tc>
          <w:tcPr>
            <w:tcW w:w="775" w:type="dxa"/>
            <w:shd w:val="clear" w:color="auto" w:fill="auto"/>
            <w:noWrap/>
            <w:vAlign w:val="bottom"/>
            <w:hideMark/>
          </w:tcPr>
          <w:p w14:paraId="1FFA189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97,84</w:t>
            </w:r>
          </w:p>
        </w:tc>
      </w:tr>
      <w:tr w:rsidR="007F7B71" w:rsidRPr="000D73FE" w14:paraId="6F152878" w14:textId="77777777" w:rsidTr="00995F73">
        <w:trPr>
          <w:trHeight w:val="255"/>
        </w:trPr>
        <w:tc>
          <w:tcPr>
            <w:tcW w:w="3139" w:type="dxa"/>
            <w:shd w:val="clear" w:color="auto" w:fill="auto"/>
            <w:noWrap/>
            <w:vAlign w:val="bottom"/>
            <w:hideMark/>
          </w:tcPr>
          <w:p w14:paraId="5774247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lastRenderedPageBreak/>
              <w:t>3861 Kapitalne pomoći kreditnim i ostalim financijskim institucijama te trgovačkim društvima u javnom sek</w:t>
            </w:r>
            <w:r w:rsidR="00530E76">
              <w:rPr>
                <w:rFonts w:ascii="Arial" w:eastAsia="Times New Roman" w:hAnsi="Arial" w:cs="Arial"/>
                <w:sz w:val="16"/>
                <w:szCs w:val="16"/>
                <w:lang w:eastAsia="hr-HR"/>
              </w:rPr>
              <w:t>toru</w:t>
            </w:r>
          </w:p>
        </w:tc>
        <w:tc>
          <w:tcPr>
            <w:tcW w:w="1276" w:type="dxa"/>
            <w:shd w:val="clear" w:color="auto" w:fill="auto"/>
            <w:noWrap/>
            <w:vAlign w:val="bottom"/>
            <w:hideMark/>
          </w:tcPr>
          <w:p w14:paraId="1DA8AD9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638.418,64</w:t>
            </w:r>
          </w:p>
        </w:tc>
        <w:tc>
          <w:tcPr>
            <w:tcW w:w="1275" w:type="dxa"/>
            <w:shd w:val="clear" w:color="auto" w:fill="auto"/>
            <w:noWrap/>
            <w:vAlign w:val="bottom"/>
            <w:hideMark/>
          </w:tcPr>
          <w:p w14:paraId="6B18866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6E9ADC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DBCB5A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1.588.198,05</w:t>
            </w:r>
          </w:p>
        </w:tc>
        <w:tc>
          <w:tcPr>
            <w:tcW w:w="855" w:type="dxa"/>
            <w:shd w:val="clear" w:color="auto" w:fill="auto"/>
            <w:noWrap/>
            <w:vAlign w:val="bottom"/>
            <w:hideMark/>
          </w:tcPr>
          <w:p w14:paraId="7B92E73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248,77</w:t>
            </w:r>
          </w:p>
        </w:tc>
        <w:tc>
          <w:tcPr>
            <w:tcW w:w="775" w:type="dxa"/>
            <w:shd w:val="clear" w:color="auto" w:fill="auto"/>
            <w:noWrap/>
            <w:vAlign w:val="bottom"/>
            <w:hideMark/>
          </w:tcPr>
          <w:p w14:paraId="4DBD37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07960602" w14:textId="77777777" w:rsidTr="00995F73">
        <w:trPr>
          <w:trHeight w:val="255"/>
        </w:trPr>
        <w:tc>
          <w:tcPr>
            <w:tcW w:w="3139" w:type="dxa"/>
            <w:shd w:val="clear" w:color="auto" w:fill="auto"/>
            <w:noWrap/>
            <w:vAlign w:val="bottom"/>
            <w:hideMark/>
          </w:tcPr>
          <w:p w14:paraId="19BE8838" w14:textId="77777777" w:rsidR="000D73FE" w:rsidRPr="00530E76" w:rsidRDefault="000D73FE" w:rsidP="000D73FE">
            <w:pPr>
              <w:spacing w:after="0" w:line="240" w:lineRule="auto"/>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4 Rashodi za nabavu nefinancijske imovine</w:t>
            </w:r>
          </w:p>
        </w:tc>
        <w:tc>
          <w:tcPr>
            <w:tcW w:w="1276" w:type="dxa"/>
            <w:shd w:val="clear" w:color="auto" w:fill="auto"/>
            <w:noWrap/>
            <w:vAlign w:val="bottom"/>
            <w:hideMark/>
          </w:tcPr>
          <w:p w14:paraId="3D7C934D"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6.022.147,41</w:t>
            </w:r>
          </w:p>
        </w:tc>
        <w:tc>
          <w:tcPr>
            <w:tcW w:w="1275" w:type="dxa"/>
            <w:shd w:val="clear" w:color="auto" w:fill="auto"/>
            <w:noWrap/>
            <w:vAlign w:val="bottom"/>
            <w:hideMark/>
          </w:tcPr>
          <w:p w14:paraId="6F2BCB55"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20.274.500,00</w:t>
            </w:r>
          </w:p>
        </w:tc>
        <w:tc>
          <w:tcPr>
            <w:tcW w:w="1256" w:type="dxa"/>
            <w:shd w:val="clear" w:color="auto" w:fill="auto"/>
            <w:noWrap/>
            <w:vAlign w:val="bottom"/>
            <w:hideMark/>
          </w:tcPr>
          <w:p w14:paraId="7E247E53"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14.288.455,00</w:t>
            </w:r>
          </w:p>
        </w:tc>
        <w:tc>
          <w:tcPr>
            <w:tcW w:w="1296" w:type="dxa"/>
            <w:shd w:val="clear" w:color="auto" w:fill="auto"/>
            <w:noWrap/>
            <w:vAlign w:val="bottom"/>
            <w:hideMark/>
          </w:tcPr>
          <w:p w14:paraId="590F3F7F"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12.960.245,46</w:t>
            </w:r>
          </w:p>
        </w:tc>
        <w:tc>
          <w:tcPr>
            <w:tcW w:w="855" w:type="dxa"/>
            <w:shd w:val="clear" w:color="auto" w:fill="auto"/>
            <w:noWrap/>
            <w:vAlign w:val="bottom"/>
            <w:hideMark/>
          </w:tcPr>
          <w:p w14:paraId="3903C307"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215,21</w:t>
            </w:r>
          </w:p>
        </w:tc>
        <w:tc>
          <w:tcPr>
            <w:tcW w:w="775" w:type="dxa"/>
            <w:shd w:val="clear" w:color="auto" w:fill="auto"/>
            <w:noWrap/>
            <w:vAlign w:val="bottom"/>
            <w:hideMark/>
          </w:tcPr>
          <w:p w14:paraId="605DBFDA" w14:textId="77777777" w:rsidR="000D73FE" w:rsidRPr="00530E76" w:rsidRDefault="000D73FE" w:rsidP="000D73FE">
            <w:pPr>
              <w:spacing w:after="0" w:line="240" w:lineRule="auto"/>
              <w:jc w:val="right"/>
              <w:rPr>
                <w:rFonts w:ascii="Arial" w:eastAsia="Times New Roman" w:hAnsi="Arial" w:cs="Arial"/>
                <w:b/>
                <w:bCs/>
                <w:sz w:val="16"/>
                <w:szCs w:val="16"/>
                <w:lang w:eastAsia="hr-HR"/>
              </w:rPr>
            </w:pPr>
            <w:r w:rsidRPr="00530E76">
              <w:rPr>
                <w:rFonts w:ascii="Arial" w:eastAsia="Times New Roman" w:hAnsi="Arial" w:cs="Arial"/>
                <w:b/>
                <w:bCs/>
                <w:sz w:val="16"/>
                <w:szCs w:val="16"/>
                <w:lang w:eastAsia="hr-HR"/>
              </w:rPr>
              <w:t>90,70</w:t>
            </w:r>
          </w:p>
        </w:tc>
      </w:tr>
      <w:tr w:rsidR="007F7B71" w:rsidRPr="000D73FE" w14:paraId="05ADA96C" w14:textId="77777777" w:rsidTr="00995F73">
        <w:trPr>
          <w:trHeight w:val="255"/>
        </w:trPr>
        <w:tc>
          <w:tcPr>
            <w:tcW w:w="3139" w:type="dxa"/>
            <w:shd w:val="clear" w:color="auto" w:fill="auto"/>
            <w:noWrap/>
            <w:vAlign w:val="bottom"/>
            <w:hideMark/>
          </w:tcPr>
          <w:p w14:paraId="21713F3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41 Rashodi za nabavu neproizvedene dugotrajne imovine</w:t>
            </w:r>
          </w:p>
        </w:tc>
        <w:tc>
          <w:tcPr>
            <w:tcW w:w="1276" w:type="dxa"/>
            <w:shd w:val="clear" w:color="auto" w:fill="auto"/>
            <w:noWrap/>
            <w:vAlign w:val="bottom"/>
            <w:hideMark/>
          </w:tcPr>
          <w:p w14:paraId="1092D53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676.848,00</w:t>
            </w:r>
          </w:p>
        </w:tc>
        <w:tc>
          <w:tcPr>
            <w:tcW w:w="1275" w:type="dxa"/>
            <w:shd w:val="clear" w:color="auto" w:fill="auto"/>
            <w:noWrap/>
            <w:vAlign w:val="bottom"/>
            <w:hideMark/>
          </w:tcPr>
          <w:p w14:paraId="6C0A1CE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3.120.000,00</w:t>
            </w:r>
          </w:p>
        </w:tc>
        <w:tc>
          <w:tcPr>
            <w:tcW w:w="1256" w:type="dxa"/>
            <w:shd w:val="clear" w:color="auto" w:fill="auto"/>
            <w:noWrap/>
            <w:vAlign w:val="bottom"/>
            <w:hideMark/>
          </w:tcPr>
          <w:p w14:paraId="5B02E0A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847.950,00</w:t>
            </w:r>
          </w:p>
        </w:tc>
        <w:tc>
          <w:tcPr>
            <w:tcW w:w="1296" w:type="dxa"/>
            <w:shd w:val="clear" w:color="auto" w:fill="auto"/>
            <w:noWrap/>
            <w:vAlign w:val="bottom"/>
            <w:hideMark/>
          </w:tcPr>
          <w:p w14:paraId="1870EBF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842.945,00</w:t>
            </w:r>
          </w:p>
        </w:tc>
        <w:tc>
          <w:tcPr>
            <w:tcW w:w="855" w:type="dxa"/>
            <w:shd w:val="clear" w:color="auto" w:fill="auto"/>
            <w:noWrap/>
            <w:vAlign w:val="bottom"/>
            <w:hideMark/>
          </w:tcPr>
          <w:p w14:paraId="3F1A1EC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124,54</w:t>
            </w:r>
          </w:p>
        </w:tc>
        <w:tc>
          <w:tcPr>
            <w:tcW w:w="775" w:type="dxa"/>
            <w:shd w:val="clear" w:color="auto" w:fill="auto"/>
            <w:noWrap/>
            <w:vAlign w:val="bottom"/>
            <w:hideMark/>
          </w:tcPr>
          <w:p w14:paraId="681B984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99,41</w:t>
            </w:r>
          </w:p>
        </w:tc>
      </w:tr>
      <w:tr w:rsidR="007F7B71" w:rsidRPr="000D73FE" w14:paraId="5B1ED319" w14:textId="77777777" w:rsidTr="00995F73">
        <w:trPr>
          <w:trHeight w:val="255"/>
        </w:trPr>
        <w:tc>
          <w:tcPr>
            <w:tcW w:w="3139" w:type="dxa"/>
            <w:shd w:val="clear" w:color="auto" w:fill="auto"/>
            <w:noWrap/>
            <w:vAlign w:val="bottom"/>
            <w:hideMark/>
          </w:tcPr>
          <w:p w14:paraId="72494E9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411 Materijalna imovina - prirodna bogatstva</w:t>
            </w:r>
          </w:p>
        </w:tc>
        <w:tc>
          <w:tcPr>
            <w:tcW w:w="1276" w:type="dxa"/>
            <w:shd w:val="clear" w:color="auto" w:fill="auto"/>
            <w:noWrap/>
            <w:vAlign w:val="bottom"/>
            <w:hideMark/>
          </w:tcPr>
          <w:p w14:paraId="015956E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676.848,00</w:t>
            </w:r>
          </w:p>
        </w:tc>
        <w:tc>
          <w:tcPr>
            <w:tcW w:w="1275" w:type="dxa"/>
            <w:shd w:val="clear" w:color="auto" w:fill="auto"/>
            <w:noWrap/>
            <w:vAlign w:val="bottom"/>
            <w:hideMark/>
          </w:tcPr>
          <w:p w14:paraId="5B6746D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3.100.000,00</w:t>
            </w:r>
          </w:p>
        </w:tc>
        <w:tc>
          <w:tcPr>
            <w:tcW w:w="1256" w:type="dxa"/>
            <w:shd w:val="clear" w:color="auto" w:fill="auto"/>
            <w:noWrap/>
            <w:vAlign w:val="bottom"/>
            <w:hideMark/>
          </w:tcPr>
          <w:p w14:paraId="2416648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842.950,00</w:t>
            </w:r>
          </w:p>
        </w:tc>
        <w:tc>
          <w:tcPr>
            <w:tcW w:w="1296" w:type="dxa"/>
            <w:shd w:val="clear" w:color="auto" w:fill="auto"/>
            <w:noWrap/>
            <w:vAlign w:val="bottom"/>
            <w:hideMark/>
          </w:tcPr>
          <w:p w14:paraId="0A1C597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842.945,00</w:t>
            </w:r>
          </w:p>
        </w:tc>
        <w:tc>
          <w:tcPr>
            <w:tcW w:w="855" w:type="dxa"/>
            <w:shd w:val="clear" w:color="auto" w:fill="auto"/>
            <w:noWrap/>
            <w:vAlign w:val="bottom"/>
            <w:hideMark/>
          </w:tcPr>
          <w:p w14:paraId="7CA1788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124,54</w:t>
            </w:r>
          </w:p>
        </w:tc>
        <w:tc>
          <w:tcPr>
            <w:tcW w:w="775" w:type="dxa"/>
            <w:shd w:val="clear" w:color="auto" w:fill="auto"/>
            <w:noWrap/>
            <w:vAlign w:val="bottom"/>
            <w:hideMark/>
          </w:tcPr>
          <w:p w14:paraId="5998EF3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100,00</w:t>
            </w:r>
          </w:p>
        </w:tc>
      </w:tr>
      <w:tr w:rsidR="007F7B71" w:rsidRPr="000D73FE" w14:paraId="0FED57C4" w14:textId="77777777" w:rsidTr="00995F73">
        <w:trPr>
          <w:trHeight w:val="255"/>
        </w:trPr>
        <w:tc>
          <w:tcPr>
            <w:tcW w:w="3139" w:type="dxa"/>
            <w:shd w:val="clear" w:color="auto" w:fill="auto"/>
            <w:noWrap/>
            <w:vAlign w:val="bottom"/>
            <w:hideMark/>
          </w:tcPr>
          <w:p w14:paraId="48953B0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4111 Zemljište</w:t>
            </w:r>
          </w:p>
        </w:tc>
        <w:tc>
          <w:tcPr>
            <w:tcW w:w="1276" w:type="dxa"/>
            <w:shd w:val="clear" w:color="auto" w:fill="auto"/>
            <w:noWrap/>
            <w:vAlign w:val="bottom"/>
            <w:hideMark/>
          </w:tcPr>
          <w:p w14:paraId="20073AD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676.848,00</w:t>
            </w:r>
          </w:p>
        </w:tc>
        <w:tc>
          <w:tcPr>
            <w:tcW w:w="1275" w:type="dxa"/>
            <w:shd w:val="clear" w:color="auto" w:fill="auto"/>
            <w:noWrap/>
            <w:vAlign w:val="bottom"/>
            <w:hideMark/>
          </w:tcPr>
          <w:p w14:paraId="5068164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42B7E0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38EC36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842.945,00</w:t>
            </w:r>
          </w:p>
        </w:tc>
        <w:tc>
          <w:tcPr>
            <w:tcW w:w="855" w:type="dxa"/>
            <w:shd w:val="clear" w:color="auto" w:fill="auto"/>
            <w:noWrap/>
            <w:vAlign w:val="bottom"/>
            <w:hideMark/>
          </w:tcPr>
          <w:p w14:paraId="26EA759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124,54</w:t>
            </w:r>
          </w:p>
        </w:tc>
        <w:tc>
          <w:tcPr>
            <w:tcW w:w="775" w:type="dxa"/>
            <w:shd w:val="clear" w:color="auto" w:fill="auto"/>
            <w:noWrap/>
            <w:vAlign w:val="bottom"/>
            <w:hideMark/>
          </w:tcPr>
          <w:p w14:paraId="0BAD3C4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4321612" w14:textId="77777777" w:rsidTr="00995F73">
        <w:trPr>
          <w:trHeight w:val="255"/>
        </w:trPr>
        <w:tc>
          <w:tcPr>
            <w:tcW w:w="3139" w:type="dxa"/>
            <w:shd w:val="clear" w:color="auto" w:fill="auto"/>
            <w:noWrap/>
            <w:vAlign w:val="bottom"/>
            <w:hideMark/>
          </w:tcPr>
          <w:p w14:paraId="1F4CBEF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412 Nematerijalna imovina</w:t>
            </w:r>
          </w:p>
        </w:tc>
        <w:tc>
          <w:tcPr>
            <w:tcW w:w="1276" w:type="dxa"/>
            <w:shd w:val="clear" w:color="auto" w:fill="auto"/>
            <w:noWrap/>
            <w:vAlign w:val="bottom"/>
            <w:hideMark/>
          </w:tcPr>
          <w:p w14:paraId="5E47C002"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19DED3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20.000,00</w:t>
            </w:r>
          </w:p>
        </w:tc>
        <w:tc>
          <w:tcPr>
            <w:tcW w:w="1256" w:type="dxa"/>
            <w:shd w:val="clear" w:color="auto" w:fill="auto"/>
            <w:noWrap/>
            <w:vAlign w:val="bottom"/>
            <w:hideMark/>
          </w:tcPr>
          <w:p w14:paraId="22A2EED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w:t>
            </w:r>
          </w:p>
        </w:tc>
        <w:tc>
          <w:tcPr>
            <w:tcW w:w="1296" w:type="dxa"/>
            <w:shd w:val="clear" w:color="auto" w:fill="auto"/>
            <w:noWrap/>
            <w:vAlign w:val="bottom"/>
            <w:hideMark/>
          </w:tcPr>
          <w:p w14:paraId="5FB171FD"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855" w:type="dxa"/>
            <w:shd w:val="clear" w:color="auto" w:fill="auto"/>
            <w:noWrap/>
            <w:vAlign w:val="bottom"/>
            <w:hideMark/>
          </w:tcPr>
          <w:p w14:paraId="356EF1F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7C45FE1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FAF6EF9" w14:textId="77777777" w:rsidTr="00995F73">
        <w:trPr>
          <w:trHeight w:val="255"/>
        </w:trPr>
        <w:tc>
          <w:tcPr>
            <w:tcW w:w="3139" w:type="dxa"/>
            <w:shd w:val="clear" w:color="auto" w:fill="auto"/>
            <w:noWrap/>
            <w:vAlign w:val="bottom"/>
            <w:hideMark/>
          </w:tcPr>
          <w:p w14:paraId="3085764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 Rashodi za nabavu proizvedene dugotrajne imovine</w:t>
            </w:r>
          </w:p>
        </w:tc>
        <w:tc>
          <w:tcPr>
            <w:tcW w:w="1276" w:type="dxa"/>
            <w:shd w:val="clear" w:color="auto" w:fill="auto"/>
            <w:noWrap/>
            <w:vAlign w:val="bottom"/>
            <w:hideMark/>
          </w:tcPr>
          <w:p w14:paraId="0B181F9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4.907.299,50</w:t>
            </w:r>
          </w:p>
        </w:tc>
        <w:tc>
          <w:tcPr>
            <w:tcW w:w="1275" w:type="dxa"/>
            <w:shd w:val="clear" w:color="auto" w:fill="auto"/>
            <w:noWrap/>
            <w:vAlign w:val="bottom"/>
            <w:hideMark/>
          </w:tcPr>
          <w:p w14:paraId="377FF55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11.739.000,00</w:t>
            </w:r>
          </w:p>
        </w:tc>
        <w:tc>
          <w:tcPr>
            <w:tcW w:w="1256" w:type="dxa"/>
            <w:shd w:val="clear" w:color="auto" w:fill="auto"/>
            <w:noWrap/>
            <w:vAlign w:val="bottom"/>
            <w:hideMark/>
          </w:tcPr>
          <w:p w14:paraId="42F3C12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6.514.399,00</w:t>
            </w:r>
          </w:p>
        </w:tc>
        <w:tc>
          <w:tcPr>
            <w:tcW w:w="1296" w:type="dxa"/>
            <w:shd w:val="clear" w:color="auto" w:fill="auto"/>
            <w:noWrap/>
            <w:vAlign w:val="bottom"/>
            <w:hideMark/>
          </w:tcPr>
          <w:p w14:paraId="1C45D80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7.618.523,59</w:t>
            </w:r>
          </w:p>
        </w:tc>
        <w:tc>
          <w:tcPr>
            <w:tcW w:w="855" w:type="dxa"/>
            <w:shd w:val="clear" w:color="auto" w:fill="auto"/>
            <w:noWrap/>
            <w:vAlign w:val="bottom"/>
            <w:hideMark/>
          </w:tcPr>
          <w:p w14:paraId="3E7C41E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155,25</w:t>
            </w:r>
          </w:p>
        </w:tc>
        <w:tc>
          <w:tcPr>
            <w:tcW w:w="775" w:type="dxa"/>
            <w:shd w:val="clear" w:color="auto" w:fill="auto"/>
            <w:noWrap/>
            <w:vAlign w:val="bottom"/>
            <w:hideMark/>
          </w:tcPr>
          <w:p w14:paraId="3FF8325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116,95</w:t>
            </w:r>
          </w:p>
        </w:tc>
      </w:tr>
      <w:tr w:rsidR="007F7B71" w:rsidRPr="000D73FE" w14:paraId="44F89019" w14:textId="77777777" w:rsidTr="00995F73">
        <w:trPr>
          <w:trHeight w:val="255"/>
        </w:trPr>
        <w:tc>
          <w:tcPr>
            <w:tcW w:w="3139" w:type="dxa"/>
            <w:shd w:val="clear" w:color="auto" w:fill="auto"/>
            <w:noWrap/>
            <w:vAlign w:val="bottom"/>
            <w:hideMark/>
          </w:tcPr>
          <w:p w14:paraId="7841119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421 Građevinski objekti</w:t>
            </w:r>
          </w:p>
        </w:tc>
        <w:tc>
          <w:tcPr>
            <w:tcW w:w="1276" w:type="dxa"/>
            <w:shd w:val="clear" w:color="auto" w:fill="auto"/>
            <w:noWrap/>
            <w:vAlign w:val="bottom"/>
            <w:hideMark/>
          </w:tcPr>
          <w:p w14:paraId="734D6EA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3.101.868,67</w:t>
            </w:r>
          </w:p>
        </w:tc>
        <w:tc>
          <w:tcPr>
            <w:tcW w:w="1275" w:type="dxa"/>
            <w:shd w:val="clear" w:color="auto" w:fill="auto"/>
            <w:noWrap/>
            <w:vAlign w:val="bottom"/>
            <w:hideMark/>
          </w:tcPr>
          <w:p w14:paraId="7C99F21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6.551.000,00</w:t>
            </w:r>
          </w:p>
        </w:tc>
        <w:tc>
          <w:tcPr>
            <w:tcW w:w="1256" w:type="dxa"/>
            <w:shd w:val="clear" w:color="auto" w:fill="auto"/>
            <w:noWrap/>
            <w:vAlign w:val="bottom"/>
            <w:hideMark/>
          </w:tcPr>
          <w:p w14:paraId="38EA952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3.733.815,00</w:t>
            </w:r>
          </w:p>
        </w:tc>
        <w:tc>
          <w:tcPr>
            <w:tcW w:w="1296" w:type="dxa"/>
            <w:shd w:val="clear" w:color="auto" w:fill="auto"/>
            <w:noWrap/>
            <w:vAlign w:val="bottom"/>
            <w:hideMark/>
          </w:tcPr>
          <w:p w14:paraId="1A69102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3.467.374,34</w:t>
            </w:r>
          </w:p>
        </w:tc>
        <w:tc>
          <w:tcPr>
            <w:tcW w:w="855" w:type="dxa"/>
            <w:shd w:val="clear" w:color="auto" w:fill="auto"/>
            <w:noWrap/>
            <w:vAlign w:val="bottom"/>
            <w:hideMark/>
          </w:tcPr>
          <w:p w14:paraId="4B9D5BD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111,78</w:t>
            </w:r>
          </w:p>
        </w:tc>
        <w:tc>
          <w:tcPr>
            <w:tcW w:w="775" w:type="dxa"/>
            <w:shd w:val="clear" w:color="auto" w:fill="auto"/>
            <w:noWrap/>
            <w:vAlign w:val="bottom"/>
            <w:hideMark/>
          </w:tcPr>
          <w:p w14:paraId="6EDA3A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92,86</w:t>
            </w:r>
          </w:p>
        </w:tc>
      </w:tr>
      <w:tr w:rsidR="007F7B71" w:rsidRPr="000D73FE" w14:paraId="08F11CFF" w14:textId="77777777" w:rsidTr="00995F73">
        <w:trPr>
          <w:trHeight w:val="255"/>
        </w:trPr>
        <w:tc>
          <w:tcPr>
            <w:tcW w:w="3139" w:type="dxa"/>
            <w:shd w:val="clear" w:color="auto" w:fill="auto"/>
            <w:noWrap/>
            <w:vAlign w:val="bottom"/>
            <w:hideMark/>
          </w:tcPr>
          <w:p w14:paraId="0EBCDE6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4212 Poslovni objekti</w:t>
            </w:r>
          </w:p>
        </w:tc>
        <w:tc>
          <w:tcPr>
            <w:tcW w:w="1276" w:type="dxa"/>
            <w:shd w:val="clear" w:color="auto" w:fill="auto"/>
            <w:noWrap/>
            <w:vAlign w:val="bottom"/>
            <w:hideMark/>
          </w:tcPr>
          <w:p w14:paraId="7EAE098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1.980.877,53</w:t>
            </w:r>
          </w:p>
        </w:tc>
        <w:tc>
          <w:tcPr>
            <w:tcW w:w="1275" w:type="dxa"/>
            <w:shd w:val="clear" w:color="auto" w:fill="auto"/>
            <w:noWrap/>
            <w:vAlign w:val="bottom"/>
            <w:hideMark/>
          </w:tcPr>
          <w:p w14:paraId="75AFC17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29E4BE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DD283A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486.144,57</w:t>
            </w:r>
          </w:p>
        </w:tc>
        <w:tc>
          <w:tcPr>
            <w:tcW w:w="855" w:type="dxa"/>
            <w:shd w:val="clear" w:color="auto" w:fill="auto"/>
            <w:noWrap/>
            <w:vAlign w:val="bottom"/>
            <w:hideMark/>
          </w:tcPr>
          <w:p w14:paraId="50119A6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24,54</w:t>
            </w:r>
          </w:p>
        </w:tc>
        <w:tc>
          <w:tcPr>
            <w:tcW w:w="775" w:type="dxa"/>
            <w:shd w:val="clear" w:color="auto" w:fill="auto"/>
            <w:noWrap/>
            <w:vAlign w:val="bottom"/>
            <w:hideMark/>
          </w:tcPr>
          <w:p w14:paraId="4E5E0BA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06E5BA06" w14:textId="77777777" w:rsidTr="00995F73">
        <w:trPr>
          <w:trHeight w:val="255"/>
        </w:trPr>
        <w:tc>
          <w:tcPr>
            <w:tcW w:w="3139" w:type="dxa"/>
            <w:shd w:val="clear" w:color="auto" w:fill="auto"/>
            <w:noWrap/>
            <w:vAlign w:val="bottom"/>
            <w:hideMark/>
          </w:tcPr>
          <w:p w14:paraId="24F21FA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4213 Ceste, željeznice i ostali prometni objekti</w:t>
            </w:r>
          </w:p>
        </w:tc>
        <w:tc>
          <w:tcPr>
            <w:tcW w:w="1276" w:type="dxa"/>
            <w:shd w:val="clear" w:color="auto" w:fill="auto"/>
            <w:noWrap/>
            <w:vAlign w:val="bottom"/>
            <w:hideMark/>
          </w:tcPr>
          <w:p w14:paraId="77B437C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236.261,79</w:t>
            </w:r>
          </w:p>
        </w:tc>
        <w:tc>
          <w:tcPr>
            <w:tcW w:w="1275" w:type="dxa"/>
            <w:shd w:val="clear" w:color="auto" w:fill="auto"/>
            <w:noWrap/>
            <w:vAlign w:val="bottom"/>
            <w:hideMark/>
          </w:tcPr>
          <w:p w14:paraId="57CCDAC2"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68F11BE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04C8DF3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2.698.412,21</w:t>
            </w:r>
          </w:p>
        </w:tc>
        <w:tc>
          <w:tcPr>
            <w:tcW w:w="855" w:type="dxa"/>
            <w:shd w:val="clear" w:color="auto" w:fill="auto"/>
            <w:noWrap/>
            <w:vAlign w:val="bottom"/>
            <w:hideMark/>
          </w:tcPr>
          <w:p w14:paraId="2928EAF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1142,13</w:t>
            </w:r>
          </w:p>
        </w:tc>
        <w:tc>
          <w:tcPr>
            <w:tcW w:w="775" w:type="dxa"/>
            <w:shd w:val="clear" w:color="auto" w:fill="auto"/>
            <w:noWrap/>
            <w:vAlign w:val="bottom"/>
            <w:hideMark/>
          </w:tcPr>
          <w:p w14:paraId="21CB14B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D6F7C08" w14:textId="77777777" w:rsidTr="00995F73">
        <w:trPr>
          <w:trHeight w:val="255"/>
        </w:trPr>
        <w:tc>
          <w:tcPr>
            <w:tcW w:w="3139" w:type="dxa"/>
            <w:shd w:val="clear" w:color="auto" w:fill="auto"/>
            <w:noWrap/>
            <w:vAlign w:val="bottom"/>
            <w:hideMark/>
          </w:tcPr>
          <w:p w14:paraId="361E24FD"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4214 Ostali građevinski objekti</w:t>
            </w:r>
          </w:p>
        </w:tc>
        <w:tc>
          <w:tcPr>
            <w:tcW w:w="1276" w:type="dxa"/>
            <w:shd w:val="clear" w:color="auto" w:fill="auto"/>
            <w:noWrap/>
            <w:vAlign w:val="bottom"/>
            <w:hideMark/>
          </w:tcPr>
          <w:p w14:paraId="3D7DC9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884.729,35</w:t>
            </w:r>
          </w:p>
        </w:tc>
        <w:tc>
          <w:tcPr>
            <w:tcW w:w="1275" w:type="dxa"/>
            <w:shd w:val="clear" w:color="auto" w:fill="auto"/>
            <w:noWrap/>
            <w:vAlign w:val="bottom"/>
            <w:hideMark/>
          </w:tcPr>
          <w:p w14:paraId="1D9D0B8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CCF73D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D9BAB0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282.817,56</w:t>
            </w:r>
          </w:p>
        </w:tc>
        <w:tc>
          <w:tcPr>
            <w:tcW w:w="855" w:type="dxa"/>
            <w:shd w:val="clear" w:color="auto" w:fill="auto"/>
            <w:noWrap/>
            <w:vAlign w:val="bottom"/>
            <w:hideMark/>
          </w:tcPr>
          <w:p w14:paraId="47FC7CD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31,97</w:t>
            </w:r>
          </w:p>
        </w:tc>
        <w:tc>
          <w:tcPr>
            <w:tcW w:w="775" w:type="dxa"/>
            <w:shd w:val="clear" w:color="auto" w:fill="auto"/>
            <w:noWrap/>
            <w:vAlign w:val="bottom"/>
            <w:hideMark/>
          </w:tcPr>
          <w:p w14:paraId="3C4EFDE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18AF0F7E" w14:textId="77777777" w:rsidTr="00995F73">
        <w:trPr>
          <w:trHeight w:val="255"/>
        </w:trPr>
        <w:tc>
          <w:tcPr>
            <w:tcW w:w="3139" w:type="dxa"/>
            <w:shd w:val="clear" w:color="auto" w:fill="auto"/>
            <w:noWrap/>
            <w:vAlign w:val="bottom"/>
            <w:hideMark/>
          </w:tcPr>
          <w:p w14:paraId="78F61512"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 Postrojenja i oprema</w:t>
            </w:r>
          </w:p>
        </w:tc>
        <w:tc>
          <w:tcPr>
            <w:tcW w:w="1276" w:type="dxa"/>
            <w:shd w:val="clear" w:color="auto" w:fill="auto"/>
            <w:noWrap/>
            <w:vAlign w:val="bottom"/>
            <w:hideMark/>
          </w:tcPr>
          <w:p w14:paraId="13934F6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959.102,45</w:t>
            </w:r>
          </w:p>
        </w:tc>
        <w:tc>
          <w:tcPr>
            <w:tcW w:w="1275" w:type="dxa"/>
            <w:shd w:val="clear" w:color="auto" w:fill="auto"/>
            <w:noWrap/>
            <w:vAlign w:val="bottom"/>
            <w:hideMark/>
          </w:tcPr>
          <w:p w14:paraId="1559B94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1.265.000,00</w:t>
            </w:r>
          </w:p>
        </w:tc>
        <w:tc>
          <w:tcPr>
            <w:tcW w:w="1256" w:type="dxa"/>
            <w:shd w:val="clear" w:color="auto" w:fill="auto"/>
            <w:noWrap/>
            <w:vAlign w:val="bottom"/>
            <w:hideMark/>
          </w:tcPr>
          <w:p w14:paraId="2E25754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1.422.883,00</w:t>
            </w:r>
          </w:p>
        </w:tc>
        <w:tc>
          <w:tcPr>
            <w:tcW w:w="1296" w:type="dxa"/>
            <w:shd w:val="clear" w:color="auto" w:fill="auto"/>
            <w:noWrap/>
            <w:vAlign w:val="bottom"/>
            <w:hideMark/>
          </w:tcPr>
          <w:p w14:paraId="6E108C7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2.952.764,82</w:t>
            </w:r>
          </w:p>
        </w:tc>
        <w:tc>
          <w:tcPr>
            <w:tcW w:w="855" w:type="dxa"/>
            <w:shd w:val="clear" w:color="auto" w:fill="auto"/>
            <w:noWrap/>
            <w:vAlign w:val="bottom"/>
            <w:hideMark/>
          </w:tcPr>
          <w:p w14:paraId="0BE8A39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307,87</w:t>
            </w:r>
          </w:p>
        </w:tc>
        <w:tc>
          <w:tcPr>
            <w:tcW w:w="775" w:type="dxa"/>
            <w:shd w:val="clear" w:color="auto" w:fill="auto"/>
            <w:noWrap/>
            <w:vAlign w:val="bottom"/>
            <w:hideMark/>
          </w:tcPr>
          <w:p w14:paraId="76D9B2D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207,52</w:t>
            </w:r>
          </w:p>
        </w:tc>
      </w:tr>
      <w:tr w:rsidR="007F7B71" w:rsidRPr="000D73FE" w14:paraId="4102396A" w14:textId="77777777" w:rsidTr="00995F73">
        <w:trPr>
          <w:trHeight w:val="255"/>
        </w:trPr>
        <w:tc>
          <w:tcPr>
            <w:tcW w:w="3139" w:type="dxa"/>
            <w:shd w:val="clear" w:color="auto" w:fill="auto"/>
            <w:noWrap/>
            <w:vAlign w:val="bottom"/>
            <w:hideMark/>
          </w:tcPr>
          <w:p w14:paraId="0EF2148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4221 Uredska oprema i namještaj</w:t>
            </w:r>
          </w:p>
        </w:tc>
        <w:tc>
          <w:tcPr>
            <w:tcW w:w="1276" w:type="dxa"/>
            <w:shd w:val="clear" w:color="auto" w:fill="auto"/>
            <w:noWrap/>
            <w:vAlign w:val="bottom"/>
            <w:hideMark/>
          </w:tcPr>
          <w:p w14:paraId="780ABBB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148.402,00</w:t>
            </w:r>
          </w:p>
        </w:tc>
        <w:tc>
          <w:tcPr>
            <w:tcW w:w="1275" w:type="dxa"/>
            <w:shd w:val="clear" w:color="auto" w:fill="auto"/>
            <w:noWrap/>
            <w:vAlign w:val="bottom"/>
            <w:hideMark/>
          </w:tcPr>
          <w:p w14:paraId="4ED01D3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0FCC62E"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C4BA35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230.264,80</w:t>
            </w:r>
          </w:p>
        </w:tc>
        <w:tc>
          <w:tcPr>
            <w:tcW w:w="855" w:type="dxa"/>
            <w:shd w:val="clear" w:color="auto" w:fill="auto"/>
            <w:noWrap/>
            <w:vAlign w:val="bottom"/>
            <w:hideMark/>
          </w:tcPr>
          <w:p w14:paraId="1CC5DEC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155,16</w:t>
            </w:r>
          </w:p>
        </w:tc>
        <w:tc>
          <w:tcPr>
            <w:tcW w:w="775" w:type="dxa"/>
            <w:shd w:val="clear" w:color="auto" w:fill="auto"/>
            <w:noWrap/>
            <w:vAlign w:val="bottom"/>
            <w:hideMark/>
          </w:tcPr>
          <w:p w14:paraId="6E01400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4B8FCDE" w14:textId="77777777" w:rsidTr="00995F73">
        <w:trPr>
          <w:trHeight w:val="255"/>
        </w:trPr>
        <w:tc>
          <w:tcPr>
            <w:tcW w:w="3139" w:type="dxa"/>
            <w:shd w:val="clear" w:color="auto" w:fill="auto"/>
            <w:noWrap/>
            <w:vAlign w:val="bottom"/>
            <w:hideMark/>
          </w:tcPr>
          <w:p w14:paraId="0D616E8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4222 Komunikacijska oprema</w:t>
            </w:r>
          </w:p>
        </w:tc>
        <w:tc>
          <w:tcPr>
            <w:tcW w:w="1276" w:type="dxa"/>
            <w:shd w:val="clear" w:color="auto" w:fill="auto"/>
            <w:noWrap/>
            <w:vAlign w:val="bottom"/>
            <w:hideMark/>
          </w:tcPr>
          <w:p w14:paraId="6DD8F9EA"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7F888E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54A912B5"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753F8F3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168.457,00</w:t>
            </w:r>
          </w:p>
        </w:tc>
        <w:tc>
          <w:tcPr>
            <w:tcW w:w="855" w:type="dxa"/>
            <w:shd w:val="clear" w:color="auto" w:fill="auto"/>
            <w:noWrap/>
            <w:vAlign w:val="bottom"/>
            <w:hideMark/>
          </w:tcPr>
          <w:p w14:paraId="2265BBD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33E4345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4874058" w14:textId="77777777" w:rsidTr="00995F73">
        <w:trPr>
          <w:trHeight w:val="255"/>
        </w:trPr>
        <w:tc>
          <w:tcPr>
            <w:tcW w:w="3139" w:type="dxa"/>
            <w:shd w:val="clear" w:color="auto" w:fill="auto"/>
            <w:noWrap/>
            <w:vAlign w:val="bottom"/>
            <w:hideMark/>
          </w:tcPr>
          <w:p w14:paraId="57C9B5E0"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4223 Oprema za održavanje i zaštitu</w:t>
            </w:r>
          </w:p>
        </w:tc>
        <w:tc>
          <w:tcPr>
            <w:tcW w:w="1276" w:type="dxa"/>
            <w:shd w:val="clear" w:color="auto" w:fill="auto"/>
            <w:noWrap/>
            <w:vAlign w:val="bottom"/>
            <w:hideMark/>
          </w:tcPr>
          <w:p w14:paraId="70533B6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230.655,45</w:t>
            </w:r>
          </w:p>
        </w:tc>
        <w:tc>
          <w:tcPr>
            <w:tcW w:w="1275" w:type="dxa"/>
            <w:shd w:val="clear" w:color="auto" w:fill="auto"/>
            <w:noWrap/>
            <w:vAlign w:val="bottom"/>
            <w:hideMark/>
          </w:tcPr>
          <w:p w14:paraId="441B9166"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0A5D6E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253389B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2.145.702,62</w:t>
            </w:r>
          </w:p>
        </w:tc>
        <w:tc>
          <w:tcPr>
            <w:tcW w:w="855" w:type="dxa"/>
            <w:shd w:val="clear" w:color="auto" w:fill="auto"/>
            <w:noWrap/>
            <w:vAlign w:val="bottom"/>
            <w:hideMark/>
          </w:tcPr>
          <w:p w14:paraId="4536BA6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930,26</w:t>
            </w:r>
          </w:p>
        </w:tc>
        <w:tc>
          <w:tcPr>
            <w:tcW w:w="775" w:type="dxa"/>
            <w:shd w:val="clear" w:color="auto" w:fill="auto"/>
            <w:noWrap/>
            <w:vAlign w:val="bottom"/>
            <w:hideMark/>
          </w:tcPr>
          <w:p w14:paraId="5F99A62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5052A26" w14:textId="77777777" w:rsidTr="00995F73">
        <w:trPr>
          <w:trHeight w:val="255"/>
        </w:trPr>
        <w:tc>
          <w:tcPr>
            <w:tcW w:w="3139" w:type="dxa"/>
            <w:shd w:val="clear" w:color="auto" w:fill="auto"/>
            <w:noWrap/>
            <w:vAlign w:val="bottom"/>
            <w:hideMark/>
          </w:tcPr>
          <w:p w14:paraId="73BC293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4226 Sportska i glazbena oprema</w:t>
            </w:r>
          </w:p>
        </w:tc>
        <w:tc>
          <w:tcPr>
            <w:tcW w:w="1276" w:type="dxa"/>
            <w:shd w:val="clear" w:color="auto" w:fill="auto"/>
            <w:noWrap/>
            <w:vAlign w:val="bottom"/>
            <w:hideMark/>
          </w:tcPr>
          <w:p w14:paraId="1485F421"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F36509"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177FC5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3174E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209.791,15</w:t>
            </w:r>
          </w:p>
        </w:tc>
        <w:tc>
          <w:tcPr>
            <w:tcW w:w="855" w:type="dxa"/>
            <w:shd w:val="clear" w:color="auto" w:fill="auto"/>
            <w:noWrap/>
            <w:vAlign w:val="bottom"/>
            <w:hideMark/>
          </w:tcPr>
          <w:p w14:paraId="0020AD4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00A4956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0BCDC71E" w14:textId="77777777" w:rsidTr="00995F73">
        <w:trPr>
          <w:trHeight w:val="255"/>
        </w:trPr>
        <w:tc>
          <w:tcPr>
            <w:tcW w:w="3139" w:type="dxa"/>
            <w:shd w:val="clear" w:color="auto" w:fill="auto"/>
            <w:noWrap/>
            <w:vAlign w:val="bottom"/>
            <w:hideMark/>
          </w:tcPr>
          <w:p w14:paraId="722EDAD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4227 Uređaji, strojevi i oprema za ostale namjene</w:t>
            </w:r>
          </w:p>
        </w:tc>
        <w:tc>
          <w:tcPr>
            <w:tcW w:w="1276" w:type="dxa"/>
            <w:shd w:val="clear" w:color="auto" w:fill="auto"/>
            <w:noWrap/>
            <w:vAlign w:val="bottom"/>
            <w:hideMark/>
          </w:tcPr>
          <w:p w14:paraId="0A8D6F6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580.045,00</w:t>
            </w:r>
          </w:p>
        </w:tc>
        <w:tc>
          <w:tcPr>
            <w:tcW w:w="1275" w:type="dxa"/>
            <w:shd w:val="clear" w:color="auto" w:fill="auto"/>
            <w:noWrap/>
            <w:vAlign w:val="bottom"/>
            <w:hideMark/>
          </w:tcPr>
          <w:p w14:paraId="6EF67BA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00F1D3D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5857A40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198.549,25</w:t>
            </w:r>
          </w:p>
        </w:tc>
        <w:tc>
          <w:tcPr>
            <w:tcW w:w="855" w:type="dxa"/>
            <w:shd w:val="clear" w:color="auto" w:fill="auto"/>
            <w:noWrap/>
            <w:vAlign w:val="bottom"/>
            <w:hideMark/>
          </w:tcPr>
          <w:p w14:paraId="353BCB9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34,23</w:t>
            </w:r>
          </w:p>
        </w:tc>
        <w:tc>
          <w:tcPr>
            <w:tcW w:w="775" w:type="dxa"/>
            <w:shd w:val="clear" w:color="auto" w:fill="auto"/>
            <w:noWrap/>
            <w:vAlign w:val="bottom"/>
            <w:hideMark/>
          </w:tcPr>
          <w:p w14:paraId="51FDAC7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4A9DD759" w14:textId="77777777" w:rsidTr="00995F73">
        <w:trPr>
          <w:trHeight w:val="255"/>
        </w:trPr>
        <w:tc>
          <w:tcPr>
            <w:tcW w:w="3139" w:type="dxa"/>
            <w:shd w:val="clear" w:color="auto" w:fill="auto"/>
            <w:noWrap/>
            <w:vAlign w:val="bottom"/>
            <w:hideMark/>
          </w:tcPr>
          <w:p w14:paraId="705C8FB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423 Prijevozna sredstva</w:t>
            </w:r>
          </w:p>
        </w:tc>
        <w:tc>
          <w:tcPr>
            <w:tcW w:w="1276" w:type="dxa"/>
            <w:shd w:val="clear" w:color="auto" w:fill="auto"/>
            <w:noWrap/>
            <w:vAlign w:val="bottom"/>
            <w:hideMark/>
          </w:tcPr>
          <w:p w14:paraId="2A02DDD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204.228,38</w:t>
            </w:r>
          </w:p>
        </w:tc>
        <w:tc>
          <w:tcPr>
            <w:tcW w:w="1275" w:type="dxa"/>
            <w:shd w:val="clear" w:color="auto" w:fill="auto"/>
            <w:noWrap/>
            <w:vAlign w:val="bottom"/>
            <w:hideMark/>
          </w:tcPr>
          <w:p w14:paraId="4B06348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190.000,00</w:t>
            </w:r>
          </w:p>
        </w:tc>
        <w:tc>
          <w:tcPr>
            <w:tcW w:w="1256" w:type="dxa"/>
            <w:shd w:val="clear" w:color="auto" w:fill="auto"/>
            <w:noWrap/>
            <w:vAlign w:val="bottom"/>
            <w:hideMark/>
          </w:tcPr>
          <w:p w14:paraId="481A500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316.000,00</w:t>
            </w:r>
          </w:p>
        </w:tc>
        <w:tc>
          <w:tcPr>
            <w:tcW w:w="1296" w:type="dxa"/>
            <w:shd w:val="clear" w:color="auto" w:fill="auto"/>
            <w:noWrap/>
            <w:vAlign w:val="bottom"/>
            <w:hideMark/>
          </w:tcPr>
          <w:p w14:paraId="347CD15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288.671,93</w:t>
            </w:r>
          </w:p>
        </w:tc>
        <w:tc>
          <w:tcPr>
            <w:tcW w:w="855" w:type="dxa"/>
            <w:shd w:val="clear" w:color="auto" w:fill="auto"/>
            <w:noWrap/>
            <w:vAlign w:val="bottom"/>
            <w:hideMark/>
          </w:tcPr>
          <w:p w14:paraId="3378DF2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141,35</w:t>
            </w:r>
          </w:p>
        </w:tc>
        <w:tc>
          <w:tcPr>
            <w:tcW w:w="775" w:type="dxa"/>
            <w:shd w:val="clear" w:color="auto" w:fill="auto"/>
            <w:noWrap/>
            <w:vAlign w:val="bottom"/>
            <w:hideMark/>
          </w:tcPr>
          <w:p w14:paraId="3F1603D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91,35</w:t>
            </w:r>
          </w:p>
        </w:tc>
      </w:tr>
      <w:tr w:rsidR="007F7B71" w:rsidRPr="000D73FE" w14:paraId="3B9BCB31" w14:textId="77777777" w:rsidTr="00995F73">
        <w:trPr>
          <w:trHeight w:val="255"/>
        </w:trPr>
        <w:tc>
          <w:tcPr>
            <w:tcW w:w="3139" w:type="dxa"/>
            <w:shd w:val="clear" w:color="auto" w:fill="auto"/>
            <w:noWrap/>
            <w:vAlign w:val="bottom"/>
            <w:hideMark/>
          </w:tcPr>
          <w:p w14:paraId="245B4A6C"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4231 Prijevozna sredstva u cestovnom prometu</w:t>
            </w:r>
          </w:p>
        </w:tc>
        <w:tc>
          <w:tcPr>
            <w:tcW w:w="1276" w:type="dxa"/>
            <w:shd w:val="clear" w:color="auto" w:fill="auto"/>
            <w:noWrap/>
            <w:vAlign w:val="bottom"/>
            <w:hideMark/>
          </w:tcPr>
          <w:p w14:paraId="5D42E9F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204.228,38</w:t>
            </w:r>
          </w:p>
        </w:tc>
        <w:tc>
          <w:tcPr>
            <w:tcW w:w="1275" w:type="dxa"/>
            <w:shd w:val="clear" w:color="auto" w:fill="auto"/>
            <w:noWrap/>
            <w:vAlign w:val="bottom"/>
            <w:hideMark/>
          </w:tcPr>
          <w:p w14:paraId="6B15EB83"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42F8F16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6352F81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288.671,93</w:t>
            </w:r>
          </w:p>
        </w:tc>
        <w:tc>
          <w:tcPr>
            <w:tcW w:w="855" w:type="dxa"/>
            <w:shd w:val="clear" w:color="auto" w:fill="auto"/>
            <w:noWrap/>
            <w:vAlign w:val="bottom"/>
            <w:hideMark/>
          </w:tcPr>
          <w:p w14:paraId="0103FF6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141,35</w:t>
            </w:r>
          </w:p>
        </w:tc>
        <w:tc>
          <w:tcPr>
            <w:tcW w:w="775" w:type="dxa"/>
            <w:shd w:val="clear" w:color="auto" w:fill="auto"/>
            <w:noWrap/>
            <w:vAlign w:val="bottom"/>
            <w:hideMark/>
          </w:tcPr>
          <w:p w14:paraId="116A71C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38E5C7DC" w14:textId="77777777" w:rsidTr="00995F73">
        <w:trPr>
          <w:trHeight w:val="255"/>
        </w:trPr>
        <w:tc>
          <w:tcPr>
            <w:tcW w:w="3139" w:type="dxa"/>
            <w:shd w:val="clear" w:color="auto" w:fill="auto"/>
            <w:noWrap/>
            <w:vAlign w:val="bottom"/>
            <w:hideMark/>
          </w:tcPr>
          <w:p w14:paraId="62CEEB5B"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424 Knjige, umjetnička djela i ostale izložbene vrijednosti</w:t>
            </w:r>
          </w:p>
        </w:tc>
        <w:tc>
          <w:tcPr>
            <w:tcW w:w="1276" w:type="dxa"/>
            <w:shd w:val="clear" w:color="auto" w:fill="auto"/>
            <w:noWrap/>
            <w:vAlign w:val="bottom"/>
            <w:hideMark/>
          </w:tcPr>
          <w:p w14:paraId="3727EE6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146.375,00</w:t>
            </w:r>
          </w:p>
        </w:tc>
        <w:tc>
          <w:tcPr>
            <w:tcW w:w="1275" w:type="dxa"/>
            <w:shd w:val="clear" w:color="auto" w:fill="auto"/>
            <w:noWrap/>
            <w:vAlign w:val="bottom"/>
            <w:hideMark/>
          </w:tcPr>
          <w:p w14:paraId="11F1D84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148.000,00</w:t>
            </w:r>
          </w:p>
        </w:tc>
        <w:tc>
          <w:tcPr>
            <w:tcW w:w="1256" w:type="dxa"/>
            <w:shd w:val="clear" w:color="auto" w:fill="auto"/>
            <w:noWrap/>
            <w:vAlign w:val="bottom"/>
            <w:hideMark/>
          </w:tcPr>
          <w:p w14:paraId="06032D7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137.000,00</w:t>
            </w:r>
          </w:p>
        </w:tc>
        <w:tc>
          <w:tcPr>
            <w:tcW w:w="1296" w:type="dxa"/>
            <w:shd w:val="clear" w:color="auto" w:fill="auto"/>
            <w:noWrap/>
            <w:vAlign w:val="bottom"/>
            <w:hideMark/>
          </w:tcPr>
          <w:p w14:paraId="42F3992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135.000,00</w:t>
            </w:r>
          </w:p>
        </w:tc>
        <w:tc>
          <w:tcPr>
            <w:tcW w:w="855" w:type="dxa"/>
            <w:shd w:val="clear" w:color="auto" w:fill="auto"/>
            <w:noWrap/>
            <w:vAlign w:val="bottom"/>
            <w:hideMark/>
          </w:tcPr>
          <w:p w14:paraId="16482B9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92,23</w:t>
            </w:r>
          </w:p>
        </w:tc>
        <w:tc>
          <w:tcPr>
            <w:tcW w:w="775" w:type="dxa"/>
            <w:shd w:val="clear" w:color="auto" w:fill="auto"/>
            <w:noWrap/>
            <w:vAlign w:val="bottom"/>
            <w:hideMark/>
          </w:tcPr>
          <w:p w14:paraId="69BDFED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98,54</w:t>
            </w:r>
          </w:p>
        </w:tc>
      </w:tr>
      <w:tr w:rsidR="007F7B71" w:rsidRPr="000D73FE" w14:paraId="706C1664" w14:textId="77777777" w:rsidTr="00995F73">
        <w:trPr>
          <w:trHeight w:val="255"/>
        </w:trPr>
        <w:tc>
          <w:tcPr>
            <w:tcW w:w="3139" w:type="dxa"/>
            <w:shd w:val="clear" w:color="auto" w:fill="auto"/>
            <w:noWrap/>
            <w:vAlign w:val="bottom"/>
            <w:hideMark/>
          </w:tcPr>
          <w:p w14:paraId="62310947"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4241 Knjige</w:t>
            </w:r>
          </w:p>
        </w:tc>
        <w:tc>
          <w:tcPr>
            <w:tcW w:w="1276" w:type="dxa"/>
            <w:shd w:val="clear" w:color="auto" w:fill="auto"/>
            <w:noWrap/>
            <w:vAlign w:val="bottom"/>
            <w:hideMark/>
          </w:tcPr>
          <w:p w14:paraId="0E3DD82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127.000,00</w:t>
            </w:r>
          </w:p>
        </w:tc>
        <w:tc>
          <w:tcPr>
            <w:tcW w:w="1275" w:type="dxa"/>
            <w:shd w:val="clear" w:color="auto" w:fill="auto"/>
            <w:noWrap/>
            <w:vAlign w:val="bottom"/>
            <w:hideMark/>
          </w:tcPr>
          <w:p w14:paraId="75998D67"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ED2AEB1"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138482F6"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127.000,00</w:t>
            </w:r>
          </w:p>
        </w:tc>
        <w:tc>
          <w:tcPr>
            <w:tcW w:w="855" w:type="dxa"/>
            <w:shd w:val="clear" w:color="auto" w:fill="auto"/>
            <w:noWrap/>
            <w:vAlign w:val="bottom"/>
            <w:hideMark/>
          </w:tcPr>
          <w:p w14:paraId="5DA0D5D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100,00</w:t>
            </w:r>
          </w:p>
        </w:tc>
        <w:tc>
          <w:tcPr>
            <w:tcW w:w="775" w:type="dxa"/>
            <w:shd w:val="clear" w:color="auto" w:fill="auto"/>
            <w:noWrap/>
            <w:vAlign w:val="bottom"/>
            <w:hideMark/>
          </w:tcPr>
          <w:p w14:paraId="7E391F2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0258A466" w14:textId="77777777" w:rsidTr="00995F73">
        <w:trPr>
          <w:trHeight w:val="255"/>
        </w:trPr>
        <w:tc>
          <w:tcPr>
            <w:tcW w:w="3139" w:type="dxa"/>
            <w:shd w:val="clear" w:color="auto" w:fill="auto"/>
            <w:noWrap/>
            <w:vAlign w:val="bottom"/>
            <w:hideMark/>
          </w:tcPr>
          <w:p w14:paraId="7DA3FF9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4242 Umjetnička djela (izložena u galerijama, muzejima i slično)</w:t>
            </w:r>
          </w:p>
        </w:tc>
        <w:tc>
          <w:tcPr>
            <w:tcW w:w="1276" w:type="dxa"/>
            <w:shd w:val="clear" w:color="auto" w:fill="auto"/>
            <w:noWrap/>
            <w:vAlign w:val="bottom"/>
            <w:hideMark/>
          </w:tcPr>
          <w:p w14:paraId="17927C5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14.375,00</w:t>
            </w:r>
          </w:p>
        </w:tc>
        <w:tc>
          <w:tcPr>
            <w:tcW w:w="1275" w:type="dxa"/>
            <w:shd w:val="clear" w:color="auto" w:fill="auto"/>
            <w:noWrap/>
            <w:vAlign w:val="bottom"/>
            <w:hideMark/>
          </w:tcPr>
          <w:p w14:paraId="69B9AA2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12C1F7CF"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64C7EE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855" w:type="dxa"/>
            <w:shd w:val="clear" w:color="auto" w:fill="auto"/>
            <w:noWrap/>
            <w:vAlign w:val="bottom"/>
            <w:hideMark/>
          </w:tcPr>
          <w:p w14:paraId="2FADB21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3597244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56A1F439" w14:textId="77777777" w:rsidTr="00995F73">
        <w:trPr>
          <w:trHeight w:val="255"/>
        </w:trPr>
        <w:tc>
          <w:tcPr>
            <w:tcW w:w="3139" w:type="dxa"/>
            <w:shd w:val="clear" w:color="auto" w:fill="auto"/>
            <w:noWrap/>
            <w:vAlign w:val="bottom"/>
            <w:hideMark/>
          </w:tcPr>
          <w:p w14:paraId="1DA78B4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4243 Muzejski izlošci i predmeti prirodnih rijetkosti</w:t>
            </w:r>
          </w:p>
        </w:tc>
        <w:tc>
          <w:tcPr>
            <w:tcW w:w="1276" w:type="dxa"/>
            <w:shd w:val="clear" w:color="auto" w:fill="auto"/>
            <w:noWrap/>
            <w:vAlign w:val="bottom"/>
            <w:hideMark/>
          </w:tcPr>
          <w:p w14:paraId="3F974C2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5.000,00</w:t>
            </w:r>
          </w:p>
        </w:tc>
        <w:tc>
          <w:tcPr>
            <w:tcW w:w="1275" w:type="dxa"/>
            <w:shd w:val="clear" w:color="auto" w:fill="auto"/>
            <w:noWrap/>
            <w:vAlign w:val="bottom"/>
            <w:hideMark/>
          </w:tcPr>
          <w:p w14:paraId="2A50925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009D85B"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4BE1E5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8.000,00</w:t>
            </w:r>
          </w:p>
        </w:tc>
        <w:tc>
          <w:tcPr>
            <w:tcW w:w="855" w:type="dxa"/>
            <w:shd w:val="clear" w:color="auto" w:fill="auto"/>
            <w:noWrap/>
            <w:vAlign w:val="bottom"/>
            <w:hideMark/>
          </w:tcPr>
          <w:p w14:paraId="4C9E85B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160,00</w:t>
            </w:r>
          </w:p>
        </w:tc>
        <w:tc>
          <w:tcPr>
            <w:tcW w:w="775" w:type="dxa"/>
            <w:shd w:val="clear" w:color="auto" w:fill="auto"/>
            <w:noWrap/>
            <w:vAlign w:val="bottom"/>
            <w:hideMark/>
          </w:tcPr>
          <w:p w14:paraId="787C60F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7A687FF6" w14:textId="77777777" w:rsidTr="00995F73">
        <w:trPr>
          <w:trHeight w:val="255"/>
        </w:trPr>
        <w:tc>
          <w:tcPr>
            <w:tcW w:w="3139" w:type="dxa"/>
            <w:shd w:val="clear" w:color="auto" w:fill="auto"/>
            <w:noWrap/>
            <w:vAlign w:val="bottom"/>
            <w:hideMark/>
          </w:tcPr>
          <w:p w14:paraId="1E23039A"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426 Nematerijalna proizvedena imovina</w:t>
            </w:r>
          </w:p>
        </w:tc>
        <w:tc>
          <w:tcPr>
            <w:tcW w:w="1276" w:type="dxa"/>
            <w:shd w:val="clear" w:color="auto" w:fill="auto"/>
            <w:noWrap/>
            <w:vAlign w:val="bottom"/>
            <w:hideMark/>
          </w:tcPr>
          <w:p w14:paraId="404DFD11"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495.725,00</w:t>
            </w:r>
          </w:p>
        </w:tc>
        <w:tc>
          <w:tcPr>
            <w:tcW w:w="1275" w:type="dxa"/>
            <w:shd w:val="clear" w:color="auto" w:fill="auto"/>
            <w:noWrap/>
            <w:vAlign w:val="bottom"/>
            <w:hideMark/>
          </w:tcPr>
          <w:p w14:paraId="0AF2520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3.585.000,00</w:t>
            </w:r>
          </w:p>
        </w:tc>
        <w:tc>
          <w:tcPr>
            <w:tcW w:w="1256" w:type="dxa"/>
            <w:shd w:val="clear" w:color="auto" w:fill="auto"/>
            <w:noWrap/>
            <w:vAlign w:val="bottom"/>
            <w:hideMark/>
          </w:tcPr>
          <w:p w14:paraId="0D4118F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904.701,00</w:t>
            </w:r>
          </w:p>
        </w:tc>
        <w:tc>
          <w:tcPr>
            <w:tcW w:w="1296" w:type="dxa"/>
            <w:shd w:val="clear" w:color="auto" w:fill="auto"/>
            <w:noWrap/>
            <w:vAlign w:val="bottom"/>
            <w:hideMark/>
          </w:tcPr>
          <w:p w14:paraId="156716A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774.712,50</w:t>
            </w:r>
          </w:p>
        </w:tc>
        <w:tc>
          <w:tcPr>
            <w:tcW w:w="855" w:type="dxa"/>
            <w:shd w:val="clear" w:color="auto" w:fill="auto"/>
            <w:noWrap/>
            <w:vAlign w:val="bottom"/>
            <w:hideMark/>
          </w:tcPr>
          <w:p w14:paraId="2EDC6ECA"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156,28</w:t>
            </w:r>
          </w:p>
        </w:tc>
        <w:tc>
          <w:tcPr>
            <w:tcW w:w="775" w:type="dxa"/>
            <w:shd w:val="clear" w:color="auto" w:fill="auto"/>
            <w:noWrap/>
            <w:vAlign w:val="bottom"/>
            <w:hideMark/>
          </w:tcPr>
          <w:p w14:paraId="599313B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85,63</w:t>
            </w:r>
          </w:p>
        </w:tc>
      </w:tr>
      <w:tr w:rsidR="007F7B71" w:rsidRPr="000D73FE" w14:paraId="4F322416" w14:textId="77777777" w:rsidTr="00995F73">
        <w:trPr>
          <w:trHeight w:val="255"/>
        </w:trPr>
        <w:tc>
          <w:tcPr>
            <w:tcW w:w="3139" w:type="dxa"/>
            <w:shd w:val="clear" w:color="auto" w:fill="auto"/>
            <w:noWrap/>
            <w:vAlign w:val="bottom"/>
            <w:hideMark/>
          </w:tcPr>
          <w:p w14:paraId="160205D1"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4263 Umjetnička, literarna i znanstvena djela</w:t>
            </w:r>
          </w:p>
        </w:tc>
        <w:tc>
          <w:tcPr>
            <w:tcW w:w="1276" w:type="dxa"/>
            <w:shd w:val="clear" w:color="auto" w:fill="auto"/>
            <w:noWrap/>
            <w:vAlign w:val="bottom"/>
            <w:hideMark/>
          </w:tcPr>
          <w:p w14:paraId="66A5E9BB"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495.725,00</w:t>
            </w:r>
          </w:p>
        </w:tc>
        <w:tc>
          <w:tcPr>
            <w:tcW w:w="1275" w:type="dxa"/>
            <w:shd w:val="clear" w:color="auto" w:fill="auto"/>
            <w:noWrap/>
            <w:vAlign w:val="bottom"/>
            <w:hideMark/>
          </w:tcPr>
          <w:p w14:paraId="06049DBA"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A23A688"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4B8B7E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774.712,50</w:t>
            </w:r>
          </w:p>
        </w:tc>
        <w:tc>
          <w:tcPr>
            <w:tcW w:w="855" w:type="dxa"/>
            <w:shd w:val="clear" w:color="auto" w:fill="auto"/>
            <w:noWrap/>
            <w:vAlign w:val="bottom"/>
            <w:hideMark/>
          </w:tcPr>
          <w:p w14:paraId="7D74D72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156,28</w:t>
            </w:r>
          </w:p>
        </w:tc>
        <w:tc>
          <w:tcPr>
            <w:tcW w:w="775" w:type="dxa"/>
            <w:shd w:val="clear" w:color="auto" w:fill="auto"/>
            <w:noWrap/>
            <w:vAlign w:val="bottom"/>
            <w:hideMark/>
          </w:tcPr>
          <w:p w14:paraId="066E43F8"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131D8ED" w14:textId="77777777" w:rsidTr="00995F73">
        <w:trPr>
          <w:trHeight w:val="255"/>
        </w:trPr>
        <w:tc>
          <w:tcPr>
            <w:tcW w:w="3139" w:type="dxa"/>
            <w:shd w:val="clear" w:color="auto" w:fill="auto"/>
            <w:noWrap/>
            <w:vAlign w:val="bottom"/>
            <w:hideMark/>
          </w:tcPr>
          <w:p w14:paraId="519F3329"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45 Rashodi za dodatna ulaganja na nefinancijskoj imovini</w:t>
            </w:r>
          </w:p>
        </w:tc>
        <w:tc>
          <w:tcPr>
            <w:tcW w:w="1276" w:type="dxa"/>
            <w:shd w:val="clear" w:color="auto" w:fill="auto"/>
            <w:noWrap/>
            <w:vAlign w:val="bottom"/>
            <w:hideMark/>
          </w:tcPr>
          <w:p w14:paraId="637A9D8F"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437.999,91</w:t>
            </w:r>
          </w:p>
        </w:tc>
        <w:tc>
          <w:tcPr>
            <w:tcW w:w="1275" w:type="dxa"/>
            <w:shd w:val="clear" w:color="auto" w:fill="auto"/>
            <w:noWrap/>
            <w:vAlign w:val="bottom"/>
            <w:hideMark/>
          </w:tcPr>
          <w:p w14:paraId="71FB65D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5.415.500,00</w:t>
            </w:r>
          </w:p>
        </w:tc>
        <w:tc>
          <w:tcPr>
            <w:tcW w:w="1256" w:type="dxa"/>
            <w:shd w:val="clear" w:color="auto" w:fill="auto"/>
            <w:noWrap/>
            <w:vAlign w:val="bottom"/>
            <w:hideMark/>
          </w:tcPr>
          <w:p w14:paraId="547EE2B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6.926.106,00</w:t>
            </w:r>
          </w:p>
        </w:tc>
        <w:tc>
          <w:tcPr>
            <w:tcW w:w="1296" w:type="dxa"/>
            <w:shd w:val="clear" w:color="auto" w:fill="auto"/>
            <w:noWrap/>
            <w:vAlign w:val="bottom"/>
            <w:hideMark/>
          </w:tcPr>
          <w:p w14:paraId="22CC58D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4.498.776,87</w:t>
            </w:r>
          </w:p>
        </w:tc>
        <w:tc>
          <w:tcPr>
            <w:tcW w:w="855" w:type="dxa"/>
            <w:shd w:val="clear" w:color="auto" w:fill="auto"/>
            <w:noWrap/>
            <w:vAlign w:val="bottom"/>
            <w:hideMark/>
          </w:tcPr>
          <w:p w14:paraId="14788865"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1027,12</w:t>
            </w:r>
          </w:p>
        </w:tc>
        <w:tc>
          <w:tcPr>
            <w:tcW w:w="775" w:type="dxa"/>
            <w:shd w:val="clear" w:color="auto" w:fill="auto"/>
            <w:noWrap/>
            <w:vAlign w:val="bottom"/>
            <w:hideMark/>
          </w:tcPr>
          <w:p w14:paraId="6F155A3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64,95</w:t>
            </w:r>
          </w:p>
        </w:tc>
      </w:tr>
      <w:tr w:rsidR="007F7B71" w:rsidRPr="000D73FE" w14:paraId="4A9CF17A" w14:textId="77777777" w:rsidTr="00995F73">
        <w:trPr>
          <w:trHeight w:val="255"/>
        </w:trPr>
        <w:tc>
          <w:tcPr>
            <w:tcW w:w="3139" w:type="dxa"/>
            <w:shd w:val="clear" w:color="auto" w:fill="auto"/>
            <w:noWrap/>
            <w:vAlign w:val="bottom"/>
            <w:hideMark/>
          </w:tcPr>
          <w:p w14:paraId="105BCEBF"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451 Dodatna ulaganja na građevinskim objektima</w:t>
            </w:r>
          </w:p>
        </w:tc>
        <w:tc>
          <w:tcPr>
            <w:tcW w:w="1276" w:type="dxa"/>
            <w:shd w:val="clear" w:color="auto" w:fill="auto"/>
            <w:noWrap/>
            <w:vAlign w:val="bottom"/>
            <w:hideMark/>
          </w:tcPr>
          <w:p w14:paraId="2D17364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437.999,91</w:t>
            </w:r>
          </w:p>
        </w:tc>
        <w:tc>
          <w:tcPr>
            <w:tcW w:w="1275" w:type="dxa"/>
            <w:shd w:val="clear" w:color="auto" w:fill="auto"/>
            <w:noWrap/>
            <w:vAlign w:val="bottom"/>
            <w:hideMark/>
          </w:tcPr>
          <w:p w14:paraId="6E8A00C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5.415.500,00</w:t>
            </w:r>
          </w:p>
        </w:tc>
        <w:tc>
          <w:tcPr>
            <w:tcW w:w="1256" w:type="dxa"/>
            <w:shd w:val="clear" w:color="auto" w:fill="auto"/>
            <w:noWrap/>
            <w:vAlign w:val="bottom"/>
            <w:hideMark/>
          </w:tcPr>
          <w:p w14:paraId="3F4DD5D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6.770.576,00</w:t>
            </w:r>
          </w:p>
        </w:tc>
        <w:tc>
          <w:tcPr>
            <w:tcW w:w="1296" w:type="dxa"/>
            <w:shd w:val="clear" w:color="auto" w:fill="auto"/>
            <w:noWrap/>
            <w:vAlign w:val="bottom"/>
            <w:hideMark/>
          </w:tcPr>
          <w:p w14:paraId="2810C437"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4.343.255,74</w:t>
            </w:r>
          </w:p>
        </w:tc>
        <w:tc>
          <w:tcPr>
            <w:tcW w:w="855" w:type="dxa"/>
            <w:shd w:val="clear" w:color="auto" w:fill="auto"/>
            <w:noWrap/>
            <w:vAlign w:val="bottom"/>
            <w:hideMark/>
          </w:tcPr>
          <w:p w14:paraId="26442D2D"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991,61</w:t>
            </w:r>
          </w:p>
        </w:tc>
        <w:tc>
          <w:tcPr>
            <w:tcW w:w="775" w:type="dxa"/>
            <w:shd w:val="clear" w:color="auto" w:fill="auto"/>
            <w:noWrap/>
            <w:vAlign w:val="bottom"/>
            <w:hideMark/>
          </w:tcPr>
          <w:p w14:paraId="2085DDD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64,15</w:t>
            </w:r>
          </w:p>
        </w:tc>
      </w:tr>
      <w:tr w:rsidR="007F7B71" w:rsidRPr="000D73FE" w14:paraId="33B4A086" w14:textId="77777777" w:rsidTr="00995F73">
        <w:trPr>
          <w:trHeight w:val="255"/>
        </w:trPr>
        <w:tc>
          <w:tcPr>
            <w:tcW w:w="3139" w:type="dxa"/>
            <w:shd w:val="clear" w:color="auto" w:fill="auto"/>
            <w:noWrap/>
            <w:vAlign w:val="bottom"/>
            <w:hideMark/>
          </w:tcPr>
          <w:p w14:paraId="01E8A3C6"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4511 Dodatna ulaganja na građevinskim objektima</w:t>
            </w:r>
          </w:p>
        </w:tc>
        <w:tc>
          <w:tcPr>
            <w:tcW w:w="1276" w:type="dxa"/>
            <w:shd w:val="clear" w:color="auto" w:fill="auto"/>
            <w:noWrap/>
            <w:vAlign w:val="bottom"/>
            <w:hideMark/>
          </w:tcPr>
          <w:p w14:paraId="54DF9D39"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437.999,91</w:t>
            </w:r>
          </w:p>
        </w:tc>
        <w:tc>
          <w:tcPr>
            <w:tcW w:w="1275" w:type="dxa"/>
            <w:shd w:val="clear" w:color="auto" w:fill="auto"/>
            <w:noWrap/>
            <w:vAlign w:val="bottom"/>
            <w:hideMark/>
          </w:tcPr>
          <w:p w14:paraId="219F79B0"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7E0C2794" w14:textId="77777777" w:rsidR="000D73FE" w:rsidRPr="005E12B6"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3357666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4.343.255,74</w:t>
            </w:r>
          </w:p>
        </w:tc>
        <w:tc>
          <w:tcPr>
            <w:tcW w:w="855" w:type="dxa"/>
            <w:shd w:val="clear" w:color="auto" w:fill="auto"/>
            <w:noWrap/>
            <w:vAlign w:val="bottom"/>
            <w:hideMark/>
          </w:tcPr>
          <w:p w14:paraId="3AFF7CC4"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991,61</w:t>
            </w:r>
          </w:p>
        </w:tc>
        <w:tc>
          <w:tcPr>
            <w:tcW w:w="775" w:type="dxa"/>
            <w:shd w:val="clear" w:color="auto" w:fill="auto"/>
            <w:noWrap/>
            <w:vAlign w:val="bottom"/>
            <w:hideMark/>
          </w:tcPr>
          <w:p w14:paraId="766249C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r>
      <w:tr w:rsidR="007F7B71" w:rsidRPr="000D73FE" w14:paraId="25F891FF" w14:textId="77777777" w:rsidTr="00995F73">
        <w:trPr>
          <w:trHeight w:val="255"/>
        </w:trPr>
        <w:tc>
          <w:tcPr>
            <w:tcW w:w="3139" w:type="dxa"/>
            <w:shd w:val="clear" w:color="auto" w:fill="auto"/>
            <w:noWrap/>
            <w:vAlign w:val="bottom"/>
            <w:hideMark/>
          </w:tcPr>
          <w:p w14:paraId="337EF0B3" w14:textId="77777777" w:rsidR="000D73FE" w:rsidRPr="005E12B6" w:rsidRDefault="000D73FE" w:rsidP="000D73FE">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454 Dodatna ulaganja za ostalu nefinancijsku imovinu</w:t>
            </w:r>
          </w:p>
        </w:tc>
        <w:tc>
          <w:tcPr>
            <w:tcW w:w="1276" w:type="dxa"/>
            <w:shd w:val="clear" w:color="auto" w:fill="auto"/>
            <w:noWrap/>
            <w:vAlign w:val="bottom"/>
            <w:hideMark/>
          </w:tcPr>
          <w:p w14:paraId="27E4C976" w14:textId="77777777" w:rsidR="000D73FE" w:rsidRPr="005E12B6"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F1183D2"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1256" w:type="dxa"/>
            <w:shd w:val="clear" w:color="auto" w:fill="auto"/>
            <w:noWrap/>
            <w:vAlign w:val="bottom"/>
            <w:hideMark/>
          </w:tcPr>
          <w:p w14:paraId="2DFABB80"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155.530,00</w:t>
            </w:r>
          </w:p>
        </w:tc>
        <w:tc>
          <w:tcPr>
            <w:tcW w:w="1296" w:type="dxa"/>
            <w:shd w:val="clear" w:color="auto" w:fill="auto"/>
            <w:noWrap/>
            <w:vAlign w:val="bottom"/>
            <w:hideMark/>
          </w:tcPr>
          <w:p w14:paraId="06F7D76C"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155.521,13</w:t>
            </w:r>
          </w:p>
        </w:tc>
        <w:tc>
          <w:tcPr>
            <w:tcW w:w="855" w:type="dxa"/>
            <w:shd w:val="clear" w:color="auto" w:fill="auto"/>
            <w:noWrap/>
            <w:vAlign w:val="bottom"/>
            <w:hideMark/>
          </w:tcPr>
          <w:p w14:paraId="6D100D5E"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0,00</w:t>
            </w:r>
          </w:p>
        </w:tc>
        <w:tc>
          <w:tcPr>
            <w:tcW w:w="775" w:type="dxa"/>
            <w:shd w:val="clear" w:color="auto" w:fill="auto"/>
            <w:noWrap/>
            <w:vAlign w:val="bottom"/>
            <w:hideMark/>
          </w:tcPr>
          <w:p w14:paraId="1BDDC5C3" w14:textId="77777777" w:rsidR="000D73FE" w:rsidRPr="005E12B6" w:rsidRDefault="000D73FE" w:rsidP="000D73FE">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99,99</w:t>
            </w:r>
          </w:p>
        </w:tc>
      </w:tr>
      <w:tr w:rsidR="007F7B71" w:rsidRPr="000D73FE" w14:paraId="1D5EAC92" w14:textId="77777777" w:rsidTr="00995F73">
        <w:trPr>
          <w:trHeight w:val="255"/>
        </w:trPr>
        <w:tc>
          <w:tcPr>
            <w:tcW w:w="3139" w:type="dxa"/>
            <w:shd w:val="clear" w:color="auto" w:fill="auto"/>
            <w:noWrap/>
            <w:vAlign w:val="bottom"/>
            <w:hideMark/>
          </w:tcPr>
          <w:p w14:paraId="4C05BA67" w14:textId="77777777" w:rsidR="000D73FE" w:rsidRPr="000D73FE" w:rsidRDefault="000D73FE" w:rsidP="000D73FE">
            <w:pPr>
              <w:spacing w:after="0" w:line="240" w:lineRule="auto"/>
              <w:rPr>
                <w:rFonts w:ascii="Arial" w:eastAsia="Times New Roman" w:hAnsi="Arial" w:cs="Arial"/>
                <w:sz w:val="16"/>
                <w:szCs w:val="16"/>
                <w:lang w:eastAsia="hr-HR"/>
              </w:rPr>
            </w:pPr>
            <w:r w:rsidRPr="000D73FE">
              <w:rPr>
                <w:rFonts w:ascii="Arial" w:eastAsia="Times New Roman" w:hAnsi="Arial" w:cs="Arial"/>
                <w:sz w:val="16"/>
                <w:szCs w:val="16"/>
                <w:lang w:eastAsia="hr-HR"/>
              </w:rPr>
              <w:t>4541 Dodatna ulaganja za ostalu nefinancijsku imovinu</w:t>
            </w:r>
          </w:p>
        </w:tc>
        <w:tc>
          <w:tcPr>
            <w:tcW w:w="1276" w:type="dxa"/>
            <w:shd w:val="clear" w:color="auto" w:fill="auto"/>
            <w:noWrap/>
            <w:vAlign w:val="bottom"/>
            <w:hideMark/>
          </w:tcPr>
          <w:p w14:paraId="12CCE84C" w14:textId="77777777" w:rsidR="000D73FE" w:rsidRPr="000D73FE" w:rsidRDefault="000D73FE" w:rsidP="000D73FE">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9F86E25"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56" w:type="dxa"/>
            <w:shd w:val="clear" w:color="auto" w:fill="auto"/>
            <w:noWrap/>
            <w:vAlign w:val="bottom"/>
            <w:hideMark/>
          </w:tcPr>
          <w:p w14:paraId="2AA666AC" w14:textId="77777777" w:rsidR="000D73FE" w:rsidRPr="000D73FE" w:rsidRDefault="000D73FE" w:rsidP="000D73FE">
            <w:pPr>
              <w:spacing w:after="0" w:line="240" w:lineRule="auto"/>
              <w:jc w:val="right"/>
              <w:rPr>
                <w:rFonts w:ascii="Arial" w:eastAsia="Times New Roman" w:hAnsi="Arial" w:cs="Arial"/>
                <w:sz w:val="16"/>
                <w:szCs w:val="16"/>
                <w:lang w:eastAsia="hr-HR"/>
              </w:rPr>
            </w:pPr>
          </w:p>
        </w:tc>
        <w:tc>
          <w:tcPr>
            <w:tcW w:w="1296" w:type="dxa"/>
            <w:shd w:val="clear" w:color="auto" w:fill="auto"/>
            <w:noWrap/>
            <w:vAlign w:val="bottom"/>
            <w:hideMark/>
          </w:tcPr>
          <w:p w14:paraId="4CBD972C"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155.521,13</w:t>
            </w:r>
          </w:p>
        </w:tc>
        <w:tc>
          <w:tcPr>
            <w:tcW w:w="855" w:type="dxa"/>
            <w:shd w:val="clear" w:color="auto" w:fill="auto"/>
            <w:noWrap/>
            <w:vAlign w:val="bottom"/>
            <w:hideMark/>
          </w:tcPr>
          <w:p w14:paraId="205D3FCA"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c>
          <w:tcPr>
            <w:tcW w:w="775" w:type="dxa"/>
            <w:shd w:val="clear" w:color="auto" w:fill="auto"/>
            <w:noWrap/>
            <w:vAlign w:val="bottom"/>
            <w:hideMark/>
          </w:tcPr>
          <w:p w14:paraId="3464E2D4" w14:textId="77777777" w:rsidR="000D73FE" w:rsidRPr="000D73FE" w:rsidRDefault="000D73FE" w:rsidP="000D73FE">
            <w:pPr>
              <w:spacing w:after="0" w:line="240" w:lineRule="auto"/>
              <w:jc w:val="right"/>
              <w:rPr>
                <w:rFonts w:ascii="Arial" w:eastAsia="Times New Roman" w:hAnsi="Arial" w:cs="Arial"/>
                <w:sz w:val="16"/>
                <w:szCs w:val="16"/>
                <w:lang w:eastAsia="hr-HR"/>
              </w:rPr>
            </w:pPr>
            <w:r w:rsidRPr="000D73FE">
              <w:rPr>
                <w:rFonts w:ascii="Arial" w:eastAsia="Times New Roman" w:hAnsi="Arial" w:cs="Arial"/>
                <w:sz w:val="16"/>
                <w:szCs w:val="16"/>
                <w:lang w:eastAsia="hr-HR"/>
              </w:rPr>
              <w:t>0,00</w:t>
            </w:r>
          </w:p>
        </w:tc>
      </w:tr>
      <w:tr w:rsidR="00C30CBE" w:rsidRPr="00C30CBE" w14:paraId="0387A742" w14:textId="77777777" w:rsidTr="00995F73">
        <w:trPr>
          <w:trHeight w:val="255"/>
        </w:trPr>
        <w:tc>
          <w:tcPr>
            <w:tcW w:w="3139" w:type="dxa"/>
            <w:shd w:val="clear" w:color="auto" w:fill="auto"/>
            <w:noWrap/>
            <w:vAlign w:val="bottom"/>
          </w:tcPr>
          <w:p w14:paraId="540F1070" w14:textId="77777777" w:rsidR="00C30CBE" w:rsidRPr="00C30CBE" w:rsidRDefault="00C30CBE" w:rsidP="000D73FE">
            <w:pPr>
              <w:spacing w:after="0" w:line="240" w:lineRule="auto"/>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UKUPNO RASHODI</w:t>
            </w:r>
          </w:p>
        </w:tc>
        <w:tc>
          <w:tcPr>
            <w:tcW w:w="1276" w:type="dxa"/>
            <w:shd w:val="clear" w:color="auto" w:fill="auto"/>
            <w:noWrap/>
            <w:vAlign w:val="bottom"/>
          </w:tcPr>
          <w:p w14:paraId="60F689C1" w14:textId="77777777" w:rsidR="00C30CBE" w:rsidRPr="00C30CBE" w:rsidRDefault="00C30CBE" w:rsidP="00C30CB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 xml:space="preserve">  47.064.090</w:t>
            </w:r>
          </w:p>
        </w:tc>
        <w:tc>
          <w:tcPr>
            <w:tcW w:w="1275" w:type="dxa"/>
            <w:shd w:val="clear" w:color="auto" w:fill="auto"/>
            <w:noWrap/>
            <w:vAlign w:val="bottom"/>
          </w:tcPr>
          <w:p w14:paraId="6D0F8E9F" w14:textId="77777777" w:rsidR="00C30CBE" w:rsidRPr="00C30CBE" w:rsidRDefault="00C30CBE" w:rsidP="000D73F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67.095.000</w:t>
            </w:r>
          </w:p>
        </w:tc>
        <w:tc>
          <w:tcPr>
            <w:tcW w:w="1256" w:type="dxa"/>
            <w:shd w:val="clear" w:color="auto" w:fill="auto"/>
            <w:noWrap/>
            <w:vAlign w:val="bottom"/>
          </w:tcPr>
          <w:p w14:paraId="08DF5DFB" w14:textId="77777777" w:rsidR="00C30CBE" w:rsidRPr="00C30CBE" w:rsidRDefault="00C30CBE" w:rsidP="000D73F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60.071.960</w:t>
            </w:r>
          </w:p>
        </w:tc>
        <w:tc>
          <w:tcPr>
            <w:tcW w:w="1296" w:type="dxa"/>
            <w:shd w:val="clear" w:color="auto" w:fill="auto"/>
            <w:noWrap/>
            <w:vAlign w:val="bottom"/>
          </w:tcPr>
          <w:p w14:paraId="7C250F2B" w14:textId="77777777" w:rsidR="00C30CBE" w:rsidRPr="00C30CBE" w:rsidRDefault="00C30CBE" w:rsidP="000D73F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56.713.420</w:t>
            </w:r>
          </w:p>
        </w:tc>
        <w:tc>
          <w:tcPr>
            <w:tcW w:w="855" w:type="dxa"/>
            <w:shd w:val="clear" w:color="auto" w:fill="auto"/>
            <w:noWrap/>
            <w:vAlign w:val="bottom"/>
          </w:tcPr>
          <w:p w14:paraId="34C3CC2C" w14:textId="77777777" w:rsidR="00C30CBE" w:rsidRPr="00C30CBE" w:rsidRDefault="00C30CBE" w:rsidP="000D73F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120,5</w:t>
            </w:r>
          </w:p>
        </w:tc>
        <w:tc>
          <w:tcPr>
            <w:tcW w:w="775" w:type="dxa"/>
            <w:shd w:val="clear" w:color="auto" w:fill="auto"/>
            <w:noWrap/>
            <w:vAlign w:val="bottom"/>
          </w:tcPr>
          <w:p w14:paraId="567C8F05" w14:textId="77777777" w:rsidR="00C30CBE" w:rsidRPr="00C30CBE" w:rsidRDefault="00C30CBE" w:rsidP="000D73FE">
            <w:pPr>
              <w:spacing w:after="0" w:line="240" w:lineRule="auto"/>
              <w:jc w:val="right"/>
              <w:rPr>
                <w:rFonts w:ascii="Arial" w:eastAsia="Times New Roman" w:hAnsi="Arial" w:cs="Arial"/>
                <w:b/>
                <w:bCs/>
                <w:sz w:val="16"/>
                <w:szCs w:val="16"/>
                <w:lang w:eastAsia="hr-HR"/>
              </w:rPr>
            </w:pPr>
            <w:r w:rsidRPr="00C30CBE">
              <w:rPr>
                <w:rFonts w:ascii="Arial" w:eastAsia="Times New Roman" w:hAnsi="Arial" w:cs="Arial"/>
                <w:b/>
                <w:bCs/>
                <w:sz w:val="16"/>
                <w:szCs w:val="16"/>
                <w:lang w:eastAsia="hr-HR"/>
              </w:rPr>
              <w:t>94,4</w:t>
            </w:r>
          </w:p>
        </w:tc>
      </w:tr>
    </w:tbl>
    <w:p w14:paraId="06284CCC" w14:textId="77777777" w:rsidR="000D73FE" w:rsidRPr="00C30CBE" w:rsidRDefault="000D73FE" w:rsidP="000D73FE">
      <w:pPr>
        <w:rPr>
          <w:rFonts w:ascii="Arial" w:hAnsi="Arial" w:cs="Arial"/>
          <w:b/>
          <w:bCs/>
          <w:sz w:val="16"/>
          <w:szCs w:val="16"/>
        </w:rPr>
      </w:pPr>
    </w:p>
    <w:p w14:paraId="5316DBF7" w14:textId="77777777" w:rsidR="006734B0" w:rsidRDefault="006734B0">
      <w:pPr>
        <w:rPr>
          <w:rFonts w:ascii="Arial" w:hAnsi="Arial" w:cs="Arial"/>
          <w:sz w:val="18"/>
          <w:szCs w:val="18"/>
        </w:rPr>
      </w:pPr>
      <w:r>
        <w:rPr>
          <w:rFonts w:ascii="Arial" w:hAnsi="Arial" w:cs="Arial"/>
          <w:sz w:val="18"/>
          <w:szCs w:val="18"/>
        </w:rPr>
        <w:br w:type="page"/>
      </w:r>
    </w:p>
    <w:p w14:paraId="2F0172DD" w14:textId="77777777" w:rsidR="00B675BC" w:rsidRPr="00A664D9" w:rsidRDefault="00A664D9" w:rsidP="000D73FE">
      <w:pPr>
        <w:rPr>
          <w:rFonts w:ascii="Arial" w:hAnsi="Arial" w:cs="Arial"/>
          <w:sz w:val="18"/>
          <w:szCs w:val="18"/>
        </w:rPr>
      </w:pPr>
      <w:r>
        <w:rPr>
          <w:rFonts w:ascii="Arial" w:hAnsi="Arial" w:cs="Arial"/>
          <w:sz w:val="18"/>
          <w:szCs w:val="18"/>
        </w:rPr>
        <w:lastRenderedPageBreak/>
        <w:t>Struktura rashoda i izdataka gradskog proračuna je slijedeća:</w:t>
      </w:r>
    </w:p>
    <w:p w14:paraId="65A063D8" w14:textId="77777777" w:rsidR="00B675BC" w:rsidRDefault="00540731" w:rsidP="000D73FE">
      <w:pPr>
        <w:rPr>
          <w:rFonts w:ascii="Arial" w:hAnsi="Arial" w:cs="Arial"/>
          <w:sz w:val="16"/>
          <w:szCs w:val="16"/>
        </w:rPr>
      </w:pPr>
      <w:r>
        <w:rPr>
          <w:rFonts w:ascii="Arial" w:hAnsi="Arial" w:cs="Arial"/>
          <w:noProof/>
          <w:sz w:val="16"/>
          <w:szCs w:val="16"/>
        </w:rPr>
        <w:drawing>
          <wp:inline distT="0" distB="0" distL="0" distR="0" wp14:anchorId="6D37418E" wp14:editId="7BDAC4A4">
            <wp:extent cx="6219825" cy="4486275"/>
            <wp:effectExtent l="0" t="0" r="9525" b="95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W w:w="100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27"/>
        <w:gridCol w:w="1134"/>
        <w:gridCol w:w="1134"/>
        <w:gridCol w:w="1276"/>
        <w:gridCol w:w="851"/>
        <w:gridCol w:w="850"/>
        <w:gridCol w:w="709"/>
        <w:gridCol w:w="709"/>
      </w:tblGrid>
      <w:tr w:rsidR="00931D52" w14:paraId="503BD8DE" w14:textId="77777777" w:rsidTr="00931D52">
        <w:trPr>
          <w:trHeight w:val="290"/>
        </w:trPr>
        <w:tc>
          <w:tcPr>
            <w:tcW w:w="3427" w:type="dxa"/>
          </w:tcPr>
          <w:p w14:paraId="55235452" w14:textId="77777777" w:rsidR="00931D52" w:rsidRPr="00C43C71" w:rsidRDefault="009C1B82">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w:t>
            </w:r>
            <w:r w:rsidR="00931D52" w:rsidRPr="00C43C71">
              <w:rPr>
                <w:rFonts w:ascii="Arial" w:hAnsi="Arial" w:cs="Arial"/>
                <w:b/>
                <w:bCs/>
                <w:color w:val="000000"/>
                <w:sz w:val="18"/>
                <w:szCs w:val="18"/>
              </w:rPr>
              <w:t>ashodi i izdaci</w:t>
            </w:r>
          </w:p>
        </w:tc>
        <w:tc>
          <w:tcPr>
            <w:tcW w:w="1134" w:type="dxa"/>
          </w:tcPr>
          <w:p w14:paraId="4766BB7C" w14:textId="77777777" w:rsidR="00931D52" w:rsidRPr="00931D52" w:rsidRDefault="00931D52" w:rsidP="00931D52">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Ostvareno 2018.</w:t>
            </w:r>
          </w:p>
        </w:tc>
        <w:tc>
          <w:tcPr>
            <w:tcW w:w="1134" w:type="dxa"/>
          </w:tcPr>
          <w:p w14:paraId="4B335AE3" w14:textId="77777777" w:rsidR="00931D52" w:rsidRPr="00931D52" w:rsidRDefault="00931D52" w:rsidP="00931D52">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Plan 2019.</w:t>
            </w:r>
          </w:p>
        </w:tc>
        <w:tc>
          <w:tcPr>
            <w:tcW w:w="1276" w:type="dxa"/>
          </w:tcPr>
          <w:p w14:paraId="0C32A450" w14:textId="77777777" w:rsidR="00931D52" w:rsidRPr="00931D52" w:rsidRDefault="00931D52" w:rsidP="00931D52">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Ostvareno 2019.</w:t>
            </w:r>
          </w:p>
        </w:tc>
        <w:tc>
          <w:tcPr>
            <w:tcW w:w="851" w:type="dxa"/>
          </w:tcPr>
          <w:p w14:paraId="0DD64F7B" w14:textId="77777777" w:rsid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Struktura</w:t>
            </w:r>
          </w:p>
          <w:p w14:paraId="71B3E0EC" w14:textId="77777777" w:rsidR="00931D52" w:rsidRP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2018.</w:t>
            </w:r>
          </w:p>
        </w:tc>
        <w:tc>
          <w:tcPr>
            <w:tcW w:w="850" w:type="dxa"/>
          </w:tcPr>
          <w:p w14:paraId="1CC8A344" w14:textId="77777777" w:rsid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Struktura</w:t>
            </w:r>
          </w:p>
          <w:p w14:paraId="582C1FF9" w14:textId="77777777" w:rsidR="00931D52" w:rsidRP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2019.</w:t>
            </w:r>
          </w:p>
        </w:tc>
        <w:tc>
          <w:tcPr>
            <w:tcW w:w="709" w:type="dxa"/>
          </w:tcPr>
          <w:p w14:paraId="2FD37D1B" w14:textId="77777777" w:rsid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Indeks</w:t>
            </w:r>
          </w:p>
          <w:p w14:paraId="5F7352FE" w14:textId="77777777" w:rsidR="00931D52" w:rsidRP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19/18.</w:t>
            </w:r>
          </w:p>
        </w:tc>
        <w:tc>
          <w:tcPr>
            <w:tcW w:w="709" w:type="dxa"/>
          </w:tcPr>
          <w:p w14:paraId="6643C079" w14:textId="77777777" w:rsidR="00931D52" w:rsidRPr="00931D52" w:rsidRDefault="00931D52" w:rsidP="00C43C7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Indeks 19/plan</w:t>
            </w:r>
          </w:p>
        </w:tc>
      </w:tr>
      <w:tr w:rsidR="00931D52" w14:paraId="0950E71E" w14:textId="77777777" w:rsidTr="00931D52">
        <w:trPr>
          <w:trHeight w:val="290"/>
        </w:trPr>
        <w:tc>
          <w:tcPr>
            <w:tcW w:w="3427" w:type="dxa"/>
          </w:tcPr>
          <w:p w14:paraId="22FBA09B"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Rashodi za zaposlene</w:t>
            </w:r>
          </w:p>
        </w:tc>
        <w:tc>
          <w:tcPr>
            <w:tcW w:w="1134" w:type="dxa"/>
          </w:tcPr>
          <w:p w14:paraId="2A4D19A0"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9.267.399</w:t>
            </w:r>
          </w:p>
        </w:tc>
        <w:tc>
          <w:tcPr>
            <w:tcW w:w="1134" w:type="dxa"/>
          </w:tcPr>
          <w:p w14:paraId="6ADCD541"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10.672.805</w:t>
            </w:r>
          </w:p>
        </w:tc>
        <w:tc>
          <w:tcPr>
            <w:tcW w:w="1276" w:type="dxa"/>
          </w:tcPr>
          <w:p w14:paraId="34EE1F6B"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10.164.660</w:t>
            </w:r>
          </w:p>
        </w:tc>
        <w:tc>
          <w:tcPr>
            <w:tcW w:w="851" w:type="dxa"/>
          </w:tcPr>
          <w:p w14:paraId="2E3808A4"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20,6</w:t>
            </w:r>
          </w:p>
        </w:tc>
        <w:tc>
          <w:tcPr>
            <w:tcW w:w="850" w:type="dxa"/>
          </w:tcPr>
          <w:p w14:paraId="36B03AF8"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709" w:type="dxa"/>
          </w:tcPr>
          <w:p w14:paraId="21D30932"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709" w:type="dxa"/>
          </w:tcPr>
          <w:p w14:paraId="3814997B"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r>
      <w:tr w:rsidR="00931D52" w14:paraId="265F0C1D" w14:textId="77777777" w:rsidTr="00931D52">
        <w:trPr>
          <w:trHeight w:val="290"/>
        </w:trPr>
        <w:tc>
          <w:tcPr>
            <w:tcW w:w="3427" w:type="dxa"/>
          </w:tcPr>
          <w:p w14:paraId="7FBF1ECB"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Materijalni rashodi</w:t>
            </w:r>
          </w:p>
        </w:tc>
        <w:tc>
          <w:tcPr>
            <w:tcW w:w="1134" w:type="dxa"/>
          </w:tcPr>
          <w:p w14:paraId="620D5B17"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17.760.980</w:t>
            </w:r>
          </w:p>
        </w:tc>
        <w:tc>
          <w:tcPr>
            <w:tcW w:w="1134" w:type="dxa"/>
          </w:tcPr>
          <w:p w14:paraId="356C593F"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19.228.543</w:t>
            </w:r>
          </w:p>
        </w:tc>
        <w:tc>
          <w:tcPr>
            <w:tcW w:w="1276" w:type="dxa"/>
          </w:tcPr>
          <w:p w14:paraId="18A8A233"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18.264.99</w:t>
            </w:r>
            <w:r w:rsidR="006D3877">
              <w:rPr>
                <w:rFonts w:ascii="Arial" w:hAnsi="Arial" w:cs="Arial"/>
                <w:color w:val="000000"/>
                <w:sz w:val="18"/>
                <w:szCs w:val="18"/>
              </w:rPr>
              <w:t>8</w:t>
            </w:r>
          </w:p>
        </w:tc>
        <w:tc>
          <w:tcPr>
            <w:tcW w:w="851" w:type="dxa"/>
          </w:tcPr>
          <w:p w14:paraId="18634FFA"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39,6</w:t>
            </w:r>
          </w:p>
        </w:tc>
        <w:tc>
          <w:tcPr>
            <w:tcW w:w="850" w:type="dxa"/>
          </w:tcPr>
          <w:p w14:paraId="34FFEE4E"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33,7</w:t>
            </w:r>
          </w:p>
        </w:tc>
        <w:tc>
          <w:tcPr>
            <w:tcW w:w="709" w:type="dxa"/>
          </w:tcPr>
          <w:p w14:paraId="596600EC"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709" w:type="dxa"/>
          </w:tcPr>
          <w:p w14:paraId="393E4EBA"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r>
      <w:tr w:rsidR="00931D52" w14:paraId="4B2B0E1A" w14:textId="77777777" w:rsidTr="00931D52">
        <w:trPr>
          <w:trHeight w:val="290"/>
        </w:trPr>
        <w:tc>
          <w:tcPr>
            <w:tcW w:w="3427" w:type="dxa"/>
          </w:tcPr>
          <w:p w14:paraId="27608682"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Financijski rashodi</w:t>
            </w:r>
          </w:p>
        </w:tc>
        <w:tc>
          <w:tcPr>
            <w:tcW w:w="1134" w:type="dxa"/>
          </w:tcPr>
          <w:p w14:paraId="3D14F820"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321.584</w:t>
            </w:r>
          </w:p>
        </w:tc>
        <w:tc>
          <w:tcPr>
            <w:tcW w:w="1134" w:type="dxa"/>
          </w:tcPr>
          <w:p w14:paraId="687FC7BA"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201.300</w:t>
            </w:r>
          </w:p>
        </w:tc>
        <w:tc>
          <w:tcPr>
            <w:tcW w:w="1276" w:type="dxa"/>
          </w:tcPr>
          <w:p w14:paraId="091E1E30"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200.115</w:t>
            </w:r>
          </w:p>
        </w:tc>
        <w:tc>
          <w:tcPr>
            <w:tcW w:w="851" w:type="dxa"/>
          </w:tcPr>
          <w:p w14:paraId="6378D554"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w:t>
            </w:r>
          </w:p>
        </w:tc>
        <w:tc>
          <w:tcPr>
            <w:tcW w:w="850" w:type="dxa"/>
          </w:tcPr>
          <w:p w14:paraId="2D9CD2B4"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709" w:type="dxa"/>
          </w:tcPr>
          <w:p w14:paraId="744C1F66"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c>
          <w:tcPr>
            <w:tcW w:w="709" w:type="dxa"/>
          </w:tcPr>
          <w:p w14:paraId="275D8E5B"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62</w:t>
            </w:r>
          </w:p>
        </w:tc>
      </w:tr>
      <w:tr w:rsidR="00931D52" w14:paraId="376ED7ED" w14:textId="77777777" w:rsidTr="00931D52">
        <w:trPr>
          <w:trHeight w:val="290"/>
        </w:trPr>
        <w:tc>
          <w:tcPr>
            <w:tcW w:w="3427" w:type="dxa"/>
          </w:tcPr>
          <w:p w14:paraId="4DC8DB81"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Subvencije</w:t>
            </w:r>
          </w:p>
        </w:tc>
        <w:tc>
          <w:tcPr>
            <w:tcW w:w="1134" w:type="dxa"/>
          </w:tcPr>
          <w:p w14:paraId="2D99B875"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391.871</w:t>
            </w:r>
          </w:p>
        </w:tc>
        <w:tc>
          <w:tcPr>
            <w:tcW w:w="1134" w:type="dxa"/>
          </w:tcPr>
          <w:p w14:paraId="7D463D1D"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705.000</w:t>
            </w:r>
          </w:p>
        </w:tc>
        <w:tc>
          <w:tcPr>
            <w:tcW w:w="1276" w:type="dxa"/>
          </w:tcPr>
          <w:p w14:paraId="0AA36EDC"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659.727</w:t>
            </w:r>
          </w:p>
        </w:tc>
        <w:tc>
          <w:tcPr>
            <w:tcW w:w="851" w:type="dxa"/>
          </w:tcPr>
          <w:p w14:paraId="3AE0A1FF"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0,9</w:t>
            </w:r>
          </w:p>
        </w:tc>
        <w:tc>
          <w:tcPr>
            <w:tcW w:w="850" w:type="dxa"/>
          </w:tcPr>
          <w:p w14:paraId="56B396B1"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709" w:type="dxa"/>
          </w:tcPr>
          <w:p w14:paraId="42A8E316"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709" w:type="dxa"/>
          </w:tcPr>
          <w:p w14:paraId="641C9436" w14:textId="77777777" w:rsidR="00931D52" w:rsidRPr="00931D52" w:rsidRDefault="009B3B59" w:rsidP="009B3B5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r>
      <w:tr w:rsidR="00931D52" w14:paraId="5AA4D17E" w14:textId="77777777" w:rsidTr="00931D52">
        <w:trPr>
          <w:trHeight w:val="290"/>
        </w:trPr>
        <w:tc>
          <w:tcPr>
            <w:tcW w:w="3427" w:type="dxa"/>
          </w:tcPr>
          <w:p w14:paraId="325E5FB0"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Naknade građanima i kućanstvima</w:t>
            </w:r>
          </w:p>
        </w:tc>
        <w:tc>
          <w:tcPr>
            <w:tcW w:w="1134" w:type="dxa"/>
          </w:tcPr>
          <w:p w14:paraId="6989AC71"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3.055.269</w:t>
            </w:r>
          </w:p>
        </w:tc>
        <w:tc>
          <w:tcPr>
            <w:tcW w:w="1134" w:type="dxa"/>
          </w:tcPr>
          <w:p w14:paraId="61A94C28"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3.298.900</w:t>
            </w:r>
          </w:p>
        </w:tc>
        <w:tc>
          <w:tcPr>
            <w:tcW w:w="1276" w:type="dxa"/>
          </w:tcPr>
          <w:p w14:paraId="36DB83F5"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3.118.442</w:t>
            </w:r>
          </w:p>
        </w:tc>
        <w:tc>
          <w:tcPr>
            <w:tcW w:w="851" w:type="dxa"/>
          </w:tcPr>
          <w:p w14:paraId="1E621749"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850" w:type="dxa"/>
          </w:tcPr>
          <w:p w14:paraId="342417B9"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709" w:type="dxa"/>
          </w:tcPr>
          <w:p w14:paraId="67AEE3A1"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709" w:type="dxa"/>
          </w:tcPr>
          <w:p w14:paraId="3B5F8602" w14:textId="77777777" w:rsidR="00931D52" w:rsidRPr="00931D52" w:rsidRDefault="009B3B59" w:rsidP="009B3B5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r>
      <w:tr w:rsidR="00931D52" w14:paraId="3A7DD1AD" w14:textId="77777777" w:rsidTr="00931D52">
        <w:trPr>
          <w:trHeight w:val="290"/>
        </w:trPr>
        <w:tc>
          <w:tcPr>
            <w:tcW w:w="3427" w:type="dxa"/>
          </w:tcPr>
          <w:p w14:paraId="0005B5A7"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Ostali rashodi -</w:t>
            </w:r>
            <w:r>
              <w:rPr>
                <w:rFonts w:ascii="Arial" w:hAnsi="Arial" w:cs="Arial"/>
                <w:color w:val="000000"/>
                <w:sz w:val="18"/>
                <w:szCs w:val="18"/>
              </w:rPr>
              <w:t xml:space="preserve"> </w:t>
            </w:r>
            <w:r w:rsidRPr="00931D52">
              <w:rPr>
                <w:rFonts w:ascii="Arial" w:hAnsi="Arial" w:cs="Arial"/>
                <w:color w:val="000000"/>
                <w:sz w:val="18"/>
                <w:szCs w:val="18"/>
              </w:rPr>
              <w:t>pomoći i donacije</w:t>
            </w:r>
          </w:p>
        </w:tc>
        <w:tc>
          <w:tcPr>
            <w:tcW w:w="1134" w:type="dxa"/>
          </w:tcPr>
          <w:p w14:paraId="76168A34"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7.141.805</w:t>
            </w:r>
          </w:p>
        </w:tc>
        <w:tc>
          <w:tcPr>
            <w:tcW w:w="1134" w:type="dxa"/>
          </w:tcPr>
          <w:p w14:paraId="59C0D21E"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8.361.260</w:t>
            </w:r>
          </w:p>
        </w:tc>
        <w:tc>
          <w:tcPr>
            <w:tcW w:w="1276" w:type="dxa"/>
          </w:tcPr>
          <w:p w14:paraId="5549BFCF"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8.097.997</w:t>
            </w:r>
          </w:p>
        </w:tc>
        <w:tc>
          <w:tcPr>
            <w:tcW w:w="851" w:type="dxa"/>
          </w:tcPr>
          <w:p w14:paraId="09504C28"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850" w:type="dxa"/>
          </w:tcPr>
          <w:p w14:paraId="688659D8"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709" w:type="dxa"/>
          </w:tcPr>
          <w:p w14:paraId="05319FF8"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709" w:type="dxa"/>
          </w:tcPr>
          <w:p w14:paraId="5BD2A12B"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r>
      <w:tr w:rsidR="00931D52" w14:paraId="2B22C7AD" w14:textId="77777777" w:rsidTr="00931D52">
        <w:trPr>
          <w:trHeight w:val="290"/>
        </w:trPr>
        <w:tc>
          <w:tcPr>
            <w:tcW w:w="3427" w:type="dxa"/>
          </w:tcPr>
          <w:p w14:paraId="07E1B8A3"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Rashodi za nabavu nefinancijske imovine</w:t>
            </w:r>
            <w:r w:rsidR="006C43AD">
              <w:rPr>
                <w:rFonts w:ascii="Arial" w:hAnsi="Arial" w:cs="Arial"/>
                <w:color w:val="000000"/>
                <w:sz w:val="18"/>
                <w:szCs w:val="18"/>
              </w:rPr>
              <w:t xml:space="preserve"> i za dodatna ulaganja na nefinancijskoj imovini</w:t>
            </w:r>
          </w:p>
        </w:tc>
        <w:tc>
          <w:tcPr>
            <w:tcW w:w="1134" w:type="dxa"/>
          </w:tcPr>
          <w:p w14:paraId="7974F012"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5.956.778</w:t>
            </w:r>
          </w:p>
        </w:tc>
        <w:tc>
          <w:tcPr>
            <w:tcW w:w="1134" w:type="dxa"/>
          </w:tcPr>
          <w:p w14:paraId="162ADED9" w14:textId="77777777" w:rsidR="00931D52" w:rsidRPr="00931D52" w:rsidRDefault="0035108E">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13.964,734</w:t>
            </w:r>
          </w:p>
        </w:tc>
        <w:tc>
          <w:tcPr>
            <w:tcW w:w="1276" w:type="dxa"/>
          </w:tcPr>
          <w:p w14:paraId="05B3EB80"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12.636.459</w:t>
            </w:r>
          </w:p>
        </w:tc>
        <w:tc>
          <w:tcPr>
            <w:tcW w:w="851" w:type="dxa"/>
          </w:tcPr>
          <w:p w14:paraId="625E379C"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850" w:type="dxa"/>
          </w:tcPr>
          <w:p w14:paraId="538838A8"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23,3</w:t>
            </w:r>
          </w:p>
        </w:tc>
        <w:tc>
          <w:tcPr>
            <w:tcW w:w="709" w:type="dxa"/>
          </w:tcPr>
          <w:p w14:paraId="2BF26ED5"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212</w:t>
            </w:r>
          </w:p>
        </w:tc>
        <w:tc>
          <w:tcPr>
            <w:tcW w:w="709" w:type="dxa"/>
          </w:tcPr>
          <w:p w14:paraId="0E92A724"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r>
      <w:tr w:rsidR="00931D52" w14:paraId="46070F29" w14:textId="77777777" w:rsidTr="00931D52">
        <w:trPr>
          <w:trHeight w:val="290"/>
        </w:trPr>
        <w:tc>
          <w:tcPr>
            <w:tcW w:w="3427" w:type="dxa"/>
          </w:tcPr>
          <w:p w14:paraId="70530924" w14:textId="77777777" w:rsidR="00931D52" w:rsidRPr="00931D52" w:rsidRDefault="00931D52">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Izdaci za otplatu zajma</w:t>
            </w:r>
          </w:p>
        </w:tc>
        <w:tc>
          <w:tcPr>
            <w:tcW w:w="1134" w:type="dxa"/>
          </w:tcPr>
          <w:p w14:paraId="3C92AD5A"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1.004.485</w:t>
            </w:r>
          </w:p>
        </w:tc>
        <w:tc>
          <w:tcPr>
            <w:tcW w:w="1134" w:type="dxa"/>
          </w:tcPr>
          <w:p w14:paraId="62113886"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1.010.000</w:t>
            </w:r>
          </w:p>
        </w:tc>
        <w:tc>
          <w:tcPr>
            <w:tcW w:w="1276" w:type="dxa"/>
          </w:tcPr>
          <w:p w14:paraId="49B25CEC" w14:textId="77777777" w:rsidR="00931D52" w:rsidRPr="00931D52" w:rsidRDefault="00931D52">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1.004.603</w:t>
            </w:r>
          </w:p>
        </w:tc>
        <w:tc>
          <w:tcPr>
            <w:tcW w:w="851" w:type="dxa"/>
          </w:tcPr>
          <w:p w14:paraId="5AA3A752" w14:textId="77777777" w:rsidR="00931D52" w:rsidRPr="00931D52" w:rsidRDefault="00A35B0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850" w:type="dxa"/>
          </w:tcPr>
          <w:p w14:paraId="5356C99B" w14:textId="77777777" w:rsidR="00931D52" w:rsidRPr="00931D52" w:rsidRDefault="009D7945"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709" w:type="dxa"/>
          </w:tcPr>
          <w:p w14:paraId="438130D3"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709" w:type="dxa"/>
          </w:tcPr>
          <w:p w14:paraId="4E3AEF9C" w14:textId="77777777" w:rsidR="00931D52" w:rsidRPr="00931D52" w:rsidRDefault="009B3B59" w:rsidP="00A35B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r>
      <w:tr w:rsidR="00C43C71" w:rsidRPr="009B3B59" w14:paraId="065A482E" w14:textId="77777777" w:rsidTr="00931D52">
        <w:trPr>
          <w:trHeight w:val="290"/>
        </w:trPr>
        <w:tc>
          <w:tcPr>
            <w:tcW w:w="3427" w:type="dxa"/>
          </w:tcPr>
          <w:p w14:paraId="17DD696B" w14:textId="77777777" w:rsidR="00C43C71" w:rsidRPr="009B3B59" w:rsidRDefault="00C43C71">
            <w:pPr>
              <w:autoSpaceDE w:val="0"/>
              <w:autoSpaceDN w:val="0"/>
              <w:adjustRightInd w:val="0"/>
              <w:spacing w:after="0" w:line="240" w:lineRule="auto"/>
              <w:rPr>
                <w:rFonts w:ascii="Arial" w:hAnsi="Arial" w:cs="Arial"/>
                <w:b/>
                <w:bCs/>
                <w:color w:val="000000"/>
                <w:sz w:val="18"/>
                <w:szCs w:val="18"/>
              </w:rPr>
            </w:pPr>
            <w:r w:rsidRPr="009B3B59">
              <w:rPr>
                <w:rFonts w:ascii="Arial" w:hAnsi="Arial" w:cs="Arial"/>
                <w:b/>
                <w:bCs/>
                <w:color w:val="000000"/>
                <w:sz w:val="18"/>
                <w:szCs w:val="18"/>
              </w:rPr>
              <w:t xml:space="preserve">      UKUPNO</w:t>
            </w:r>
          </w:p>
        </w:tc>
        <w:tc>
          <w:tcPr>
            <w:tcW w:w="1134" w:type="dxa"/>
          </w:tcPr>
          <w:p w14:paraId="2421F953" w14:textId="77777777" w:rsidR="00C43C71" w:rsidRPr="009B3B59" w:rsidRDefault="00A35B09">
            <w:pPr>
              <w:autoSpaceDE w:val="0"/>
              <w:autoSpaceDN w:val="0"/>
              <w:adjustRightInd w:val="0"/>
              <w:spacing w:after="0" w:line="240" w:lineRule="auto"/>
              <w:jc w:val="right"/>
              <w:rPr>
                <w:rFonts w:ascii="Arial" w:hAnsi="Arial" w:cs="Arial"/>
                <w:b/>
                <w:bCs/>
                <w:color w:val="000000"/>
                <w:sz w:val="18"/>
                <w:szCs w:val="18"/>
              </w:rPr>
            </w:pPr>
            <w:r w:rsidRPr="009B3B59">
              <w:rPr>
                <w:rFonts w:ascii="Arial" w:hAnsi="Arial" w:cs="Arial"/>
                <w:b/>
                <w:bCs/>
                <w:color w:val="000000"/>
                <w:sz w:val="18"/>
                <w:szCs w:val="18"/>
              </w:rPr>
              <w:t>44.900.171</w:t>
            </w:r>
          </w:p>
        </w:tc>
        <w:tc>
          <w:tcPr>
            <w:tcW w:w="1134" w:type="dxa"/>
          </w:tcPr>
          <w:p w14:paraId="4666BB9F" w14:textId="77777777" w:rsidR="00C43C71" w:rsidRPr="009B3B59" w:rsidRDefault="00A35B09">
            <w:pPr>
              <w:autoSpaceDE w:val="0"/>
              <w:autoSpaceDN w:val="0"/>
              <w:adjustRightInd w:val="0"/>
              <w:spacing w:after="0" w:line="240" w:lineRule="auto"/>
              <w:jc w:val="right"/>
              <w:rPr>
                <w:rFonts w:ascii="Arial" w:hAnsi="Arial" w:cs="Arial"/>
                <w:b/>
                <w:bCs/>
                <w:color w:val="000000"/>
                <w:sz w:val="18"/>
                <w:szCs w:val="18"/>
              </w:rPr>
            </w:pPr>
            <w:r w:rsidRPr="009B3B59">
              <w:rPr>
                <w:rFonts w:ascii="Arial" w:hAnsi="Arial" w:cs="Arial"/>
                <w:b/>
                <w:bCs/>
                <w:color w:val="000000"/>
                <w:sz w:val="18"/>
                <w:szCs w:val="18"/>
              </w:rPr>
              <w:t>57.</w:t>
            </w:r>
            <w:r w:rsidR="0035108E" w:rsidRPr="009B3B59">
              <w:rPr>
                <w:rFonts w:ascii="Arial" w:hAnsi="Arial" w:cs="Arial"/>
                <w:b/>
                <w:bCs/>
                <w:color w:val="000000"/>
                <w:sz w:val="18"/>
                <w:szCs w:val="18"/>
              </w:rPr>
              <w:t>442.542</w:t>
            </w:r>
          </w:p>
        </w:tc>
        <w:tc>
          <w:tcPr>
            <w:tcW w:w="1276" w:type="dxa"/>
          </w:tcPr>
          <w:p w14:paraId="6E388DC3" w14:textId="77777777" w:rsidR="00C43C71" w:rsidRPr="009B3B59" w:rsidRDefault="006D3877">
            <w:pPr>
              <w:autoSpaceDE w:val="0"/>
              <w:autoSpaceDN w:val="0"/>
              <w:adjustRightInd w:val="0"/>
              <w:spacing w:after="0" w:line="240" w:lineRule="auto"/>
              <w:jc w:val="right"/>
              <w:rPr>
                <w:rFonts w:ascii="Arial" w:hAnsi="Arial" w:cs="Arial"/>
                <w:b/>
                <w:bCs/>
                <w:color w:val="000000"/>
                <w:sz w:val="18"/>
                <w:szCs w:val="18"/>
              </w:rPr>
            </w:pPr>
            <w:r w:rsidRPr="009B3B59">
              <w:rPr>
                <w:rFonts w:ascii="Arial" w:hAnsi="Arial" w:cs="Arial"/>
                <w:b/>
                <w:bCs/>
                <w:color w:val="000000"/>
                <w:sz w:val="18"/>
                <w:szCs w:val="18"/>
              </w:rPr>
              <w:t>54.147.001</w:t>
            </w:r>
          </w:p>
        </w:tc>
        <w:tc>
          <w:tcPr>
            <w:tcW w:w="851" w:type="dxa"/>
          </w:tcPr>
          <w:p w14:paraId="0AA36B3A" w14:textId="77777777" w:rsidR="00C43C71" w:rsidRPr="009B3B59" w:rsidRDefault="00A35B09" w:rsidP="00A35B09">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100</w:t>
            </w:r>
          </w:p>
        </w:tc>
        <w:tc>
          <w:tcPr>
            <w:tcW w:w="850" w:type="dxa"/>
          </w:tcPr>
          <w:p w14:paraId="3A554D70" w14:textId="77777777" w:rsidR="00C43C71" w:rsidRPr="009B3B59" w:rsidRDefault="00A35B09" w:rsidP="00A35B09">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100</w:t>
            </w:r>
          </w:p>
        </w:tc>
        <w:tc>
          <w:tcPr>
            <w:tcW w:w="709" w:type="dxa"/>
          </w:tcPr>
          <w:p w14:paraId="75889275" w14:textId="77777777" w:rsidR="00C43C71" w:rsidRPr="009B3B59" w:rsidRDefault="009B3B59" w:rsidP="00A35B09">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120</w:t>
            </w:r>
          </w:p>
        </w:tc>
        <w:tc>
          <w:tcPr>
            <w:tcW w:w="709" w:type="dxa"/>
          </w:tcPr>
          <w:p w14:paraId="13678B5E" w14:textId="77777777" w:rsidR="00C43C71" w:rsidRPr="009B3B59" w:rsidRDefault="009B3B59" w:rsidP="00A35B09">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94</w:t>
            </w:r>
          </w:p>
        </w:tc>
      </w:tr>
    </w:tbl>
    <w:p w14:paraId="508FB492" w14:textId="77777777" w:rsidR="00B675BC" w:rsidRPr="009B3B59" w:rsidRDefault="00B675BC" w:rsidP="000D73FE">
      <w:pPr>
        <w:rPr>
          <w:rFonts w:ascii="Arial" w:hAnsi="Arial" w:cs="Arial"/>
          <w:b/>
          <w:bCs/>
          <w:sz w:val="16"/>
          <w:szCs w:val="16"/>
        </w:rPr>
      </w:pPr>
    </w:p>
    <w:p w14:paraId="340F3728" w14:textId="77777777" w:rsidR="00064566" w:rsidRDefault="00064566" w:rsidP="00064566">
      <w:pPr>
        <w:spacing w:after="0" w:line="240" w:lineRule="auto"/>
        <w:rPr>
          <w:rFonts w:ascii="Arial" w:eastAsia="Times New Roman" w:hAnsi="Arial" w:cs="Arial"/>
          <w:color w:val="000000"/>
          <w:sz w:val="18"/>
          <w:szCs w:val="18"/>
          <w:lang w:eastAsia="hr-HR"/>
        </w:rPr>
      </w:pPr>
      <w:r w:rsidRPr="00930BD1">
        <w:rPr>
          <w:rFonts w:ascii="Arial" w:hAnsi="Arial" w:cs="Arial"/>
          <w:sz w:val="18"/>
          <w:szCs w:val="18"/>
        </w:rPr>
        <w:t xml:space="preserve">U strukturi rashoda i izdataka gradskog proračuna najveće učešće imaju </w:t>
      </w:r>
      <w:r w:rsidRPr="005C5B4E">
        <w:rPr>
          <w:rFonts w:ascii="Arial" w:hAnsi="Arial" w:cs="Arial"/>
          <w:b/>
          <w:bCs/>
          <w:sz w:val="18"/>
          <w:szCs w:val="18"/>
        </w:rPr>
        <w:t>materijalni rashodi</w:t>
      </w:r>
      <w:r w:rsidRPr="00930BD1">
        <w:rPr>
          <w:rFonts w:ascii="Arial" w:hAnsi="Arial" w:cs="Arial"/>
          <w:sz w:val="18"/>
          <w:szCs w:val="18"/>
        </w:rPr>
        <w:t xml:space="preserve"> koji su ostvareni u iznosu </w:t>
      </w:r>
      <w:r>
        <w:rPr>
          <w:rFonts w:ascii="Arial" w:eastAsia="Times New Roman" w:hAnsi="Arial" w:cs="Arial"/>
          <w:color w:val="000000"/>
          <w:sz w:val="18"/>
          <w:szCs w:val="18"/>
          <w:lang w:eastAsia="hr-HR"/>
        </w:rPr>
        <w:t>18.264.998</w:t>
      </w:r>
      <w:r w:rsidRPr="00930BD1">
        <w:rPr>
          <w:rFonts w:ascii="Arial" w:eastAsia="Times New Roman" w:hAnsi="Arial" w:cs="Arial"/>
          <w:color w:val="000000"/>
          <w:sz w:val="18"/>
          <w:szCs w:val="18"/>
          <w:lang w:eastAsia="hr-HR"/>
        </w:rPr>
        <w:t xml:space="preserve"> kn i sudjeluju sa 3</w:t>
      </w:r>
      <w:r>
        <w:rPr>
          <w:rFonts w:ascii="Arial" w:eastAsia="Times New Roman" w:hAnsi="Arial" w:cs="Arial"/>
          <w:color w:val="000000"/>
          <w:sz w:val="18"/>
          <w:szCs w:val="18"/>
          <w:lang w:eastAsia="hr-HR"/>
        </w:rPr>
        <w:t>3,7</w:t>
      </w:r>
      <w:r w:rsidRPr="00930BD1">
        <w:rPr>
          <w:rFonts w:ascii="Arial" w:eastAsia="Times New Roman" w:hAnsi="Arial" w:cs="Arial"/>
          <w:color w:val="000000"/>
          <w:sz w:val="18"/>
          <w:szCs w:val="18"/>
          <w:lang w:eastAsia="hr-HR"/>
        </w:rPr>
        <w:t>% u ukupnim rashodima i izdacima</w:t>
      </w:r>
      <w:r>
        <w:rPr>
          <w:rFonts w:ascii="Arial" w:eastAsia="Times New Roman" w:hAnsi="Arial" w:cs="Arial"/>
          <w:color w:val="000000"/>
          <w:sz w:val="18"/>
          <w:szCs w:val="18"/>
          <w:lang w:eastAsia="hr-HR"/>
        </w:rPr>
        <w:t>, veći su za 3% u odnosu na 2018. i ostvareni su sa 95% u odnosu na planirano.</w:t>
      </w:r>
    </w:p>
    <w:p w14:paraId="46C3C582" w14:textId="77777777" w:rsidR="00064566" w:rsidRPr="00930BD1" w:rsidRDefault="00064566" w:rsidP="00064566">
      <w:pPr>
        <w:spacing w:after="0" w:line="240" w:lineRule="auto"/>
        <w:rPr>
          <w:rFonts w:ascii="Arial" w:eastAsia="Times New Roman" w:hAnsi="Arial" w:cs="Arial"/>
          <w:color w:val="000000"/>
          <w:sz w:val="18"/>
          <w:szCs w:val="18"/>
          <w:lang w:eastAsia="hr-HR"/>
        </w:rPr>
      </w:pPr>
      <w:r w:rsidRPr="00930BD1">
        <w:rPr>
          <w:rFonts w:ascii="Arial" w:eastAsia="Times New Roman" w:hAnsi="Arial" w:cs="Arial"/>
          <w:b/>
          <w:color w:val="000000"/>
          <w:sz w:val="18"/>
          <w:szCs w:val="18"/>
          <w:lang w:eastAsia="hr-HR"/>
        </w:rPr>
        <w:t>Unutar materijalnih rashoda najznačajniji  su</w:t>
      </w:r>
      <w:r w:rsidRPr="00930BD1">
        <w:rPr>
          <w:rFonts w:ascii="Arial" w:eastAsia="Times New Roman" w:hAnsi="Arial" w:cs="Arial"/>
          <w:color w:val="000000"/>
          <w:sz w:val="18"/>
          <w:szCs w:val="18"/>
          <w:lang w:eastAsia="hr-HR"/>
        </w:rPr>
        <w:t>:</w:t>
      </w:r>
    </w:p>
    <w:p w14:paraId="5F7CED1B" w14:textId="77777777" w:rsidR="00B02212" w:rsidRDefault="00064566" w:rsidP="00064566">
      <w:pPr>
        <w:spacing w:after="0" w:line="240" w:lineRule="auto"/>
        <w:rPr>
          <w:rFonts w:ascii="Arial" w:eastAsia="Times New Roman" w:hAnsi="Arial" w:cs="Arial"/>
          <w:color w:val="000000"/>
          <w:sz w:val="18"/>
          <w:szCs w:val="18"/>
          <w:lang w:eastAsia="hr-HR"/>
        </w:rPr>
      </w:pPr>
      <w:r w:rsidRPr="006C0FC1">
        <w:rPr>
          <w:rFonts w:ascii="Arial" w:eastAsia="Times New Roman" w:hAnsi="Arial" w:cs="Arial"/>
          <w:color w:val="000000"/>
          <w:sz w:val="18"/>
          <w:szCs w:val="18"/>
          <w:lang w:eastAsia="hr-HR"/>
        </w:rPr>
        <w:t>- rashodi za usluge</w:t>
      </w:r>
      <w:r w:rsidR="00B02212">
        <w:rPr>
          <w:rFonts w:ascii="Arial" w:eastAsia="Times New Roman" w:hAnsi="Arial" w:cs="Arial"/>
          <w:color w:val="000000"/>
          <w:sz w:val="18"/>
          <w:szCs w:val="18"/>
          <w:lang w:eastAsia="hr-HR"/>
        </w:rPr>
        <w:t xml:space="preserve"> u iznosu 12.419.767 kn</w:t>
      </w:r>
      <w:r w:rsidRPr="006C0FC1">
        <w:rPr>
          <w:rFonts w:ascii="Arial" w:eastAsia="Times New Roman" w:hAnsi="Arial" w:cs="Arial"/>
          <w:color w:val="000000"/>
          <w:sz w:val="18"/>
          <w:szCs w:val="18"/>
          <w:lang w:eastAsia="hr-HR"/>
        </w:rPr>
        <w:t xml:space="preserve"> i to: </w:t>
      </w:r>
    </w:p>
    <w:p w14:paraId="56A11FB1" w14:textId="77777777" w:rsidR="00064566" w:rsidRDefault="00B02212" w:rsidP="00995F73">
      <w:pPr>
        <w:spacing w:after="0" w:line="240" w:lineRule="auto"/>
        <w:jc w:val="both"/>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064566" w:rsidRPr="006C0FC1">
        <w:rPr>
          <w:rFonts w:ascii="Arial" w:eastAsia="Times New Roman" w:hAnsi="Arial" w:cs="Arial"/>
          <w:color w:val="000000"/>
          <w:sz w:val="18"/>
          <w:szCs w:val="18"/>
          <w:lang w:eastAsia="hr-HR"/>
        </w:rPr>
        <w:t xml:space="preserve">usluge tekućeg i investicijskog održavanja </w:t>
      </w:r>
      <w:r w:rsidR="00064566">
        <w:rPr>
          <w:rFonts w:ascii="Arial" w:eastAsia="Times New Roman" w:hAnsi="Arial" w:cs="Arial"/>
          <w:color w:val="000000"/>
          <w:sz w:val="18"/>
          <w:szCs w:val="18"/>
          <w:lang w:eastAsia="hr-HR"/>
        </w:rPr>
        <w:t>8.018.873</w:t>
      </w:r>
      <w:r w:rsidR="00064566" w:rsidRPr="006C0FC1">
        <w:rPr>
          <w:rFonts w:ascii="Arial" w:eastAsia="Times New Roman" w:hAnsi="Arial" w:cs="Arial"/>
          <w:color w:val="000000"/>
          <w:sz w:val="18"/>
          <w:szCs w:val="18"/>
          <w:lang w:eastAsia="hr-HR"/>
        </w:rPr>
        <w:t xml:space="preserve"> kn , a </w:t>
      </w:r>
      <w:r w:rsidR="00064566">
        <w:rPr>
          <w:rFonts w:ascii="Arial" w:eastAsia="Times New Roman" w:hAnsi="Arial" w:cs="Arial"/>
          <w:color w:val="000000"/>
          <w:sz w:val="18"/>
          <w:szCs w:val="18"/>
          <w:lang w:eastAsia="hr-HR"/>
        </w:rPr>
        <w:t>najvećim dijelom se odnose na usluge tekućeg i investicijskog održavanja komunalne infrastrukture  (</w:t>
      </w:r>
      <w:r w:rsidR="00C66C81">
        <w:rPr>
          <w:rFonts w:ascii="Arial" w:eastAsia="Times New Roman" w:hAnsi="Arial" w:cs="Arial"/>
          <w:color w:val="000000"/>
          <w:sz w:val="18"/>
          <w:szCs w:val="18"/>
          <w:lang w:eastAsia="hr-HR"/>
        </w:rPr>
        <w:t xml:space="preserve">održavanje nerazvrstanih cesta 3.256.018, čišćenje jaraka i bankina – oborinska odvodnja 1.720.581) </w:t>
      </w:r>
      <w:r w:rsidR="00064566" w:rsidRPr="006C0FC1">
        <w:rPr>
          <w:rFonts w:ascii="Arial" w:eastAsia="Times New Roman" w:hAnsi="Arial" w:cs="Arial"/>
          <w:color w:val="000000"/>
          <w:sz w:val="18"/>
          <w:szCs w:val="18"/>
          <w:lang w:eastAsia="hr-HR"/>
        </w:rPr>
        <w:t xml:space="preserve"> čišćenje i održavanje javnih i zelenih površina kn </w:t>
      </w:r>
      <w:r w:rsidR="00C66C81">
        <w:rPr>
          <w:rFonts w:ascii="Arial" w:eastAsia="Times New Roman" w:hAnsi="Arial" w:cs="Arial"/>
          <w:color w:val="000000"/>
          <w:sz w:val="18"/>
          <w:szCs w:val="18"/>
          <w:lang w:eastAsia="hr-HR"/>
        </w:rPr>
        <w:t>1.502.558</w:t>
      </w:r>
      <w:r w:rsidR="00064566">
        <w:rPr>
          <w:rFonts w:ascii="Arial" w:eastAsia="Times New Roman" w:hAnsi="Arial" w:cs="Arial"/>
          <w:color w:val="000000"/>
          <w:sz w:val="18"/>
          <w:szCs w:val="18"/>
          <w:lang w:eastAsia="hr-HR"/>
        </w:rPr>
        <w:t xml:space="preserve"> kn</w:t>
      </w:r>
      <w:r w:rsidR="00064566" w:rsidRPr="006C0FC1">
        <w:rPr>
          <w:rFonts w:ascii="Arial" w:eastAsia="Times New Roman" w:hAnsi="Arial" w:cs="Arial"/>
          <w:color w:val="000000"/>
          <w:sz w:val="18"/>
          <w:szCs w:val="18"/>
          <w:lang w:eastAsia="hr-HR"/>
        </w:rPr>
        <w:t xml:space="preserve">, </w:t>
      </w:r>
      <w:r w:rsidR="00C66C81">
        <w:rPr>
          <w:rFonts w:ascii="Arial" w:eastAsia="Times New Roman" w:hAnsi="Arial" w:cs="Arial"/>
          <w:color w:val="000000"/>
          <w:sz w:val="18"/>
          <w:szCs w:val="18"/>
          <w:lang w:eastAsia="hr-HR"/>
        </w:rPr>
        <w:t>održavanje imovine u vlasništvu grada</w:t>
      </w:r>
      <w:r w:rsidR="00064566" w:rsidRPr="006C0FC1">
        <w:rPr>
          <w:rFonts w:ascii="Arial" w:eastAsia="Times New Roman" w:hAnsi="Arial" w:cs="Arial"/>
          <w:color w:val="000000"/>
          <w:sz w:val="18"/>
          <w:szCs w:val="18"/>
          <w:lang w:eastAsia="hr-HR"/>
        </w:rPr>
        <w:t xml:space="preserve"> </w:t>
      </w:r>
      <w:r w:rsidR="00E65BED">
        <w:rPr>
          <w:rFonts w:ascii="Arial" w:eastAsia="Times New Roman" w:hAnsi="Arial" w:cs="Arial"/>
          <w:color w:val="000000"/>
          <w:sz w:val="18"/>
          <w:szCs w:val="18"/>
          <w:lang w:eastAsia="hr-HR"/>
        </w:rPr>
        <w:t>688.824</w:t>
      </w:r>
      <w:r w:rsidR="006E5EC5">
        <w:rPr>
          <w:rFonts w:ascii="Arial" w:eastAsia="Times New Roman" w:hAnsi="Arial" w:cs="Arial"/>
          <w:color w:val="000000"/>
          <w:sz w:val="18"/>
          <w:szCs w:val="18"/>
          <w:lang w:eastAsia="hr-HR"/>
        </w:rPr>
        <w:t xml:space="preserve"> kn, održavanje javne rasvjete 392.695 kn.</w:t>
      </w:r>
    </w:p>
    <w:p w14:paraId="7E499EF1" w14:textId="77777777" w:rsidR="00614B28" w:rsidRDefault="00B02212" w:rsidP="00064566">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ostale intelektualne usluge </w:t>
      </w:r>
      <w:r w:rsidR="00614B28">
        <w:rPr>
          <w:rFonts w:ascii="Arial" w:eastAsia="Times New Roman" w:hAnsi="Arial" w:cs="Arial"/>
          <w:color w:val="000000"/>
          <w:sz w:val="18"/>
          <w:szCs w:val="18"/>
          <w:lang w:eastAsia="hr-HR"/>
        </w:rPr>
        <w:t>1.450.626 kn koje su najvećim dijelom odnose na realizaciju EU projekta Zelina</w:t>
      </w:r>
      <w:r w:rsidR="00E9362E">
        <w:rPr>
          <w:rFonts w:ascii="Arial" w:eastAsia="Times New Roman" w:hAnsi="Arial" w:cs="Arial"/>
          <w:color w:val="000000"/>
          <w:sz w:val="18"/>
          <w:szCs w:val="18"/>
          <w:lang w:eastAsia="hr-HR"/>
        </w:rPr>
        <w:t xml:space="preserve"> </w:t>
      </w:r>
      <w:r w:rsidR="00614B28">
        <w:rPr>
          <w:rFonts w:ascii="Arial" w:eastAsia="Times New Roman" w:hAnsi="Arial" w:cs="Arial"/>
          <w:color w:val="000000"/>
          <w:sz w:val="18"/>
          <w:szCs w:val="18"/>
          <w:lang w:eastAsia="hr-HR"/>
        </w:rPr>
        <w:t>- Zeleni grad, ta na projektiranje cesta i nogostupa.</w:t>
      </w:r>
    </w:p>
    <w:p w14:paraId="696374FD" w14:textId="77777777" w:rsidR="00B02212" w:rsidRPr="006C0FC1" w:rsidRDefault="00614B28" w:rsidP="00064566">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ostale zdravstvene i veterinarske usluge 646.830 kn koji se najvećim dijelom odnose na zbrinjavanja psa lutalica. </w:t>
      </w:r>
    </w:p>
    <w:p w14:paraId="278C0E6A" w14:textId="77777777" w:rsidR="00B02212" w:rsidRDefault="00064566" w:rsidP="00064566">
      <w:pPr>
        <w:rPr>
          <w:rFonts w:ascii="Arial" w:hAnsi="Arial" w:cs="Arial"/>
          <w:sz w:val="18"/>
          <w:szCs w:val="18"/>
        </w:rPr>
      </w:pPr>
      <w:r w:rsidRPr="006C0FC1">
        <w:rPr>
          <w:rFonts w:ascii="Arial" w:hAnsi="Arial" w:cs="Arial"/>
          <w:sz w:val="18"/>
          <w:szCs w:val="18"/>
        </w:rPr>
        <w:lastRenderedPageBreak/>
        <w:t>-</w:t>
      </w:r>
      <w:r w:rsidR="00995F73">
        <w:rPr>
          <w:rFonts w:ascii="Arial" w:hAnsi="Arial" w:cs="Arial"/>
          <w:sz w:val="18"/>
          <w:szCs w:val="18"/>
        </w:rPr>
        <w:t xml:space="preserve"> </w:t>
      </w:r>
      <w:r w:rsidRPr="006C0FC1">
        <w:rPr>
          <w:rFonts w:ascii="Arial" w:hAnsi="Arial" w:cs="Arial"/>
          <w:sz w:val="18"/>
          <w:szCs w:val="18"/>
        </w:rPr>
        <w:t xml:space="preserve">rashodi za materijal i energiju u iznosu </w:t>
      </w:r>
      <w:r w:rsidR="006E5EC5">
        <w:rPr>
          <w:rFonts w:ascii="Arial" w:hAnsi="Arial" w:cs="Arial"/>
          <w:sz w:val="18"/>
          <w:szCs w:val="18"/>
        </w:rPr>
        <w:t>4.500.467</w:t>
      </w:r>
      <w:r w:rsidRPr="006C0FC1">
        <w:rPr>
          <w:rFonts w:ascii="Arial" w:hAnsi="Arial" w:cs="Arial"/>
          <w:sz w:val="18"/>
          <w:szCs w:val="18"/>
        </w:rPr>
        <w:t xml:space="preserve"> kn, od čega na rashode za energiju (struja i plin) otpada</w:t>
      </w:r>
      <w:r>
        <w:rPr>
          <w:rFonts w:ascii="Arial" w:hAnsi="Arial" w:cs="Arial"/>
          <w:sz w:val="18"/>
          <w:szCs w:val="18"/>
        </w:rPr>
        <w:t xml:space="preserve"> </w:t>
      </w:r>
      <w:r w:rsidR="006E5EC5">
        <w:rPr>
          <w:rFonts w:ascii="Arial" w:hAnsi="Arial" w:cs="Arial"/>
          <w:sz w:val="18"/>
          <w:szCs w:val="18"/>
        </w:rPr>
        <w:t>1.669.506</w:t>
      </w:r>
      <w:r w:rsidRPr="006C0FC1">
        <w:rPr>
          <w:rFonts w:ascii="Arial" w:hAnsi="Arial" w:cs="Arial"/>
          <w:sz w:val="18"/>
          <w:szCs w:val="18"/>
        </w:rPr>
        <w:t xml:space="preserve"> kn   a na rashode za materijal za održavanje </w:t>
      </w:r>
      <w:r w:rsidR="006E5EC5">
        <w:rPr>
          <w:rFonts w:ascii="Arial" w:hAnsi="Arial" w:cs="Arial"/>
          <w:sz w:val="18"/>
          <w:szCs w:val="18"/>
        </w:rPr>
        <w:t xml:space="preserve">nerazvrstanih </w:t>
      </w:r>
      <w:r w:rsidRPr="006C0FC1">
        <w:rPr>
          <w:rFonts w:ascii="Arial" w:hAnsi="Arial" w:cs="Arial"/>
          <w:sz w:val="18"/>
          <w:szCs w:val="18"/>
        </w:rPr>
        <w:t xml:space="preserve">kn i na rashode za održavanje imovine u vlasništvu grada </w:t>
      </w:r>
      <w:r>
        <w:rPr>
          <w:rFonts w:ascii="Arial" w:hAnsi="Arial" w:cs="Arial"/>
          <w:sz w:val="18"/>
          <w:szCs w:val="18"/>
        </w:rPr>
        <w:t>289.746</w:t>
      </w:r>
      <w:r w:rsidRPr="006C0FC1">
        <w:rPr>
          <w:rFonts w:ascii="Arial" w:hAnsi="Arial" w:cs="Arial"/>
          <w:sz w:val="18"/>
          <w:szCs w:val="18"/>
        </w:rPr>
        <w:t xml:space="preserve"> kn. </w:t>
      </w:r>
    </w:p>
    <w:p w14:paraId="4311BFB1" w14:textId="77777777" w:rsidR="00B02212" w:rsidRDefault="00F21787" w:rsidP="00995F73">
      <w:pPr>
        <w:jc w:val="both"/>
        <w:rPr>
          <w:rFonts w:ascii="Arial" w:hAnsi="Arial" w:cs="Arial"/>
          <w:sz w:val="18"/>
          <w:szCs w:val="18"/>
        </w:rPr>
      </w:pPr>
      <w:r w:rsidRPr="00F21787">
        <w:rPr>
          <w:rFonts w:ascii="Arial" w:hAnsi="Arial" w:cs="Arial"/>
          <w:b/>
          <w:bCs/>
          <w:sz w:val="18"/>
          <w:szCs w:val="18"/>
        </w:rPr>
        <w:t>Rashodi za zaposlene</w:t>
      </w:r>
      <w:r>
        <w:rPr>
          <w:rFonts w:ascii="Arial" w:hAnsi="Arial" w:cs="Arial"/>
          <w:b/>
          <w:bCs/>
          <w:sz w:val="18"/>
          <w:szCs w:val="18"/>
        </w:rPr>
        <w:t xml:space="preserve"> </w:t>
      </w:r>
      <w:r>
        <w:rPr>
          <w:rFonts w:ascii="Arial" w:hAnsi="Arial" w:cs="Arial"/>
          <w:sz w:val="18"/>
          <w:szCs w:val="18"/>
        </w:rPr>
        <w:t>ostvareni su u iznosu 10.164.660 kn i imaju učešće od 18,8%</w:t>
      </w:r>
      <w:r w:rsidR="00CB5780">
        <w:rPr>
          <w:rFonts w:ascii="Arial" w:hAnsi="Arial" w:cs="Arial"/>
          <w:sz w:val="18"/>
          <w:szCs w:val="18"/>
        </w:rPr>
        <w:t xml:space="preserve"> </w:t>
      </w:r>
      <w:r>
        <w:rPr>
          <w:rFonts w:ascii="Arial" w:hAnsi="Arial" w:cs="Arial"/>
          <w:sz w:val="18"/>
          <w:szCs w:val="18"/>
        </w:rPr>
        <w:t xml:space="preserve">u ukupnim rashodima i izdacima, ostvareni su sa 95% u odnosu na plan, a odnose se na </w:t>
      </w:r>
      <w:r w:rsidR="000520A6">
        <w:rPr>
          <w:rFonts w:ascii="Arial" w:hAnsi="Arial" w:cs="Arial"/>
          <w:sz w:val="18"/>
          <w:szCs w:val="18"/>
        </w:rPr>
        <w:t xml:space="preserve"> broj zaposlenika na bazi sati rada i to 22 </w:t>
      </w:r>
      <w:r>
        <w:rPr>
          <w:rFonts w:ascii="Arial" w:hAnsi="Arial" w:cs="Arial"/>
          <w:sz w:val="18"/>
          <w:szCs w:val="18"/>
        </w:rPr>
        <w:t>zaposlenike gradske uprave</w:t>
      </w:r>
      <w:r w:rsidR="000520A6">
        <w:rPr>
          <w:rFonts w:ascii="Arial" w:hAnsi="Arial" w:cs="Arial"/>
          <w:sz w:val="18"/>
          <w:szCs w:val="18"/>
        </w:rPr>
        <w:t xml:space="preserve">, 49 zaposlenika Dječjeg vrtića Proljeće, 5 zaposlenika Muzeja, 4 zaposlenika Pučkog otvorenog učilišta i 3 zaposlenika Gradske knjižnice. </w:t>
      </w:r>
    </w:p>
    <w:p w14:paraId="1AF3B235" w14:textId="77777777" w:rsidR="00CB5780" w:rsidRDefault="00CB5780" w:rsidP="00995F73">
      <w:pPr>
        <w:jc w:val="both"/>
        <w:rPr>
          <w:rFonts w:ascii="Arial" w:hAnsi="Arial" w:cs="Arial"/>
          <w:sz w:val="18"/>
          <w:szCs w:val="18"/>
        </w:rPr>
      </w:pPr>
      <w:r w:rsidRPr="00CB5780">
        <w:rPr>
          <w:rFonts w:ascii="Arial" w:hAnsi="Arial" w:cs="Arial"/>
          <w:b/>
          <w:bCs/>
          <w:sz w:val="18"/>
          <w:szCs w:val="18"/>
        </w:rPr>
        <w:t>Financijski rashodi</w:t>
      </w:r>
      <w:r>
        <w:rPr>
          <w:rFonts w:ascii="Arial" w:hAnsi="Arial" w:cs="Arial"/>
          <w:b/>
          <w:bCs/>
          <w:sz w:val="18"/>
          <w:szCs w:val="18"/>
        </w:rPr>
        <w:t xml:space="preserve"> </w:t>
      </w:r>
      <w:r>
        <w:rPr>
          <w:rFonts w:ascii="Arial" w:hAnsi="Arial" w:cs="Arial"/>
          <w:sz w:val="18"/>
          <w:szCs w:val="18"/>
        </w:rPr>
        <w:t>ostvareni su u iznosu 200.115 i najvećim dijelom se odnose na otplatu glavnice kredita</w:t>
      </w:r>
      <w:r w:rsidR="00DA0540">
        <w:rPr>
          <w:rFonts w:ascii="Arial" w:hAnsi="Arial" w:cs="Arial"/>
          <w:sz w:val="18"/>
          <w:szCs w:val="18"/>
        </w:rPr>
        <w:t>.</w:t>
      </w:r>
    </w:p>
    <w:p w14:paraId="12086AFB" w14:textId="77777777" w:rsidR="00B675BC" w:rsidRDefault="00DA0540" w:rsidP="00995F73">
      <w:pPr>
        <w:spacing w:after="0"/>
        <w:jc w:val="both"/>
        <w:rPr>
          <w:rFonts w:ascii="Arial" w:hAnsi="Arial" w:cs="Arial"/>
          <w:bCs/>
          <w:sz w:val="18"/>
          <w:szCs w:val="18"/>
        </w:rPr>
      </w:pPr>
      <w:r>
        <w:rPr>
          <w:rFonts w:ascii="Arial" w:hAnsi="Arial" w:cs="Arial"/>
          <w:b/>
          <w:sz w:val="18"/>
          <w:szCs w:val="18"/>
        </w:rPr>
        <w:t xml:space="preserve">Subvencije </w:t>
      </w:r>
      <w:r w:rsidRPr="006C7F4A">
        <w:rPr>
          <w:rFonts w:ascii="Arial" w:hAnsi="Arial" w:cs="Arial"/>
          <w:bCs/>
          <w:sz w:val="18"/>
          <w:szCs w:val="18"/>
        </w:rPr>
        <w:t>su ostvarene</w:t>
      </w:r>
      <w:r>
        <w:rPr>
          <w:rFonts w:ascii="Arial" w:hAnsi="Arial" w:cs="Arial"/>
          <w:b/>
          <w:sz w:val="18"/>
          <w:szCs w:val="18"/>
        </w:rPr>
        <w:t xml:space="preserve"> </w:t>
      </w:r>
      <w:r w:rsidRPr="00DA0540">
        <w:rPr>
          <w:rFonts w:ascii="Arial" w:hAnsi="Arial" w:cs="Arial"/>
          <w:bCs/>
          <w:sz w:val="18"/>
          <w:szCs w:val="18"/>
        </w:rPr>
        <w:t>u iznosu 659.727 kn</w:t>
      </w:r>
      <w:r>
        <w:rPr>
          <w:rFonts w:ascii="Arial" w:hAnsi="Arial" w:cs="Arial"/>
          <w:bCs/>
          <w:sz w:val="18"/>
          <w:szCs w:val="18"/>
        </w:rPr>
        <w:t xml:space="preserve"> i za 68% su veće u odnosu na 2018.g. i ostvarene su sa 83% u o</w:t>
      </w:r>
      <w:r w:rsidR="00DA08E6">
        <w:rPr>
          <w:rFonts w:ascii="Arial" w:hAnsi="Arial" w:cs="Arial"/>
          <w:bCs/>
          <w:sz w:val="18"/>
          <w:szCs w:val="18"/>
        </w:rPr>
        <w:t>d</w:t>
      </w:r>
      <w:r>
        <w:rPr>
          <w:rFonts w:ascii="Arial" w:hAnsi="Arial" w:cs="Arial"/>
          <w:bCs/>
          <w:sz w:val="18"/>
          <w:szCs w:val="18"/>
        </w:rPr>
        <w:t>nosu na plan. Potpore u poljoprivredi isplaćene su u iznosu 392.934 kn što je za 31% više u odnosu na 2018.</w:t>
      </w:r>
      <w:r w:rsidR="00DA08E6">
        <w:rPr>
          <w:rFonts w:ascii="Arial" w:hAnsi="Arial" w:cs="Arial"/>
          <w:bCs/>
          <w:sz w:val="18"/>
          <w:szCs w:val="18"/>
        </w:rPr>
        <w:t xml:space="preserve"> </w:t>
      </w:r>
      <w:r>
        <w:rPr>
          <w:rFonts w:ascii="Arial" w:hAnsi="Arial" w:cs="Arial"/>
          <w:bCs/>
          <w:sz w:val="18"/>
          <w:szCs w:val="18"/>
        </w:rPr>
        <w:t>godinu</w:t>
      </w:r>
      <w:r w:rsidR="00DA08E6">
        <w:rPr>
          <w:rFonts w:ascii="Arial" w:hAnsi="Arial" w:cs="Arial"/>
          <w:bCs/>
          <w:sz w:val="18"/>
          <w:szCs w:val="18"/>
        </w:rPr>
        <w:t>.</w:t>
      </w:r>
      <w:r w:rsidR="006C7F4A">
        <w:rPr>
          <w:rFonts w:ascii="Arial" w:hAnsi="Arial" w:cs="Arial"/>
          <w:bCs/>
          <w:sz w:val="18"/>
          <w:szCs w:val="18"/>
        </w:rPr>
        <w:t xml:space="preserve"> Potporu je dobilo 120 OPG-a i to za unapređenje i očuvanje genetskog materijala 202.469 kn, za ulaganje u modernizaciju poljoprivrednog gospodarstva 126.354 kn, za premije osiguranja 59.814 kn i za ekološku  i integriranu proizvodnju 4.299 kn.  </w:t>
      </w:r>
      <w:r w:rsidR="00DA08E6">
        <w:rPr>
          <w:rFonts w:ascii="Arial" w:hAnsi="Arial" w:cs="Arial"/>
          <w:bCs/>
          <w:sz w:val="18"/>
          <w:szCs w:val="18"/>
        </w:rPr>
        <w:t>Za subvencioniranje troškova održavanja komunalne infrastrukture zone gospodarske namjene Sveta Helena isplaćeno je</w:t>
      </w:r>
      <w:r w:rsidR="006C7F4A">
        <w:rPr>
          <w:rFonts w:ascii="Arial" w:hAnsi="Arial" w:cs="Arial"/>
          <w:bCs/>
          <w:sz w:val="18"/>
          <w:szCs w:val="18"/>
        </w:rPr>
        <w:t xml:space="preserve"> </w:t>
      </w:r>
      <w:r w:rsidR="00DA08E6">
        <w:rPr>
          <w:rFonts w:ascii="Arial" w:hAnsi="Arial" w:cs="Arial"/>
          <w:bCs/>
          <w:sz w:val="18"/>
          <w:szCs w:val="18"/>
        </w:rPr>
        <w:t xml:space="preserve">38.210.kn.U 2019.godini pet gospodarskih subjekata koristilo je mjeru subvencioniranja troškova kamata u iznosu 108.583 </w:t>
      </w:r>
      <w:r w:rsidR="006C7F4A">
        <w:rPr>
          <w:rFonts w:ascii="Arial" w:hAnsi="Arial" w:cs="Arial"/>
          <w:bCs/>
          <w:sz w:val="18"/>
          <w:szCs w:val="18"/>
        </w:rPr>
        <w:t xml:space="preserve"> </w:t>
      </w:r>
      <w:r w:rsidR="00791FCF">
        <w:rPr>
          <w:rFonts w:ascii="Arial" w:hAnsi="Arial" w:cs="Arial"/>
          <w:bCs/>
          <w:sz w:val="18"/>
          <w:szCs w:val="18"/>
        </w:rPr>
        <w:t>k</w:t>
      </w:r>
      <w:r w:rsidR="00791FCF" w:rsidRPr="00791FCF">
        <w:rPr>
          <w:rFonts w:ascii="Arial" w:hAnsi="Arial" w:cs="Arial"/>
          <w:bCs/>
          <w:sz w:val="18"/>
          <w:szCs w:val="18"/>
        </w:rPr>
        <w:t>n preko</w:t>
      </w:r>
      <w:r w:rsidR="00791FCF">
        <w:rPr>
          <w:rFonts w:ascii="Arial" w:hAnsi="Arial" w:cs="Arial"/>
          <w:bCs/>
          <w:sz w:val="18"/>
          <w:szCs w:val="18"/>
        </w:rPr>
        <w:t xml:space="preserve"> programa Kreditom do uspjeha, Mjera 1. Kreditom do konkurentnosti Ministarstva poduzetništva i obrta. U 2019.g. dana je potpora Radio </w:t>
      </w:r>
      <w:r w:rsidR="006C7F4A">
        <w:rPr>
          <w:rFonts w:ascii="Arial" w:hAnsi="Arial" w:cs="Arial"/>
          <w:bCs/>
          <w:sz w:val="18"/>
          <w:szCs w:val="18"/>
        </w:rPr>
        <w:t xml:space="preserve">Sveti Ivan Zelina </w:t>
      </w:r>
      <w:r w:rsidR="00791FCF">
        <w:rPr>
          <w:rFonts w:ascii="Arial" w:hAnsi="Arial" w:cs="Arial"/>
          <w:bCs/>
          <w:sz w:val="18"/>
          <w:szCs w:val="18"/>
        </w:rPr>
        <w:t xml:space="preserve"> u iznosu 120.000</w:t>
      </w:r>
      <w:r w:rsidR="006C7F4A">
        <w:rPr>
          <w:rFonts w:ascii="Arial" w:hAnsi="Arial" w:cs="Arial"/>
          <w:bCs/>
          <w:sz w:val="18"/>
          <w:szCs w:val="18"/>
        </w:rPr>
        <w:t xml:space="preserve"> </w:t>
      </w:r>
      <w:r w:rsidR="00791FCF">
        <w:rPr>
          <w:rFonts w:ascii="Arial" w:hAnsi="Arial" w:cs="Arial"/>
          <w:bCs/>
          <w:sz w:val="18"/>
          <w:szCs w:val="18"/>
        </w:rPr>
        <w:t>kn.</w:t>
      </w:r>
    </w:p>
    <w:p w14:paraId="67FCDCD9" w14:textId="77777777" w:rsidR="005C5B4E" w:rsidRDefault="005C5B4E" w:rsidP="00995F73">
      <w:pPr>
        <w:spacing w:after="0"/>
        <w:jc w:val="both"/>
        <w:rPr>
          <w:rFonts w:ascii="Arial" w:hAnsi="Arial" w:cs="Arial"/>
          <w:bCs/>
          <w:sz w:val="18"/>
          <w:szCs w:val="18"/>
        </w:rPr>
      </w:pPr>
    </w:p>
    <w:p w14:paraId="6AB15D7A" w14:textId="77777777" w:rsidR="00A25A45" w:rsidRDefault="005C5B4E" w:rsidP="00995F73">
      <w:pPr>
        <w:spacing w:after="0"/>
        <w:jc w:val="both"/>
        <w:rPr>
          <w:rFonts w:ascii="Arial" w:hAnsi="Arial" w:cs="Arial"/>
          <w:sz w:val="18"/>
          <w:szCs w:val="18"/>
        </w:rPr>
      </w:pPr>
      <w:r w:rsidRPr="005C5B4E">
        <w:rPr>
          <w:rFonts w:ascii="Arial" w:hAnsi="Arial" w:cs="Arial"/>
          <w:b/>
          <w:sz w:val="18"/>
          <w:szCs w:val="18"/>
        </w:rPr>
        <w:t>Naknade građanima i kućanstvima</w:t>
      </w:r>
      <w:r>
        <w:rPr>
          <w:rFonts w:ascii="Arial" w:hAnsi="Arial" w:cs="Arial"/>
          <w:b/>
          <w:sz w:val="18"/>
          <w:szCs w:val="18"/>
        </w:rPr>
        <w:t xml:space="preserve"> </w:t>
      </w:r>
      <w:r w:rsidRPr="00CC3696">
        <w:rPr>
          <w:rFonts w:ascii="Arial" w:hAnsi="Arial" w:cs="Arial"/>
          <w:sz w:val="18"/>
          <w:szCs w:val="18"/>
        </w:rPr>
        <w:t xml:space="preserve">iznose </w:t>
      </w:r>
      <w:r>
        <w:rPr>
          <w:rFonts w:ascii="Arial" w:hAnsi="Arial" w:cs="Arial"/>
          <w:sz w:val="18"/>
          <w:szCs w:val="18"/>
        </w:rPr>
        <w:t>3.118.442 kn,</w:t>
      </w:r>
      <w:r w:rsidRPr="00CC3696">
        <w:rPr>
          <w:rFonts w:ascii="Arial" w:hAnsi="Arial" w:cs="Arial"/>
          <w:sz w:val="18"/>
          <w:szCs w:val="18"/>
        </w:rPr>
        <w:t xml:space="preserve"> sudjeluju sa </w:t>
      </w:r>
      <w:r>
        <w:rPr>
          <w:rFonts w:ascii="Arial" w:hAnsi="Arial" w:cs="Arial"/>
          <w:sz w:val="18"/>
          <w:szCs w:val="18"/>
        </w:rPr>
        <w:t>5,8</w:t>
      </w:r>
      <w:r w:rsidRPr="00CC3696">
        <w:rPr>
          <w:rFonts w:ascii="Arial" w:hAnsi="Arial" w:cs="Arial"/>
          <w:sz w:val="18"/>
          <w:szCs w:val="18"/>
        </w:rPr>
        <w:t>% u strukturu rashoda i izdataka i ostvarene su sa 9</w:t>
      </w:r>
      <w:r>
        <w:rPr>
          <w:rFonts w:ascii="Arial" w:hAnsi="Arial" w:cs="Arial"/>
          <w:sz w:val="18"/>
          <w:szCs w:val="18"/>
        </w:rPr>
        <w:t>5</w:t>
      </w:r>
      <w:r w:rsidRPr="00CC3696">
        <w:rPr>
          <w:rFonts w:ascii="Arial" w:hAnsi="Arial" w:cs="Arial"/>
          <w:sz w:val="18"/>
          <w:szCs w:val="18"/>
        </w:rPr>
        <w:t>% u odnosu na planirano. Najveći dio naknada odnosi se na sufinanciranje programa predškolskog odgoja u ustanovama koje nisu u vlasništvu grada za što je izdvojeno 1</w:t>
      </w:r>
      <w:r>
        <w:rPr>
          <w:rFonts w:ascii="Arial" w:hAnsi="Arial" w:cs="Arial"/>
          <w:sz w:val="18"/>
          <w:szCs w:val="18"/>
        </w:rPr>
        <w:t>.460.505</w:t>
      </w:r>
      <w:r w:rsidRPr="00CC3696">
        <w:rPr>
          <w:rFonts w:ascii="Arial" w:hAnsi="Arial" w:cs="Arial"/>
          <w:sz w:val="18"/>
          <w:szCs w:val="18"/>
        </w:rPr>
        <w:t xml:space="preserve"> kn. i sufinancirano je</w:t>
      </w:r>
      <w:r>
        <w:rPr>
          <w:rFonts w:ascii="Arial" w:hAnsi="Arial" w:cs="Arial"/>
          <w:sz w:val="18"/>
          <w:szCs w:val="18"/>
        </w:rPr>
        <w:t xml:space="preserve"> </w:t>
      </w:r>
      <w:r w:rsidR="003E6A0E">
        <w:rPr>
          <w:rFonts w:ascii="Arial" w:hAnsi="Arial" w:cs="Arial"/>
          <w:sz w:val="18"/>
          <w:szCs w:val="18"/>
        </w:rPr>
        <w:t>135</w:t>
      </w:r>
      <w:r w:rsidRPr="00CC3696">
        <w:rPr>
          <w:rFonts w:ascii="Arial" w:hAnsi="Arial" w:cs="Arial"/>
          <w:sz w:val="18"/>
          <w:szCs w:val="18"/>
        </w:rPr>
        <w:t xml:space="preserve"> djeteta</w:t>
      </w:r>
      <w:r w:rsidR="003E6A0E">
        <w:rPr>
          <w:rFonts w:ascii="Arial" w:hAnsi="Arial" w:cs="Arial"/>
          <w:sz w:val="18"/>
          <w:szCs w:val="18"/>
        </w:rPr>
        <w:t>.</w:t>
      </w:r>
      <w:r>
        <w:rPr>
          <w:rFonts w:ascii="Arial" w:hAnsi="Arial" w:cs="Arial"/>
          <w:sz w:val="18"/>
          <w:szCs w:val="18"/>
        </w:rPr>
        <w:t xml:space="preserve"> </w:t>
      </w:r>
    </w:p>
    <w:p w14:paraId="315BF9B2" w14:textId="77777777" w:rsidR="00A25A45" w:rsidRDefault="005C5B4E" w:rsidP="00995F73">
      <w:pPr>
        <w:spacing w:after="0"/>
        <w:jc w:val="both"/>
        <w:rPr>
          <w:rFonts w:ascii="Arial" w:hAnsi="Arial" w:cs="Arial"/>
          <w:sz w:val="18"/>
          <w:szCs w:val="18"/>
        </w:rPr>
      </w:pPr>
      <w:r w:rsidRPr="00CC3696">
        <w:rPr>
          <w:rFonts w:ascii="Arial" w:hAnsi="Arial" w:cs="Arial"/>
          <w:sz w:val="18"/>
          <w:szCs w:val="18"/>
        </w:rPr>
        <w:t xml:space="preserve">Naknade za sufinanciranje prijevoza srednjoškolaca i studenta iznose </w:t>
      </w:r>
      <w:r>
        <w:rPr>
          <w:rFonts w:ascii="Arial" w:hAnsi="Arial" w:cs="Arial"/>
          <w:sz w:val="18"/>
          <w:szCs w:val="18"/>
        </w:rPr>
        <w:t>5</w:t>
      </w:r>
      <w:r w:rsidR="003E6A0E">
        <w:rPr>
          <w:rFonts w:ascii="Arial" w:hAnsi="Arial" w:cs="Arial"/>
          <w:sz w:val="18"/>
          <w:szCs w:val="18"/>
        </w:rPr>
        <w:t>27.878</w:t>
      </w:r>
      <w:r w:rsidRPr="00CC3696">
        <w:rPr>
          <w:rFonts w:ascii="Arial" w:hAnsi="Arial" w:cs="Arial"/>
          <w:sz w:val="18"/>
          <w:szCs w:val="18"/>
        </w:rPr>
        <w:t xml:space="preserve"> kn, što je </w:t>
      </w:r>
      <w:r>
        <w:rPr>
          <w:rFonts w:ascii="Arial" w:hAnsi="Arial" w:cs="Arial"/>
          <w:sz w:val="18"/>
          <w:szCs w:val="18"/>
        </w:rPr>
        <w:t xml:space="preserve">za </w:t>
      </w:r>
      <w:r w:rsidR="003E6A0E">
        <w:rPr>
          <w:rFonts w:ascii="Arial" w:hAnsi="Arial" w:cs="Arial"/>
          <w:sz w:val="18"/>
          <w:szCs w:val="18"/>
        </w:rPr>
        <w:t>5</w:t>
      </w:r>
      <w:r>
        <w:rPr>
          <w:rFonts w:ascii="Arial" w:hAnsi="Arial" w:cs="Arial"/>
          <w:sz w:val="18"/>
          <w:szCs w:val="18"/>
        </w:rPr>
        <w:t xml:space="preserve">% više u odnosu na </w:t>
      </w:r>
      <w:r w:rsidRPr="00CC3696">
        <w:rPr>
          <w:rFonts w:ascii="Arial" w:hAnsi="Arial" w:cs="Arial"/>
          <w:sz w:val="18"/>
          <w:szCs w:val="18"/>
        </w:rPr>
        <w:t>201</w:t>
      </w:r>
      <w:r w:rsidR="003E6A0E">
        <w:rPr>
          <w:rFonts w:ascii="Arial" w:hAnsi="Arial" w:cs="Arial"/>
          <w:sz w:val="18"/>
          <w:szCs w:val="18"/>
        </w:rPr>
        <w:t>8</w:t>
      </w:r>
      <w:r w:rsidRPr="00CC3696">
        <w:rPr>
          <w:rFonts w:ascii="Arial" w:hAnsi="Arial" w:cs="Arial"/>
          <w:sz w:val="18"/>
          <w:szCs w:val="18"/>
        </w:rPr>
        <w:t xml:space="preserve">.g. Sufinanciranje je koristilo </w:t>
      </w:r>
      <w:r w:rsidR="0035772A">
        <w:rPr>
          <w:rFonts w:ascii="Arial" w:hAnsi="Arial" w:cs="Arial"/>
          <w:sz w:val="18"/>
          <w:szCs w:val="18"/>
        </w:rPr>
        <w:t>73</w:t>
      </w:r>
      <w:r w:rsidRPr="00CC3696">
        <w:rPr>
          <w:rFonts w:ascii="Arial" w:hAnsi="Arial" w:cs="Arial"/>
          <w:sz w:val="18"/>
          <w:szCs w:val="18"/>
        </w:rPr>
        <w:t xml:space="preserve"> studenata i 3</w:t>
      </w:r>
      <w:r w:rsidR="0035772A">
        <w:rPr>
          <w:rFonts w:ascii="Arial" w:hAnsi="Arial" w:cs="Arial"/>
          <w:sz w:val="18"/>
          <w:szCs w:val="18"/>
        </w:rPr>
        <w:t>72</w:t>
      </w:r>
      <w:r w:rsidRPr="00CC3696">
        <w:rPr>
          <w:rFonts w:ascii="Arial" w:hAnsi="Arial" w:cs="Arial"/>
          <w:sz w:val="18"/>
          <w:szCs w:val="18"/>
        </w:rPr>
        <w:t xml:space="preserve"> učenika. Za nabavu udžbenika </w:t>
      </w:r>
      <w:r>
        <w:rPr>
          <w:rFonts w:ascii="Arial" w:hAnsi="Arial" w:cs="Arial"/>
          <w:sz w:val="18"/>
          <w:szCs w:val="18"/>
        </w:rPr>
        <w:t>utrošeno je 2</w:t>
      </w:r>
      <w:r w:rsidR="007B0DA6">
        <w:rPr>
          <w:rFonts w:ascii="Arial" w:hAnsi="Arial" w:cs="Arial"/>
          <w:sz w:val="18"/>
          <w:szCs w:val="18"/>
        </w:rPr>
        <w:t>51.170 kn.</w:t>
      </w:r>
      <w:r w:rsidR="00A25A45">
        <w:rPr>
          <w:rFonts w:ascii="Arial" w:hAnsi="Arial" w:cs="Arial"/>
          <w:sz w:val="18"/>
          <w:szCs w:val="18"/>
        </w:rPr>
        <w:t xml:space="preserve"> Za akademsku godinu 2019/2020. odobreno je 20 stipendija u mjesečno</w:t>
      </w:r>
      <w:r w:rsidR="00E9362E">
        <w:rPr>
          <w:rFonts w:ascii="Arial" w:hAnsi="Arial" w:cs="Arial"/>
          <w:sz w:val="18"/>
          <w:szCs w:val="18"/>
        </w:rPr>
        <w:t>m</w:t>
      </w:r>
      <w:r w:rsidR="00A25A45">
        <w:rPr>
          <w:rFonts w:ascii="Arial" w:hAnsi="Arial" w:cs="Arial"/>
          <w:sz w:val="18"/>
          <w:szCs w:val="18"/>
        </w:rPr>
        <w:t xml:space="preserve"> iznosu 750 kn, te je za iste u 2019. isplaćeno 30.000 kn.</w:t>
      </w:r>
    </w:p>
    <w:p w14:paraId="3086FC7A" w14:textId="77777777" w:rsidR="00A25A45" w:rsidRDefault="005C5B4E" w:rsidP="00995F73">
      <w:pPr>
        <w:spacing w:after="0"/>
        <w:jc w:val="both"/>
        <w:rPr>
          <w:rFonts w:ascii="Arial" w:hAnsi="Arial" w:cs="Arial"/>
          <w:sz w:val="18"/>
          <w:szCs w:val="18"/>
        </w:rPr>
      </w:pPr>
      <w:r>
        <w:rPr>
          <w:rFonts w:ascii="Arial" w:hAnsi="Arial" w:cs="Arial"/>
          <w:b/>
          <w:sz w:val="18"/>
          <w:szCs w:val="18"/>
        </w:rPr>
        <w:t>B</w:t>
      </w:r>
      <w:r w:rsidRPr="00CC3696">
        <w:rPr>
          <w:rFonts w:ascii="Arial" w:hAnsi="Arial" w:cs="Arial"/>
          <w:sz w:val="18"/>
          <w:szCs w:val="18"/>
        </w:rPr>
        <w:t>ožićnic</w:t>
      </w:r>
      <w:r>
        <w:rPr>
          <w:rFonts w:ascii="Arial" w:hAnsi="Arial" w:cs="Arial"/>
          <w:sz w:val="18"/>
          <w:szCs w:val="18"/>
        </w:rPr>
        <w:t>a</w:t>
      </w:r>
      <w:r w:rsidRPr="00CC3696">
        <w:rPr>
          <w:rFonts w:ascii="Arial" w:hAnsi="Arial" w:cs="Arial"/>
          <w:sz w:val="18"/>
          <w:szCs w:val="18"/>
        </w:rPr>
        <w:t xml:space="preserve"> </w:t>
      </w:r>
      <w:r w:rsidR="007B0DA6">
        <w:rPr>
          <w:rFonts w:ascii="Arial" w:hAnsi="Arial" w:cs="Arial"/>
          <w:sz w:val="18"/>
          <w:szCs w:val="18"/>
        </w:rPr>
        <w:t xml:space="preserve">za </w:t>
      </w:r>
      <w:r w:rsidRPr="00CC3696">
        <w:rPr>
          <w:rFonts w:ascii="Arial" w:hAnsi="Arial" w:cs="Arial"/>
          <w:sz w:val="18"/>
          <w:szCs w:val="18"/>
        </w:rPr>
        <w:t>umirovljeni</w:t>
      </w:r>
      <w:r w:rsidR="007B0DA6">
        <w:rPr>
          <w:rFonts w:ascii="Arial" w:hAnsi="Arial" w:cs="Arial"/>
          <w:sz w:val="18"/>
          <w:szCs w:val="18"/>
        </w:rPr>
        <w:t xml:space="preserve">ke sa mirovinom manjom od 4.000,00 kn </w:t>
      </w:r>
      <w:r w:rsidRPr="00CC3696">
        <w:rPr>
          <w:rFonts w:ascii="Arial" w:hAnsi="Arial" w:cs="Arial"/>
          <w:sz w:val="18"/>
          <w:szCs w:val="18"/>
        </w:rPr>
        <w:t xml:space="preserve"> </w:t>
      </w:r>
      <w:r>
        <w:rPr>
          <w:rFonts w:ascii="Arial" w:hAnsi="Arial" w:cs="Arial"/>
          <w:sz w:val="18"/>
          <w:szCs w:val="18"/>
        </w:rPr>
        <w:t>isplaćena je u iznosu 3</w:t>
      </w:r>
      <w:r w:rsidR="007B0DA6">
        <w:rPr>
          <w:rFonts w:ascii="Arial" w:hAnsi="Arial" w:cs="Arial"/>
          <w:sz w:val="18"/>
          <w:szCs w:val="18"/>
        </w:rPr>
        <w:t>17.600</w:t>
      </w:r>
      <w:r w:rsidRPr="00CC3696">
        <w:rPr>
          <w:rFonts w:ascii="Arial" w:hAnsi="Arial" w:cs="Arial"/>
          <w:sz w:val="18"/>
          <w:szCs w:val="18"/>
        </w:rPr>
        <w:t xml:space="preserve"> kn</w:t>
      </w:r>
      <w:r w:rsidR="007B0DA6">
        <w:rPr>
          <w:rFonts w:ascii="Arial" w:hAnsi="Arial" w:cs="Arial"/>
          <w:sz w:val="18"/>
          <w:szCs w:val="18"/>
        </w:rPr>
        <w:t>.</w:t>
      </w:r>
      <w:r w:rsidRPr="00CC3696">
        <w:rPr>
          <w:rFonts w:ascii="Arial" w:hAnsi="Arial" w:cs="Arial"/>
          <w:sz w:val="18"/>
          <w:szCs w:val="18"/>
        </w:rPr>
        <w:t xml:space="preserve"> </w:t>
      </w:r>
    </w:p>
    <w:p w14:paraId="4590B3DB" w14:textId="77777777" w:rsidR="005C5B4E" w:rsidRPr="00CC3696" w:rsidRDefault="005C5B4E" w:rsidP="00995F73">
      <w:pPr>
        <w:spacing w:after="0"/>
        <w:jc w:val="both"/>
        <w:rPr>
          <w:rFonts w:ascii="Arial" w:hAnsi="Arial" w:cs="Arial"/>
          <w:sz w:val="18"/>
          <w:szCs w:val="18"/>
        </w:rPr>
      </w:pPr>
      <w:r w:rsidRPr="00CC3696">
        <w:rPr>
          <w:rFonts w:ascii="Arial" w:hAnsi="Arial" w:cs="Arial"/>
          <w:sz w:val="18"/>
          <w:szCs w:val="18"/>
        </w:rPr>
        <w:t xml:space="preserve">Za jednokratne novčane pomoći isplaćeno je </w:t>
      </w:r>
      <w:r>
        <w:rPr>
          <w:rFonts w:ascii="Arial" w:hAnsi="Arial" w:cs="Arial"/>
          <w:sz w:val="18"/>
          <w:szCs w:val="18"/>
        </w:rPr>
        <w:t>41.305</w:t>
      </w:r>
      <w:r w:rsidRPr="00CC3696">
        <w:rPr>
          <w:rFonts w:ascii="Arial" w:hAnsi="Arial" w:cs="Arial"/>
          <w:sz w:val="18"/>
          <w:szCs w:val="18"/>
        </w:rPr>
        <w:t xml:space="preserve"> kn, a za pomoći za troškove stanovanja </w:t>
      </w:r>
      <w:r>
        <w:rPr>
          <w:rFonts w:ascii="Arial" w:hAnsi="Arial" w:cs="Arial"/>
          <w:sz w:val="18"/>
          <w:szCs w:val="18"/>
        </w:rPr>
        <w:t>28.968</w:t>
      </w:r>
      <w:r w:rsidRPr="00CC3696">
        <w:rPr>
          <w:rFonts w:ascii="Arial" w:hAnsi="Arial" w:cs="Arial"/>
          <w:sz w:val="18"/>
          <w:szCs w:val="18"/>
        </w:rPr>
        <w:t xml:space="preserve"> kune.</w:t>
      </w:r>
    </w:p>
    <w:p w14:paraId="5B50A2BC" w14:textId="77777777" w:rsidR="005C5B4E" w:rsidRDefault="005C5B4E" w:rsidP="00995F73">
      <w:pPr>
        <w:spacing w:after="0"/>
        <w:jc w:val="both"/>
        <w:rPr>
          <w:rFonts w:ascii="Arial" w:hAnsi="Arial" w:cs="Arial"/>
          <w:sz w:val="18"/>
          <w:szCs w:val="18"/>
        </w:rPr>
      </w:pPr>
      <w:r w:rsidRPr="00CC3696">
        <w:rPr>
          <w:rFonts w:ascii="Arial" w:hAnsi="Arial" w:cs="Arial"/>
          <w:sz w:val="18"/>
          <w:szCs w:val="18"/>
        </w:rPr>
        <w:t xml:space="preserve">Naknade za novorođenčad ostvarene su u iznosu </w:t>
      </w:r>
      <w:r>
        <w:rPr>
          <w:rFonts w:ascii="Arial" w:hAnsi="Arial" w:cs="Arial"/>
          <w:sz w:val="18"/>
          <w:szCs w:val="18"/>
        </w:rPr>
        <w:t>206.500</w:t>
      </w:r>
      <w:r w:rsidRPr="00CC3696">
        <w:rPr>
          <w:rFonts w:ascii="Arial" w:hAnsi="Arial" w:cs="Arial"/>
          <w:sz w:val="18"/>
          <w:szCs w:val="18"/>
        </w:rPr>
        <w:t>,00 kn i isplaćen</w:t>
      </w:r>
      <w:r w:rsidR="00A25A45">
        <w:rPr>
          <w:rFonts w:ascii="Arial" w:hAnsi="Arial" w:cs="Arial"/>
          <w:sz w:val="18"/>
          <w:szCs w:val="18"/>
        </w:rPr>
        <w:t>e su</w:t>
      </w:r>
      <w:r w:rsidRPr="00CC3696">
        <w:rPr>
          <w:rFonts w:ascii="Arial" w:hAnsi="Arial" w:cs="Arial"/>
          <w:sz w:val="18"/>
          <w:szCs w:val="18"/>
        </w:rPr>
        <w:t xml:space="preserve"> za </w:t>
      </w:r>
      <w:r>
        <w:rPr>
          <w:rFonts w:ascii="Arial" w:hAnsi="Arial" w:cs="Arial"/>
          <w:sz w:val="18"/>
          <w:szCs w:val="18"/>
        </w:rPr>
        <w:t>112</w:t>
      </w:r>
      <w:r w:rsidRPr="00CC3696">
        <w:rPr>
          <w:rFonts w:ascii="Arial" w:hAnsi="Arial" w:cs="Arial"/>
          <w:sz w:val="18"/>
          <w:szCs w:val="18"/>
        </w:rPr>
        <w:t xml:space="preserve"> djeteta, </w:t>
      </w:r>
      <w:r>
        <w:rPr>
          <w:rFonts w:ascii="Arial" w:hAnsi="Arial" w:cs="Arial"/>
          <w:sz w:val="18"/>
          <w:szCs w:val="18"/>
        </w:rPr>
        <w:t>što</w:t>
      </w:r>
      <w:r w:rsidRPr="00CC3696">
        <w:rPr>
          <w:rFonts w:ascii="Arial" w:hAnsi="Arial" w:cs="Arial"/>
          <w:sz w:val="18"/>
          <w:szCs w:val="18"/>
        </w:rPr>
        <w:t xml:space="preserve"> je </w:t>
      </w:r>
      <w:r>
        <w:rPr>
          <w:rFonts w:ascii="Arial" w:hAnsi="Arial" w:cs="Arial"/>
          <w:sz w:val="18"/>
          <w:szCs w:val="18"/>
        </w:rPr>
        <w:t xml:space="preserve"> za  25 djeteta manje  u odnosu na </w:t>
      </w:r>
      <w:r w:rsidRPr="00CC3696">
        <w:rPr>
          <w:rFonts w:ascii="Arial" w:hAnsi="Arial" w:cs="Arial"/>
          <w:sz w:val="18"/>
          <w:szCs w:val="18"/>
        </w:rPr>
        <w:t>201</w:t>
      </w:r>
      <w:r>
        <w:rPr>
          <w:rFonts w:ascii="Arial" w:hAnsi="Arial" w:cs="Arial"/>
          <w:sz w:val="18"/>
          <w:szCs w:val="18"/>
        </w:rPr>
        <w:t>8.</w:t>
      </w:r>
    </w:p>
    <w:p w14:paraId="3F7FFFC2" w14:textId="77777777" w:rsidR="00361F80" w:rsidRDefault="00361F80" w:rsidP="00995F73">
      <w:pPr>
        <w:spacing w:after="0"/>
        <w:jc w:val="both"/>
        <w:rPr>
          <w:rFonts w:ascii="Arial" w:hAnsi="Arial" w:cs="Arial"/>
          <w:sz w:val="18"/>
          <w:szCs w:val="18"/>
        </w:rPr>
      </w:pPr>
    </w:p>
    <w:p w14:paraId="2C8379D0" w14:textId="77777777" w:rsidR="00F36913" w:rsidRPr="004A2A98" w:rsidRDefault="00361F80" w:rsidP="00995F73">
      <w:pPr>
        <w:spacing w:after="0"/>
        <w:jc w:val="both"/>
        <w:rPr>
          <w:rFonts w:ascii="Arial" w:eastAsia="Times New Roman" w:hAnsi="Arial" w:cs="Arial"/>
          <w:color w:val="000000"/>
          <w:sz w:val="18"/>
          <w:szCs w:val="18"/>
          <w:lang w:eastAsia="hr-HR"/>
        </w:rPr>
      </w:pPr>
      <w:r w:rsidRPr="00361F80">
        <w:rPr>
          <w:rFonts w:ascii="Arial" w:hAnsi="Arial" w:cs="Arial"/>
          <w:b/>
          <w:bCs/>
          <w:sz w:val="18"/>
          <w:szCs w:val="18"/>
        </w:rPr>
        <w:t>Ostali rashodi – pomoći i donacije</w:t>
      </w:r>
      <w:r w:rsidR="00F36913">
        <w:rPr>
          <w:rFonts w:ascii="Arial" w:hAnsi="Arial" w:cs="Arial"/>
          <w:b/>
          <w:bCs/>
          <w:sz w:val="18"/>
          <w:szCs w:val="18"/>
        </w:rPr>
        <w:t xml:space="preserve"> </w:t>
      </w:r>
      <w:r w:rsidR="00F36913" w:rsidRPr="004A2A98">
        <w:rPr>
          <w:rFonts w:ascii="Arial" w:hAnsi="Arial" w:cs="Arial"/>
          <w:sz w:val="18"/>
          <w:szCs w:val="18"/>
        </w:rPr>
        <w:t>ostvareni su u iznosu</w:t>
      </w:r>
      <w:r w:rsidR="00F36913" w:rsidRPr="004A2A98">
        <w:rPr>
          <w:rFonts w:ascii="Arial" w:hAnsi="Arial" w:cs="Arial"/>
          <w:b/>
          <w:sz w:val="18"/>
          <w:szCs w:val="18"/>
        </w:rPr>
        <w:t xml:space="preserve"> </w:t>
      </w:r>
      <w:r w:rsidR="00F36913">
        <w:rPr>
          <w:rFonts w:ascii="Arial" w:eastAsia="Times New Roman" w:hAnsi="Arial" w:cs="Arial"/>
          <w:color w:val="000000"/>
          <w:sz w:val="18"/>
          <w:szCs w:val="18"/>
          <w:lang w:eastAsia="hr-HR"/>
        </w:rPr>
        <w:t xml:space="preserve">8.097.997 </w:t>
      </w:r>
      <w:r w:rsidR="00F36913" w:rsidRPr="004A2A98">
        <w:rPr>
          <w:rFonts w:ascii="Arial" w:eastAsia="Times New Roman" w:hAnsi="Arial" w:cs="Arial"/>
          <w:color w:val="000000"/>
          <w:sz w:val="18"/>
          <w:szCs w:val="18"/>
          <w:lang w:eastAsia="hr-HR"/>
        </w:rPr>
        <w:t xml:space="preserve"> i sudjeluju sa 1</w:t>
      </w:r>
      <w:r w:rsidR="00F36913">
        <w:rPr>
          <w:rFonts w:ascii="Arial" w:eastAsia="Times New Roman" w:hAnsi="Arial" w:cs="Arial"/>
          <w:color w:val="000000"/>
          <w:sz w:val="18"/>
          <w:szCs w:val="18"/>
          <w:lang w:eastAsia="hr-HR"/>
        </w:rPr>
        <w:t>5%</w:t>
      </w:r>
      <w:r w:rsidR="00F36913" w:rsidRPr="004A2A98">
        <w:rPr>
          <w:rFonts w:ascii="Arial" w:eastAsia="Times New Roman" w:hAnsi="Arial" w:cs="Arial"/>
          <w:color w:val="000000"/>
          <w:sz w:val="18"/>
          <w:szCs w:val="18"/>
          <w:lang w:eastAsia="hr-HR"/>
        </w:rPr>
        <w:t xml:space="preserve"> u  strukturi rashoda i izdataka,</w:t>
      </w:r>
      <w:r w:rsidR="00F36913">
        <w:rPr>
          <w:rFonts w:ascii="Arial" w:eastAsia="Times New Roman" w:hAnsi="Arial" w:cs="Arial"/>
          <w:color w:val="000000"/>
          <w:sz w:val="18"/>
          <w:szCs w:val="18"/>
          <w:lang w:eastAsia="hr-HR"/>
        </w:rPr>
        <w:t xml:space="preserve"> veći su za 13% u odnosu na 2018.g. i ostvareni sa 97 % u odnosu na plan,</w:t>
      </w:r>
      <w:r w:rsidR="00F36913" w:rsidRPr="004A2A98">
        <w:rPr>
          <w:rFonts w:ascii="Arial" w:eastAsia="Times New Roman" w:hAnsi="Arial" w:cs="Arial"/>
          <w:color w:val="000000"/>
          <w:sz w:val="18"/>
          <w:szCs w:val="18"/>
          <w:lang w:eastAsia="hr-HR"/>
        </w:rPr>
        <w:t xml:space="preserve"> a najvećim dijelom odnose se donacije neprofitnim organizacijama i udrugama građana i na kapitalne pomoći. </w:t>
      </w:r>
    </w:p>
    <w:p w14:paraId="4AE4ED37" w14:textId="77777777" w:rsidR="00F36913" w:rsidRPr="004A2A98" w:rsidRDefault="00F36913" w:rsidP="00995F73">
      <w:pPr>
        <w:spacing w:after="0"/>
        <w:jc w:val="both"/>
        <w:rPr>
          <w:rFonts w:ascii="Arial" w:eastAsia="Times New Roman" w:hAnsi="Arial" w:cs="Arial"/>
          <w:color w:val="000000"/>
          <w:sz w:val="18"/>
          <w:szCs w:val="18"/>
          <w:lang w:eastAsia="hr-HR"/>
        </w:rPr>
      </w:pPr>
      <w:r w:rsidRPr="004A2A98">
        <w:rPr>
          <w:rFonts w:ascii="Arial" w:eastAsia="Times New Roman" w:hAnsi="Arial" w:cs="Arial"/>
          <w:color w:val="000000"/>
          <w:sz w:val="18"/>
          <w:szCs w:val="18"/>
          <w:lang w:eastAsia="hr-HR"/>
        </w:rPr>
        <w:t>Kapitalne pomoći</w:t>
      </w:r>
      <w:r>
        <w:rPr>
          <w:rFonts w:ascii="Arial" w:eastAsia="Times New Roman" w:hAnsi="Arial" w:cs="Arial"/>
          <w:color w:val="000000"/>
          <w:sz w:val="18"/>
          <w:szCs w:val="18"/>
          <w:lang w:eastAsia="hr-HR"/>
        </w:rPr>
        <w:t xml:space="preserve"> ostvarene su</w:t>
      </w:r>
      <w:r w:rsidRPr="004A2A98">
        <w:rPr>
          <w:rFonts w:ascii="Arial" w:eastAsia="Times New Roman" w:hAnsi="Arial" w:cs="Arial"/>
          <w:color w:val="000000"/>
          <w:sz w:val="18"/>
          <w:szCs w:val="18"/>
          <w:lang w:eastAsia="hr-HR"/>
        </w:rPr>
        <w:t xml:space="preserve"> u iznosu </w:t>
      </w:r>
      <w:r>
        <w:rPr>
          <w:rFonts w:ascii="Arial" w:eastAsia="Times New Roman" w:hAnsi="Arial" w:cs="Arial"/>
          <w:color w:val="000000"/>
          <w:sz w:val="18"/>
          <w:szCs w:val="18"/>
          <w:lang w:eastAsia="hr-HR"/>
        </w:rPr>
        <w:t xml:space="preserve">1.588.198 kn, a odnose se na nabavu komunalnog vozila - traktora za košnju i zimsku službu u iznosu </w:t>
      </w:r>
      <w:r w:rsidR="00671FE6">
        <w:rPr>
          <w:rFonts w:ascii="Arial" w:eastAsia="Times New Roman" w:hAnsi="Arial" w:cs="Arial"/>
          <w:color w:val="000000"/>
          <w:sz w:val="18"/>
          <w:szCs w:val="18"/>
          <w:lang w:eastAsia="hr-HR"/>
        </w:rPr>
        <w:t>339.077</w:t>
      </w:r>
      <w:r>
        <w:rPr>
          <w:rFonts w:ascii="Arial" w:eastAsia="Times New Roman" w:hAnsi="Arial" w:cs="Arial"/>
          <w:color w:val="000000"/>
          <w:sz w:val="18"/>
          <w:szCs w:val="18"/>
          <w:lang w:eastAsia="hr-HR"/>
        </w:rPr>
        <w:t xml:space="preserve"> kn</w:t>
      </w:r>
      <w:r w:rsidR="00671FE6">
        <w:rPr>
          <w:rFonts w:ascii="Arial" w:eastAsia="Times New Roman" w:hAnsi="Arial" w:cs="Arial"/>
          <w:color w:val="000000"/>
          <w:sz w:val="18"/>
          <w:szCs w:val="18"/>
          <w:lang w:eastAsia="hr-HR"/>
        </w:rPr>
        <w:t>, za izgradnju i proširenje groblja u Zelini 595.958 kn, za rad  reciklažnog dvorišta 400.000 kn i</w:t>
      </w:r>
      <w:r>
        <w:rPr>
          <w:rFonts w:ascii="Arial" w:eastAsia="Times New Roman" w:hAnsi="Arial" w:cs="Arial"/>
          <w:color w:val="000000"/>
          <w:sz w:val="18"/>
          <w:szCs w:val="18"/>
          <w:lang w:eastAsia="hr-HR"/>
        </w:rPr>
        <w:t xml:space="preserve"> za deponiju Cerovka </w:t>
      </w:r>
      <w:r w:rsidR="00671FE6">
        <w:rPr>
          <w:rFonts w:ascii="Arial" w:eastAsia="Times New Roman" w:hAnsi="Arial" w:cs="Arial"/>
          <w:color w:val="000000"/>
          <w:sz w:val="18"/>
          <w:szCs w:val="18"/>
          <w:lang w:eastAsia="hr-HR"/>
        </w:rPr>
        <w:t xml:space="preserve"> 214.220,00</w:t>
      </w:r>
      <w:r>
        <w:rPr>
          <w:rFonts w:ascii="Arial" w:eastAsia="Times New Roman" w:hAnsi="Arial" w:cs="Arial"/>
          <w:color w:val="000000"/>
          <w:sz w:val="18"/>
          <w:szCs w:val="18"/>
          <w:lang w:eastAsia="hr-HR"/>
        </w:rPr>
        <w:t xml:space="preserve"> kn. </w:t>
      </w:r>
    </w:p>
    <w:p w14:paraId="4B6D29DA" w14:textId="77777777" w:rsidR="00F36913" w:rsidRDefault="00F36913" w:rsidP="00995F73">
      <w:pPr>
        <w:spacing w:after="0"/>
        <w:jc w:val="both"/>
        <w:rPr>
          <w:rFonts w:ascii="Arial" w:hAnsi="Arial" w:cs="Arial"/>
          <w:sz w:val="18"/>
          <w:szCs w:val="18"/>
        </w:rPr>
      </w:pPr>
      <w:r w:rsidRPr="004A2A98">
        <w:rPr>
          <w:rFonts w:ascii="Arial" w:hAnsi="Arial" w:cs="Arial"/>
          <w:sz w:val="18"/>
          <w:szCs w:val="18"/>
        </w:rPr>
        <w:t>Kapitalne donacij</w:t>
      </w:r>
      <w:r>
        <w:rPr>
          <w:rFonts w:ascii="Arial" w:hAnsi="Arial" w:cs="Arial"/>
          <w:sz w:val="18"/>
          <w:szCs w:val="18"/>
        </w:rPr>
        <w:t>e</w:t>
      </w:r>
      <w:r w:rsidRPr="004A2A98">
        <w:rPr>
          <w:rFonts w:ascii="Arial" w:hAnsi="Arial" w:cs="Arial"/>
          <w:sz w:val="18"/>
          <w:szCs w:val="18"/>
        </w:rPr>
        <w:t xml:space="preserve"> ostvaren</w:t>
      </w:r>
      <w:r>
        <w:rPr>
          <w:rFonts w:ascii="Arial" w:hAnsi="Arial" w:cs="Arial"/>
          <w:sz w:val="18"/>
          <w:szCs w:val="18"/>
        </w:rPr>
        <w:t>e su u</w:t>
      </w:r>
      <w:r w:rsidRPr="004A2A98">
        <w:rPr>
          <w:rFonts w:ascii="Arial" w:hAnsi="Arial" w:cs="Arial"/>
          <w:sz w:val="18"/>
          <w:szCs w:val="18"/>
        </w:rPr>
        <w:t xml:space="preserve"> iznosu </w:t>
      </w:r>
      <w:r w:rsidR="009C61FE">
        <w:rPr>
          <w:rFonts w:ascii="Arial" w:hAnsi="Arial" w:cs="Arial"/>
          <w:sz w:val="18"/>
          <w:szCs w:val="18"/>
        </w:rPr>
        <w:t>490.625</w:t>
      </w:r>
      <w:r w:rsidRPr="004A2A98">
        <w:rPr>
          <w:rFonts w:ascii="Arial" w:hAnsi="Arial" w:cs="Arial"/>
          <w:sz w:val="18"/>
          <w:szCs w:val="18"/>
        </w:rPr>
        <w:t xml:space="preserve"> kn </w:t>
      </w:r>
      <w:r>
        <w:rPr>
          <w:rFonts w:ascii="Arial" w:hAnsi="Arial" w:cs="Arial"/>
          <w:sz w:val="18"/>
          <w:szCs w:val="18"/>
        </w:rPr>
        <w:t xml:space="preserve">i </w:t>
      </w:r>
      <w:r w:rsidRPr="004A2A98">
        <w:rPr>
          <w:rFonts w:ascii="Arial" w:hAnsi="Arial" w:cs="Arial"/>
          <w:sz w:val="18"/>
          <w:szCs w:val="18"/>
        </w:rPr>
        <w:t>odnos</w:t>
      </w:r>
      <w:r>
        <w:rPr>
          <w:rFonts w:ascii="Arial" w:hAnsi="Arial" w:cs="Arial"/>
          <w:sz w:val="18"/>
          <w:szCs w:val="18"/>
        </w:rPr>
        <w:t>i</w:t>
      </w:r>
      <w:r w:rsidRPr="004A2A98">
        <w:rPr>
          <w:rFonts w:ascii="Arial" w:hAnsi="Arial" w:cs="Arial"/>
          <w:sz w:val="18"/>
          <w:szCs w:val="18"/>
        </w:rPr>
        <w:t xml:space="preserve"> se na donacij</w:t>
      </w:r>
      <w:r>
        <w:rPr>
          <w:rFonts w:ascii="Arial" w:hAnsi="Arial" w:cs="Arial"/>
          <w:sz w:val="18"/>
          <w:szCs w:val="18"/>
        </w:rPr>
        <w:t>u</w:t>
      </w:r>
      <w:r w:rsidRPr="004A2A98">
        <w:rPr>
          <w:rFonts w:ascii="Arial" w:hAnsi="Arial" w:cs="Arial"/>
          <w:sz w:val="18"/>
          <w:szCs w:val="18"/>
        </w:rPr>
        <w:t xml:space="preserve"> vatrogasnoj zajednici</w:t>
      </w:r>
      <w:r>
        <w:rPr>
          <w:rFonts w:ascii="Arial" w:hAnsi="Arial" w:cs="Arial"/>
          <w:sz w:val="18"/>
          <w:szCs w:val="18"/>
        </w:rPr>
        <w:t xml:space="preserve"> za </w:t>
      </w:r>
      <w:r w:rsidR="00781FAE">
        <w:rPr>
          <w:rFonts w:ascii="Arial" w:hAnsi="Arial" w:cs="Arial"/>
          <w:sz w:val="18"/>
          <w:szCs w:val="18"/>
        </w:rPr>
        <w:t xml:space="preserve">nabavu </w:t>
      </w:r>
      <w:r>
        <w:rPr>
          <w:rFonts w:ascii="Arial" w:hAnsi="Arial" w:cs="Arial"/>
          <w:sz w:val="18"/>
          <w:szCs w:val="18"/>
        </w:rPr>
        <w:t>vozil</w:t>
      </w:r>
      <w:r w:rsidR="00781FAE">
        <w:rPr>
          <w:rFonts w:ascii="Arial" w:hAnsi="Arial" w:cs="Arial"/>
          <w:sz w:val="18"/>
          <w:szCs w:val="18"/>
        </w:rPr>
        <w:t>a</w:t>
      </w:r>
      <w:r>
        <w:rPr>
          <w:rFonts w:ascii="Arial" w:hAnsi="Arial" w:cs="Arial"/>
          <w:sz w:val="18"/>
          <w:szCs w:val="18"/>
        </w:rPr>
        <w:t>.</w:t>
      </w:r>
    </w:p>
    <w:p w14:paraId="35EB65FD" w14:textId="77777777" w:rsidR="00F36913" w:rsidRDefault="00F36913" w:rsidP="00995F73">
      <w:pPr>
        <w:spacing w:after="0"/>
        <w:jc w:val="both"/>
        <w:rPr>
          <w:rFonts w:ascii="Arial" w:hAnsi="Arial" w:cs="Arial"/>
          <w:sz w:val="18"/>
          <w:szCs w:val="18"/>
        </w:rPr>
      </w:pPr>
      <w:r w:rsidRPr="004A2A98">
        <w:rPr>
          <w:rFonts w:ascii="Arial" w:hAnsi="Arial" w:cs="Arial"/>
          <w:sz w:val="18"/>
          <w:szCs w:val="18"/>
        </w:rPr>
        <w:t xml:space="preserve">Tekuće donacije neprofitnim organizacijama i udrugama građana ostvarene su u iznosu </w:t>
      </w:r>
      <w:r w:rsidR="009C61FE">
        <w:rPr>
          <w:rFonts w:ascii="Arial" w:hAnsi="Arial" w:cs="Arial"/>
          <w:sz w:val="18"/>
          <w:szCs w:val="18"/>
        </w:rPr>
        <w:t>5.927.591</w:t>
      </w:r>
      <w:r w:rsidRPr="004A2A98">
        <w:rPr>
          <w:rFonts w:ascii="Arial" w:hAnsi="Arial" w:cs="Arial"/>
          <w:sz w:val="18"/>
          <w:szCs w:val="18"/>
        </w:rPr>
        <w:t xml:space="preserve"> kn, a odnose se na:</w:t>
      </w:r>
    </w:p>
    <w:p w14:paraId="22B473ED" w14:textId="77777777" w:rsidR="00F36913" w:rsidRDefault="00F36913" w:rsidP="00F36913">
      <w:pPr>
        <w:spacing w:after="0"/>
        <w:rPr>
          <w:rFonts w:ascii="Arial" w:hAnsi="Arial" w:cs="Arial"/>
          <w:sz w:val="18"/>
          <w:szCs w:val="18"/>
        </w:rPr>
      </w:pPr>
    </w:p>
    <w:tbl>
      <w:tblPr>
        <w:tblStyle w:val="Reetkatablice"/>
        <w:tblW w:w="4875" w:type="pct"/>
        <w:tblLook w:val="04A0" w:firstRow="1" w:lastRow="0" w:firstColumn="1" w:lastColumn="0" w:noHBand="0" w:noVBand="1"/>
      </w:tblPr>
      <w:tblGrid>
        <w:gridCol w:w="6941"/>
        <w:gridCol w:w="2552"/>
      </w:tblGrid>
      <w:tr w:rsidR="00F36913" w14:paraId="14E21146" w14:textId="77777777" w:rsidTr="00995F73">
        <w:tc>
          <w:tcPr>
            <w:tcW w:w="3656" w:type="pct"/>
          </w:tcPr>
          <w:p w14:paraId="7FD01CD7" w14:textId="77777777" w:rsidR="00F36913" w:rsidRDefault="00F36913" w:rsidP="00BC1081">
            <w:pPr>
              <w:rPr>
                <w:rFonts w:ascii="Arial" w:hAnsi="Arial" w:cs="Arial"/>
                <w:sz w:val="18"/>
                <w:szCs w:val="18"/>
              </w:rPr>
            </w:pPr>
            <w:r w:rsidRPr="004A2A98">
              <w:rPr>
                <w:rFonts w:ascii="Arial" w:hAnsi="Arial" w:cs="Arial"/>
                <w:sz w:val="18"/>
                <w:szCs w:val="18"/>
              </w:rPr>
              <w:t>donacije Vatrogasnoj zajednici Grada</w:t>
            </w:r>
            <w:r>
              <w:rPr>
                <w:rFonts w:ascii="Arial" w:hAnsi="Arial" w:cs="Arial"/>
                <w:sz w:val="18"/>
                <w:szCs w:val="18"/>
              </w:rPr>
              <w:t xml:space="preserve"> - redovna aktivnost</w:t>
            </w:r>
          </w:p>
        </w:tc>
        <w:tc>
          <w:tcPr>
            <w:tcW w:w="1344" w:type="pct"/>
          </w:tcPr>
          <w:p w14:paraId="6DEF6AD3" w14:textId="77777777" w:rsidR="00F36913" w:rsidRDefault="00F36913" w:rsidP="00BC1081">
            <w:pPr>
              <w:jc w:val="right"/>
              <w:rPr>
                <w:rFonts w:ascii="Arial" w:hAnsi="Arial" w:cs="Arial"/>
                <w:sz w:val="18"/>
                <w:szCs w:val="18"/>
              </w:rPr>
            </w:pPr>
            <w:r>
              <w:rPr>
                <w:rFonts w:ascii="Arial" w:hAnsi="Arial" w:cs="Arial"/>
                <w:sz w:val="18"/>
                <w:szCs w:val="18"/>
              </w:rPr>
              <w:t xml:space="preserve">  </w:t>
            </w:r>
            <w:r w:rsidR="00B02D78">
              <w:rPr>
                <w:rFonts w:ascii="Arial" w:hAnsi="Arial" w:cs="Arial"/>
                <w:sz w:val="18"/>
                <w:szCs w:val="18"/>
              </w:rPr>
              <w:t>202.000</w:t>
            </w:r>
            <w:r>
              <w:rPr>
                <w:rFonts w:ascii="Arial" w:hAnsi="Arial" w:cs="Arial"/>
                <w:sz w:val="18"/>
                <w:szCs w:val="18"/>
              </w:rPr>
              <w:t>,00</w:t>
            </w:r>
          </w:p>
        </w:tc>
      </w:tr>
      <w:tr w:rsidR="00F36913" w14:paraId="01093799" w14:textId="77777777" w:rsidTr="00995F73">
        <w:tc>
          <w:tcPr>
            <w:tcW w:w="3656" w:type="pct"/>
          </w:tcPr>
          <w:p w14:paraId="3FBD5E35" w14:textId="77777777" w:rsidR="00F36913" w:rsidRDefault="00F36913" w:rsidP="00BC1081">
            <w:pPr>
              <w:rPr>
                <w:rFonts w:ascii="Arial" w:hAnsi="Arial" w:cs="Arial"/>
                <w:sz w:val="18"/>
                <w:szCs w:val="18"/>
              </w:rPr>
            </w:pPr>
            <w:r w:rsidRPr="004A2A98">
              <w:rPr>
                <w:rFonts w:ascii="Arial" w:hAnsi="Arial" w:cs="Arial"/>
                <w:sz w:val="18"/>
                <w:szCs w:val="18"/>
              </w:rPr>
              <w:t>donacije protupožarna zaštita i rad DVD-a</w:t>
            </w:r>
          </w:p>
        </w:tc>
        <w:tc>
          <w:tcPr>
            <w:tcW w:w="1344" w:type="pct"/>
          </w:tcPr>
          <w:p w14:paraId="5ED3DE6F" w14:textId="77777777" w:rsidR="00F36913" w:rsidRDefault="000803A5" w:rsidP="00BC1081">
            <w:pPr>
              <w:jc w:val="right"/>
              <w:rPr>
                <w:rFonts w:ascii="Arial" w:hAnsi="Arial" w:cs="Arial"/>
                <w:sz w:val="18"/>
                <w:szCs w:val="18"/>
              </w:rPr>
            </w:pPr>
            <w:r>
              <w:rPr>
                <w:rFonts w:ascii="Arial" w:hAnsi="Arial" w:cs="Arial"/>
                <w:sz w:val="18"/>
                <w:szCs w:val="18"/>
              </w:rPr>
              <w:t>768.429</w:t>
            </w:r>
            <w:r w:rsidR="00F36913">
              <w:rPr>
                <w:rFonts w:ascii="Arial" w:hAnsi="Arial" w:cs="Arial"/>
                <w:sz w:val="18"/>
                <w:szCs w:val="18"/>
              </w:rPr>
              <w:t>,00</w:t>
            </w:r>
          </w:p>
        </w:tc>
      </w:tr>
      <w:tr w:rsidR="000803A5" w14:paraId="4DEB5BE0" w14:textId="77777777" w:rsidTr="00995F73">
        <w:tc>
          <w:tcPr>
            <w:tcW w:w="3656" w:type="pct"/>
          </w:tcPr>
          <w:p w14:paraId="59A691F1" w14:textId="77777777" w:rsidR="000803A5" w:rsidRPr="004A2A98" w:rsidRDefault="000803A5" w:rsidP="00BC1081">
            <w:pPr>
              <w:rPr>
                <w:rFonts w:ascii="Arial" w:hAnsi="Arial" w:cs="Arial"/>
                <w:sz w:val="18"/>
                <w:szCs w:val="18"/>
              </w:rPr>
            </w:pPr>
            <w:r>
              <w:rPr>
                <w:rFonts w:ascii="Arial" w:hAnsi="Arial" w:cs="Arial"/>
                <w:sz w:val="18"/>
                <w:szCs w:val="18"/>
              </w:rPr>
              <w:t>donacije gorska služba spašavanja</w:t>
            </w:r>
          </w:p>
        </w:tc>
        <w:tc>
          <w:tcPr>
            <w:tcW w:w="1344" w:type="pct"/>
          </w:tcPr>
          <w:p w14:paraId="6639AE94" w14:textId="77777777" w:rsidR="000803A5" w:rsidRDefault="000803A5" w:rsidP="00BC1081">
            <w:pPr>
              <w:jc w:val="right"/>
              <w:rPr>
                <w:rFonts w:ascii="Arial" w:hAnsi="Arial" w:cs="Arial"/>
                <w:sz w:val="18"/>
                <w:szCs w:val="18"/>
              </w:rPr>
            </w:pPr>
            <w:r>
              <w:rPr>
                <w:rFonts w:ascii="Arial" w:hAnsi="Arial" w:cs="Arial"/>
                <w:sz w:val="18"/>
                <w:szCs w:val="18"/>
              </w:rPr>
              <w:t>10.000,00</w:t>
            </w:r>
          </w:p>
        </w:tc>
      </w:tr>
      <w:tr w:rsidR="00F36913" w14:paraId="6316198B" w14:textId="77777777" w:rsidTr="00995F73">
        <w:tc>
          <w:tcPr>
            <w:tcW w:w="3656" w:type="pct"/>
          </w:tcPr>
          <w:p w14:paraId="593080BB" w14:textId="77777777" w:rsidR="00F36913" w:rsidRDefault="00F36913" w:rsidP="00BC1081">
            <w:pPr>
              <w:rPr>
                <w:rFonts w:ascii="Arial" w:hAnsi="Arial" w:cs="Arial"/>
                <w:sz w:val="18"/>
                <w:szCs w:val="18"/>
              </w:rPr>
            </w:pPr>
            <w:r w:rsidRPr="004A2A98">
              <w:rPr>
                <w:rFonts w:ascii="Arial" w:hAnsi="Arial" w:cs="Arial"/>
                <w:sz w:val="18"/>
                <w:szCs w:val="18"/>
              </w:rPr>
              <w:t>donacije za spomenike kulture i ostale sakralne objekte</w:t>
            </w:r>
          </w:p>
        </w:tc>
        <w:tc>
          <w:tcPr>
            <w:tcW w:w="1344" w:type="pct"/>
          </w:tcPr>
          <w:p w14:paraId="34C77667" w14:textId="77777777" w:rsidR="00F36913" w:rsidRDefault="000803A5" w:rsidP="00BC1081">
            <w:pPr>
              <w:jc w:val="right"/>
              <w:rPr>
                <w:rFonts w:ascii="Arial" w:hAnsi="Arial" w:cs="Arial"/>
                <w:sz w:val="18"/>
                <w:szCs w:val="18"/>
              </w:rPr>
            </w:pPr>
            <w:r>
              <w:rPr>
                <w:rFonts w:ascii="Arial" w:hAnsi="Arial" w:cs="Arial"/>
                <w:sz w:val="18"/>
                <w:szCs w:val="18"/>
              </w:rPr>
              <w:t>56.065</w:t>
            </w:r>
            <w:r w:rsidR="00F36913">
              <w:rPr>
                <w:rFonts w:ascii="Arial" w:hAnsi="Arial" w:cs="Arial"/>
                <w:sz w:val="18"/>
                <w:szCs w:val="18"/>
              </w:rPr>
              <w:t>,00</w:t>
            </w:r>
          </w:p>
        </w:tc>
      </w:tr>
      <w:tr w:rsidR="00F36913" w14:paraId="2C203AC9" w14:textId="77777777" w:rsidTr="00995F73">
        <w:tc>
          <w:tcPr>
            <w:tcW w:w="3656" w:type="pct"/>
          </w:tcPr>
          <w:p w14:paraId="61DED850" w14:textId="77777777" w:rsidR="00F36913" w:rsidRDefault="00F36913" w:rsidP="00BC1081">
            <w:pPr>
              <w:rPr>
                <w:rFonts w:ascii="Arial" w:hAnsi="Arial" w:cs="Arial"/>
                <w:sz w:val="18"/>
                <w:szCs w:val="18"/>
              </w:rPr>
            </w:pPr>
            <w:r w:rsidRPr="004A2A98">
              <w:rPr>
                <w:rFonts w:ascii="Arial" w:hAnsi="Arial" w:cs="Arial"/>
                <w:sz w:val="18"/>
                <w:szCs w:val="18"/>
              </w:rPr>
              <w:t>donacije udrugama u kulturi</w:t>
            </w:r>
          </w:p>
        </w:tc>
        <w:tc>
          <w:tcPr>
            <w:tcW w:w="1344" w:type="pct"/>
          </w:tcPr>
          <w:p w14:paraId="3D1D67B4" w14:textId="77777777" w:rsidR="00F36913" w:rsidRDefault="000803A5" w:rsidP="00BC1081">
            <w:pPr>
              <w:jc w:val="right"/>
              <w:rPr>
                <w:rFonts w:ascii="Arial" w:hAnsi="Arial" w:cs="Arial"/>
                <w:sz w:val="18"/>
                <w:szCs w:val="18"/>
              </w:rPr>
            </w:pPr>
            <w:r>
              <w:rPr>
                <w:rFonts w:ascii="Arial" w:hAnsi="Arial" w:cs="Arial"/>
                <w:sz w:val="18"/>
                <w:szCs w:val="18"/>
              </w:rPr>
              <w:t>167.725</w:t>
            </w:r>
            <w:r w:rsidR="00F36913">
              <w:rPr>
                <w:rFonts w:ascii="Arial" w:hAnsi="Arial" w:cs="Arial"/>
                <w:sz w:val="18"/>
                <w:szCs w:val="18"/>
              </w:rPr>
              <w:t>,00</w:t>
            </w:r>
          </w:p>
        </w:tc>
      </w:tr>
      <w:tr w:rsidR="00F36913" w14:paraId="5A572180" w14:textId="77777777" w:rsidTr="00995F73">
        <w:tc>
          <w:tcPr>
            <w:tcW w:w="3656" w:type="pct"/>
          </w:tcPr>
          <w:p w14:paraId="6B7BF50D" w14:textId="77777777" w:rsidR="00F36913" w:rsidRDefault="00F36913" w:rsidP="00BC1081">
            <w:pPr>
              <w:rPr>
                <w:rFonts w:ascii="Arial" w:hAnsi="Arial" w:cs="Arial"/>
                <w:sz w:val="18"/>
                <w:szCs w:val="18"/>
              </w:rPr>
            </w:pPr>
            <w:r w:rsidRPr="004A2A98">
              <w:rPr>
                <w:rFonts w:ascii="Arial" w:hAnsi="Arial" w:cs="Arial"/>
                <w:sz w:val="18"/>
                <w:szCs w:val="18"/>
              </w:rPr>
              <w:t>donacije ostalim udrugama građana</w:t>
            </w:r>
          </w:p>
        </w:tc>
        <w:tc>
          <w:tcPr>
            <w:tcW w:w="1344" w:type="pct"/>
          </w:tcPr>
          <w:p w14:paraId="0D74F13B" w14:textId="77777777" w:rsidR="00F36913" w:rsidRDefault="000803A5" w:rsidP="00BC1081">
            <w:pPr>
              <w:jc w:val="right"/>
              <w:rPr>
                <w:rFonts w:ascii="Arial" w:hAnsi="Arial" w:cs="Arial"/>
                <w:sz w:val="18"/>
                <w:szCs w:val="18"/>
              </w:rPr>
            </w:pPr>
            <w:r>
              <w:rPr>
                <w:rFonts w:ascii="Arial" w:hAnsi="Arial" w:cs="Arial"/>
                <w:sz w:val="18"/>
                <w:szCs w:val="18"/>
              </w:rPr>
              <w:t>268</w:t>
            </w:r>
            <w:r w:rsidR="00F36913">
              <w:rPr>
                <w:rFonts w:ascii="Arial" w:hAnsi="Arial" w:cs="Arial"/>
                <w:sz w:val="18"/>
                <w:szCs w:val="18"/>
              </w:rPr>
              <w:t>.000,00</w:t>
            </w:r>
          </w:p>
        </w:tc>
      </w:tr>
      <w:tr w:rsidR="00F36913" w14:paraId="6BC1D51A" w14:textId="77777777" w:rsidTr="00995F73">
        <w:tc>
          <w:tcPr>
            <w:tcW w:w="3656" w:type="pct"/>
          </w:tcPr>
          <w:p w14:paraId="5BAD06C3" w14:textId="77777777" w:rsidR="00F36913" w:rsidRDefault="00F36913" w:rsidP="00BC1081">
            <w:pPr>
              <w:rPr>
                <w:rFonts w:ascii="Arial" w:hAnsi="Arial" w:cs="Arial"/>
                <w:sz w:val="18"/>
                <w:szCs w:val="18"/>
              </w:rPr>
            </w:pPr>
            <w:r w:rsidRPr="004A2A98">
              <w:rPr>
                <w:rFonts w:ascii="Arial" w:hAnsi="Arial" w:cs="Arial"/>
                <w:sz w:val="18"/>
                <w:szCs w:val="18"/>
              </w:rPr>
              <w:t xml:space="preserve">donacije udrugama umirovljenika                                                              </w:t>
            </w:r>
          </w:p>
        </w:tc>
        <w:tc>
          <w:tcPr>
            <w:tcW w:w="1344" w:type="pct"/>
          </w:tcPr>
          <w:p w14:paraId="17E949D3" w14:textId="77777777" w:rsidR="00F36913" w:rsidRDefault="000803A5" w:rsidP="00BC1081">
            <w:pPr>
              <w:jc w:val="right"/>
              <w:rPr>
                <w:rFonts w:ascii="Arial" w:hAnsi="Arial" w:cs="Arial"/>
                <w:sz w:val="18"/>
                <w:szCs w:val="18"/>
              </w:rPr>
            </w:pPr>
            <w:r>
              <w:rPr>
                <w:rFonts w:ascii="Arial" w:hAnsi="Arial" w:cs="Arial"/>
                <w:sz w:val="18"/>
                <w:szCs w:val="18"/>
              </w:rPr>
              <w:t>64.470</w:t>
            </w:r>
            <w:r w:rsidR="00F36913">
              <w:rPr>
                <w:rFonts w:ascii="Arial" w:hAnsi="Arial" w:cs="Arial"/>
                <w:sz w:val="18"/>
                <w:szCs w:val="18"/>
              </w:rPr>
              <w:t>,00</w:t>
            </w:r>
          </w:p>
        </w:tc>
      </w:tr>
      <w:tr w:rsidR="00F36913" w14:paraId="6431A1A4" w14:textId="77777777" w:rsidTr="00995F73">
        <w:tc>
          <w:tcPr>
            <w:tcW w:w="3656" w:type="pct"/>
          </w:tcPr>
          <w:p w14:paraId="06194228" w14:textId="77777777" w:rsidR="00F36913" w:rsidRDefault="00F36913" w:rsidP="00BC1081">
            <w:pPr>
              <w:rPr>
                <w:rFonts w:ascii="Arial" w:hAnsi="Arial" w:cs="Arial"/>
                <w:sz w:val="18"/>
                <w:szCs w:val="18"/>
              </w:rPr>
            </w:pPr>
            <w:r w:rsidRPr="004A2A98">
              <w:rPr>
                <w:rFonts w:ascii="Arial" w:hAnsi="Arial" w:cs="Arial"/>
                <w:sz w:val="18"/>
                <w:szCs w:val="18"/>
              </w:rPr>
              <w:t>donacije GD Crvenog križa djelatnost i programi</w:t>
            </w:r>
          </w:p>
        </w:tc>
        <w:tc>
          <w:tcPr>
            <w:tcW w:w="1344" w:type="pct"/>
          </w:tcPr>
          <w:p w14:paraId="120BA7D0" w14:textId="77777777" w:rsidR="00F36913" w:rsidRDefault="000803A5" w:rsidP="00BC1081">
            <w:pPr>
              <w:jc w:val="right"/>
              <w:rPr>
                <w:rFonts w:ascii="Arial" w:hAnsi="Arial" w:cs="Arial"/>
                <w:sz w:val="18"/>
                <w:szCs w:val="18"/>
              </w:rPr>
            </w:pPr>
            <w:r>
              <w:rPr>
                <w:rFonts w:ascii="Arial" w:hAnsi="Arial" w:cs="Arial"/>
                <w:sz w:val="18"/>
                <w:szCs w:val="18"/>
              </w:rPr>
              <w:t>250</w:t>
            </w:r>
            <w:r w:rsidR="00F36913">
              <w:rPr>
                <w:rFonts w:ascii="Arial" w:hAnsi="Arial" w:cs="Arial"/>
                <w:sz w:val="18"/>
                <w:szCs w:val="18"/>
              </w:rPr>
              <w:t>.000,00</w:t>
            </w:r>
          </w:p>
        </w:tc>
      </w:tr>
      <w:tr w:rsidR="003A2D54" w14:paraId="4C216DAB" w14:textId="77777777" w:rsidTr="00995F73">
        <w:tc>
          <w:tcPr>
            <w:tcW w:w="3656" w:type="pct"/>
          </w:tcPr>
          <w:p w14:paraId="5F12EA91" w14:textId="77777777" w:rsidR="003A2D54" w:rsidRPr="004A2A98" w:rsidRDefault="003A2D54" w:rsidP="00BC1081">
            <w:pPr>
              <w:rPr>
                <w:rFonts w:ascii="Arial" w:hAnsi="Arial" w:cs="Arial"/>
                <w:sz w:val="18"/>
                <w:szCs w:val="18"/>
              </w:rPr>
            </w:pPr>
            <w:r>
              <w:rPr>
                <w:rFonts w:ascii="Arial" w:hAnsi="Arial" w:cs="Arial"/>
                <w:sz w:val="18"/>
                <w:szCs w:val="18"/>
              </w:rPr>
              <w:t>donacije program prevencijom protiv droge</w:t>
            </w:r>
          </w:p>
        </w:tc>
        <w:tc>
          <w:tcPr>
            <w:tcW w:w="1344" w:type="pct"/>
          </w:tcPr>
          <w:p w14:paraId="73BD9C48" w14:textId="77777777" w:rsidR="003A2D54" w:rsidRDefault="003A2D54" w:rsidP="00BC1081">
            <w:pPr>
              <w:jc w:val="right"/>
              <w:rPr>
                <w:rFonts w:ascii="Arial" w:hAnsi="Arial" w:cs="Arial"/>
                <w:sz w:val="18"/>
                <w:szCs w:val="18"/>
              </w:rPr>
            </w:pPr>
            <w:r>
              <w:rPr>
                <w:rFonts w:ascii="Arial" w:hAnsi="Arial" w:cs="Arial"/>
                <w:sz w:val="18"/>
                <w:szCs w:val="18"/>
              </w:rPr>
              <w:t>880,00</w:t>
            </w:r>
          </w:p>
        </w:tc>
      </w:tr>
      <w:tr w:rsidR="003A2D54" w14:paraId="44D27DC4" w14:textId="77777777" w:rsidTr="00995F73">
        <w:tc>
          <w:tcPr>
            <w:tcW w:w="3656" w:type="pct"/>
          </w:tcPr>
          <w:p w14:paraId="3979082C" w14:textId="77777777" w:rsidR="003A2D54" w:rsidRDefault="00C36161" w:rsidP="00BC1081">
            <w:pPr>
              <w:rPr>
                <w:rFonts w:ascii="Arial" w:hAnsi="Arial" w:cs="Arial"/>
                <w:sz w:val="18"/>
                <w:szCs w:val="18"/>
              </w:rPr>
            </w:pPr>
            <w:r>
              <w:rPr>
                <w:rFonts w:ascii="Arial" w:hAnsi="Arial" w:cs="Arial"/>
                <w:sz w:val="18"/>
                <w:szCs w:val="18"/>
              </w:rPr>
              <w:t xml:space="preserve">Donacije za sufinanciranje zdravstvene njege uz kući </w:t>
            </w:r>
          </w:p>
        </w:tc>
        <w:tc>
          <w:tcPr>
            <w:tcW w:w="1344" w:type="pct"/>
          </w:tcPr>
          <w:p w14:paraId="733B4BA9" w14:textId="77777777" w:rsidR="003A2D54" w:rsidRDefault="00C36161" w:rsidP="00BC1081">
            <w:pPr>
              <w:jc w:val="right"/>
              <w:rPr>
                <w:rFonts w:ascii="Arial" w:hAnsi="Arial" w:cs="Arial"/>
                <w:sz w:val="18"/>
                <w:szCs w:val="18"/>
              </w:rPr>
            </w:pPr>
            <w:r>
              <w:rPr>
                <w:rFonts w:ascii="Arial" w:hAnsi="Arial" w:cs="Arial"/>
                <w:sz w:val="18"/>
                <w:szCs w:val="18"/>
              </w:rPr>
              <w:t>25.000,00</w:t>
            </w:r>
          </w:p>
        </w:tc>
      </w:tr>
      <w:tr w:rsidR="00F36913" w14:paraId="0A53F21D" w14:textId="77777777" w:rsidTr="00995F73">
        <w:tc>
          <w:tcPr>
            <w:tcW w:w="3656" w:type="pct"/>
          </w:tcPr>
          <w:p w14:paraId="5A2FAD48" w14:textId="77777777" w:rsidR="00F36913" w:rsidRDefault="00F36913" w:rsidP="00BC1081">
            <w:pPr>
              <w:rPr>
                <w:rFonts w:ascii="Arial" w:hAnsi="Arial" w:cs="Arial"/>
                <w:sz w:val="18"/>
                <w:szCs w:val="18"/>
              </w:rPr>
            </w:pPr>
            <w:r w:rsidRPr="004A2A98">
              <w:rPr>
                <w:rFonts w:ascii="Arial" w:hAnsi="Arial" w:cs="Arial"/>
                <w:sz w:val="18"/>
                <w:szCs w:val="18"/>
              </w:rPr>
              <w:t>donacija Udruga Srce za djelatnost i programe</w:t>
            </w:r>
          </w:p>
        </w:tc>
        <w:tc>
          <w:tcPr>
            <w:tcW w:w="1344" w:type="pct"/>
          </w:tcPr>
          <w:p w14:paraId="72177E44" w14:textId="77777777" w:rsidR="00F36913" w:rsidRDefault="000803A5" w:rsidP="00BC1081">
            <w:pPr>
              <w:jc w:val="right"/>
              <w:rPr>
                <w:rFonts w:ascii="Arial" w:hAnsi="Arial" w:cs="Arial"/>
                <w:sz w:val="18"/>
                <w:szCs w:val="18"/>
              </w:rPr>
            </w:pPr>
            <w:r>
              <w:rPr>
                <w:rFonts w:ascii="Arial" w:hAnsi="Arial" w:cs="Arial"/>
                <w:sz w:val="18"/>
                <w:szCs w:val="18"/>
              </w:rPr>
              <w:t>607.360</w:t>
            </w:r>
            <w:r w:rsidR="00F36913">
              <w:rPr>
                <w:rFonts w:ascii="Arial" w:hAnsi="Arial" w:cs="Arial"/>
                <w:sz w:val="18"/>
                <w:szCs w:val="18"/>
              </w:rPr>
              <w:t>,00</w:t>
            </w:r>
          </w:p>
        </w:tc>
      </w:tr>
      <w:tr w:rsidR="00F36913" w14:paraId="1F20AB0C" w14:textId="77777777" w:rsidTr="00995F73">
        <w:tc>
          <w:tcPr>
            <w:tcW w:w="3656" w:type="pct"/>
          </w:tcPr>
          <w:p w14:paraId="517BFC4E" w14:textId="77777777" w:rsidR="00F36913" w:rsidRDefault="00F36913" w:rsidP="00BC1081">
            <w:pPr>
              <w:rPr>
                <w:rFonts w:ascii="Arial" w:hAnsi="Arial" w:cs="Arial"/>
                <w:sz w:val="18"/>
                <w:szCs w:val="18"/>
              </w:rPr>
            </w:pPr>
            <w:r w:rsidRPr="004A2A98">
              <w:rPr>
                <w:rFonts w:ascii="Arial" w:hAnsi="Arial" w:cs="Arial"/>
                <w:sz w:val="18"/>
                <w:szCs w:val="18"/>
              </w:rPr>
              <w:t>donacije političke stranke i nezavisni vijećnici</w:t>
            </w:r>
          </w:p>
        </w:tc>
        <w:tc>
          <w:tcPr>
            <w:tcW w:w="1344" w:type="pct"/>
          </w:tcPr>
          <w:p w14:paraId="1C8B17E7" w14:textId="77777777" w:rsidR="00F36913" w:rsidRDefault="00B02D78" w:rsidP="00BC1081">
            <w:pPr>
              <w:jc w:val="right"/>
              <w:rPr>
                <w:rFonts w:ascii="Arial" w:hAnsi="Arial" w:cs="Arial"/>
                <w:sz w:val="18"/>
                <w:szCs w:val="18"/>
              </w:rPr>
            </w:pPr>
            <w:r>
              <w:rPr>
                <w:rFonts w:ascii="Arial" w:hAnsi="Arial" w:cs="Arial"/>
                <w:sz w:val="18"/>
                <w:szCs w:val="18"/>
              </w:rPr>
              <w:t>167.416</w:t>
            </w:r>
            <w:r w:rsidR="00F36913">
              <w:rPr>
                <w:rFonts w:ascii="Arial" w:hAnsi="Arial" w:cs="Arial"/>
                <w:sz w:val="18"/>
                <w:szCs w:val="18"/>
              </w:rPr>
              <w:t>,00</w:t>
            </w:r>
          </w:p>
        </w:tc>
      </w:tr>
      <w:tr w:rsidR="00F36913" w14:paraId="67AB0631" w14:textId="77777777" w:rsidTr="00995F73">
        <w:tc>
          <w:tcPr>
            <w:tcW w:w="3656" w:type="pct"/>
          </w:tcPr>
          <w:p w14:paraId="434EB2B1" w14:textId="77777777" w:rsidR="00F36913" w:rsidRPr="004A2A98" w:rsidRDefault="00F36913" w:rsidP="00BC1081">
            <w:pPr>
              <w:rPr>
                <w:rFonts w:ascii="Arial" w:hAnsi="Arial" w:cs="Arial"/>
                <w:sz w:val="18"/>
                <w:szCs w:val="18"/>
              </w:rPr>
            </w:pPr>
            <w:r w:rsidRPr="004A2A98">
              <w:rPr>
                <w:rFonts w:ascii="Arial" w:hAnsi="Arial" w:cs="Arial"/>
                <w:sz w:val="18"/>
                <w:szCs w:val="18"/>
              </w:rPr>
              <w:t>donacije za obrazovanje – produženi boravak,</w:t>
            </w:r>
          </w:p>
          <w:p w14:paraId="3D2A0725" w14:textId="77777777" w:rsidR="00F36913" w:rsidRDefault="00F36913" w:rsidP="00BC1081">
            <w:pPr>
              <w:rPr>
                <w:rFonts w:ascii="Arial" w:hAnsi="Arial" w:cs="Arial"/>
                <w:sz w:val="18"/>
                <w:szCs w:val="18"/>
              </w:rPr>
            </w:pPr>
            <w:r w:rsidRPr="004A2A98">
              <w:rPr>
                <w:rFonts w:ascii="Arial" w:hAnsi="Arial" w:cs="Arial"/>
                <w:sz w:val="18"/>
                <w:szCs w:val="18"/>
              </w:rPr>
              <w:t xml:space="preserve">opremanje škola, sufinanciranje troškova el. energije                            </w:t>
            </w:r>
          </w:p>
        </w:tc>
        <w:tc>
          <w:tcPr>
            <w:tcW w:w="1344" w:type="pct"/>
          </w:tcPr>
          <w:p w14:paraId="1060DDED" w14:textId="77777777" w:rsidR="00F36913" w:rsidRDefault="00F36913" w:rsidP="00BC1081">
            <w:pPr>
              <w:jc w:val="right"/>
              <w:rPr>
                <w:rFonts w:ascii="Arial" w:hAnsi="Arial" w:cs="Arial"/>
                <w:sz w:val="18"/>
                <w:szCs w:val="18"/>
              </w:rPr>
            </w:pPr>
          </w:p>
          <w:p w14:paraId="6F2E8B83" w14:textId="77777777" w:rsidR="00F36913" w:rsidRDefault="000803A5" w:rsidP="00BC1081">
            <w:pPr>
              <w:jc w:val="right"/>
              <w:rPr>
                <w:rFonts w:ascii="Arial" w:hAnsi="Arial" w:cs="Arial"/>
                <w:sz w:val="18"/>
                <w:szCs w:val="18"/>
              </w:rPr>
            </w:pPr>
            <w:r>
              <w:rPr>
                <w:rFonts w:ascii="Arial" w:hAnsi="Arial" w:cs="Arial"/>
                <w:sz w:val="18"/>
                <w:szCs w:val="18"/>
              </w:rPr>
              <w:t>551.498</w:t>
            </w:r>
            <w:r w:rsidR="00F36913">
              <w:rPr>
                <w:rFonts w:ascii="Arial" w:hAnsi="Arial" w:cs="Arial"/>
                <w:sz w:val="18"/>
                <w:szCs w:val="18"/>
              </w:rPr>
              <w:t>,00</w:t>
            </w:r>
          </w:p>
        </w:tc>
      </w:tr>
      <w:tr w:rsidR="003A2D54" w14:paraId="06A13F96" w14:textId="77777777" w:rsidTr="00995F73">
        <w:tc>
          <w:tcPr>
            <w:tcW w:w="3656" w:type="pct"/>
          </w:tcPr>
          <w:p w14:paraId="27196B55" w14:textId="77777777" w:rsidR="003A2D54" w:rsidRPr="004A2A98" w:rsidRDefault="003A2D54" w:rsidP="00BC1081">
            <w:pPr>
              <w:rPr>
                <w:rFonts w:ascii="Arial" w:hAnsi="Arial" w:cs="Arial"/>
                <w:sz w:val="18"/>
                <w:szCs w:val="18"/>
              </w:rPr>
            </w:pPr>
            <w:r>
              <w:rPr>
                <w:rFonts w:ascii="Arial" w:hAnsi="Arial" w:cs="Arial"/>
                <w:sz w:val="18"/>
                <w:szCs w:val="18"/>
              </w:rPr>
              <w:t>donacije udruženju obrtnika Sveti Ivan Zelina</w:t>
            </w:r>
          </w:p>
        </w:tc>
        <w:tc>
          <w:tcPr>
            <w:tcW w:w="1344" w:type="pct"/>
          </w:tcPr>
          <w:p w14:paraId="15375414" w14:textId="77777777" w:rsidR="003A2D54" w:rsidRDefault="003A2D54" w:rsidP="00BC1081">
            <w:pPr>
              <w:jc w:val="right"/>
              <w:rPr>
                <w:rFonts w:ascii="Arial" w:hAnsi="Arial" w:cs="Arial"/>
                <w:sz w:val="18"/>
                <w:szCs w:val="18"/>
              </w:rPr>
            </w:pPr>
            <w:r>
              <w:rPr>
                <w:rFonts w:ascii="Arial" w:hAnsi="Arial" w:cs="Arial"/>
                <w:sz w:val="18"/>
                <w:szCs w:val="18"/>
              </w:rPr>
              <w:t>20.000,00</w:t>
            </w:r>
          </w:p>
        </w:tc>
      </w:tr>
      <w:tr w:rsidR="00F36913" w14:paraId="75DEB54F" w14:textId="77777777" w:rsidTr="00995F73">
        <w:tc>
          <w:tcPr>
            <w:tcW w:w="3656" w:type="pct"/>
          </w:tcPr>
          <w:p w14:paraId="7311196F" w14:textId="77777777" w:rsidR="00F36913" w:rsidRDefault="00F36913" w:rsidP="00BC1081">
            <w:pPr>
              <w:rPr>
                <w:rFonts w:ascii="Arial" w:hAnsi="Arial" w:cs="Arial"/>
                <w:sz w:val="18"/>
                <w:szCs w:val="18"/>
              </w:rPr>
            </w:pPr>
            <w:r w:rsidRPr="004A2A98">
              <w:rPr>
                <w:rFonts w:ascii="Arial" w:hAnsi="Arial" w:cs="Arial"/>
                <w:sz w:val="18"/>
                <w:szCs w:val="18"/>
              </w:rPr>
              <w:t>donacije udrugama u poljoprivredi</w:t>
            </w:r>
          </w:p>
        </w:tc>
        <w:tc>
          <w:tcPr>
            <w:tcW w:w="1344" w:type="pct"/>
          </w:tcPr>
          <w:p w14:paraId="72099D26" w14:textId="77777777" w:rsidR="00F36913" w:rsidRDefault="003A2D54" w:rsidP="00BC1081">
            <w:pPr>
              <w:jc w:val="right"/>
              <w:rPr>
                <w:rFonts w:ascii="Arial" w:hAnsi="Arial" w:cs="Arial"/>
                <w:sz w:val="18"/>
                <w:szCs w:val="18"/>
              </w:rPr>
            </w:pPr>
            <w:r>
              <w:rPr>
                <w:rFonts w:ascii="Arial" w:hAnsi="Arial" w:cs="Arial"/>
                <w:sz w:val="18"/>
                <w:szCs w:val="18"/>
              </w:rPr>
              <w:t>58.846</w:t>
            </w:r>
            <w:r w:rsidR="00F36913">
              <w:rPr>
                <w:rFonts w:ascii="Arial" w:hAnsi="Arial" w:cs="Arial"/>
                <w:sz w:val="18"/>
                <w:szCs w:val="18"/>
              </w:rPr>
              <w:t>,00</w:t>
            </w:r>
          </w:p>
        </w:tc>
      </w:tr>
      <w:tr w:rsidR="00F36913" w14:paraId="53E7ED10" w14:textId="77777777" w:rsidTr="00995F73">
        <w:tc>
          <w:tcPr>
            <w:tcW w:w="3656" w:type="pct"/>
          </w:tcPr>
          <w:p w14:paraId="7BDE974C" w14:textId="77777777" w:rsidR="00F36913" w:rsidRDefault="00F36913" w:rsidP="00BC1081">
            <w:pPr>
              <w:rPr>
                <w:rFonts w:ascii="Arial" w:hAnsi="Arial" w:cs="Arial"/>
                <w:sz w:val="18"/>
                <w:szCs w:val="18"/>
              </w:rPr>
            </w:pPr>
            <w:r w:rsidRPr="004A2A98">
              <w:rPr>
                <w:rFonts w:ascii="Arial" w:hAnsi="Arial" w:cs="Arial"/>
                <w:sz w:val="18"/>
                <w:szCs w:val="18"/>
              </w:rPr>
              <w:t xml:space="preserve">donacije za turističke manifestacije                                                         </w:t>
            </w:r>
          </w:p>
        </w:tc>
        <w:tc>
          <w:tcPr>
            <w:tcW w:w="1344" w:type="pct"/>
          </w:tcPr>
          <w:p w14:paraId="255F4BB4" w14:textId="77777777" w:rsidR="00F36913" w:rsidRDefault="003A2D54" w:rsidP="00BC1081">
            <w:pPr>
              <w:jc w:val="right"/>
              <w:rPr>
                <w:rFonts w:ascii="Arial" w:hAnsi="Arial" w:cs="Arial"/>
                <w:sz w:val="18"/>
                <w:szCs w:val="18"/>
              </w:rPr>
            </w:pPr>
            <w:r>
              <w:rPr>
                <w:rFonts w:ascii="Arial" w:hAnsi="Arial" w:cs="Arial"/>
                <w:sz w:val="18"/>
                <w:szCs w:val="18"/>
              </w:rPr>
              <w:t>553.818</w:t>
            </w:r>
            <w:r w:rsidR="00F36913">
              <w:rPr>
                <w:rFonts w:ascii="Arial" w:hAnsi="Arial" w:cs="Arial"/>
                <w:sz w:val="18"/>
                <w:szCs w:val="18"/>
              </w:rPr>
              <w:t>,00</w:t>
            </w:r>
          </w:p>
        </w:tc>
      </w:tr>
      <w:tr w:rsidR="00F36913" w14:paraId="2EB94A2F" w14:textId="77777777" w:rsidTr="00995F73">
        <w:tc>
          <w:tcPr>
            <w:tcW w:w="3656" w:type="pct"/>
          </w:tcPr>
          <w:p w14:paraId="037E7341" w14:textId="77777777" w:rsidR="00F36913" w:rsidRDefault="00F36913" w:rsidP="00BC1081">
            <w:pPr>
              <w:rPr>
                <w:rFonts w:ascii="Arial" w:hAnsi="Arial" w:cs="Arial"/>
                <w:sz w:val="18"/>
                <w:szCs w:val="18"/>
              </w:rPr>
            </w:pPr>
            <w:r w:rsidRPr="004A2A98">
              <w:rPr>
                <w:rFonts w:ascii="Arial" w:hAnsi="Arial" w:cs="Arial"/>
                <w:sz w:val="18"/>
                <w:szCs w:val="18"/>
              </w:rPr>
              <w:t xml:space="preserve">donacije za rad turističkog ureda                                                            </w:t>
            </w:r>
          </w:p>
        </w:tc>
        <w:tc>
          <w:tcPr>
            <w:tcW w:w="1344" w:type="pct"/>
          </w:tcPr>
          <w:p w14:paraId="2518426E" w14:textId="77777777" w:rsidR="00F36913" w:rsidRDefault="003A2D54" w:rsidP="00BC1081">
            <w:pPr>
              <w:jc w:val="right"/>
              <w:rPr>
                <w:rFonts w:ascii="Arial" w:hAnsi="Arial" w:cs="Arial"/>
                <w:sz w:val="18"/>
                <w:szCs w:val="18"/>
              </w:rPr>
            </w:pPr>
            <w:r>
              <w:rPr>
                <w:rFonts w:ascii="Arial" w:hAnsi="Arial" w:cs="Arial"/>
                <w:sz w:val="18"/>
                <w:szCs w:val="18"/>
              </w:rPr>
              <w:t>36</w:t>
            </w:r>
            <w:r w:rsidR="00F36913">
              <w:rPr>
                <w:rFonts w:ascii="Arial" w:hAnsi="Arial" w:cs="Arial"/>
                <w:sz w:val="18"/>
                <w:szCs w:val="18"/>
              </w:rPr>
              <w:t>0.000,00</w:t>
            </w:r>
          </w:p>
        </w:tc>
      </w:tr>
      <w:tr w:rsidR="00F36913" w14:paraId="70BF7365" w14:textId="77777777" w:rsidTr="00995F73">
        <w:tc>
          <w:tcPr>
            <w:tcW w:w="3656" w:type="pct"/>
          </w:tcPr>
          <w:p w14:paraId="155FA6D9" w14:textId="77777777" w:rsidR="00F36913" w:rsidRDefault="00F36913" w:rsidP="00BC1081">
            <w:pPr>
              <w:rPr>
                <w:rFonts w:ascii="Arial" w:hAnsi="Arial" w:cs="Arial"/>
                <w:sz w:val="18"/>
                <w:szCs w:val="18"/>
              </w:rPr>
            </w:pPr>
            <w:r>
              <w:rPr>
                <w:rFonts w:ascii="Arial" w:hAnsi="Arial" w:cs="Arial"/>
                <w:sz w:val="18"/>
                <w:szCs w:val="18"/>
              </w:rPr>
              <w:t>donacije za rad ZSU</w:t>
            </w:r>
          </w:p>
        </w:tc>
        <w:tc>
          <w:tcPr>
            <w:tcW w:w="1344" w:type="pct"/>
          </w:tcPr>
          <w:p w14:paraId="11908809" w14:textId="77777777" w:rsidR="00F36913" w:rsidRDefault="000803A5" w:rsidP="00BC1081">
            <w:pPr>
              <w:jc w:val="right"/>
              <w:rPr>
                <w:rFonts w:ascii="Arial" w:hAnsi="Arial" w:cs="Arial"/>
                <w:sz w:val="18"/>
                <w:szCs w:val="18"/>
              </w:rPr>
            </w:pPr>
            <w:r>
              <w:rPr>
                <w:rFonts w:ascii="Arial" w:hAnsi="Arial" w:cs="Arial"/>
                <w:sz w:val="18"/>
                <w:szCs w:val="18"/>
              </w:rPr>
              <w:t>6</w:t>
            </w:r>
            <w:r w:rsidR="00F36913">
              <w:rPr>
                <w:rFonts w:ascii="Arial" w:hAnsi="Arial" w:cs="Arial"/>
                <w:sz w:val="18"/>
                <w:szCs w:val="18"/>
              </w:rPr>
              <w:t>0.000,00</w:t>
            </w:r>
          </w:p>
        </w:tc>
      </w:tr>
      <w:tr w:rsidR="00F36913" w14:paraId="0F2F17C2" w14:textId="77777777" w:rsidTr="00995F73">
        <w:tc>
          <w:tcPr>
            <w:tcW w:w="3656" w:type="pct"/>
          </w:tcPr>
          <w:p w14:paraId="7BBAD762" w14:textId="77777777" w:rsidR="00F36913" w:rsidRDefault="00F36913" w:rsidP="00BC1081">
            <w:pPr>
              <w:rPr>
                <w:rFonts w:ascii="Arial" w:hAnsi="Arial" w:cs="Arial"/>
                <w:sz w:val="18"/>
                <w:szCs w:val="18"/>
              </w:rPr>
            </w:pPr>
            <w:r>
              <w:rPr>
                <w:rFonts w:ascii="Arial" w:hAnsi="Arial" w:cs="Arial"/>
                <w:sz w:val="18"/>
                <w:szCs w:val="18"/>
              </w:rPr>
              <w:t>donacije za rad sportskih društava i sportske manifestacije</w:t>
            </w:r>
          </w:p>
        </w:tc>
        <w:tc>
          <w:tcPr>
            <w:tcW w:w="1344" w:type="pct"/>
          </w:tcPr>
          <w:p w14:paraId="49E5C7CE" w14:textId="77777777" w:rsidR="00F36913" w:rsidRDefault="000803A5" w:rsidP="00BC1081">
            <w:pPr>
              <w:jc w:val="right"/>
              <w:rPr>
                <w:rFonts w:ascii="Arial" w:hAnsi="Arial" w:cs="Arial"/>
                <w:sz w:val="18"/>
                <w:szCs w:val="18"/>
              </w:rPr>
            </w:pPr>
            <w:r>
              <w:rPr>
                <w:rFonts w:ascii="Arial" w:hAnsi="Arial" w:cs="Arial"/>
                <w:sz w:val="18"/>
                <w:szCs w:val="18"/>
              </w:rPr>
              <w:t>1.611.790</w:t>
            </w:r>
            <w:r w:rsidR="00F36913">
              <w:rPr>
                <w:rFonts w:ascii="Arial" w:hAnsi="Arial" w:cs="Arial"/>
                <w:sz w:val="18"/>
                <w:szCs w:val="18"/>
              </w:rPr>
              <w:t>,00</w:t>
            </w:r>
          </w:p>
        </w:tc>
      </w:tr>
      <w:tr w:rsidR="00F36913" w14:paraId="74726C51" w14:textId="77777777" w:rsidTr="00995F73">
        <w:tc>
          <w:tcPr>
            <w:tcW w:w="3656" w:type="pct"/>
          </w:tcPr>
          <w:p w14:paraId="1CAF32DD" w14:textId="77777777" w:rsidR="00F36913" w:rsidRDefault="00F36913" w:rsidP="00BC1081">
            <w:pPr>
              <w:rPr>
                <w:rFonts w:ascii="Arial" w:hAnsi="Arial" w:cs="Arial"/>
                <w:sz w:val="18"/>
                <w:szCs w:val="18"/>
              </w:rPr>
            </w:pPr>
            <w:r w:rsidRPr="004A2A98">
              <w:rPr>
                <w:rFonts w:ascii="Arial" w:hAnsi="Arial" w:cs="Arial"/>
                <w:sz w:val="18"/>
                <w:szCs w:val="18"/>
              </w:rPr>
              <w:t xml:space="preserve">pokroviteljstvo      </w:t>
            </w:r>
          </w:p>
        </w:tc>
        <w:tc>
          <w:tcPr>
            <w:tcW w:w="1344" w:type="pct"/>
          </w:tcPr>
          <w:p w14:paraId="083F0368" w14:textId="77777777" w:rsidR="00F36913" w:rsidRDefault="00B02D78" w:rsidP="00BC1081">
            <w:pPr>
              <w:jc w:val="right"/>
              <w:rPr>
                <w:rFonts w:ascii="Arial" w:hAnsi="Arial" w:cs="Arial"/>
                <w:sz w:val="18"/>
                <w:szCs w:val="18"/>
              </w:rPr>
            </w:pPr>
            <w:r>
              <w:rPr>
                <w:rFonts w:ascii="Arial" w:hAnsi="Arial" w:cs="Arial"/>
                <w:sz w:val="18"/>
                <w:szCs w:val="18"/>
              </w:rPr>
              <w:t>119.290</w:t>
            </w:r>
            <w:r w:rsidR="00F36913">
              <w:rPr>
                <w:rFonts w:ascii="Arial" w:hAnsi="Arial" w:cs="Arial"/>
                <w:sz w:val="18"/>
                <w:szCs w:val="18"/>
              </w:rPr>
              <w:t>,00</w:t>
            </w:r>
          </w:p>
        </w:tc>
      </w:tr>
    </w:tbl>
    <w:p w14:paraId="64B260D3" w14:textId="77777777" w:rsidR="00F36913" w:rsidRDefault="00F36913" w:rsidP="00F36913">
      <w:pPr>
        <w:spacing w:after="0"/>
        <w:rPr>
          <w:rFonts w:ascii="Arial" w:hAnsi="Arial" w:cs="Arial"/>
          <w:sz w:val="18"/>
          <w:szCs w:val="18"/>
        </w:rPr>
      </w:pPr>
    </w:p>
    <w:p w14:paraId="2A39732B" w14:textId="77777777" w:rsidR="00361F80" w:rsidRPr="00361F80" w:rsidRDefault="00361F80" w:rsidP="005C5B4E">
      <w:pPr>
        <w:spacing w:after="0"/>
        <w:rPr>
          <w:rFonts w:ascii="Arial" w:hAnsi="Arial" w:cs="Arial"/>
          <w:b/>
          <w:bCs/>
          <w:sz w:val="18"/>
          <w:szCs w:val="18"/>
        </w:rPr>
      </w:pPr>
    </w:p>
    <w:p w14:paraId="7903FD67" w14:textId="77777777" w:rsidR="00D84D28" w:rsidRPr="00D84D28" w:rsidRDefault="00D84D28" w:rsidP="00D84D28">
      <w:pPr>
        <w:spacing w:after="0"/>
        <w:rPr>
          <w:rFonts w:ascii="Arial" w:eastAsia="Times New Roman" w:hAnsi="Arial" w:cs="Arial"/>
          <w:color w:val="000000"/>
          <w:sz w:val="18"/>
          <w:szCs w:val="18"/>
          <w:lang w:eastAsia="hr-HR"/>
        </w:rPr>
      </w:pPr>
      <w:r w:rsidRPr="004D2706">
        <w:rPr>
          <w:rFonts w:ascii="Arial" w:hAnsi="Arial" w:cs="Arial"/>
          <w:sz w:val="18"/>
          <w:szCs w:val="18"/>
          <w:u w:val="single"/>
        </w:rPr>
        <w:lastRenderedPageBreak/>
        <w:t>Rashodi za nabavu nefinancijske imovine</w:t>
      </w:r>
      <w:r w:rsidR="0043039F">
        <w:rPr>
          <w:rFonts w:ascii="Arial" w:hAnsi="Arial" w:cs="Arial"/>
          <w:sz w:val="18"/>
          <w:szCs w:val="18"/>
          <w:u w:val="single"/>
        </w:rPr>
        <w:t xml:space="preserve"> i dodatna ulaganja na nefinancijskoj imovini</w:t>
      </w:r>
      <w:r w:rsidRPr="004D2706">
        <w:rPr>
          <w:rFonts w:ascii="Arial" w:hAnsi="Arial" w:cs="Arial"/>
          <w:sz w:val="18"/>
          <w:szCs w:val="18"/>
        </w:rPr>
        <w:t xml:space="preserve">  ostvareni su u iznosu </w:t>
      </w:r>
      <w:r>
        <w:rPr>
          <w:rFonts w:ascii="Arial" w:eastAsia="Times New Roman" w:hAnsi="Arial" w:cs="Arial"/>
          <w:color w:val="000000"/>
          <w:sz w:val="18"/>
          <w:szCs w:val="18"/>
          <w:lang w:eastAsia="hr-HR"/>
        </w:rPr>
        <w:t>12.636.459 kn i sudjeluju sa 23,3% u ukupnim rashodima i izdacima , ostvareni su sa 90%</w:t>
      </w:r>
      <w:r w:rsidR="00AE274A">
        <w:rPr>
          <w:rFonts w:ascii="Arial" w:eastAsia="Times New Roman" w:hAnsi="Arial" w:cs="Arial"/>
          <w:color w:val="000000"/>
          <w:sz w:val="18"/>
          <w:szCs w:val="18"/>
          <w:lang w:eastAsia="hr-HR"/>
        </w:rPr>
        <w:t xml:space="preserve"> u odnosu na plan</w:t>
      </w:r>
      <w:r>
        <w:rPr>
          <w:rFonts w:ascii="Arial" w:eastAsia="Times New Roman" w:hAnsi="Arial" w:cs="Arial"/>
          <w:color w:val="000000"/>
          <w:sz w:val="18"/>
          <w:szCs w:val="18"/>
          <w:lang w:eastAsia="hr-HR"/>
        </w:rPr>
        <w:t xml:space="preserve"> i veći su za 112% u odnosu na 2018.g, a odnose se na:</w:t>
      </w:r>
    </w:p>
    <w:p w14:paraId="291D4EE2" w14:textId="77777777" w:rsidR="00D84D28" w:rsidRDefault="00D84D28" w:rsidP="00D84D28">
      <w:pPr>
        <w:spacing w:after="0"/>
        <w:rPr>
          <w:rFonts w:ascii="Arial" w:hAnsi="Arial" w:cs="Arial"/>
          <w:sz w:val="18"/>
          <w:szCs w:val="18"/>
        </w:rPr>
      </w:pPr>
    </w:p>
    <w:tbl>
      <w:tblPr>
        <w:tblStyle w:val="Reetkatablice"/>
        <w:tblW w:w="3856" w:type="pct"/>
        <w:tblLook w:val="04A0" w:firstRow="1" w:lastRow="0" w:firstColumn="1" w:lastColumn="0" w:noHBand="0" w:noVBand="1"/>
      </w:tblPr>
      <w:tblGrid>
        <w:gridCol w:w="5382"/>
        <w:gridCol w:w="2126"/>
      </w:tblGrid>
      <w:tr w:rsidR="00D84D28" w14:paraId="518EDE3C" w14:textId="77777777" w:rsidTr="001333DC">
        <w:tc>
          <w:tcPr>
            <w:tcW w:w="3584" w:type="pct"/>
          </w:tcPr>
          <w:p w14:paraId="6467EE52" w14:textId="77777777" w:rsidR="00D84D28" w:rsidRDefault="00D84D28" w:rsidP="00BC1081">
            <w:pPr>
              <w:rPr>
                <w:rFonts w:ascii="Arial" w:hAnsi="Arial" w:cs="Arial"/>
                <w:sz w:val="18"/>
                <w:szCs w:val="18"/>
              </w:rPr>
            </w:pPr>
            <w:r>
              <w:rPr>
                <w:rFonts w:ascii="Arial" w:hAnsi="Arial" w:cs="Arial"/>
                <w:sz w:val="18"/>
                <w:szCs w:val="18"/>
              </w:rPr>
              <w:t>zemljišt</w:t>
            </w:r>
            <w:r w:rsidR="00CE1EF5">
              <w:rPr>
                <w:rFonts w:ascii="Arial" w:hAnsi="Arial" w:cs="Arial"/>
                <w:sz w:val="18"/>
                <w:szCs w:val="18"/>
              </w:rPr>
              <w:t>e</w:t>
            </w:r>
            <w:r>
              <w:rPr>
                <w:rFonts w:ascii="Arial" w:hAnsi="Arial" w:cs="Arial"/>
                <w:sz w:val="18"/>
                <w:szCs w:val="18"/>
              </w:rPr>
              <w:t xml:space="preserve"> KO Komin</w:t>
            </w:r>
          </w:p>
        </w:tc>
        <w:tc>
          <w:tcPr>
            <w:tcW w:w="1416" w:type="pct"/>
          </w:tcPr>
          <w:p w14:paraId="022E9ECD" w14:textId="77777777" w:rsidR="00D84D28" w:rsidRDefault="00D84D28" w:rsidP="00205CA6">
            <w:pPr>
              <w:jc w:val="right"/>
              <w:rPr>
                <w:rFonts w:ascii="Arial" w:hAnsi="Arial" w:cs="Arial"/>
                <w:sz w:val="18"/>
                <w:szCs w:val="18"/>
              </w:rPr>
            </w:pPr>
            <w:r>
              <w:rPr>
                <w:rFonts w:ascii="Arial" w:hAnsi="Arial" w:cs="Arial"/>
                <w:sz w:val="18"/>
                <w:szCs w:val="18"/>
              </w:rPr>
              <w:t xml:space="preserve">      722.550,00 </w:t>
            </w:r>
          </w:p>
        </w:tc>
      </w:tr>
      <w:tr w:rsidR="00CE1EF5" w14:paraId="119C06E6" w14:textId="77777777" w:rsidTr="001333DC">
        <w:tc>
          <w:tcPr>
            <w:tcW w:w="3584" w:type="pct"/>
          </w:tcPr>
          <w:p w14:paraId="70F093BD" w14:textId="77777777" w:rsidR="00CE1EF5" w:rsidRDefault="00CE1EF5" w:rsidP="00BC1081">
            <w:pPr>
              <w:rPr>
                <w:rFonts w:ascii="Arial" w:hAnsi="Arial" w:cs="Arial"/>
                <w:sz w:val="18"/>
                <w:szCs w:val="18"/>
              </w:rPr>
            </w:pPr>
            <w:r>
              <w:rPr>
                <w:rFonts w:ascii="Arial" w:hAnsi="Arial" w:cs="Arial"/>
                <w:sz w:val="18"/>
                <w:szCs w:val="18"/>
              </w:rPr>
              <w:t>zemljište KO Novo Mjesto</w:t>
            </w:r>
          </w:p>
        </w:tc>
        <w:tc>
          <w:tcPr>
            <w:tcW w:w="1416" w:type="pct"/>
          </w:tcPr>
          <w:p w14:paraId="5860B8BD" w14:textId="77777777" w:rsidR="00CE1EF5" w:rsidRDefault="00CE1EF5" w:rsidP="00205CA6">
            <w:pPr>
              <w:jc w:val="right"/>
              <w:rPr>
                <w:rFonts w:ascii="Arial" w:hAnsi="Arial" w:cs="Arial"/>
                <w:sz w:val="18"/>
                <w:szCs w:val="18"/>
              </w:rPr>
            </w:pPr>
            <w:r>
              <w:rPr>
                <w:rFonts w:ascii="Arial" w:hAnsi="Arial" w:cs="Arial"/>
                <w:sz w:val="18"/>
                <w:szCs w:val="18"/>
              </w:rPr>
              <w:t>87.395,00</w:t>
            </w:r>
          </w:p>
        </w:tc>
      </w:tr>
      <w:tr w:rsidR="00D84D28" w14:paraId="30C75897" w14:textId="77777777" w:rsidTr="001333DC">
        <w:tc>
          <w:tcPr>
            <w:tcW w:w="3584" w:type="pct"/>
          </w:tcPr>
          <w:p w14:paraId="29C17009" w14:textId="77777777" w:rsidR="00D84D28" w:rsidRDefault="00D84D28" w:rsidP="00BC1081">
            <w:pPr>
              <w:rPr>
                <w:rFonts w:ascii="Arial" w:hAnsi="Arial" w:cs="Arial"/>
                <w:sz w:val="18"/>
                <w:szCs w:val="18"/>
              </w:rPr>
            </w:pPr>
            <w:r>
              <w:rPr>
                <w:rFonts w:ascii="Arial" w:hAnsi="Arial" w:cs="Arial"/>
                <w:sz w:val="18"/>
                <w:szCs w:val="18"/>
              </w:rPr>
              <w:t xml:space="preserve">dovršetak izgradnje </w:t>
            </w:r>
            <w:r w:rsidR="00025E5B">
              <w:rPr>
                <w:rFonts w:ascii="Arial" w:hAnsi="Arial" w:cs="Arial"/>
                <w:sz w:val="18"/>
                <w:szCs w:val="18"/>
              </w:rPr>
              <w:t>-</w:t>
            </w:r>
            <w:r>
              <w:rPr>
                <w:rFonts w:ascii="Arial" w:hAnsi="Arial" w:cs="Arial"/>
                <w:sz w:val="18"/>
                <w:szCs w:val="18"/>
              </w:rPr>
              <w:t xml:space="preserve"> </w:t>
            </w:r>
            <w:r w:rsidR="00025E5B">
              <w:rPr>
                <w:rFonts w:ascii="Arial" w:hAnsi="Arial" w:cs="Arial"/>
                <w:sz w:val="18"/>
                <w:szCs w:val="18"/>
              </w:rPr>
              <w:t>h</w:t>
            </w:r>
            <w:r>
              <w:rPr>
                <w:rFonts w:ascii="Arial" w:hAnsi="Arial" w:cs="Arial"/>
                <w:sz w:val="18"/>
                <w:szCs w:val="18"/>
              </w:rPr>
              <w:t>idrostanic</w:t>
            </w:r>
            <w:r w:rsidR="00025E5B">
              <w:rPr>
                <w:rFonts w:ascii="Arial" w:hAnsi="Arial" w:cs="Arial"/>
                <w:sz w:val="18"/>
                <w:szCs w:val="18"/>
              </w:rPr>
              <w:t>a</w:t>
            </w:r>
          </w:p>
        </w:tc>
        <w:tc>
          <w:tcPr>
            <w:tcW w:w="1416" w:type="pct"/>
          </w:tcPr>
          <w:p w14:paraId="7CF3D1DF" w14:textId="77777777" w:rsidR="00D84D28" w:rsidRDefault="00D84D28" w:rsidP="00205CA6">
            <w:pPr>
              <w:jc w:val="right"/>
              <w:rPr>
                <w:rFonts w:ascii="Arial" w:hAnsi="Arial" w:cs="Arial"/>
                <w:sz w:val="18"/>
                <w:szCs w:val="18"/>
              </w:rPr>
            </w:pPr>
            <w:r>
              <w:rPr>
                <w:rFonts w:ascii="Arial" w:hAnsi="Arial" w:cs="Arial"/>
                <w:sz w:val="18"/>
                <w:szCs w:val="18"/>
              </w:rPr>
              <w:t xml:space="preserve">        32.938,00</w:t>
            </w:r>
          </w:p>
        </w:tc>
      </w:tr>
      <w:tr w:rsidR="00D84D28" w14:paraId="60CF7DB0" w14:textId="77777777" w:rsidTr="001333DC">
        <w:tc>
          <w:tcPr>
            <w:tcW w:w="3584" w:type="pct"/>
          </w:tcPr>
          <w:p w14:paraId="6A9E6701" w14:textId="77777777" w:rsidR="00D84D28" w:rsidRDefault="00D84D28" w:rsidP="00BC1081">
            <w:pPr>
              <w:rPr>
                <w:rFonts w:ascii="Arial" w:hAnsi="Arial" w:cs="Arial"/>
                <w:sz w:val="18"/>
                <w:szCs w:val="18"/>
              </w:rPr>
            </w:pPr>
            <w:r>
              <w:rPr>
                <w:rFonts w:ascii="Arial" w:hAnsi="Arial" w:cs="Arial"/>
                <w:sz w:val="18"/>
                <w:szCs w:val="18"/>
              </w:rPr>
              <w:t xml:space="preserve">rekonstrukcija dijela ulice V Nazora- SRC  </w:t>
            </w:r>
          </w:p>
        </w:tc>
        <w:tc>
          <w:tcPr>
            <w:tcW w:w="1416" w:type="pct"/>
          </w:tcPr>
          <w:p w14:paraId="59E27C82" w14:textId="77777777" w:rsidR="00D84D28" w:rsidRDefault="00D84D28" w:rsidP="00205CA6">
            <w:pPr>
              <w:jc w:val="right"/>
              <w:rPr>
                <w:rFonts w:ascii="Arial" w:hAnsi="Arial" w:cs="Arial"/>
                <w:sz w:val="18"/>
                <w:szCs w:val="18"/>
              </w:rPr>
            </w:pPr>
            <w:r>
              <w:rPr>
                <w:rFonts w:ascii="Arial" w:hAnsi="Arial" w:cs="Arial"/>
                <w:sz w:val="18"/>
                <w:szCs w:val="18"/>
              </w:rPr>
              <w:t xml:space="preserve">   2.</w:t>
            </w:r>
            <w:r w:rsidR="00AB30AC">
              <w:rPr>
                <w:rFonts w:ascii="Arial" w:hAnsi="Arial" w:cs="Arial"/>
                <w:sz w:val="18"/>
                <w:szCs w:val="18"/>
              </w:rPr>
              <w:t>698.412</w:t>
            </w:r>
            <w:r>
              <w:rPr>
                <w:rFonts w:ascii="Arial" w:hAnsi="Arial" w:cs="Arial"/>
                <w:sz w:val="18"/>
                <w:szCs w:val="18"/>
              </w:rPr>
              <w:t>,00</w:t>
            </w:r>
          </w:p>
        </w:tc>
      </w:tr>
      <w:tr w:rsidR="00D84D28" w14:paraId="76F21663" w14:textId="77777777" w:rsidTr="001333DC">
        <w:tc>
          <w:tcPr>
            <w:tcW w:w="3584" w:type="pct"/>
          </w:tcPr>
          <w:p w14:paraId="1315A973" w14:textId="77777777" w:rsidR="00D84D28" w:rsidRDefault="00CE1EF5" w:rsidP="00BC1081">
            <w:pPr>
              <w:rPr>
                <w:rFonts w:ascii="Arial" w:hAnsi="Arial" w:cs="Arial"/>
                <w:sz w:val="18"/>
                <w:szCs w:val="18"/>
              </w:rPr>
            </w:pPr>
            <w:r>
              <w:rPr>
                <w:rFonts w:ascii="Arial" w:hAnsi="Arial" w:cs="Arial"/>
                <w:sz w:val="18"/>
                <w:szCs w:val="18"/>
              </w:rPr>
              <w:t xml:space="preserve">EnU </w:t>
            </w:r>
            <w:r w:rsidR="00D84D28">
              <w:rPr>
                <w:rFonts w:ascii="Arial" w:hAnsi="Arial" w:cs="Arial"/>
                <w:sz w:val="18"/>
                <w:szCs w:val="18"/>
              </w:rPr>
              <w:t xml:space="preserve">obnova zgrade gradske uprave - EU projekat </w:t>
            </w:r>
          </w:p>
        </w:tc>
        <w:tc>
          <w:tcPr>
            <w:tcW w:w="1416" w:type="pct"/>
          </w:tcPr>
          <w:p w14:paraId="41125274" w14:textId="77777777" w:rsidR="00CE1EF5" w:rsidRDefault="00911C26" w:rsidP="00205CA6">
            <w:pPr>
              <w:jc w:val="right"/>
              <w:rPr>
                <w:rFonts w:ascii="Arial" w:hAnsi="Arial" w:cs="Arial"/>
                <w:sz w:val="18"/>
                <w:szCs w:val="18"/>
              </w:rPr>
            </w:pPr>
            <w:r>
              <w:rPr>
                <w:rFonts w:ascii="Arial" w:hAnsi="Arial" w:cs="Arial"/>
                <w:sz w:val="18"/>
                <w:szCs w:val="18"/>
              </w:rPr>
              <w:t>3.653.562,00</w:t>
            </w:r>
          </w:p>
        </w:tc>
      </w:tr>
      <w:tr w:rsidR="00A77816" w14:paraId="41BFEDC7" w14:textId="77777777" w:rsidTr="001333DC">
        <w:tc>
          <w:tcPr>
            <w:tcW w:w="3584" w:type="pct"/>
          </w:tcPr>
          <w:p w14:paraId="4051C389" w14:textId="77777777" w:rsidR="00A77816" w:rsidRDefault="00CE1EF5" w:rsidP="00BC1081">
            <w:pPr>
              <w:rPr>
                <w:rFonts w:ascii="Arial" w:hAnsi="Arial" w:cs="Arial"/>
                <w:sz w:val="18"/>
                <w:szCs w:val="18"/>
              </w:rPr>
            </w:pPr>
            <w:r>
              <w:rPr>
                <w:rFonts w:ascii="Arial" w:hAnsi="Arial" w:cs="Arial"/>
                <w:sz w:val="18"/>
                <w:szCs w:val="18"/>
              </w:rPr>
              <w:t>EnU obnova zgrade POU – EU projekt</w:t>
            </w:r>
          </w:p>
        </w:tc>
        <w:tc>
          <w:tcPr>
            <w:tcW w:w="1416" w:type="pct"/>
          </w:tcPr>
          <w:p w14:paraId="1BC72415" w14:textId="77777777" w:rsidR="00A77816" w:rsidRDefault="00911C26" w:rsidP="00205CA6">
            <w:pPr>
              <w:jc w:val="right"/>
              <w:rPr>
                <w:rFonts w:ascii="Arial" w:hAnsi="Arial" w:cs="Arial"/>
                <w:sz w:val="18"/>
                <w:szCs w:val="18"/>
              </w:rPr>
            </w:pPr>
            <w:r>
              <w:rPr>
                <w:rFonts w:ascii="Arial" w:hAnsi="Arial" w:cs="Arial"/>
                <w:sz w:val="18"/>
                <w:szCs w:val="18"/>
              </w:rPr>
              <w:t>1.350.462,00</w:t>
            </w:r>
          </w:p>
        </w:tc>
      </w:tr>
      <w:tr w:rsidR="00A77816" w14:paraId="5F19C71A" w14:textId="77777777" w:rsidTr="001333DC">
        <w:tc>
          <w:tcPr>
            <w:tcW w:w="3584" w:type="pct"/>
          </w:tcPr>
          <w:p w14:paraId="7B11D550" w14:textId="77777777" w:rsidR="00A77816" w:rsidRDefault="00A77816" w:rsidP="00BC1081">
            <w:pPr>
              <w:rPr>
                <w:rFonts w:ascii="Arial" w:hAnsi="Arial" w:cs="Arial"/>
                <w:sz w:val="18"/>
                <w:szCs w:val="18"/>
              </w:rPr>
            </w:pPr>
            <w:r>
              <w:rPr>
                <w:rFonts w:ascii="Arial" w:hAnsi="Arial" w:cs="Arial"/>
                <w:sz w:val="18"/>
                <w:szCs w:val="18"/>
              </w:rPr>
              <w:t>projekt Izgradnja radionice i praktikuma SŠ D Stražimira</w:t>
            </w:r>
          </w:p>
        </w:tc>
        <w:tc>
          <w:tcPr>
            <w:tcW w:w="1416" w:type="pct"/>
          </w:tcPr>
          <w:p w14:paraId="76315F16" w14:textId="77777777" w:rsidR="00A77816" w:rsidRDefault="00A77816" w:rsidP="00205CA6">
            <w:pPr>
              <w:jc w:val="right"/>
              <w:rPr>
                <w:rFonts w:ascii="Arial" w:hAnsi="Arial" w:cs="Arial"/>
                <w:sz w:val="18"/>
                <w:szCs w:val="18"/>
              </w:rPr>
            </w:pPr>
            <w:r>
              <w:rPr>
                <w:rFonts w:ascii="Arial" w:hAnsi="Arial" w:cs="Arial"/>
                <w:sz w:val="18"/>
                <w:szCs w:val="18"/>
              </w:rPr>
              <w:t>139.125</w:t>
            </w:r>
            <w:r w:rsidR="00911C26">
              <w:rPr>
                <w:rFonts w:ascii="Arial" w:hAnsi="Arial" w:cs="Arial"/>
                <w:sz w:val="18"/>
                <w:szCs w:val="18"/>
              </w:rPr>
              <w:t>,00</w:t>
            </w:r>
          </w:p>
        </w:tc>
      </w:tr>
      <w:tr w:rsidR="0043039F" w14:paraId="03D7EBB9" w14:textId="77777777" w:rsidTr="001333DC">
        <w:tc>
          <w:tcPr>
            <w:tcW w:w="3584" w:type="pct"/>
          </w:tcPr>
          <w:p w14:paraId="7AF810E0" w14:textId="77777777" w:rsidR="0043039F" w:rsidRDefault="0043039F" w:rsidP="00BC1081">
            <w:pPr>
              <w:rPr>
                <w:rFonts w:ascii="Arial" w:hAnsi="Arial" w:cs="Arial"/>
                <w:sz w:val="18"/>
                <w:szCs w:val="18"/>
              </w:rPr>
            </w:pPr>
            <w:r>
              <w:rPr>
                <w:rFonts w:ascii="Arial" w:hAnsi="Arial" w:cs="Arial"/>
                <w:sz w:val="18"/>
                <w:szCs w:val="18"/>
              </w:rPr>
              <w:t>nadogradnja vatrogasnog centra</w:t>
            </w:r>
          </w:p>
        </w:tc>
        <w:tc>
          <w:tcPr>
            <w:tcW w:w="1416" w:type="pct"/>
          </w:tcPr>
          <w:p w14:paraId="19AC58D0" w14:textId="77777777" w:rsidR="0043039F" w:rsidRDefault="0043039F" w:rsidP="00205CA6">
            <w:pPr>
              <w:jc w:val="right"/>
              <w:rPr>
                <w:rFonts w:ascii="Arial" w:hAnsi="Arial" w:cs="Arial"/>
                <w:sz w:val="18"/>
                <w:szCs w:val="18"/>
              </w:rPr>
            </w:pPr>
            <w:r>
              <w:rPr>
                <w:rFonts w:ascii="Arial" w:hAnsi="Arial" w:cs="Arial"/>
                <w:sz w:val="18"/>
                <w:szCs w:val="18"/>
              </w:rPr>
              <w:t>486.145,00</w:t>
            </w:r>
          </w:p>
        </w:tc>
      </w:tr>
      <w:tr w:rsidR="00911C26" w14:paraId="4CE8B6C2" w14:textId="77777777" w:rsidTr="001333DC">
        <w:tc>
          <w:tcPr>
            <w:tcW w:w="3584" w:type="pct"/>
          </w:tcPr>
          <w:p w14:paraId="0D7AC89D" w14:textId="77777777" w:rsidR="00911C26" w:rsidRDefault="007C0042" w:rsidP="00BC1081">
            <w:pPr>
              <w:rPr>
                <w:rFonts w:ascii="Arial" w:hAnsi="Arial" w:cs="Arial"/>
                <w:sz w:val="18"/>
                <w:szCs w:val="18"/>
              </w:rPr>
            </w:pPr>
            <w:r>
              <w:rPr>
                <w:rFonts w:ascii="Arial" w:hAnsi="Arial" w:cs="Arial"/>
                <w:sz w:val="18"/>
                <w:szCs w:val="18"/>
              </w:rPr>
              <w:t>o</w:t>
            </w:r>
            <w:r w:rsidR="00911C26">
              <w:rPr>
                <w:rFonts w:ascii="Arial" w:hAnsi="Arial" w:cs="Arial"/>
                <w:sz w:val="18"/>
                <w:szCs w:val="18"/>
              </w:rPr>
              <w:t xml:space="preserve">bnova </w:t>
            </w:r>
            <w:r w:rsidR="006C43AD">
              <w:rPr>
                <w:rFonts w:ascii="Arial" w:hAnsi="Arial" w:cs="Arial"/>
                <w:sz w:val="18"/>
                <w:szCs w:val="18"/>
              </w:rPr>
              <w:t xml:space="preserve">i opremanje </w:t>
            </w:r>
            <w:r>
              <w:rPr>
                <w:rFonts w:ascii="Arial" w:hAnsi="Arial" w:cs="Arial"/>
                <w:sz w:val="18"/>
                <w:szCs w:val="18"/>
              </w:rPr>
              <w:t xml:space="preserve">društvenih domova </w:t>
            </w:r>
          </w:p>
        </w:tc>
        <w:tc>
          <w:tcPr>
            <w:tcW w:w="1416" w:type="pct"/>
          </w:tcPr>
          <w:p w14:paraId="3A6EEF8D" w14:textId="77777777" w:rsidR="00911C26" w:rsidRDefault="006C43AD" w:rsidP="00205CA6">
            <w:pPr>
              <w:jc w:val="right"/>
              <w:rPr>
                <w:rFonts w:ascii="Arial" w:hAnsi="Arial" w:cs="Arial"/>
                <w:sz w:val="18"/>
                <w:szCs w:val="18"/>
              </w:rPr>
            </w:pPr>
            <w:r>
              <w:rPr>
                <w:rFonts w:ascii="Arial" w:hAnsi="Arial" w:cs="Arial"/>
                <w:sz w:val="18"/>
                <w:szCs w:val="18"/>
              </w:rPr>
              <w:t xml:space="preserve">      </w:t>
            </w:r>
            <w:r w:rsidR="007C0042">
              <w:rPr>
                <w:rFonts w:ascii="Arial" w:hAnsi="Arial" w:cs="Arial"/>
                <w:sz w:val="18"/>
                <w:szCs w:val="18"/>
              </w:rPr>
              <w:t>444</w:t>
            </w:r>
            <w:r>
              <w:rPr>
                <w:rFonts w:ascii="Arial" w:hAnsi="Arial" w:cs="Arial"/>
                <w:sz w:val="18"/>
                <w:szCs w:val="18"/>
              </w:rPr>
              <w:t>.564</w:t>
            </w:r>
            <w:r w:rsidR="007C0042">
              <w:rPr>
                <w:rFonts w:ascii="Arial" w:hAnsi="Arial" w:cs="Arial"/>
                <w:sz w:val="18"/>
                <w:szCs w:val="18"/>
              </w:rPr>
              <w:t>,00</w:t>
            </w:r>
          </w:p>
        </w:tc>
      </w:tr>
      <w:tr w:rsidR="00D84D28" w14:paraId="4D3052DA" w14:textId="77777777" w:rsidTr="001333DC">
        <w:tc>
          <w:tcPr>
            <w:tcW w:w="3584" w:type="pct"/>
          </w:tcPr>
          <w:p w14:paraId="16B815B5" w14:textId="77777777" w:rsidR="00D84D28" w:rsidRDefault="00D84D28" w:rsidP="00BC1081">
            <w:pPr>
              <w:rPr>
                <w:rFonts w:ascii="Arial" w:hAnsi="Arial" w:cs="Arial"/>
                <w:sz w:val="18"/>
                <w:szCs w:val="18"/>
              </w:rPr>
            </w:pPr>
            <w:r>
              <w:rPr>
                <w:rFonts w:ascii="Arial" w:hAnsi="Arial" w:cs="Arial"/>
                <w:sz w:val="18"/>
                <w:szCs w:val="18"/>
              </w:rPr>
              <w:t>Igralište za odbojku i rukomet na pijesku</w:t>
            </w:r>
          </w:p>
        </w:tc>
        <w:tc>
          <w:tcPr>
            <w:tcW w:w="1416" w:type="pct"/>
          </w:tcPr>
          <w:p w14:paraId="2F258371" w14:textId="77777777" w:rsidR="00D84D28" w:rsidRDefault="00D84D28" w:rsidP="00205CA6">
            <w:pPr>
              <w:jc w:val="right"/>
              <w:rPr>
                <w:rFonts w:ascii="Arial" w:hAnsi="Arial" w:cs="Arial"/>
                <w:sz w:val="18"/>
                <w:szCs w:val="18"/>
              </w:rPr>
            </w:pPr>
            <w:r>
              <w:rPr>
                <w:rFonts w:ascii="Arial" w:hAnsi="Arial" w:cs="Arial"/>
                <w:sz w:val="18"/>
                <w:szCs w:val="18"/>
              </w:rPr>
              <w:t xml:space="preserve">      2</w:t>
            </w:r>
            <w:r w:rsidR="006C43AD">
              <w:rPr>
                <w:rFonts w:ascii="Arial" w:hAnsi="Arial" w:cs="Arial"/>
                <w:sz w:val="18"/>
                <w:szCs w:val="18"/>
              </w:rPr>
              <w:t>49.880</w:t>
            </w:r>
            <w:r>
              <w:rPr>
                <w:rFonts w:ascii="Arial" w:hAnsi="Arial" w:cs="Arial"/>
                <w:sz w:val="18"/>
                <w:szCs w:val="18"/>
              </w:rPr>
              <w:t>,00</w:t>
            </w:r>
          </w:p>
        </w:tc>
      </w:tr>
      <w:tr w:rsidR="006C43AD" w14:paraId="1E16B7C6" w14:textId="77777777" w:rsidTr="001333DC">
        <w:tc>
          <w:tcPr>
            <w:tcW w:w="3584" w:type="pct"/>
          </w:tcPr>
          <w:p w14:paraId="51E75600" w14:textId="77777777" w:rsidR="006C43AD" w:rsidRDefault="006C43AD" w:rsidP="00BC1081">
            <w:pPr>
              <w:rPr>
                <w:rFonts w:ascii="Arial" w:hAnsi="Arial" w:cs="Arial"/>
                <w:sz w:val="18"/>
                <w:szCs w:val="18"/>
              </w:rPr>
            </w:pPr>
            <w:r>
              <w:rPr>
                <w:rFonts w:ascii="Arial" w:hAnsi="Arial" w:cs="Arial"/>
                <w:sz w:val="18"/>
                <w:szCs w:val="18"/>
              </w:rPr>
              <w:t>zamjenu sportskog poda u sportskoj dvorani</w:t>
            </w:r>
          </w:p>
        </w:tc>
        <w:tc>
          <w:tcPr>
            <w:tcW w:w="1416" w:type="pct"/>
          </w:tcPr>
          <w:p w14:paraId="32DB31EA" w14:textId="77777777" w:rsidR="006C43AD" w:rsidRDefault="006C43AD" w:rsidP="00205CA6">
            <w:pPr>
              <w:jc w:val="right"/>
              <w:rPr>
                <w:rFonts w:ascii="Arial" w:hAnsi="Arial" w:cs="Arial"/>
                <w:sz w:val="18"/>
                <w:szCs w:val="18"/>
              </w:rPr>
            </w:pPr>
            <w:r>
              <w:rPr>
                <w:rFonts w:ascii="Arial" w:hAnsi="Arial" w:cs="Arial"/>
                <w:sz w:val="18"/>
                <w:szCs w:val="18"/>
              </w:rPr>
              <w:t>1.110.575,00</w:t>
            </w:r>
          </w:p>
        </w:tc>
      </w:tr>
      <w:tr w:rsidR="00D84D28" w14:paraId="5CCF0AA2" w14:textId="77777777" w:rsidTr="001333DC">
        <w:tc>
          <w:tcPr>
            <w:tcW w:w="3584" w:type="pct"/>
          </w:tcPr>
          <w:p w14:paraId="6894F1A2" w14:textId="77777777" w:rsidR="00D84D28" w:rsidRDefault="00D84D28" w:rsidP="00BC1081">
            <w:pPr>
              <w:rPr>
                <w:rFonts w:ascii="Arial" w:hAnsi="Arial" w:cs="Arial"/>
                <w:sz w:val="18"/>
                <w:szCs w:val="18"/>
              </w:rPr>
            </w:pPr>
            <w:r>
              <w:rPr>
                <w:rFonts w:ascii="Arial" w:hAnsi="Arial" w:cs="Arial"/>
                <w:sz w:val="18"/>
                <w:szCs w:val="18"/>
              </w:rPr>
              <w:t>klima uređaji sportska dvorana</w:t>
            </w:r>
          </w:p>
        </w:tc>
        <w:tc>
          <w:tcPr>
            <w:tcW w:w="1416" w:type="pct"/>
          </w:tcPr>
          <w:p w14:paraId="3506B15D" w14:textId="77777777" w:rsidR="00D84D28" w:rsidRDefault="00D84D28" w:rsidP="00205CA6">
            <w:pPr>
              <w:jc w:val="right"/>
              <w:rPr>
                <w:rFonts w:ascii="Arial" w:hAnsi="Arial" w:cs="Arial"/>
                <w:sz w:val="18"/>
                <w:szCs w:val="18"/>
              </w:rPr>
            </w:pPr>
            <w:r>
              <w:rPr>
                <w:rFonts w:ascii="Arial" w:hAnsi="Arial" w:cs="Arial"/>
                <w:sz w:val="18"/>
                <w:szCs w:val="18"/>
              </w:rPr>
              <w:t xml:space="preserve">        72.636,00</w:t>
            </w:r>
          </w:p>
        </w:tc>
      </w:tr>
      <w:tr w:rsidR="006C43AD" w14:paraId="06138C49" w14:textId="77777777" w:rsidTr="001333DC">
        <w:tc>
          <w:tcPr>
            <w:tcW w:w="3584" w:type="pct"/>
          </w:tcPr>
          <w:p w14:paraId="0DD7DE7E" w14:textId="77777777" w:rsidR="006C43AD" w:rsidRDefault="006C43AD" w:rsidP="00BC1081">
            <w:pPr>
              <w:rPr>
                <w:rFonts w:ascii="Arial" w:hAnsi="Arial" w:cs="Arial"/>
                <w:sz w:val="18"/>
                <w:szCs w:val="18"/>
              </w:rPr>
            </w:pPr>
            <w:r>
              <w:rPr>
                <w:rFonts w:ascii="Arial" w:hAnsi="Arial" w:cs="Arial"/>
                <w:sz w:val="18"/>
                <w:szCs w:val="18"/>
              </w:rPr>
              <w:t>sportska oprema</w:t>
            </w:r>
          </w:p>
        </w:tc>
        <w:tc>
          <w:tcPr>
            <w:tcW w:w="1416" w:type="pct"/>
          </w:tcPr>
          <w:p w14:paraId="2D7F41FF" w14:textId="77777777" w:rsidR="006C43AD" w:rsidRDefault="006C43AD" w:rsidP="00205CA6">
            <w:pPr>
              <w:jc w:val="right"/>
              <w:rPr>
                <w:rFonts w:ascii="Arial" w:hAnsi="Arial" w:cs="Arial"/>
                <w:sz w:val="18"/>
                <w:szCs w:val="18"/>
              </w:rPr>
            </w:pPr>
            <w:r>
              <w:rPr>
                <w:rFonts w:ascii="Arial" w:hAnsi="Arial" w:cs="Arial"/>
                <w:sz w:val="18"/>
                <w:szCs w:val="18"/>
              </w:rPr>
              <w:t>36.700,00</w:t>
            </w:r>
          </w:p>
        </w:tc>
      </w:tr>
      <w:tr w:rsidR="0043039F" w14:paraId="52962528" w14:textId="77777777" w:rsidTr="001333DC">
        <w:tc>
          <w:tcPr>
            <w:tcW w:w="3584" w:type="pct"/>
          </w:tcPr>
          <w:p w14:paraId="36F98C49" w14:textId="77777777" w:rsidR="0043039F" w:rsidRDefault="0043039F" w:rsidP="00BC1081">
            <w:pPr>
              <w:rPr>
                <w:rFonts w:ascii="Arial" w:hAnsi="Arial" w:cs="Arial"/>
                <w:sz w:val="18"/>
                <w:szCs w:val="18"/>
              </w:rPr>
            </w:pPr>
            <w:r>
              <w:rPr>
                <w:rFonts w:ascii="Arial" w:hAnsi="Arial" w:cs="Arial"/>
                <w:sz w:val="18"/>
                <w:szCs w:val="18"/>
              </w:rPr>
              <w:t>autobusna stajališta</w:t>
            </w:r>
          </w:p>
        </w:tc>
        <w:tc>
          <w:tcPr>
            <w:tcW w:w="1416" w:type="pct"/>
          </w:tcPr>
          <w:p w14:paraId="1E87961A" w14:textId="77777777" w:rsidR="0043039F" w:rsidRDefault="0043039F" w:rsidP="00205CA6">
            <w:pPr>
              <w:jc w:val="right"/>
              <w:rPr>
                <w:rFonts w:ascii="Arial" w:hAnsi="Arial" w:cs="Arial"/>
                <w:sz w:val="18"/>
                <w:szCs w:val="18"/>
              </w:rPr>
            </w:pPr>
            <w:r>
              <w:rPr>
                <w:rFonts w:ascii="Arial" w:hAnsi="Arial" w:cs="Arial"/>
                <w:sz w:val="18"/>
                <w:szCs w:val="18"/>
              </w:rPr>
              <w:t>16.938,00</w:t>
            </w:r>
          </w:p>
        </w:tc>
      </w:tr>
      <w:tr w:rsidR="0043039F" w14:paraId="1C2B94BD" w14:textId="77777777" w:rsidTr="001333DC">
        <w:tc>
          <w:tcPr>
            <w:tcW w:w="3584" w:type="pct"/>
          </w:tcPr>
          <w:p w14:paraId="651C54D5" w14:textId="77777777" w:rsidR="0043039F" w:rsidRDefault="00A75275" w:rsidP="00BC1081">
            <w:pPr>
              <w:rPr>
                <w:rFonts w:ascii="Arial" w:hAnsi="Arial" w:cs="Arial"/>
                <w:sz w:val="18"/>
                <w:szCs w:val="18"/>
              </w:rPr>
            </w:pPr>
            <w:r>
              <w:rPr>
                <w:rFonts w:ascii="Arial" w:hAnsi="Arial" w:cs="Arial"/>
                <w:sz w:val="18"/>
                <w:szCs w:val="18"/>
              </w:rPr>
              <w:t>o</w:t>
            </w:r>
            <w:r w:rsidR="0043039F">
              <w:rPr>
                <w:rFonts w:ascii="Arial" w:hAnsi="Arial" w:cs="Arial"/>
                <w:sz w:val="18"/>
                <w:szCs w:val="18"/>
              </w:rPr>
              <w:t>prema za dječja igrališta i parkiće</w:t>
            </w:r>
          </w:p>
        </w:tc>
        <w:tc>
          <w:tcPr>
            <w:tcW w:w="1416" w:type="pct"/>
          </w:tcPr>
          <w:p w14:paraId="0AEF5F66" w14:textId="77777777" w:rsidR="0043039F" w:rsidRDefault="00A75275" w:rsidP="00205CA6">
            <w:pPr>
              <w:jc w:val="right"/>
              <w:rPr>
                <w:rFonts w:ascii="Arial" w:hAnsi="Arial" w:cs="Arial"/>
                <w:sz w:val="18"/>
                <w:szCs w:val="18"/>
              </w:rPr>
            </w:pPr>
            <w:r>
              <w:rPr>
                <w:rFonts w:ascii="Arial" w:hAnsi="Arial" w:cs="Arial"/>
                <w:sz w:val="18"/>
                <w:szCs w:val="18"/>
              </w:rPr>
              <w:t>118.900,00</w:t>
            </w:r>
          </w:p>
        </w:tc>
      </w:tr>
      <w:tr w:rsidR="00793D24" w14:paraId="011DA2A5" w14:textId="77777777" w:rsidTr="001333DC">
        <w:tc>
          <w:tcPr>
            <w:tcW w:w="3584" w:type="pct"/>
          </w:tcPr>
          <w:p w14:paraId="4EF5D17A" w14:textId="77777777" w:rsidR="00793D24" w:rsidRDefault="00793D24" w:rsidP="00BC1081">
            <w:pPr>
              <w:rPr>
                <w:rFonts w:ascii="Arial" w:hAnsi="Arial" w:cs="Arial"/>
                <w:sz w:val="18"/>
                <w:szCs w:val="18"/>
              </w:rPr>
            </w:pPr>
            <w:r>
              <w:rPr>
                <w:rFonts w:ascii="Arial" w:hAnsi="Arial" w:cs="Arial"/>
                <w:sz w:val="18"/>
                <w:szCs w:val="18"/>
              </w:rPr>
              <w:t>oprema za WiFi 4EU</w:t>
            </w:r>
          </w:p>
        </w:tc>
        <w:tc>
          <w:tcPr>
            <w:tcW w:w="1416" w:type="pct"/>
          </w:tcPr>
          <w:p w14:paraId="477225B6" w14:textId="77777777" w:rsidR="00793D24" w:rsidRDefault="00793D24" w:rsidP="00205CA6">
            <w:pPr>
              <w:jc w:val="right"/>
              <w:rPr>
                <w:rFonts w:ascii="Arial" w:hAnsi="Arial" w:cs="Arial"/>
                <w:sz w:val="18"/>
                <w:szCs w:val="18"/>
              </w:rPr>
            </w:pPr>
            <w:r>
              <w:rPr>
                <w:rFonts w:ascii="Arial" w:hAnsi="Arial" w:cs="Arial"/>
                <w:sz w:val="18"/>
                <w:szCs w:val="18"/>
              </w:rPr>
              <w:t>168.457,00</w:t>
            </w:r>
          </w:p>
        </w:tc>
      </w:tr>
      <w:tr w:rsidR="00D84D28" w14:paraId="754973B3" w14:textId="77777777" w:rsidTr="001333DC">
        <w:tc>
          <w:tcPr>
            <w:tcW w:w="3584" w:type="pct"/>
          </w:tcPr>
          <w:p w14:paraId="68F53A27" w14:textId="77777777" w:rsidR="00D84D28" w:rsidRDefault="0043039F" w:rsidP="00BC1081">
            <w:pPr>
              <w:rPr>
                <w:rFonts w:ascii="Arial" w:hAnsi="Arial" w:cs="Arial"/>
                <w:sz w:val="18"/>
                <w:szCs w:val="18"/>
              </w:rPr>
            </w:pPr>
            <w:r>
              <w:rPr>
                <w:rFonts w:ascii="Arial" w:hAnsi="Arial" w:cs="Arial"/>
                <w:sz w:val="18"/>
                <w:szCs w:val="18"/>
              </w:rPr>
              <w:t>p</w:t>
            </w:r>
            <w:r w:rsidR="00D84D28">
              <w:rPr>
                <w:rFonts w:ascii="Arial" w:hAnsi="Arial" w:cs="Arial"/>
                <w:sz w:val="18"/>
                <w:szCs w:val="18"/>
              </w:rPr>
              <w:t xml:space="preserve">rojektiranje </w:t>
            </w:r>
            <w:r w:rsidR="00A75275">
              <w:rPr>
                <w:rFonts w:ascii="Arial" w:hAnsi="Arial" w:cs="Arial"/>
                <w:sz w:val="18"/>
                <w:szCs w:val="18"/>
              </w:rPr>
              <w:t>cesta i nogostupa</w:t>
            </w:r>
          </w:p>
        </w:tc>
        <w:tc>
          <w:tcPr>
            <w:tcW w:w="1416" w:type="pct"/>
          </w:tcPr>
          <w:p w14:paraId="22C4DC70" w14:textId="77777777" w:rsidR="00D84D28" w:rsidRDefault="00A75275" w:rsidP="00205CA6">
            <w:pPr>
              <w:jc w:val="right"/>
              <w:rPr>
                <w:rFonts w:ascii="Arial" w:hAnsi="Arial" w:cs="Arial"/>
                <w:sz w:val="18"/>
                <w:szCs w:val="18"/>
              </w:rPr>
            </w:pPr>
            <w:r>
              <w:rPr>
                <w:rFonts w:ascii="Arial" w:hAnsi="Arial" w:cs="Arial"/>
                <w:sz w:val="18"/>
                <w:szCs w:val="18"/>
              </w:rPr>
              <w:t>583.837,00</w:t>
            </w:r>
          </w:p>
        </w:tc>
      </w:tr>
      <w:tr w:rsidR="00D84D28" w14:paraId="488353A5" w14:textId="77777777" w:rsidTr="001333DC">
        <w:tc>
          <w:tcPr>
            <w:tcW w:w="3584" w:type="pct"/>
          </w:tcPr>
          <w:p w14:paraId="1DE89104" w14:textId="77777777" w:rsidR="00D84D28" w:rsidRDefault="00A75275" w:rsidP="00BC1081">
            <w:pPr>
              <w:rPr>
                <w:rFonts w:ascii="Arial" w:hAnsi="Arial" w:cs="Arial"/>
                <w:sz w:val="18"/>
                <w:szCs w:val="18"/>
              </w:rPr>
            </w:pPr>
            <w:r>
              <w:rPr>
                <w:rFonts w:ascii="Arial" w:hAnsi="Arial" w:cs="Arial"/>
                <w:sz w:val="18"/>
                <w:szCs w:val="18"/>
              </w:rPr>
              <w:t>p</w:t>
            </w:r>
            <w:r w:rsidR="00D84D28">
              <w:rPr>
                <w:rFonts w:ascii="Arial" w:hAnsi="Arial" w:cs="Arial"/>
                <w:sz w:val="18"/>
                <w:szCs w:val="18"/>
              </w:rPr>
              <w:t xml:space="preserve">rostorno planska dokumentacija </w:t>
            </w:r>
          </w:p>
        </w:tc>
        <w:tc>
          <w:tcPr>
            <w:tcW w:w="1416" w:type="pct"/>
          </w:tcPr>
          <w:p w14:paraId="7E100B02" w14:textId="77777777" w:rsidR="00D84D28" w:rsidRDefault="00A75275" w:rsidP="00205CA6">
            <w:pPr>
              <w:jc w:val="right"/>
              <w:rPr>
                <w:rFonts w:ascii="Arial" w:hAnsi="Arial" w:cs="Arial"/>
                <w:sz w:val="18"/>
                <w:szCs w:val="18"/>
              </w:rPr>
            </w:pPr>
            <w:r>
              <w:rPr>
                <w:rFonts w:ascii="Arial" w:hAnsi="Arial" w:cs="Arial"/>
                <w:sz w:val="18"/>
                <w:szCs w:val="18"/>
              </w:rPr>
              <w:t xml:space="preserve"> </w:t>
            </w:r>
            <w:r w:rsidR="003F6362">
              <w:rPr>
                <w:rFonts w:ascii="Arial" w:hAnsi="Arial" w:cs="Arial"/>
                <w:sz w:val="18"/>
                <w:szCs w:val="18"/>
              </w:rPr>
              <w:t xml:space="preserve">       </w:t>
            </w:r>
            <w:r>
              <w:rPr>
                <w:rFonts w:ascii="Arial" w:hAnsi="Arial" w:cs="Arial"/>
                <w:sz w:val="18"/>
                <w:szCs w:val="18"/>
              </w:rPr>
              <w:t>51.750</w:t>
            </w:r>
            <w:r w:rsidR="00D84D28">
              <w:rPr>
                <w:rFonts w:ascii="Arial" w:hAnsi="Arial" w:cs="Arial"/>
                <w:sz w:val="18"/>
                <w:szCs w:val="18"/>
              </w:rPr>
              <w:t>,00</w:t>
            </w:r>
          </w:p>
        </w:tc>
      </w:tr>
      <w:tr w:rsidR="00D84D28" w14:paraId="417AC011" w14:textId="77777777" w:rsidTr="001333DC">
        <w:tc>
          <w:tcPr>
            <w:tcW w:w="3584" w:type="pct"/>
          </w:tcPr>
          <w:p w14:paraId="712CCDF6" w14:textId="77777777" w:rsidR="00D84D28" w:rsidRDefault="00025E5B" w:rsidP="00BC1081">
            <w:pPr>
              <w:rPr>
                <w:rFonts w:ascii="Arial" w:hAnsi="Arial" w:cs="Arial"/>
                <w:sz w:val="18"/>
                <w:szCs w:val="18"/>
              </w:rPr>
            </w:pPr>
            <w:r>
              <w:rPr>
                <w:rFonts w:ascii="Arial" w:hAnsi="Arial" w:cs="Arial"/>
                <w:sz w:val="18"/>
                <w:szCs w:val="18"/>
              </w:rPr>
              <w:t>s</w:t>
            </w:r>
            <w:r w:rsidR="00D84D28">
              <w:rPr>
                <w:rFonts w:ascii="Arial" w:hAnsi="Arial" w:cs="Arial"/>
                <w:sz w:val="18"/>
                <w:szCs w:val="18"/>
              </w:rPr>
              <w:t>lužbeno vozilo</w:t>
            </w:r>
          </w:p>
        </w:tc>
        <w:tc>
          <w:tcPr>
            <w:tcW w:w="1416" w:type="pct"/>
          </w:tcPr>
          <w:p w14:paraId="5EE63B38" w14:textId="77777777" w:rsidR="00D84D28" w:rsidRDefault="00D84D28" w:rsidP="00205CA6">
            <w:pPr>
              <w:jc w:val="right"/>
              <w:rPr>
                <w:rFonts w:ascii="Arial" w:hAnsi="Arial" w:cs="Arial"/>
                <w:sz w:val="18"/>
                <w:szCs w:val="18"/>
              </w:rPr>
            </w:pPr>
            <w:r>
              <w:rPr>
                <w:rFonts w:ascii="Arial" w:hAnsi="Arial" w:cs="Arial"/>
                <w:sz w:val="18"/>
                <w:szCs w:val="18"/>
              </w:rPr>
              <w:t>115.529,00</w:t>
            </w:r>
          </w:p>
        </w:tc>
      </w:tr>
      <w:tr w:rsidR="00A77816" w14:paraId="25BB489E" w14:textId="77777777" w:rsidTr="001333DC">
        <w:tc>
          <w:tcPr>
            <w:tcW w:w="3584" w:type="pct"/>
          </w:tcPr>
          <w:p w14:paraId="1D271529" w14:textId="77777777" w:rsidR="00A77816" w:rsidRDefault="00025E5B" w:rsidP="00BC1081">
            <w:pPr>
              <w:rPr>
                <w:rFonts w:ascii="Arial" w:hAnsi="Arial" w:cs="Arial"/>
                <w:sz w:val="18"/>
                <w:szCs w:val="18"/>
              </w:rPr>
            </w:pPr>
            <w:r>
              <w:rPr>
                <w:rFonts w:ascii="Arial" w:hAnsi="Arial" w:cs="Arial"/>
                <w:sz w:val="18"/>
                <w:szCs w:val="18"/>
              </w:rPr>
              <w:t>g</w:t>
            </w:r>
            <w:r w:rsidR="00A77816">
              <w:rPr>
                <w:rFonts w:ascii="Arial" w:hAnsi="Arial" w:cs="Arial"/>
                <w:sz w:val="18"/>
                <w:szCs w:val="18"/>
              </w:rPr>
              <w:t>lazbeni instrumenti i oprema</w:t>
            </w:r>
          </w:p>
        </w:tc>
        <w:tc>
          <w:tcPr>
            <w:tcW w:w="1416" w:type="pct"/>
          </w:tcPr>
          <w:p w14:paraId="7F637638" w14:textId="77777777" w:rsidR="00A77816" w:rsidRDefault="00A77816" w:rsidP="00205CA6">
            <w:pPr>
              <w:jc w:val="right"/>
              <w:rPr>
                <w:rFonts w:ascii="Arial" w:hAnsi="Arial" w:cs="Arial"/>
                <w:sz w:val="18"/>
                <w:szCs w:val="18"/>
              </w:rPr>
            </w:pPr>
            <w:r>
              <w:rPr>
                <w:rFonts w:ascii="Arial" w:hAnsi="Arial" w:cs="Arial"/>
                <w:sz w:val="18"/>
                <w:szCs w:val="18"/>
              </w:rPr>
              <w:t>88.262,00</w:t>
            </w:r>
          </w:p>
        </w:tc>
      </w:tr>
      <w:tr w:rsidR="00D84D28" w14:paraId="535C48C2" w14:textId="77777777" w:rsidTr="001333DC">
        <w:tc>
          <w:tcPr>
            <w:tcW w:w="3584" w:type="pct"/>
          </w:tcPr>
          <w:p w14:paraId="1CDD9C0F" w14:textId="77777777" w:rsidR="00D84D28" w:rsidRDefault="00025E5B" w:rsidP="00BC1081">
            <w:pPr>
              <w:rPr>
                <w:rFonts w:ascii="Arial" w:hAnsi="Arial" w:cs="Arial"/>
                <w:sz w:val="18"/>
                <w:szCs w:val="18"/>
              </w:rPr>
            </w:pPr>
            <w:r>
              <w:rPr>
                <w:rFonts w:ascii="Arial" w:hAnsi="Arial" w:cs="Arial"/>
                <w:sz w:val="18"/>
                <w:szCs w:val="18"/>
              </w:rPr>
              <w:t>r</w:t>
            </w:r>
            <w:r w:rsidR="00D84D28">
              <w:rPr>
                <w:rFonts w:ascii="Arial" w:hAnsi="Arial" w:cs="Arial"/>
                <w:sz w:val="18"/>
                <w:szCs w:val="18"/>
              </w:rPr>
              <w:t>ačunala, uredska oprema i namještaj</w:t>
            </w:r>
          </w:p>
        </w:tc>
        <w:tc>
          <w:tcPr>
            <w:tcW w:w="1416" w:type="pct"/>
          </w:tcPr>
          <w:p w14:paraId="7CB8A9F0" w14:textId="77777777" w:rsidR="00D84D28" w:rsidRDefault="00A77816" w:rsidP="00205CA6">
            <w:pPr>
              <w:jc w:val="right"/>
              <w:rPr>
                <w:rFonts w:ascii="Arial" w:hAnsi="Arial" w:cs="Arial"/>
                <w:sz w:val="18"/>
                <w:szCs w:val="18"/>
              </w:rPr>
            </w:pPr>
            <w:r>
              <w:rPr>
                <w:rFonts w:ascii="Arial" w:hAnsi="Arial" w:cs="Arial"/>
                <w:sz w:val="18"/>
                <w:szCs w:val="18"/>
              </w:rPr>
              <w:t>241.676</w:t>
            </w:r>
            <w:r w:rsidR="00D84D28">
              <w:rPr>
                <w:rFonts w:ascii="Arial" w:hAnsi="Arial" w:cs="Arial"/>
                <w:sz w:val="18"/>
                <w:szCs w:val="18"/>
              </w:rPr>
              <w:t>,00</w:t>
            </w:r>
          </w:p>
        </w:tc>
      </w:tr>
    </w:tbl>
    <w:p w14:paraId="16601BF6" w14:textId="77777777" w:rsidR="005C5B4E" w:rsidRPr="005C5B4E" w:rsidRDefault="005C5B4E" w:rsidP="006C7F4A">
      <w:pPr>
        <w:spacing w:after="0"/>
        <w:rPr>
          <w:rFonts w:ascii="Arial" w:hAnsi="Arial" w:cs="Arial"/>
          <w:b/>
          <w:sz w:val="18"/>
          <w:szCs w:val="18"/>
        </w:rPr>
      </w:pPr>
    </w:p>
    <w:p w14:paraId="001D6BE9" w14:textId="77777777" w:rsidR="00B675BC" w:rsidRDefault="00B675BC" w:rsidP="000D73FE">
      <w:pPr>
        <w:rPr>
          <w:rFonts w:ascii="Arial" w:hAnsi="Arial" w:cs="Arial"/>
          <w:sz w:val="16"/>
          <w:szCs w:val="16"/>
        </w:rPr>
      </w:pPr>
    </w:p>
    <w:p w14:paraId="03C17E53" w14:textId="77777777" w:rsidR="00DF2850" w:rsidRDefault="00DF2850" w:rsidP="000D73FE">
      <w:pPr>
        <w:rPr>
          <w:rFonts w:ascii="Arial" w:hAnsi="Arial" w:cs="Arial"/>
          <w:sz w:val="16"/>
          <w:szCs w:val="16"/>
        </w:rPr>
      </w:pPr>
    </w:p>
    <w:p w14:paraId="3117DDDE" w14:textId="77777777" w:rsidR="00B675BC" w:rsidRPr="004A7750" w:rsidRDefault="00DF2850" w:rsidP="00AD4778">
      <w:pPr>
        <w:pBdr>
          <w:bar w:val="single" w:sz="4" w:color="auto"/>
        </w:pBdr>
        <w:rPr>
          <w:rFonts w:ascii="Arial" w:hAnsi="Arial" w:cs="Arial"/>
          <w:sz w:val="18"/>
          <w:szCs w:val="18"/>
        </w:rPr>
      </w:pPr>
      <w:r w:rsidRPr="004A7750">
        <w:rPr>
          <w:rFonts w:ascii="Arial" w:hAnsi="Arial" w:cs="Arial"/>
          <w:sz w:val="18"/>
          <w:szCs w:val="18"/>
        </w:rPr>
        <w:t>PRIHODI I RASHODI PREMA IZVORIMA FINANCIRANJA</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1417"/>
        <w:gridCol w:w="1371"/>
        <w:gridCol w:w="47"/>
        <w:gridCol w:w="1275"/>
        <w:gridCol w:w="1276"/>
        <w:gridCol w:w="727"/>
        <w:gridCol w:w="124"/>
        <w:gridCol w:w="815"/>
      </w:tblGrid>
      <w:tr w:rsidR="00AD4778" w:rsidRPr="00AD4778" w14:paraId="1CCB75A9" w14:textId="77777777" w:rsidTr="00C508FA">
        <w:trPr>
          <w:trHeight w:val="255"/>
        </w:trPr>
        <w:tc>
          <w:tcPr>
            <w:tcW w:w="2699" w:type="dxa"/>
            <w:shd w:val="clear" w:color="000000" w:fill="C0C0C0"/>
            <w:noWrap/>
            <w:vAlign w:val="bottom"/>
            <w:hideMark/>
          </w:tcPr>
          <w:p w14:paraId="7BA759D5"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Račun / opis</w:t>
            </w:r>
          </w:p>
        </w:tc>
        <w:tc>
          <w:tcPr>
            <w:tcW w:w="1417" w:type="dxa"/>
            <w:shd w:val="clear" w:color="000000" w:fill="C0C0C0"/>
            <w:noWrap/>
            <w:vAlign w:val="bottom"/>
            <w:hideMark/>
          </w:tcPr>
          <w:p w14:paraId="5E2E45A3"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Izvršenje 2018.</w:t>
            </w:r>
          </w:p>
        </w:tc>
        <w:tc>
          <w:tcPr>
            <w:tcW w:w="1371" w:type="dxa"/>
            <w:shd w:val="clear" w:color="000000" w:fill="C0C0C0"/>
            <w:noWrap/>
            <w:vAlign w:val="bottom"/>
            <w:hideMark/>
          </w:tcPr>
          <w:p w14:paraId="30326D2F"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Izvorni plan 2019.</w:t>
            </w:r>
          </w:p>
        </w:tc>
        <w:tc>
          <w:tcPr>
            <w:tcW w:w="1322" w:type="dxa"/>
            <w:gridSpan w:val="2"/>
            <w:shd w:val="clear" w:color="000000" w:fill="C0C0C0"/>
            <w:noWrap/>
            <w:vAlign w:val="bottom"/>
            <w:hideMark/>
          </w:tcPr>
          <w:p w14:paraId="19937E4A"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Tekući plan 2019.</w:t>
            </w:r>
          </w:p>
        </w:tc>
        <w:tc>
          <w:tcPr>
            <w:tcW w:w="1276" w:type="dxa"/>
            <w:shd w:val="clear" w:color="000000" w:fill="C0C0C0"/>
            <w:noWrap/>
            <w:vAlign w:val="bottom"/>
            <w:hideMark/>
          </w:tcPr>
          <w:p w14:paraId="4A60AB08"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Izvršenje 2019.</w:t>
            </w:r>
          </w:p>
        </w:tc>
        <w:tc>
          <w:tcPr>
            <w:tcW w:w="851" w:type="dxa"/>
            <w:gridSpan w:val="2"/>
            <w:shd w:val="clear" w:color="000000" w:fill="C0C0C0"/>
            <w:noWrap/>
            <w:vAlign w:val="bottom"/>
            <w:hideMark/>
          </w:tcPr>
          <w:p w14:paraId="798E3D0D"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Indeks  4/1</w:t>
            </w:r>
          </w:p>
        </w:tc>
        <w:tc>
          <w:tcPr>
            <w:tcW w:w="815" w:type="dxa"/>
            <w:shd w:val="clear" w:color="000000" w:fill="C0C0C0"/>
            <w:noWrap/>
            <w:vAlign w:val="bottom"/>
            <w:hideMark/>
          </w:tcPr>
          <w:p w14:paraId="60C9122F"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Indeks  4/3</w:t>
            </w:r>
          </w:p>
        </w:tc>
      </w:tr>
      <w:tr w:rsidR="00AD4778" w:rsidRPr="00AD4778" w14:paraId="2593BF65" w14:textId="77777777" w:rsidTr="00C508FA">
        <w:trPr>
          <w:trHeight w:val="255"/>
        </w:trPr>
        <w:tc>
          <w:tcPr>
            <w:tcW w:w="2699" w:type="dxa"/>
            <w:shd w:val="clear" w:color="000000" w:fill="C0C0C0"/>
            <w:noWrap/>
            <w:vAlign w:val="bottom"/>
            <w:hideMark/>
          </w:tcPr>
          <w:p w14:paraId="446D8D0A"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PRIHODI I RASHODI PREMA IZVORIMA FINANCIRANJA</w:t>
            </w:r>
          </w:p>
        </w:tc>
        <w:tc>
          <w:tcPr>
            <w:tcW w:w="1417" w:type="dxa"/>
            <w:shd w:val="clear" w:color="000000" w:fill="C0C0C0"/>
            <w:noWrap/>
            <w:vAlign w:val="bottom"/>
            <w:hideMark/>
          </w:tcPr>
          <w:p w14:paraId="39C89EC3"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1</w:t>
            </w:r>
          </w:p>
        </w:tc>
        <w:tc>
          <w:tcPr>
            <w:tcW w:w="1418" w:type="dxa"/>
            <w:gridSpan w:val="2"/>
            <w:shd w:val="clear" w:color="000000" w:fill="C0C0C0"/>
            <w:noWrap/>
            <w:vAlign w:val="bottom"/>
            <w:hideMark/>
          </w:tcPr>
          <w:p w14:paraId="607F686B"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2</w:t>
            </w:r>
          </w:p>
        </w:tc>
        <w:tc>
          <w:tcPr>
            <w:tcW w:w="1275" w:type="dxa"/>
            <w:shd w:val="clear" w:color="000000" w:fill="C0C0C0"/>
            <w:noWrap/>
            <w:vAlign w:val="bottom"/>
            <w:hideMark/>
          </w:tcPr>
          <w:p w14:paraId="12D5B8F3"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3</w:t>
            </w:r>
          </w:p>
        </w:tc>
        <w:tc>
          <w:tcPr>
            <w:tcW w:w="1276" w:type="dxa"/>
            <w:shd w:val="clear" w:color="000000" w:fill="C0C0C0"/>
            <w:noWrap/>
            <w:vAlign w:val="bottom"/>
            <w:hideMark/>
          </w:tcPr>
          <w:p w14:paraId="2C250138"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4</w:t>
            </w:r>
          </w:p>
        </w:tc>
        <w:tc>
          <w:tcPr>
            <w:tcW w:w="727" w:type="dxa"/>
            <w:shd w:val="clear" w:color="000000" w:fill="C0C0C0"/>
            <w:noWrap/>
            <w:vAlign w:val="bottom"/>
            <w:hideMark/>
          </w:tcPr>
          <w:p w14:paraId="22AC8B00"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5</w:t>
            </w:r>
          </w:p>
        </w:tc>
        <w:tc>
          <w:tcPr>
            <w:tcW w:w="939" w:type="dxa"/>
            <w:gridSpan w:val="2"/>
            <w:shd w:val="clear" w:color="000000" w:fill="C0C0C0"/>
            <w:noWrap/>
            <w:vAlign w:val="bottom"/>
            <w:hideMark/>
          </w:tcPr>
          <w:p w14:paraId="505D47AE" w14:textId="77777777" w:rsidR="00AD4778" w:rsidRPr="00AD4778" w:rsidRDefault="00AD4778" w:rsidP="00AD4778">
            <w:pPr>
              <w:pBdr>
                <w:bar w:val="single" w:sz="4" w:color="auto"/>
              </w:pBdr>
              <w:spacing w:after="0" w:line="240" w:lineRule="auto"/>
              <w:jc w:val="center"/>
              <w:rPr>
                <w:rFonts w:ascii="Arial" w:eastAsia="Times New Roman" w:hAnsi="Arial" w:cs="Arial"/>
                <w:b/>
                <w:bCs/>
                <w:sz w:val="16"/>
                <w:szCs w:val="16"/>
                <w:lang w:eastAsia="hr-HR"/>
              </w:rPr>
            </w:pPr>
            <w:r w:rsidRPr="00AD4778">
              <w:rPr>
                <w:rFonts w:ascii="Arial" w:eastAsia="Times New Roman" w:hAnsi="Arial" w:cs="Arial"/>
                <w:b/>
                <w:bCs/>
                <w:sz w:val="16"/>
                <w:szCs w:val="16"/>
                <w:lang w:eastAsia="hr-HR"/>
              </w:rPr>
              <w:t>6</w:t>
            </w:r>
          </w:p>
        </w:tc>
      </w:tr>
      <w:tr w:rsidR="00AD4778" w:rsidRPr="00AD4778" w14:paraId="165174F1" w14:textId="77777777" w:rsidTr="00C508FA">
        <w:trPr>
          <w:trHeight w:val="255"/>
        </w:trPr>
        <w:tc>
          <w:tcPr>
            <w:tcW w:w="2699" w:type="dxa"/>
            <w:shd w:val="clear" w:color="000000" w:fill="808080"/>
            <w:noWrap/>
            <w:vAlign w:val="bottom"/>
            <w:hideMark/>
          </w:tcPr>
          <w:p w14:paraId="30224FB9" w14:textId="77777777" w:rsidR="00AD4778" w:rsidRPr="00AD4778" w:rsidRDefault="00AD4778" w:rsidP="00AD4778">
            <w:pPr>
              <w:pBdr>
                <w:bar w:val="single" w:sz="4" w:color="auto"/>
              </w:pBdr>
              <w:spacing w:after="0" w:line="240" w:lineRule="auto"/>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 xml:space="preserve"> SVEUKUPNI PRIHODI</w:t>
            </w:r>
          </w:p>
        </w:tc>
        <w:tc>
          <w:tcPr>
            <w:tcW w:w="1417" w:type="dxa"/>
            <w:shd w:val="clear" w:color="000000" w:fill="808080"/>
            <w:noWrap/>
            <w:vAlign w:val="bottom"/>
            <w:hideMark/>
          </w:tcPr>
          <w:p w14:paraId="2F59315E"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49.128.811,13</w:t>
            </w:r>
          </w:p>
        </w:tc>
        <w:tc>
          <w:tcPr>
            <w:tcW w:w="1371" w:type="dxa"/>
            <w:shd w:val="clear" w:color="000000" w:fill="808080"/>
            <w:noWrap/>
            <w:vAlign w:val="bottom"/>
            <w:hideMark/>
          </w:tcPr>
          <w:p w14:paraId="0BC7AFBB"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68.185.000,00</w:t>
            </w:r>
          </w:p>
        </w:tc>
        <w:tc>
          <w:tcPr>
            <w:tcW w:w="1322" w:type="dxa"/>
            <w:gridSpan w:val="2"/>
            <w:shd w:val="clear" w:color="000000" w:fill="808080"/>
            <w:noWrap/>
            <w:vAlign w:val="bottom"/>
            <w:hideMark/>
          </w:tcPr>
          <w:p w14:paraId="06AD3E7A"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61.081.960,00</w:t>
            </w:r>
          </w:p>
        </w:tc>
        <w:tc>
          <w:tcPr>
            <w:tcW w:w="1276" w:type="dxa"/>
            <w:shd w:val="clear" w:color="000000" w:fill="808080"/>
            <w:noWrap/>
            <w:vAlign w:val="bottom"/>
            <w:hideMark/>
          </w:tcPr>
          <w:p w14:paraId="3F4281DF"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54.564.256,05</w:t>
            </w:r>
          </w:p>
        </w:tc>
        <w:tc>
          <w:tcPr>
            <w:tcW w:w="727" w:type="dxa"/>
            <w:shd w:val="clear" w:color="000000" w:fill="808080"/>
            <w:noWrap/>
            <w:vAlign w:val="bottom"/>
            <w:hideMark/>
          </w:tcPr>
          <w:p w14:paraId="757D20A6"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111,06</w:t>
            </w:r>
          </w:p>
        </w:tc>
        <w:tc>
          <w:tcPr>
            <w:tcW w:w="939" w:type="dxa"/>
            <w:gridSpan w:val="2"/>
            <w:shd w:val="clear" w:color="000000" w:fill="808080"/>
            <w:noWrap/>
            <w:vAlign w:val="bottom"/>
            <w:hideMark/>
          </w:tcPr>
          <w:p w14:paraId="5C5A7BEF"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89,33</w:t>
            </w:r>
          </w:p>
        </w:tc>
      </w:tr>
      <w:tr w:rsidR="00AD4778" w:rsidRPr="00AD4778" w14:paraId="5D992A87" w14:textId="77777777" w:rsidTr="00C508FA">
        <w:trPr>
          <w:trHeight w:val="255"/>
        </w:trPr>
        <w:tc>
          <w:tcPr>
            <w:tcW w:w="2699" w:type="dxa"/>
            <w:shd w:val="clear" w:color="000000" w:fill="FFFFFF"/>
            <w:noWrap/>
            <w:vAlign w:val="bottom"/>
            <w:hideMark/>
          </w:tcPr>
          <w:p w14:paraId="4DFFF15B"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1. OPĆI PRIHODI I PRIMICI</w:t>
            </w:r>
          </w:p>
        </w:tc>
        <w:tc>
          <w:tcPr>
            <w:tcW w:w="1417" w:type="dxa"/>
            <w:shd w:val="clear" w:color="000000" w:fill="FFFFFF"/>
            <w:noWrap/>
            <w:vAlign w:val="bottom"/>
            <w:hideMark/>
          </w:tcPr>
          <w:p w14:paraId="6EDB058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33.462.182,76</w:t>
            </w:r>
          </w:p>
        </w:tc>
        <w:tc>
          <w:tcPr>
            <w:tcW w:w="1371" w:type="dxa"/>
            <w:shd w:val="clear" w:color="000000" w:fill="FFFFFF"/>
            <w:noWrap/>
            <w:vAlign w:val="bottom"/>
            <w:hideMark/>
          </w:tcPr>
          <w:p w14:paraId="6370D5BA"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38.910.465,00</w:t>
            </w:r>
          </w:p>
        </w:tc>
        <w:tc>
          <w:tcPr>
            <w:tcW w:w="1322" w:type="dxa"/>
            <w:gridSpan w:val="2"/>
            <w:shd w:val="clear" w:color="000000" w:fill="FFFFFF"/>
            <w:noWrap/>
            <w:vAlign w:val="bottom"/>
            <w:hideMark/>
          </w:tcPr>
          <w:p w14:paraId="7AC422CC"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42.016.012,91</w:t>
            </w:r>
          </w:p>
        </w:tc>
        <w:tc>
          <w:tcPr>
            <w:tcW w:w="1276" w:type="dxa"/>
            <w:shd w:val="clear" w:color="000000" w:fill="FFFFFF"/>
            <w:noWrap/>
            <w:vAlign w:val="bottom"/>
            <w:hideMark/>
          </w:tcPr>
          <w:p w14:paraId="5177F15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38.988.863,03</w:t>
            </w:r>
          </w:p>
        </w:tc>
        <w:tc>
          <w:tcPr>
            <w:tcW w:w="727" w:type="dxa"/>
            <w:shd w:val="clear" w:color="000000" w:fill="FFFFFF"/>
            <w:noWrap/>
            <w:vAlign w:val="bottom"/>
            <w:hideMark/>
          </w:tcPr>
          <w:p w14:paraId="0172223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116,52</w:t>
            </w:r>
          </w:p>
        </w:tc>
        <w:tc>
          <w:tcPr>
            <w:tcW w:w="939" w:type="dxa"/>
            <w:gridSpan w:val="2"/>
            <w:shd w:val="clear" w:color="000000" w:fill="FFFFFF"/>
            <w:noWrap/>
            <w:vAlign w:val="bottom"/>
            <w:hideMark/>
          </w:tcPr>
          <w:p w14:paraId="12979E1B"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92,80</w:t>
            </w:r>
          </w:p>
        </w:tc>
      </w:tr>
      <w:tr w:rsidR="00AD4778" w:rsidRPr="00AD4778" w14:paraId="7DF474CC" w14:textId="77777777" w:rsidTr="00C508FA">
        <w:trPr>
          <w:trHeight w:val="255"/>
        </w:trPr>
        <w:tc>
          <w:tcPr>
            <w:tcW w:w="2699" w:type="dxa"/>
            <w:shd w:val="clear" w:color="000000" w:fill="FFFFFF"/>
            <w:noWrap/>
            <w:vAlign w:val="bottom"/>
            <w:hideMark/>
          </w:tcPr>
          <w:p w14:paraId="580175A4"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3. VLASTITI PRIHODI</w:t>
            </w:r>
          </w:p>
        </w:tc>
        <w:tc>
          <w:tcPr>
            <w:tcW w:w="1417" w:type="dxa"/>
            <w:shd w:val="clear" w:color="000000" w:fill="FFFFFF"/>
            <w:noWrap/>
            <w:vAlign w:val="bottom"/>
            <w:hideMark/>
          </w:tcPr>
          <w:p w14:paraId="4B0AE8A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3.317.272,87</w:t>
            </w:r>
          </w:p>
        </w:tc>
        <w:tc>
          <w:tcPr>
            <w:tcW w:w="1371" w:type="dxa"/>
            <w:shd w:val="clear" w:color="000000" w:fill="FFFFFF"/>
            <w:noWrap/>
            <w:vAlign w:val="bottom"/>
            <w:hideMark/>
          </w:tcPr>
          <w:p w14:paraId="7C8BFA7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3.555.740,00</w:t>
            </w:r>
          </w:p>
        </w:tc>
        <w:tc>
          <w:tcPr>
            <w:tcW w:w="1322" w:type="dxa"/>
            <w:gridSpan w:val="2"/>
            <w:shd w:val="clear" w:color="000000" w:fill="FFFFFF"/>
            <w:noWrap/>
            <w:vAlign w:val="bottom"/>
            <w:hideMark/>
          </w:tcPr>
          <w:p w14:paraId="2115E44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3.483.620,00</w:t>
            </w:r>
          </w:p>
        </w:tc>
        <w:tc>
          <w:tcPr>
            <w:tcW w:w="1276" w:type="dxa"/>
            <w:shd w:val="clear" w:color="000000" w:fill="FFFFFF"/>
            <w:noWrap/>
            <w:vAlign w:val="bottom"/>
            <w:hideMark/>
          </w:tcPr>
          <w:p w14:paraId="5FE45C13"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3.401.543,46</w:t>
            </w:r>
          </w:p>
        </w:tc>
        <w:tc>
          <w:tcPr>
            <w:tcW w:w="727" w:type="dxa"/>
            <w:shd w:val="clear" w:color="000000" w:fill="FFFFFF"/>
            <w:noWrap/>
            <w:vAlign w:val="bottom"/>
            <w:hideMark/>
          </w:tcPr>
          <w:p w14:paraId="56AD39A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102,54</w:t>
            </w:r>
          </w:p>
        </w:tc>
        <w:tc>
          <w:tcPr>
            <w:tcW w:w="939" w:type="dxa"/>
            <w:gridSpan w:val="2"/>
            <w:shd w:val="clear" w:color="000000" w:fill="FFFFFF"/>
            <w:noWrap/>
            <w:vAlign w:val="bottom"/>
            <w:hideMark/>
          </w:tcPr>
          <w:p w14:paraId="4E89224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97,64</w:t>
            </w:r>
          </w:p>
        </w:tc>
      </w:tr>
      <w:tr w:rsidR="00AD4778" w:rsidRPr="00AD4778" w14:paraId="44BCB1FF" w14:textId="77777777" w:rsidTr="00C508FA">
        <w:trPr>
          <w:trHeight w:val="255"/>
        </w:trPr>
        <w:tc>
          <w:tcPr>
            <w:tcW w:w="2699" w:type="dxa"/>
            <w:shd w:val="clear" w:color="000000" w:fill="FFFFFF"/>
            <w:noWrap/>
            <w:vAlign w:val="bottom"/>
            <w:hideMark/>
          </w:tcPr>
          <w:p w14:paraId="2631BE1B"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4. PRIHODI ZA POSEBNE NAMJENE</w:t>
            </w:r>
          </w:p>
        </w:tc>
        <w:tc>
          <w:tcPr>
            <w:tcW w:w="1417" w:type="dxa"/>
            <w:shd w:val="clear" w:color="000000" w:fill="FFFFFF"/>
            <w:noWrap/>
            <w:vAlign w:val="bottom"/>
            <w:hideMark/>
          </w:tcPr>
          <w:p w14:paraId="5D56DF5C"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6.148.038,99</w:t>
            </w:r>
          </w:p>
        </w:tc>
        <w:tc>
          <w:tcPr>
            <w:tcW w:w="1371" w:type="dxa"/>
            <w:shd w:val="clear" w:color="000000" w:fill="FFFFFF"/>
            <w:noWrap/>
            <w:vAlign w:val="bottom"/>
            <w:hideMark/>
          </w:tcPr>
          <w:p w14:paraId="68C3A62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10.310.000,00</w:t>
            </w:r>
          </w:p>
        </w:tc>
        <w:tc>
          <w:tcPr>
            <w:tcW w:w="1322" w:type="dxa"/>
            <w:gridSpan w:val="2"/>
            <w:shd w:val="clear" w:color="000000" w:fill="FFFFFF"/>
            <w:noWrap/>
            <w:vAlign w:val="bottom"/>
            <w:hideMark/>
          </w:tcPr>
          <w:p w14:paraId="34CB4A2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8.467.025,00</w:t>
            </w:r>
          </w:p>
        </w:tc>
        <w:tc>
          <w:tcPr>
            <w:tcW w:w="1276" w:type="dxa"/>
            <w:shd w:val="clear" w:color="000000" w:fill="FFFFFF"/>
            <w:noWrap/>
            <w:vAlign w:val="bottom"/>
            <w:hideMark/>
          </w:tcPr>
          <w:p w14:paraId="75E8249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7.064.794,46</w:t>
            </w:r>
          </w:p>
        </w:tc>
        <w:tc>
          <w:tcPr>
            <w:tcW w:w="727" w:type="dxa"/>
            <w:shd w:val="clear" w:color="000000" w:fill="FFFFFF"/>
            <w:noWrap/>
            <w:vAlign w:val="bottom"/>
            <w:hideMark/>
          </w:tcPr>
          <w:p w14:paraId="65D082B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114,91</w:t>
            </w:r>
          </w:p>
        </w:tc>
        <w:tc>
          <w:tcPr>
            <w:tcW w:w="939" w:type="dxa"/>
            <w:gridSpan w:val="2"/>
            <w:shd w:val="clear" w:color="000000" w:fill="FFFFFF"/>
            <w:noWrap/>
            <w:vAlign w:val="bottom"/>
            <w:hideMark/>
          </w:tcPr>
          <w:p w14:paraId="0B33291B"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83,44</w:t>
            </w:r>
          </w:p>
        </w:tc>
      </w:tr>
      <w:tr w:rsidR="00AD4778" w:rsidRPr="00AD4778" w14:paraId="3214F357" w14:textId="77777777" w:rsidTr="00C508FA">
        <w:trPr>
          <w:trHeight w:val="255"/>
        </w:trPr>
        <w:tc>
          <w:tcPr>
            <w:tcW w:w="2699" w:type="dxa"/>
            <w:shd w:val="clear" w:color="000000" w:fill="FFFFFF"/>
            <w:noWrap/>
            <w:vAlign w:val="bottom"/>
            <w:hideMark/>
          </w:tcPr>
          <w:p w14:paraId="16055E87"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5. POMOĆI</w:t>
            </w:r>
          </w:p>
        </w:tc>
        <w:tc>
          <w:tcPr>
            <w:tcW w:w="1417" w:type="dxa"/>
            <w:shd w:val="clear" w:color="000000" w:fill="FFFFFF"/>
            <w:noWrap/>
            <w:vAlign w:val="bottom"/>
            <w:hideMark/>
          </w:tcPr>
          <w:p w14:paraId="6708212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4.645.649,14</w:t>
            </w:r>
          </w:p>
        </w:tc>
        <w:tc>
          <w:tcPr>
            <w:tcW w:w="1371" w:type="dxa"/>
            <w:shd w:val="clear" w:color="000000" w:fill="FFFFFF"/>
            <w:noWrap/>
            <w:vAlign w:val="bottom"/>
            <w:hideMark/>
          </w:tcPr>
          <w:p w14:paraId="3DEDCE22"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10.414.295,00</w:t>
            </w:r>
          </w:p>
        </w:tc>
        <w:tc>
          <w:tcPr>
            <w:tcW w:w="1322" w:type="dxa"/>
            <w:gridSpan w:val="2"/>
            <w:shd w:val="clear" w:color="000000" w:fill="FFFFFF"/>
            <w:noWrap/>
            <w:vAlign w:val="bottom"/>
            <w:hideMark/>
          </w:tcPr>
          <w:p w14:paraId="6709C1D2"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5.148.219,09</w:t>
            </w:r>
          </w:p>
        </w:tc>
        <w:tc>
          <w:tcPr>
            <w:tcW w:w="1276" w:type="dxa"/>
            <w:shd w:val="clear" w:color="000000" w:fill="FFFFFF"/>
            <w:noWrap/>
            <w:vAlign w:val="bottom"/>
            <w:hideMark/>
          </w:tcPr>
          <w:p w14:paraId="7C5D7C7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4.839.006,39</w:t>
            </w:r>
          </w:p>
        </w:tc>
        <w:tc>
          <w:tcPr>
            <w:tcW w:w="727" w:type="dxa"/>
            <w:shd w:val="clear" w:color="000000" w:fill="FFFFFF"/>
            <w:noWrap/>
            <w:vAlign w:val="bottom"/>
            <w:hideMark/>
          </w:tcPr>
          <w:p w14:paraId="297CBFA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104,16</w:t>
            </w:r>
          </w:p>
        </w:tc>
        <w:tc>
          <w:tcPr>
            <w:tcW w:w="939" w:type="dxa"/>
            <w:gridSpan w:val="2"/>
            <w:shd w:val="clear" w:color="000000" w:fill="FFFFFF"/>
            <w:noWrap/>
            <w:vAlign w:val="bottom"/>
            <w:hideMark/>
          </w:tcPr>
          <w:p w14:paraId="31D0CB53"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93,99</w:t>
            </w:r>
          </w:p>
        </w:tc>
      </w:tr>
      <w:tr w:rsidR="00AD4778" w:rsidRPr="00AD4778" w14:paraId="7C90BA7B" w14:textId="77777777" w:rsidTr="00C508FA">
        <w:trPr>
          <w:trHeight w:val="255"/>
        </w:trPr>
        <w:tc>
          <w:tcPr>
            <w:tcW w:w="2699" w:type="dxa"/>
            <w:shd w:val="clear" w:color="000000" w:fill="FFFFFF"/>
            <w:noWrap/>
            <w:vAlign w:val="bottom"/>
            <w:hideMark/>
          </w:tcPr>
          <w:p w14:paraId="68C80F51"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6. DONACIJE</w:t>
            </w:r>
          </w:p>
        </w:tc>
        <w:tc>
          <w:tcPr>
            <w:tcW w:w="1417" w:type="dxa"/>
            <w:shd w:val="clear" w:color="000000" w:fill="FFFFFF"/>
            <w:noWrap/>
            <w:vAlign w:val="bottom"/>
            <w:hideMark/>
          </w:tcPr>
          <w:p w14:paraId="5E0097E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212.649,27</w:t>
            </w:r>
          </w:p>
        </w:tc>
        <w:tc>
          <w:tcPr>
            <w:tcW w:w="1371" w:type="dxa"/>
            <w:shd w:val="clear" w:color="000000" w:fill="FFFFFF"/>
            <w:noWrap/>
            <w:vAlign w:val="bottom"/>
            <w:hideMark/>
          </w:tcPr>
          <w:p w14:paraId="57D04DF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154.500,00</w:t>
            </w:r>
          </w:p>
        </w:tc>
        <w:tc>
          <w:tcPr>
            <w:tcW w:w="1322" w:type="dxa"/>
            <w:gridSpan w:val="2"/>
            <w:shd w:val="clear" w:color="000000" w:fill="FFFFFF"/>
            <w:noWrap/>
            <w:vAlign w:val="bottom"/>
            <w:hideMark/>
          </w:tcPr>
          <w:p w14:paraId="6D4BB66C"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184.563,00</w:t>
            </w:r>
          </w:p>
        </w:tc>
        <w:tc>
          <w:tcPr>
            <w:tcW w:w="1276" w:type="dxa"/>
            <w:shd w:val="clear" w:color="000000" w:fill="FFFFFF"/>
            <w:noWrap/>
            <w:vAlign w:val="bottom"/>
            <w:hideMark/>
          </w:tcPr>
          <w:p w14:paraId="0CA24832"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175.538,00</w:t>
            </w:r>
          </w:p>
        </w:tc>
        <w:tc>
          <w:tcPr>
            <w:tcW w:w="727" w:type="dxa"/>
            <w:shd w:val="clear" w:color="000000" w:fill="FFFFFF"/>
            <w:noWrap/>
            <w:vAlign w:val="bottom"/>
            <w:hideMark/>
          </w:tcPr>
          <w:p w14:paraId="48B85C7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82,55</w:t>
            </w:r>
          </w:p>
        </w:tc>
        <w:tc>
          <w:tcPr>
            <w:tcW w:w="939" w:type="dxa"/>
            <w:gridSpan w:val="2"/>
            <w:shd w:val="clear" w:color="000000" w:fill="FFFFFF"/>
            <w:noWrap/>
            <w:vAlign w:val="bottom"/>
            <w:hideMark/>
          </w:tcPr>
          <w:p w14:paraId="63C0F55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95,11</w:t>
            </w:r>
          </w:p>
        </w:tc>
      </w:tr>
      <w:tr w:rsidR="00AD4778" w:rsidRPr="00AD4778" w14:paraId="6A825183" w14:textId="77777777" w:rsidTr="00C508FA">
        <w:trPr>
          <w:trHeight w:val="255"/>
        </w:trPr>
        <w:tc>
          <w:tcPr>
            <w:tcW w:w="2699" w:type="dxa"/>
            <w:shd w:val="clear" w:color="000000" w:fill="FFFFFF"/>
            <w:noWrap/>
            <w:vAlign w:val="bottom"/>
            <w:hideMark/>
          </w:tcPr>
          <w:p w14:paraId="574F0382"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 xml:space="preserve">Izvor 7. PRIHODI OD PRODAJE ILI ZAMJENE NEFINANCIJSKE IMOVINE </w:t>
            </w:r>
          </w:p>
        </w:tc>
        <w:tc>
          <w:tcPr>
            <w:tcW w:w="1417" w:type="dxa"/>
            <w:shd w:val="clear" w:color="000000" w:fill="FFFFFF"/>
            <w:noWrap/>
            <w:vAlign w:val="bottom"/>
            <w:hideMark/>
          </w:tcPr>
          <w:p w14:paraId="0D4671C3"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1.343.018,10</w:t>
            </w:r>
          </w:p>
        </w:tc>
        <w:tc>
          <w:tcPr>
            <w:tcW w:w="1371" w:type="dxa"/>
            <w:shd w:val="clear" w:color="000000" w:fill="FFFFFF"/>
            <w:noWrap/>
            <w:vAlign w:val="bottom"/>
            <w:hideMark/>
          </w:tcPr>
          <w:p w14:paraId="6287100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4.840.000,00</w:t>
            </w:r>
          </w:p>
        </w:tc>
        <w:tc>
          <w:tcPr>
            <w:tcW w:w="1322" w:type="dxa"/>
            <w:gridSpan w:val="2"/>
            <w:shd w:val="clear" w:color="000000" w:fill="FFFFFF"/>
            <w:noWrap/>
            <w:vAlign w:val="bottom"/>
            <w:hideMark/>
          </w:tcPr>
          <w:p w14:paraId="727E62E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1.782.520,00</w:t>
            </w:r>
          </w:p>
        </w:tc>
        <w:tc>
          <w:tcPr>
            <w:tcW w:w="1276" w:type="dxa"/>
            <w:shd w:val="clear" w:color="000000" w:fill="FFFFFF"/>
            <w:noWrap/>
            <w:vAlign w:val="bottom"/>
            <w:hideMark/>
          </w:tcPr>
          <w:p w14:paraId="75A56F57"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94.510,71</w:t>
            </w:r>
          </w:p>
        </w:tc>
        <w:tc>
          <w:tcPr>
            <w:tcW w:w="727" w:type="dxa"/>
            <w:shd w:val="clear" w:color="000000" w:fill="FFFFFF"/>
            <w:noWrap/>
            <w:vAlign w:val="bottom"/>
            <w:hideMark/>
          </w:tcPr>
          <w:p w14:paraId="66AD4F9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7,04</w:t>
            </w:r>
          </w:p>
        </w:tc>
        <w:tc>
          <w:tcPr>
            <w:tcW w:w="939" w:type="dxa"/>
            <w:gridSpan w:val="2"/>
            <w:shd w:val="clear" w:color="000000" w:fill="FFFFFF"/>
            <w:noWrap/>
            <w:vAlign w:val="bottom"/>
            <w:hideMark/>
          </w:tcPr>
          <w:p w14:paraId="21D459B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5,30</w:t>
            </w:r>
          </w:p>
        </w:tc>
      </w:tr>
      <w:tr w:rsidR="00AD4778" w:rsidRPr="00AD4778" w14:paraId="4D4D7422" w14:textId="77777777" w:rsidTr="00C508FA">
        <w:trPr>
          <w:trHeight w:val="90"/>
        </w:trPr>
        <w:tc>
          <w:tcPr>
            <w:tcW w:w="2699" w:type="dxa"/>
            <w:shd w:val="clear" w:color="auto" w:fill="auto"/>
            <w:noWrap/>
            <w:vAlign w:val="bottom"/>
            <w:hideMark/>
          </w:tcPr>
          <w:p w14:paraId="247E09D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p>
        </w:tc>
        <w:tc>
          <w:tcPr>
            <w:tcW w:w="1417" w:type="dxa"/>
            <w:shd w:val="clear" w:color="auto" w:fill="auto"/>
            <w:noWrap/>
            <w:vAlign w:val="bottom"/>
            <w:hideMark/>
          </w:tcPr>
          <w:p w14:paraId="124C9BF5"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c>
          <w:tcPr>
            <w:tcW w:w="1371" w:type="dxa"/>
            <w:shd w:val="clear" w:color="auto" w:fill="auto"/>
            <w:noWrap/>
            <w:vAlign w:val="bottom"/>
            <w:hideMark/>
          </w:tcPr>
          <w:p w14:paraId="2007BC7B"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c>
          <w:tcPr>
            <w:tcW w:w="1322" w:type="dxa"/>
            <w:gridSpan w:val="2"/>
            <w:shd w:val="clear" w:color="auto" w:fill="auto"/>
            <w:noWrap/>
            <w:vAlign w:val="bottom"/>
            <w:hideMark/>
          </w:tcPr>
          <w:p w14:paraId="63D6702E"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c>
          <w:tcPr>
            <w:tcW w:w="1276" w:type="dxa"/>
            <w:shd w:val="clear" w:color="auto" w:fill="auto"/>
            <w:noWrap/>
            <w:vAlign w:val="bottom"/>
            <w:hideMark/>
          </w:tcPr>
          <w:p w14:paraId="349A8913"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c>
          <w:tcPr>
            <w:tcW w:w="727" w:type="dxa"/>
            <w:shd w:val="clear" w:color="auto" w:fill="auto"/>
            <w:noWrap/>
            <w:vAlign w:val="bottom"/>
            <w:hideMark/>
          </w:tcPr>
          <w:p w14:paraId="27897B1D"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c>
          <w:tcPr>
            <w:tcW w:w="939" w:type="dxa"/>
            <w:gridSpan w:val="2"/>
            <w:shd w:val="clear" w:color="auto" w:fill="auto"/>
            <w:noWrap/>
            <w:vAlign w:val="bottom"/>
            <w:hideMark/>
          </w:tcPr>
          <w:p w14:paraId="6044DFE0"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p>
        </w:tc>
      </w:tr>
      <w:tr w:rsidR="00AD4778" w:rsidRPr="00AD4778" w14:paraId="4DCBE7F0" w14:textId="77777777" w:rsidTr="00C508FA">
        <w:trPr>
          <w:trHeight w:val="255"/>
        </w:trPr>
        <w:tc>
          <w:tcPr>
            <w:tcW w:w="2699" w:type="dxa"/>
            <w:shd w:val="clear" w:color="000000" w:fill="808080"/>
            <w:noWrap/>
            <w:vAlign w:val="bottom"/>
            <w:hideMark/>
          </w:tcPr>
          <w:p w14:paraId="2F6D1B70" w14:textId="77777777" w:rsidR="00AD4778" w:rsidRPr="00AD4778" w:rsidRDefault="00AD4778" w:rsidP="00AD4778">
            <w:pPr>
              <w:pBdr>
                <w:bar w:val="single" w:sz="4" w:color="auto"/>
              </w:pBdr>
              <w:spacing w:after="0" w:line="240" w:lineRule="auto"/>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 xml:space="preserve"> SVEUKUPNI RASHODI</w:t>
            </w:r>
          </w:p>
        </w:tc>
        <w:tc>
          <w:tcPr>
            <w:tcW w:w="1417" w:type="dxa"/>
            <w:shd w:val="clear" w:color="000000" w:fill="808080"/>
            <w:noWrap/>
            <w:vAlign w:val="bottom"/>
            <w:hideMark/>
          </w:tcPr>
          <w:p w14:paraId="07C25E6C"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47.064.090,83</w:t>
            </w:r>
          </w:p>
        </w:tc>
        <w:tc>
          <w:tcPr>
            <w:tcW w:w="1371" w:type="dxa"/>
            <w:shd w:val="clear" w:color="000000" w:fill="808080"/>
            <w:noWrap/>
            <w:vAlign w:val="bottom"/>
            <w:hideMark/>
          </w:tcPr>
          <w:p w14:paraId="46AD1AB1"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67.095.000,00</w:t>
            </w:r>
          </w:p>
        </w:tc>
        <w:tc>
          <w:tcPr>
            <w:tcW w:w="1322" w:type="dxa"/>
            <w:gridSpan w:val="2"/>
            <w:shd w:val="clear" w:color="000000" w:fill="808080"/>
            <w:noWrap/>
            <w:vAlign w:val="bottom"/>
            <w:hideMark/>
          </w:tcPr>
          <w:p w14:paraId="79E5E0BF"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60.071.960,00</w:t>
            </w:r>
          </w:p>
        </w:tc>
        <w:tc>
          <w:tcPr>
            <w:tcW w:w="1276" w:type="dxa"/>
            <w:shd w:val="clear" w:color="000000" w:fill="808080"/>
            <w:noWrap/>
            <w:vAlign w:val="bottom"/>
            <w:hideMark/>
          </w:tcPr>
          <w:p w14:paraId="02EC0789"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56.713.419,72</w:t>
            </w:r>
          </w:p>
        </w:tc>
        <w:tc>
          <w:tcPr>
            <w:tcW w:w="727" w:type="dxa"/>
            <w:shd w:val="clear" w:color="000000" w:fill="808080"/>
            <w:noWrap/>
            <w:vAlign w:val="bottom"/>
            <w:hideMark/>
          </w:tcPr>
          <w:p w14:paraId="33E9C7E5"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120,50</w:t>
            </w:r>
          </w:p>
        </w:tc>
        <w:tc>
          <w:tcPr>
            <w:tcW w:w="939" w:type="dxa"/>
            <w:gridSpan w:val="2"/>
            <w:shd w:val="clear" w:color="000000" w:fill="808080"/>
            <w:noWrap/>
            <w:vAlign w:val="bottom"/>
            <w:hideMark/>
          </w:tcPr>
          <w:p w14:paraId="2AA66DB8" w14:textId="77777777" w:rsidR="00AD4778" w:rsidRPr="00AD4778" w:rsidRDefault="00AD4778" w:rsidP="00AD4778">
            <w:pPr>
              <w:pBdr>
                <w:bar w:val="single" w:sz="4" w:color="auto"/>
              </w:pBdr>
              <w:spacing w:after="0" w:line="240" w:lineRule="auto"/>
              <w:jc w:val="right"/>
              <w:rPr>
                <w:rFonts w:ascii="Arial" w:eastAsia="Times New Roman" w:hAnsi="Arial" w:cs="Arial"/>
                <w:b/>
                <w:bCs/>
                <w:color w:val="FFFFFF"/>
                <w:sz w:val="16"/>
                <w:szCs w:val="16"/>
                <w:lang w:eastAsia="hr-HR"/>
              </w:rPr>
            </w:pPr>
            <w:r w:rsidRPr="00AD4778">
              <w:rPr>
                <w:rFonts w:ascii="Arial" w:eastAsia="Times New Roman" w:hAnsi="Arial" w:cs="Arial"/>
                <w:b/>
                <w:bCs/>
                <w:color w:val="FFFFFF"/>
                <w:sz w:val="16"/>
                <w:szCs w:val="16"/>
                <w:lang w:eastAsia="hr-HR"/>
              </w:rPr>
              <w:t>94,41</w:t>
            </w:r>
          </w:p>
        </w:tc>
      </w:tr>
      <w:tr w:rsidR="00AD4778" w:rsidRPr="00AD4778" w14:paraId="62ECA1BE" w14:textId="77777777" w:rsidTr="00C508FA">
        <w:trPr>
          <w:trHeight w:val="302"/>
        </w:trPr>
        <w:tc>
          <w:tcPr>
            <w:tcW w:w="2699" w:type="dxa"/>
            <w:shd w:val="clear" w:color="auto" w:fill="auto"/>
            <w:noWrap/>
            <w:vAlign w:val="bottom"/>
            <w:hideMark/>
          </w:tcPr>
          <w:p w14:paraId="228DAF97"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1. OPĆI PRIHODI I PRIMICI</w:t>
            </w:r>
          </w:p>
        </w:tc>
        <w:tc>
          <w:tcPr>
            <w:tcW w:w="1417" w:type="dxa"/>
            <w:shd w:val="clear" w:color="auto" w:fill="auto"/>
            <w:noWrap/>
            <w:vAlign w:val="bottom"/>
            <w:hideMark/>
          </w:tcPr>
          <w:p w14:paraId="3095FFA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31.220.298,54</w:t>
            </w:r>
          </w:p>
        </w:tc>
        <w:tc>
          <w:tcPr>
            <w:tcW w:w="1371" w:type="dxa"/>
            <w:shd w:val="clear" w:color="auto" w:fill="auto"/>
            <w:noWrap/>
            <w:vAlign w:val="bottom"/>
            <w:hideMark/>
          </w:tcPr>
          <w:p w14:paraId="057EAF8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38.242.965,00</w:t>
            </w:r>
          </w:p>
        </w:tc>
        <w:tc>
          <w:tcPr>
            <w:tcW w:w="1322" w:type="dxa"/>
            <w:gridSpan w:val="2"/>
            <w:shd w:val="clear" w:color="auto" w:fill="auto"/>
            <w:noWrap/>
            <w:vAlign w:val="bottom"/>
            <w:hideMark/>
          </w:tcPr>
          <w:p w14:paraId="68205E13"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41.137.910,61</w:t>
            </w:r>
          </w:p>
        </w:tc>
        <w:tc>
          <w:tcPr>
            <w:tcW w:w="1276" w:type="dxa"/>
            <w:shd w:val="clear" w:color="auto" w:fill="auto"/>
            <w:noWrap/>
            <w:vAlign w:val="bottom"/>
            <w:hideMark/>
          </w:tcPr>
          <w:p w14:paraId="3CC5FA2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38.705.915,78</w:t>
            </w:r>
          </w:p>
        </w:tc>
        <w:tc>
          <w:tcPr>
            <w:tcW w:w="727" w:type="dxa"/>
            <w:shd w:val="clear" w:color="auto" w:fill="auto"/>
            <w:noWrap/>
            <w:vAlign w:val="bottom"/>
            <w:hideMark/>
          </w:tcPr>
          <w:p w14:paraId="121AC90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123,98</w:t>
            </w:r>
          </w:p>
        </w:tc>
        <w:tc>
          <w:tcPr>
            <w:tcW w:w="939" w:type="dxa"/>
            <w:gridSpan w:val="2"/>
            <w:shd w:val="clear" w:color="auto" w:fill="auto"/>
            <w:noWrap/>
            <w:vAlign w:val="bottom"/>
            <w:hideMark/>
          </w:tcPr>
          <w:p w14:paraId="289E7B4B"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94,0</w:t>
            </w:r>
            <w:r w:rsidR="001E11A5">
              <w:rPr>
                <w:rFonts w:ascii="Arial" w:eastAsia="Times New Roman" w:hAnsi="Arial" w:cs="Arial"/>
                <w:sz w:val="16"/>
                <w:szCs w:val="16"/>
                <w:lang w:eastAsia="hr-HR"/>
              </w:rPr>
              <w:t>9</w:t>
            </w:r>
          </w:p>
        </w:tc>
      </w:tr>
      <w:tr w:rsidR="00AD4778" w:rsidRPr="00AD4778" w14:paraId="3A02F634" w14:textId="77777777" w:rsidTr="00C508FA">
        <w:trPr>
          <w:trHeight w:val="255"/>
        </w:trPr>
        <w:tc>
          <w:tcPr>
            <w:tcW w:w="2699" w:type="dxa"/>
            <w:shd w:val="clear" w:color="auto" w:fill="auto"/>
            <w:noWrap/>
            <w:vAlign w:val="bottom"/>
            <w:hideMark/>
          </w:tcPr>
          <w:p w14:paraId="2B05EA64"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3. VLASTITI PRIHODI</w:t>
            </w:r>
          </w:p>
        </w:tc>
        <w:tc>
          <w:tcPr>
            <w:tcW w:w="1417" w:type="dxa"/>
            <w:shd w:val="clear" w:color="auto" w:fill="auto"/>
            <w:noWrap/>
            <w:vAlign w:val="bottom"/>
            <w:hideMark/>
          </w:tcPr>
          <w:p w14:paraId="1CFDB52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3.282.454,55</w:t>
            </w:r>
          </w:p>
        </w:tc>
        <w:tc>
          <w:tcPr>
            <w:tcW w:w="1371" w:type="dxa"/>
            <w:shd w:val="clear" w:color="auto" w:fill="auto"/>
            <w:noWrap/>
            <w:vAlign w:val="bottom"/>
            <w:hideMark/>
          </w:tcPr>
          <w:p w14:paraId="4C1C57B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3.355.740,00</w:t>
            </w:r>
          </w:p>
        </w:tc>
        <w:tc>
          <w:tcPr>
            <w:tcW w:w="1322" w:type="dxa"/>
            <w:gridSpan w:val="2"/>
            <w:shd w:val="clear" w:color="auto" w:fill="auto"/>
            <w:noWrap/>
            <w:vAlign w:val="bottom"/>
            <w:hideMark/>
          </w:tcPr>
          <w:p w14:paraId="765CDAB1"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3.790.599,00</w:t>
            </w:r>
          </w:p>
        </w:tc>
        <w:tc>
          <w:tcPr>
            <w:tcW w:w="1276" w:type="dxa"/>
            <w:shd w:val="clear" w:color="auto" w:fill="auto"/>
            <w:noWrap/>
            <w:vAlign w:val="bottom"/>
            <w:hideMark/>
          </w:tcPr>
          <w:p w14:paraId="633EBDB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3.501.135,09</w:t>
            </w:r>
          </w:p>
        </w:tc>
        <w:tc>
          <w:tcPr>
            <w:tcW w:w="727" w:type="dxa"/>
            <w:shd w:val="clear" w:color="auto" w:fill="auto"/>
            <w:noWrap/>
            <w:vAlign w:val="bottom"/>
            <w:hideMark/>
          </w:tcPr>
          <w:p w14:paraId="7902358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106,66</w:t>
            </w:r>
          </w:p>
        </w:tc>
        <w:tc>
          <w:tcPr>
            <w:tcW w:w="939" w:type="dxa"/>
            <w:gridSpan w:val="2"/>
            <w:shd w:val="clear" w:color="auto" w:fill="auto"/>
            <w:noWrap/>
            <w:vAlign w:val="bottom"/>
            <w:hideMark/>
          </w:tcPr>
          <w:p w14:paraId="64CD7B6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92,36</w:t>
            </w:r>
          </w:p>
        </w:tc>
      </w:tr>
      <w:tr w:rsidR="00AD4778" w:rsidRPr="00AD4778" w14:paraId="4F32F615" w14:textId="77777777" w:rsidTr="00C508FA">
        <w:trPr>
          <w:trHeight w:val="255"/>
        </w:trPr>
        <w:tc>
          <w:tcPr>
            <w:tcW w:w="2699" w:type="dxa"/>
            <w:shd w:val="clear" w:color="auto" w:fill="auto"/>
            <w:noWrap/>
            <w:vAlign w:val="bottom"/>
            <w:hideMark/>
          </w:tcPr>
          <w:p w14:paraId="1EAC0B0D"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4. PRIHODI ZA POSEBNE NAMJENE</w:t>
            </w:r>
          </w:p>
        </w:tc>
        <w:tc>
          <w:tcPr>
            <w:tcW w:w="1417" w:type="dxa"/>
            <w:shd w:val="clear" w:color="auto" w:fill="auto"/>
            <w:noWrap/>
            <w:vAlign w:val="bottom"/>
            <w:hideMark/>
          </w:tcPr>
          <w:p w14:paraId="4930A34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6.554.304,60</w:t>
            </w:r>
          </w:p>
        </w:tc>
        <w:tc>
          <w:tcPr>
            <w:tcW w:w="1371" w:type="dxa"/>
            <w:shd w:val="clear" w:color="auto" w:fill="auto"/>
            <w:noWrap/>
            <w:vAlign w:val="bottom"/>
            <w:hideMark/>
          </w:tcPr>
          <w:p w14:paraId="69F3AA8F"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10.310.000,00</w:t>
            </w:r>
          </w:p>
        </w:tc>
        <w:tc>
          <w:tcPr>
            <w:tcW w:w="1322" w:type="dxa"/>
            <w:gridSpan w:val="2"/>
            <w:shd w:val="clear" w:color="auto" w:fill="auto"/>
            <w:noWrap/>
            <w:vAlign w:val="bottom"/>
            <w:hideMark/>
          </w:tcPr>
          <w:p w14:paraId="43E327C2"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8.620.430,00</w:t>
            </w:r>
          </w:p>
        </w:tc>
        <w:tc>
          <w:tcPr>
            <w:tcW w:w="1276" w:type="dxa"/>
            <w:shd w:val="clear" w:color="auto" w:fill="auto"/>
            <w:noWrap/>
            <w:vAlign w:val="bottom"/>
            <w:hideMark/>
          </w:tcPr>
          <w:p w14:paraId="7C792852"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8.210.495,29</w:t>
            </w:r>
          </w:p>
        </w:tc>
        <w:tc>
          <w:tcPr>
            <w:tcW w:w="727" w:type="dxa"/>
            <w:shd w:val="clear" w:color="auto" w:fill="auto"/>
            <w:noWrap/>
            <w:vAlign w:val="bottom"/>
            <w:hideMark/>
          </w:tcPr>
          <w:p w14:paraId="4F0CD2B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125,27</w:t>
            </w:r>
          </w:p>
        </w:tc>
        <w:tc>
          <w:tcPr>
            <w:tcW w:w="939" w:type="dxa"/>
            <w:gridSpan w:val="2"/>
            <w:shd w:val="clear" w:color="auto" w:fill="auto"/>
            <w:noWrap/>
            <w:vAlign w:val="bottom"/>
            <w:hideMark/>
          </w:tcPr>
          <w:p w14:paraId="39FD8DBA"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95,24</w:t>
            </w:r>
          </w:p>
        </w:tc>
      </w:tr>
      <w:tr w:rsidR="00AD4778" w:rsidRPr="00AD4778" w14:paraId="71B35270" w14:textId="77777777" w:rsidTr="00C508FA">
        <w:trPr>
          <w:trHeight w:val="283"/>
        </w:trPr>
        <w:tc>
          <w:tcPr>
            <w:tcW w:w="2699" w:type="dxa"/>
            <w:shd w:val="clear" w:color="auto" w:fill="auto"/>
            <w:noWrap/>
            <w:vAlign w:val="bottom"/>
            <w:hideMark/>
          </w:tcPr>
          <w:p w14:paraId="7117517A"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5. POMOĆI</w:t>
            </w:r>
          </w:p>
        </w:tc>
        <w:tc>
          <w:tcPr>
            <w:tcW w:w="1417" w:type="dxa"/>
            <w:shd w:val="clear" w:color="auto" w:fill="auto"/>
            <w:noWrap/>
            <w:vAlign w:val="bottom"/>
            <w:hideMark/>
          </w:tcPr>
          <w:p w14:paraId="269DAAF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4.731.939,29</w:t>
            </w:r>
          </w:p>
        </w:tc>
        <w:tc>
          <w:tcPr>
            <w:tcW w:w="1371" w:type="dxa"/>
            <w:shd w:val="clear" w:color="auto" w:fill="auto"/>
            <w:noWrap/>
            <w:vAlign w:val="bottom"/>
            <w:hideMark/>
          </w:tcPr>
          <w:p w14:paraId="09B459B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10.256.795,00</w:t>
            </w:r>
          </w:p>
        </w:tc>
        <w:tc>
          <w:tcPr>
            <w:tcW w:w="1322" w:type="dxa"/>
            <w:gridSpan w:val="2"/>
            <w:shd w:val="clear" w:color="auto" w:fill="auto"/>
            <w:noWrap/>
            <w:vAlign w:val="bottom"/>
            <w:hideMark/>
          </w:tcPr>
          <w:p w14:paraId="66E36E3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6.226.457,39</w:t>
            </w:r>
          </w:p>
        </w:tc>
        <w:tc>
          <w:tcPr>
            <w:tcW w:w="1276" w:type="dxa"/>
            <w:shd w:val="clear" w:color="auto" w:fill="auto"/>
            <w:noWrap/>
            <w:vAlign w:val="bottom"/>
            <w:hideMark/>
          </w:tcPr>
          <w:p w14:paraId="3E091E6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6.006.762,36</w:t>
            </w:r>
          </w:p>
        </w:tc>
        <w:tc>
          <w:tcPr>
            <w:tcW w:w="727" w:type="dxa"/>
            <w:shd w:val="clear" w:color="auto" w:fill="auto"/>
            <w:noWrap/>
            <w:vAlign w:val="bottom"/>
            <w:hideMark/>
          </w:tcPr>
          <w:p w14:paraId="7EE06C78"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126,94</w:t>
            </w:r>
          </w:p>
        </w:tc>
        <w:tc>
          <w:tcPr>
            <w:tcW w:w="939" w:type="dxa"/>
            <w:gridSpan w:val="2"/>
            <w:shd w:val="clear" w:color="auto" w:fill="auto"/>
            <w:noWrap/>
            <w:vAlign w:val="bottom"/>
            <w:hideMark/>
          </w:tcPr>
          <w:p w14:paraId="02AE3EF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96,47</w:t>
            </w:r>
          </w:p>
        </w:tc>
      </w:tr>
      <w:tr w:rsidR="00AD4778" w:rsidRPr="00AD4778" w14:paraId="3C27863E" w14:textId="77777777" w:rsidTr="00C508FA">
        <w:trPr>
          <w:trHeight w:val="255"/>
        </w:trPr>
        <w:tc>
          <w:tcPr>
            <w:tcW w:w="2699" w:type="dxa"/>
            <w:shd w:val="clear" w:color="auto" w:fill="auto"/>
            <w:noWrap/>
            <w:vAlign w:val="bottom"/>
            <w:hideMark/>
          </w:tcPr>
          <w:p w14:paraId="076E8D6D"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6. DONACIJE</w:t>
            </w:r>
          </w:p>
        </w:tc>
        <w:tc>
          <w:tcPr>
            <w:tcW w:w="1417" w:type="dxa"/>
            <w:shd w:val="clear" w:color="auto" w:fill="auto"/>
            <w:noWrap/>
            <w:vAlign w:val="bottom"/>
            <w:hideMark/>
          </w:tcPr>
          <w:p w14:paraId="3734470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147.811,66</w:t>
            </w:r>
          </w:p>
        </w:tc>
        <w:tc>
          <w:tcPr>
            <w:tcW w:w="1371" w:type="dxa"/>
            <w:shd w:val="clear" w:color="auto" w:fill="auto"/>
            <w:noWrap/>
            <w:vAlign w:val="bottom"/>
            <w:hideMark/>
          </w:tcPr>
          <w:p w14:paraId="6B955C09"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89.500,00</w:t>
            </w:r>
          </w:p>
        </w:tc>
        <w:tc>
          <w:tcPr>
            <w:tcW w:w="1322" w:type="dxa"/>
            <w:gridSpan w:val="2"/>
            <w:shd w:val="clear" w:color="auto" w:fill="auto"/>
            <w:noWrap/>
            <w:vAlign w:val="bottom"/>
            <w:hideMark/>
          </w:tcPr>
          <w:p w14:paraId="5BF8C193"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177.563,00</w:t>
            </w:r>
          </w:p>
        </w:tc>
        <w:tc>
          <w:tcPr>
            <w:tcW w:w="1276" w:type="dxa"/>
            <w:shd w:val="clear" w:color="auto" w:fill="auto"/>
            <w:noWrap/>
            <w:vAlign w:val="bottom"/>
            <w:hideMark/>
          </w:tcPr>
          <w:p w14:paraId="71270B6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204.878,06</w:t>
            </w:r>
          </w:p>
        </w:tc>
        <w:tc>
          <w:tcPr>
            <w:tcW w:w="727" w:type="dxa"/>
            <w:shd w:val="clear" w:color="auto" w:fill="auto"/>
            <w:noWrap/>
            <w:vAlign w:val="bottom"/>
            <w:hideMark/>
          </w:tcPr>
          <w:p w14:paraId="01EE4B7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138,61</w:t>
            </w:r>
          </w:p>
        </w:tc>
        <w:tc>
          <w:tcPr>
            <w:tcW w:w="939" w:type="dxa"/>
            <w:gridSpan w:val="2"/>
            <w:shd w:val="clear" w:color="auto" w:fill="auto"/>
            <w:noWrap/>
            <w:vAlign w:val="bottom"/>
            <w:hideMark/>
          </w:tcPr>
          <w:p w14:paraId="2DD0BE76"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115,38</w:t>
            </w:r>
          </w:p>
        </w:tc>
      </w:tr>
      <w:tr w:rsidR="00AD4778" w:rsidRPr="00AD4778" w14:paraId="6E0C2C7E" w14:textId="77777777" w:rsidTr="00C508FA">
        <w:trPr>
          <w:trHeight w:val="624"/>
        </w:trPr>
        <w:tc>
          <w:tcPr>
            <w:tcW w:w="2699" w:type="dxa"/>
            <w:shd w:val="clear" w:color="auto" w:fill="auto"/>
            <w:noWrap/>
            <w:vAlign w:val="bottom"/>
            <w:hideMark/>
          </w:tcPr>
          <w:p w14:paraId="5355CD0B"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 xml:space="preserve">Izvor 7. PRIHODI OD PRODAJE ILI ZAMJENE NEFINANCIJSKE IMOVINE </w:t>
            </w:r>
          </w:p>
        </w:tc>
        <w:tc>
          <w:tcPr>
            <w:tcW w:w="1417" w:type="dxa"/>
            <w:shd w:val="clear" w:color="auto" w:fill="auto"/>
            <w:noWrap/>
            <w:vAlign w:val="bottom"/>
            <w:hideMark/>
          </w:tcPr>
          <w:p w14:paraId="1DA7F4A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1.048.282,19</w:t>
            </w:r>
          </w:p>
        </w:tc>
        <w:tc>
          <w:tcPr>
            <w:tcW w:w="1371" w:type="dxa"/>
            <w:shd w:val="clear" w:color="auto" w:fill="auto"/>
            <w:noWrap/>
            <w:vAlign w:val="bottom"/>
            <w:hideMark/>
          </w:tcPr>
          <w:p w14:paraId="4F6102A8"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4.840.000,00</w:t>
            </w:r>
          </w:p>
        </w:tc>
        <w:tc>
          <w:tcPr>
            <w:tcW w:w="1322" w:type="dxa"/>
            <w:gridSpan w:val="2"/>
            <w:shd w:val="clear" w:color="auto" w:fill="auto"/>
            <w:noWrap/>
            <w:vAlign w:val="bottom"/>
            <w:hideMark/>
          </w:tcPr>
          <w:p w14:paraId="57AFC10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119.000,00</w:t>
            </w:r>
          </w:p>
        </w:tc>
        <w:tc>
          <w:tcPr>
            <w:tcW w:w="1276" w:type="dxa"/>
            <w:shd w:val="clear" w:color="auto" w:fill="auto"/>
            <w:noWrap/>
            <w:vAlign w:val="bottom"/>
            <w:hideMark/>
          </w:tcPr>
          <w:p w14:paraId="0C8CBC6E"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84.233,14</w:t>
            </w:r>
          </w:p>
        </w:tc>
        <w:tc>
          <w:tcPr>
            <w:tcW w:w="727" w:type="dxa"/>
            <w:shd w:val="clear" w:color="auto" w:fill="auto"/>
            <w:noWrap/>
            <w:vAlign w:val="bottom"/>
            <w:hideMark/>
          </w:tcPr>
          <w:p w14:paraId="0E2572C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8,04</w:t>
            </w:r>
          </w:p>
        </w:tc>
        <w:tc>
          <w:tcPr>
            <w:tcW w:w="939" w:type="dxa"/>
            <w:gridSpan w:val="2"/>
            <w:shd w:val="clear" w:color="auto" w:fill="auto"/>
            <w:noWrap/>
            <w:vAlign w:val="bottom"/>
            <w:hideMark/>
          </w:tcPr>
          <w:p w14:paraId="4DAFD85C"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70,78</w:t>
            </w:r>
          </w:p>
        </w:tc>
      </w:tr>
      <w:tr w:rsidR="00AD4778" w:rsidRPr="001E11A5" w14:paraId="5569E710" w14:textId="77777777" w:rsidTr="00C508FA">
        <w:trPr>
          <w:trHeight w:val="624"/>
        </w:trPr>
        <w:tc>
          <w:tcPr>
            <w:tcW w:w="2699" w:type="dxa"/>
            <w:shd w:val="clear" w:color="auto" w:fill="auto"/>
            <w:noWrap/>
            <w:vAlign w:val="bottom"/>
            <w:hideMark/>
          </w:tcPr>
          <w:p w14:paraId="6413CD44" w14:textId="77777777" w:rsidR="00AD4778" w:rsidRPr="00AD4778" w:rsidRDefault="00AD4778" w:rsidP="00AD4778">
            <w:pPr>
              <w:pBdr>
                <w:bar w:val="single" w:sz="4" w:color="auto"/>
              </w:pBdr>
              <w:spacing w:after="0" w:line="240" w:lineRule="auto"/>
              <w:rPr>
                <w:rFonts w:ascii="Arial" w:eastAsia="Times New Roman" w:hAnsi="Arial" w:cs="Arial"/>
                <w:sz w:val="16"/>
                <w:szCs w:val="16"/>
                <w:lang w:eastAsia="hr-HR"/>
              </w:rPr>
            </w:pPr>
            <w:r w:rsidRPr="00AD4778">
              <w:rPr>
                <w:rFonts w:ascii="Arial" w:eastAsia="Times New Roman" w:hAnsi="Arial" w:cs="Arial"/>
                <w:sz w:val="16"/>
                <w:szCs w:val="16"/>
                <w:lang w:eastAsia="hr-HR"/>
              </w:rPr>
              <w:t>Izvor 8. NAMJENSKI PRIMICI OD ZADUŽIVANJA I FINANCIJSKE IMOVINE</w:t>
            </w:r>
          </w:p>
        </w:tc>
        <w:tc>
          <w:tcPr>
            <w:tcW w:w="1417" w:type="dxa"/>
            <w:shd w:val="clear" w:color="auto" w:fill="auto"/>
            <w:noWrap/>
            <w:vAlign w:val="bottom"/>
            <w:hideMark/>
          </w:tcPr>
          <w:p w14:paraId="66B68E5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79.000,00</w:t>
            </w:r>
          </w:p>
        </w:tc>
        <w:tc>
          <w:tcPr>
            <w:tcW w:w="1371" w:type="dxa"/>
            <w:shd w:val="clear" w:color="auto" w:fill="auto"/>
            <w:noWrap/>
            <w:vAlign w:val="bottom"/>
            <w:hideMark/>
          </w:tcPr>
          <w:p w14:paraId="047F2A8D"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0,00</w:t>
            </w:r>
          </w:p>
        </w:tc>
        <w:tc>
          <w:tcPr>
            <w:tcW w:w="1322" w:type="dxa"/>
            <w:gridSpan w:val="2"/>
            <w:shd w:val="clear" w:color="auto" w:fill="auto"/>
            <w:noWrap/>
            <w:vAlign w:val="bottom"/>
            <w:hideMark/>
          </w:tcPr>
          <w:p w14:paraId="1D900445"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0,00</w:t>
            </w:r>
          </w:p>
        </w:tc>
        <w:tc>
          <w:tcPr>
            <w:tcW w:w="1276" w:type="dxa"/>
            <w:shd w:val="clear" w:color="auto" w:fill="auto"/>
            <w:noWrap/>
            <w:vAlign w:val="bottom"/>
            <w:hideMark/>
          </w:tcPr>
          <w:p w14:paraId="39008284"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p>
        </w:tc>
        <w:tc>
          <w:tcPr>
            <w:tcW w:w="727" w:type="dxa"/>
            <w:shd w:val="clear" w:color="auto" w:fill="auto"/>
            <w:noWrap/>
            <w:vAlign w:val="bottom"/>
            <w:hideMark/>
          </w:tcPr>
          <w:p w14:paraId="639BC550"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0,00</w:t>
            </w:r>
          </w:p>
        </w:tc>
        <w:tc>
          <w:tcPr>
            <w:tcW w:w="939" w:type="dxa"/>
            <w:gridSpan w:val="2"/>
            <w:shd w:val="clear" w:color="auto" w:fill="auto"/>
            <w:noWrap/>
            <w:vAlign w:val="bottom"/>
            <w:hideMark/>
          </w:tcPr>
          <w:p w14:paraId="69ED7337" w14:textId="77777777" w:rsidR="00AD4778" w:rsidRPr="00AD4778" w:rsidRDefault="00AD4778" w:rsidP="00AD4778">
            <w:pPr>
              <w:pBdr>
                <w:bar w:val="single" w:sz="4" w:color="auto"/>
              </w:pBdr>
              <w:spacing w:after="0" w:line="240" w:lineRule="auto"/>
              <w:jc w:val="right"/>
              <w:rPr>
                <w:rFonts w:ascii="Arial" w:eastAsia="Times New Roman" w:hAnsi="Arial" w:cs="Arial"/>
                <w:sz w:val="16"/>
                <w:szCs w:val="16"/>
                <w:lang w:eastAsia="hr-HR"/>
              </w:rPr>
            </w:pPr>
            <w:r w:rsidRPr="00AD4778">
              <w:rPr>
                <w:rFonts w:ascii="Arial" w:eastAsia="Times New Roman" w:hAnsi="Arial" w:cs="Arial"/>
                <w:sz w:val="16"/>
                <w:szCs w:val="16"/>
                <w:lang w:eastAsia="hr-HR"/>
              </w:rPr>
              <w:t>0,00</w:t>
            </w:r>
          </w:p>
        </w:tc>
      </w:tr>
    </w:tbl>
    <w:p w14:paraId="5AD221BC" w14:textId="77777777" w:rsidR="00D47F2F" w:rsidRDefault="00D47F2F" w:rsidP="000D73FE">
      <w:pPr>
        <w:rPr>
          <w:rFonts w:ascii="Arial" w:hAnsi="Arial" w:cs="Arial"/>
          <w:sz w:val="16"/>
          <w:szCs w:val="16"/>
        </w:rPr>
      </w:pPr>
    </w:p>
    <w:p w14:paraId="4A6509BB" w14:textId="77777777" w:rsidR="00EC5F10" w:rsidRDefault="00277143" w:rsidP="00D14DFF">
      <w:pPr>
        <w:spacing w:after="0"/>
        <w:rPr>
          <w:rFonts w:ascii="Arial" w:hAnsi="Arial" w:cs="Arial"/>
          <w:sz w:val="18"/>
          <w:szCs w:val="18"/>
        </w:rPr>
      </w:pPr>
      <w:r w:rsidRPr="00277143">
        <w:rPr>
          <w:rFonts w:ascii="Arial" w:hAnsi="Arial" w:cs="Arial"/>
          <w:sz w:val="18"/>
          <w:szCs w:val="18"/>
        </w:rPr>
        <w:t>Najveće odstupanje između planiranih i ostvarenih prihoda je kod prihoda od prod</w:t>
      </w:r>
      <w:r>
        <w:rPr>
          <w:rFonts w:ascii="Arial" w:hAnsi="Arial" w:cs="Arial"/>
          <w:sz w:val="18"/>
          <w:szCs w:val="18"/>
        </w:rPr>
        <w:t xml:space="preserve">aje nefinancijske imovine koji su ostvareni sa svega 5,3% u odnosu na plan. Prihodi za posebne namjene od kojih su najznačajniji komunalni doprinos i </w:t>
      </w:r>
      <w:r>
        <w:rPr>
          <w:rFonts w:ascii="Arial" w:hAnsi="Arial" w:cs="Arial"/>
          <w:sz w:val="18"/>
          <w:szCs w:val="18"/>
        </w:rPr>
        <w:lastRenderedPageBreak/>
        <w:t>komunalna naknada ostvareni su sa 83% u odnosu na plan, dok su ostale grupe ostvarene preko 90% od čega su vlastiti prihodi ostvareni sa 97,6%, a na</w:t>
      </w:r>
      <w:r w:rsidR="00D14DFF">
        <w:rPr>
          <w:rFonts w:ascii="Arial" w:hAnsi="Arial" w:cs="Arial"/>
          <w:sz w:val="18"/>
          <w:szCs w:val="18"/>
        </w:rPr>
        <w:t>j</w:t>
      </w:r>
      <w:r>
        <w:rPr>
          <w:rFonts w:ascii="Arial" w:hAnsi="Arial" w:cs="Arial"/>
          <w:sz w:val="18"/>
          <w:szCs w:val="18"/>
        </w:rPr>
        <w:t>veći dio se odnosi na</w:t>
      </w:r>
      <w:r w:rsidR="00D14DFF">
        <w:rPr>
          <w:rFonts w:ascii="Arial" w:hAnsi="Arial" w:cs="Arial"/>
          <w:sz w:val="18"/>
          <w:szCs w:val="18"/>
        </w:rPr>
        <w:t xml:space="preserve"> vlastite prihode Dječjeg vrtića proljeće po osnovi participacije roditelja.</w:t>
      </w:r>
    </w:p>
    <w:p w14:paraId="21331C02" w14:textId="77777777" w:rsidR="00D14DFF" w:rsidRPr="00277143" w:rsidRDefault="00D14DFF" w:rsidP="00B67481">
      <w:pPr>
        <w:spacing w:after="0" w:line="240" w:lineRule="auto"/>
        <w:rPr>
          <w:rFonts w:ascii="Arial" w:hAnsi="Arial" w:cs="Arial"/>
          <w:sz w:val="18"/>
          <w:szCs w:val="18"/>
        </w:rPr>
      </w:pPr>
      <w:r>
        <w:rPr>
          <w:rFonts w:ascii="Arial" w:hAnsi="Arial" w:cs="Arial"/>
          <w:sz w:val="18"/>
          <w:szCs w:val="18"/>
        </w:rPr>
        <w:t xml:space="preserve">Rashodi koji se financiraju iz namjenskih prihoda (za održavanje i izgradnju komunalne infrastrukture) ostvareni su sa 95% u odnosu na planirano, a kako je naplata namjenskih prihoda ostvarena sa 83% </w:t>
      </w:r>
      <w:r w:rsidR="007362C7">
        <w:rPr>
          <w:rFonts w:ascii="Arial" w:hAnsi="Arial" w:cs="Arial"/>
          <w:sz w:val="18"/>
          <w:szCs w:val="18"/>
        </w:rPr>
        <w:t xml:space="preserve">razlika između naplaćenih prihoda i rashoda iznosi </w:t>
      </w:r>
      <w:r>
        <w:rPr>
          <w:rFonts w:ascii="Arial" w:hAnsi="Arial" w:cs="Arial"/>
          <w:sz w:val="18"/>
          <w:szCs w:val="18"/>
        </w:rPr>
        <w:t xml:space="preserve"> </w:t>
      </w:r>
      <w:r w:rsidR="007362C7">
        <w:rPr>
          <w:rFonts w:ascii="Arial" w:hAnsi="Arial" w:cs="Arial"/>
          <w:sz w:val="18"/>
          <w:szCs w:val="18"/>
        </w:rPr>
        <w:t>-</w:t>
      </w:r>
      <w:r>
        <w:rPr>
          <w:rFonts w:ascii="Arial" w:hAnsi="Arial" w:cs="Arial"/>
          <w:sz w:val="18"/>
          <w:szCs w:val="18"/>
        </w:rPr>
        <w:t>1.145.701</w:t>
      </w:r>
      <w:r w:rsidR="00B67481">
        <w:rPr>
          <w:rFonts w:ascii="Arial" w:hAnsi="Arial" w:cs="Arial"/>
          <w:sz w:val="18"/>
          <w:szCs w:val="18"/>
        </w:rPr>
        <w:t xml:space="preserve"> </w:t>
      </w:r>
      <w:r>
        <w:rPr>
          <w:rFonts w:ascii="Arial" w:hAnsi="Arial" w:cs="Arial"/>
          <w:sz w:val="18"/>
          <w:szCs w:val="18"/>
        </w:rPr>
        <w:t>kn.</w:t>
      </w:r>
    </w:p>
    <w:p w14:paraId="40C640BC" w14:textId="77777777" w:rsidR="005E12B6" w:rsidRDefault="006C5AF1" w:rsidP="000D73FE">
      <w:pPr>
        <w:rPr>
          <w:rFonts w:ascii="Arial" w:hAnsi="Arial" w:cs="Arial"/>
          <w:sz w:val="18"/>
          <w:szCs w:val="18"/>
        </w:rPr>
      </w:pPr>
      <w:r>
        <w:rPr>
          <w:rFonts w:ascii="Arial" w:hAnsi="Arial" w:cs="Arial"/>
          <w:sz w:val="18"/>
          <w:szCs w:val="18"/>
        </w:rPr>
        <w:t xml:space="preserve">Prihodi po osnovi pomoći ostvareni su </w:t>
      </w:r>
      <w:r w:rsidR="00E9362E">
        <w:rPr>
          <w:rFonts w:ascii="Arial" w:hAnsi="Arial" w:cs="Arial"/>
          <w:sz w:val="18"/>
          <w:szCs w:val="18"/>
        </w:rPr>
        <w:t xml:space="preserve">u iznosu od 4.838.006 kn što je </w:t>
      </w:r>
      <w:r>
        <w:rPr>
          <w:rFonts w:ascii="Arial" w:hAnsi="Arial" w:cs="Arial"/>
          <w:sz w:val="18"/>
          <w:szCs w:val="18"/>
        </w:rPr>
        <w:t xml:space="preserve"> 94 % u odnosu na planirano</w:t>
      </w:r>
      <w:r w:rsidR="00F3470A">
        <w:rPr>
          <w:rFonts w:ascii="Arial" w:hAnsi="Arial" w:cs="Arial"/>
          <w:sz w:val="18"/>
          <w:szCs w:val="18"/>
        </w:rPr>
        <w:t xml:space="preserve"> (od čega su prihodi od kapitalnih pomoći iz državnog proračuna temeljem prijenosa EU sredstava  1.968.001 kn)</w:t>
      </w:r>
      <w:r>
        <w:rPr>
          <w:rFonts w:ascii="Arial" w:hAnsi="Arial" w:cs="Arial"/>
          <w:sz w:val="18"/>
          <w:szCs w:val="18"/>
        </w:rPr>
        <w:t>, dok su rashodi</w:t>
      </w:r>
      <w:r w:rsidR="00F3470A">
        <w:rPr>
          <w:rFonts w:ascii="Arial" w:hAnsi="Arial" w:cs="Arial"/>
          <w:sz w:val="18"/>
          <w:szCs w:val="18"/>
        </w:rPr>
        <w:t xml:space="preserve"> po osnovi pomoći</w:t>
      </w:r>
      <w:r>
        <w:rPr>
          <w:rFonts w:ascii="Arial" w:hAnsi="Arial" w:cs="Arial"/>
          <w:sz w:val="18"/>
          <w:szCs w:val="18"/>
        </w:rPr>
        <w:t xml:space="preserve"> ostvareni sa 96,5% u odnosu na plan, a vezano uz prenesena neutrošena sredstva pomoći iz 2018.g. </w:t>
      </w:r>
    </w:p>
    <w:p w14:paraId="10AE3521" w14:textId="77777777" w:rsidR="00DD294A" w:rsidRPr="00277143" w:rsidRDefault="00DD294A" w:rsidP="000D73FE">
      <w:pPr>
        <w:rPr>
          <w:rFonts w:ascii="Arial" w:hAnsi="Arial" w:cs="Arial"/>
          <w:sz w:val="18"/>
          <w:szCs w:val="18"/>
        </w:rPr>
      </w:pPr>
    </w:p>
    <w:p w14:paraId="0638FBBF" w14:textId="77777777" w:rsidR="005E12B6" w:rsidRPr="004A7750" w:rsidRDefault="00DF2850" w:rsidP="000D73FE">
      <w:pPr>
        <w:rPr>
          <w:rFonts w:ascii="Arial" w:hAnsi="Arial" w:cs="Arial"/>
          <w:sz w:val="18"/>
          <w:szCs w:val="18"/>
        </w:rPr>
      </w:pPr>
      <w:r w:rsidRPr="004A7750">
        <w:rPr>
          <w:rFonts w:ascii="Arial" w:hAnsi="Arial" w:cs="Arial"/>
          <w:sz w:val="18"/>
          <w:szCs w:val="18"/>
        </w:rPr>
        <w:t>RASHODI PREMA FUNKCIJSKOJ KLASIFIKACIJI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271"/>
        <w:gridCol w:w="1267"/>
        <w:gridCol w:w="1259"/>
        <w:gridCol w:w="1319"/>
        <w:gridCol w:w="816"/>
        <w:gridCol w:w="845"/>
      </w:tblGrid>
      <w:tr w:rsidR="005E12B6" w:rsidRPr="005E12B6" w14:paraId="69B60BD8" w14:textId="77777777" w:rsidTr="005E12B6">
        <w:trPr>
          <w:trHeight w:val="474"/>
        </w:trPr>
        <w:tc>
          <w:tcPr>
            <w:tcW w:w="2959" w:type="dxa"/>
            <w:shd w:val="clear" w:color="000000" w:fill="969696"/>
            <w:noWrap/>
            <w:vAlign w:val="bottom"/>
            <w:hideMark/>
          </w:tcPr>
          <w:p w14:paraId="531E902C"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FUNKCIJSKA KLASIFIKACIJA</w:t>
            </w:r>
          </w:p>
        </w:tc>
        <w:tc>
          <w:tcPr>
            <w:tcW w:w="1271" w:type="dxa"/>
            <w:shd w:val="clear" w:color="000000" w:fill="969696"/>
            <w:noWrap/>
            <w:vAlign w:val="bottom"/>
            <w:hideMark/>
          </w:tcPr>
          <w:p w14:paraId="568DD441"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Izvršenje 2018</w:t>
            </w:r>
          </w:p>
        </w:tc>
        <w:tc>
          <w:tcPr>
            <w:tcW w:w="1267" w:type="dxa"/>
            <w:shd w:val="clear" w:color="000000" w:fill="969696"/>
            <w:noWrap/>
            <w:vAlign w:val="bottom"/>
            <w:hideMark/>
          </w:tcPr>
          <w:p w14:paraId="1A14AD83"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Izvorni plan 2019</w:t>
            </w:r>
          </w:p>
        </w:tc>
        <w:tc>
          <w:tcPr>
            <w:tcW w:w="1259" w:type="dxa"/>
            <w:shd w:val="clear" w:color="000000" w:fill="969696"/>
            <w:noWrap/>
            <w:vAlign w:val="bottom"/>
            <w:hideMark/>
          </w:tcPr>
          <w:p w14:paraId="265143A6"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Tekući plan 2019</w:t>
            </w:r>
          </w:p>
        </w:tc>
        <w:tc>
          <w:tcPr>
            <w:tcW w:w="1319" w:type="dxa"/>
            <w:shd w:val="clear" w:color="000000" w:fill="969696"/>
            <w:noWrap/>
            <w:vAlign w:val="bottom"/>
            <w:hideMark/>
          </w:tcPr>
          <w:p w14:paraId="169CEE9B"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Izvršenje 2019</w:t>
            </w:r>
          </w:p>
        </w:tc>
        <w:tc>
          <w:tcPr>
            <w:tcW w:w="816" w:type="dxa"/>
            <w:shd w:val="clear" w:color="000000" w:fill="969696"/>
            <w:noWrap/>
            <w:vAlign w:val="bottom"/>
            <w:hideMark/>
          </w:tcPr>
          <w:p w14:paraId="1D7A65BC"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Indeks 4/1</w:t>
            </w:r>
          </w:p>
        </w:tc>
        <w:tc>
          <w:tcPr>
            <w:tcW w:w="845" w:type="dxa"/>
            <w:shd w:val="clear" w:color="000000" w:fill="969696"/>
            <w:noWrap/>
            <w:vAlign w:val="bottom"/>
            <w:hideMark/>
          </w:tcPr>
          <w:p w14:paraId="7B9DA453"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Indeks 4/3</w:t>
            </w:r>
          </w:p>
        </w:tc>
      </w:tr>
      <w:tr w:rsidR="005E12B6" w:rsidRPr="005E12B6" w14:paraId="552CBA5C" w14:textId="77777777" w:rsidTr="005E12B6">
        <w:trPr>
          <w:trHeight w:val="255"/>
        </w:trPr>
        <w:tc>
          <w:tcPr>
            <w:tcW w:w="2959" w:type="dxa"/>
            <w:shd w:val="clear" w:color="000000" w:fill="969696"/>
            <w:noWrap/>
            <w:vAlign w:val="bottom"/>
            <w:hideMark/>
          </w:tcPr>
          <w:p w14:paraId="07F15BE0"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 </w:t>
            </w:r>
          </w:p>
        </w:tc>
        <w:tc>
          <w:tcPr>
            <w:tcW w:w="1271" w:type="dxa"/>
            <w:shd w:val="clear" w:color="000000" w:fill="969696"/>
            <w:noWrap/>
            <w:vAlign w:val="bottom"/>
            <w:hideMark/>
          </w:tcPr>
          <w:p w14:paraId="515E6442"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1</w:t>
            </w:r>
          </w:p>
        </w:tc>
        <w:tc>
          <w:tcPr>
            <w:tcW w:w="1267" w:type="dxa"/>
            <w:shd w:val="clear" w:color="000000" w:fill="969696"/>
            <w:noWrap/>
            <w:vAlign w:val="bottom"/>
            <w:hideMark/>
          </w:tcPr>
          <w:p w14:paraId="2D39278C"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2</w:t>
            </w:r>
          </w:p>
        </w:tc>
        <w:tc>
          <w:tcPr>
            <w:tcW w:w="1259" w:type="dxa"/>
            <w:shd w:val="clear" w:color="000000" w:fill="969696"/>
            <w:noWrap/>
            <w:vAlign w:val="bottom"/>
            <w:hideMark/>
          </w:tcPr>
          <w:p w14:paraId="04AEEB19"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3</w:t>
            </w:r>
          </w:p>
        </w:tc>
        <w:tc>
          <w:tcPr>
            <w:tcW w:w="1319" w:type="dxa"/>
            <w:shd w:val="clear" w:color="000000" w:fill="969696"/>
            <w:noWrap/>
            <w:vAlign w:val="bottom"/>
            <w:hideMark/>
          </w:tcPr>
          <w:p w14:paraId="457DCB44"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4</w:t>
            </w:r>
          </w:p>
        </w:tc>
        <w:tc>
          <w:tcPr>
            <w:tcW w:w="816" w:type="dxa"/>
            <w:shd w:val="clear" w:color="000000" w:fill="969696"/>
            <w:noWrap/>
            <w:vAlign w:val="bottom"/>
            <w:hideMark/>
          </w:tcPr>
          <w:p w14:paraId="05EBB77D"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5</w:t>
            </w:r>
          </w:p>
        </w:tc>
        <w:tc>
          <w:tcPr>
            <w:tcW w:w="845" w:type="dxa"/>
            <w:shd w:val="clear" w:color="000000" w:fill="969696"/>
            <w:noWrap/>
            <w:vAlign w:val="bottom"/>
            <w:hideMark/>
          </w:tcPr>
          <w:p w14:paraId="3EEAEA56" w14:textId="77777777" w:rsidR="005E12B6" w:rsidRPr="005E12B6" w:rsidRDefault="005E12B6" w:rsidP="005E12B6">
            <w:pPr>
              <w:spacing w:after="0" w:line="240" w:lineRule="auto"/>
              <w:jc w:val="center"/>
              <w:rPr>
                <w:rFonts w:ascii="Arial" w:eastAsia="Times New Roman" w:hAnsi="Arial" w:cs="Arial"/>
                <w:sz w:val="16"/>
                <w:szCs w:val="16"/>
                <w:lang w:eastAsia="hr-HR"/>
              </w:rPr>
            </w:pPr>
            <w:r w:rsidRPr="005E12B6">
              <w:rPr>
                <w:rFonts w:ascii="Arial" w:eastAsia="Times New Roman" w:hAnsi="Arial" w:cs="Arial"/>
                <w:sz w:val="16"/>
                <w:szCs w:val="16"/>
                <w:lang w:eastAsia="hr-HR"/>
              </w:rPr>
              <w:t>6</w:t>
            </w:r>
          </w:p>
        </w:tc>
      </w:tr>
      <w:tr w:rsidR="005E12B6" w:rsidRPr="005E12B6" w14:paraId="29226522" w14:textId="77777777" w:rsidTr="005E12B6">
        <w:trPr>
          <w:trHeight w:val="255"/>
        </w:trPr>
        <w:tc>
          <w:tcPr>
            <w:tcW w:w="2959" w:type="dxa"/>
            <w:shd w:val="clear" w:color="auto" w:fill="auto"/>
            <w:noWrap/>
            <w:vAlign w:val="bottom"/>
            <w:hideMark/>
          </w:tcPr>
          <w:p w14:paraId="2FF64273" w14:textId="77777777" w:rsidR="005E12B6" w:rsidRPr="005E12B6" w:rsidRDefault="005E12B6" w:rsidP="005E12B6">
            <w:pPr>
              <w:spacing w:after="0" w:line="240" w:lineRule="auto"/>
              <w:rPr>
                <w:rFonts w:ascii="Arial" w:eastAsia="Times New Roman" w:hAnsi="Arial" w:cs="Arial"/>
                <w:sz w:val="16"/>
                <w:szCs w:val="16"/>
                <w:lang w:eastAsia="hr-HR"/>
              </w:rPr>
            </w:pPr>
            <w:r w:rsidRPr="005E12B6">
              <w:rPr>
                <w:rFonts w:ascii="Arial" w:eastAsia="Times New Roman" w:hAnsi="Arial" w:cs="Arial"/>
                <w:sz w:val="16"/>
                <w:szCs w:val="16"/>
                <w:lang w:eastAsia="hr-HR"/>
              </w:rPr>
              <w:t xml:space="preserve">  SVEUKUPNI RASHODI</w:t>
            </w:r>
          </w:p>
        </w:tc>
        <w:tc>
          <w:tcPr>
            <w:tcW w:w="1271" w:type="dxa"/>
            <w:shd w:val="clear" w:color="auto" w:fill="auto"/>
            <w:noWrap/>
            <w:vAlign w:val="bottom"/>
            <w:hideMark/>
          </w:tcPr>
          <w:p w14:paraId="15600641"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47.064.090,83</w:t>
            </w:r>
          </w:p>
        </w:tc>
        <w:tc>
          <w:tcPr>
            <w:tcW w:w="1267" w:type="dxa"/>
            <w:shd w:val="clear" w:color="auto" w:fill="auto"/>
            <w:noWrap/>
            <w:vAlign w:val="bottom"/>
            <w:hideMark/>
          </w:tcPr>
          <w:p w14:paraId="1FDCA23D"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67.095.000,00</w:t>
            </w:r>
          </w:p>
        </w:tc>
        <w:tc>
          <w:tcPr>
            <w:tcW w:w="1259" w:type="dxa"/>
            <w:shd w:val="clear" w:color="auto" w:fill="auto"/>
            <w:noWrap/>
            <w:vAlign w:val="bottom"/>
            <w:hideMark/>
          </w:tcPr>
          <w:p w14:paraId="6E48C198"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60.071.960,00</w:t>
            </w:r>
          </w:p>
        </w:tc>
        <w:tc>
          <w:tcPr>
            <w:tcW w:w="1319" w:type="dxa"/>
            <w:shd w:val="clear" w:color="auto" w:fill="auto"/>
            <w:noWrap/>
            <w:vAlign w:val="bottom"/>
            <w:hideMark/>
          </w:tcPr>
          <w:p w14:paraId="7837D056"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56.713.419,72</w:t>
            </w:r>
          </w:p>
        </w:tc>
        <w:tc>
          <w:tcPr>
            <w:tcW w:w="816" w:type="dxa"/>
            <w:shd w:val="clear" w:color="auto" w:fill="auto"/>
            <w:noWrap/>
            <w:vAlign w:val="bottom"/>
            <w:hideMark/>
          </w:tcPr>
          <w:p w14:paraId="104077A5"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120,50</w:t>
            </w:r>
          </w:p>
        </w:tc>
        <w:tc>
          <w:tcPr>
            <w:tcW w:w="845" w:type="dxa"/>
            <w:shd w:val="clear" w:color="auto" w:fill="auto"/>
            <w:noWrap/>
            <w:vAlign w:val="bottom"/>
            <w:hideMark/>
          </w:tcPr>
          <w:p w14:paraId="143AA6EC" w14:textId="77777777" w:rsidR="005E12B6" w:rsidRPr="005E12B6" w:rsidRDefault="005E12B6" w:rsidP="005E12B6">
            <w:pPr>
              <w:spacing w:after="0" w:line="240" w:lineRule="auto"/>
              <w:jc w:val="right"/>
              <w:rPr>
                <w:rFonts w:ascii="Arial" w:eastAsia="Times New Roman" w:hAnsi="Arial" w:cs="Arial"/>
                <w:sz w:val="16"/>
                <w:szCs w:val="16"/>
                <w:lang w:eastAsia="hr-HR"/>
              </w:rPr>
            </w:pPr>
            <w:r w:rsidRPr="005E12B6">
              <w:rPr>
                <w:rFonts w:ascii="Arial" w:eastAsia="Times New Roman" w:hAnsi="Arial" w:cs="Arial"/>
                <w:sz w:val="16"/>
                <w:szCs w:val="16"/>
                <w:lang w:eastAsia="hr-HR"/>
              </w:rPr>
              <w:t>94,41</w:t>
            </w:r>
          </w:p>
        </w:tc>
      </w:tr>
      <w:tr w:rsidR="005E12B6" w:rsidRPr="005E12B6" w14:paraId="756F1F69" w14:textId="77777777" w:rsidTr="005E12B6">
        <w:trPr>
          <w:trHeight w:val="255"/>
        </w:trPr>
        <w:tc>
          <w:tcPr>
            <w:tcW w:w="2959" w:type="dxa"/>
            <w:shd w:val="clear" w:color="auto" w:fill="auto"/>
            <w:noWrap/>
            <w:vAlign w:val="bottom"/>
            <w:hideMark/>
          </w:tcPr>
          <w:p w14:paraId="278E8213"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01 Opće javne usluge</w:t>
            </w:r>
          </w:p>
        </w:tc>
        <w:tc>
          <w:tcPr>
            <w:tcW w:w="1271" w:type="dxa"/>
            <w:shd w:val="clear" w:color="auto" w:fill="auto"/>
            <w:noWrap/>
            <w:vAlign w:val="bottom"/>
            <w:hideMark/>
          </w:tcPr>
          <w:p w14:paraId="2120D9A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6.655.422,57</w:t>
            </w:r>
          </w:p>
        </w:tc>
        <w:tc>
          <w:tcPr>
            <w:tcW w:w="1267" w:type="dxa"/>
            <w:shd w:val="clear" w:color="auto" w:fill="auto"/>
            <w:noWrap/>
            <w:vAlign w:val="bottom"/>
            <w:hideMark/>
          </w:tcPr>
          <w:p w14:paraId="044A07A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7.919.080,00</w:t>
            </w:r>
          </w:p>
        </w:tc>
        <w:tc>
          <w:tcPr>
            <w:tcW w:w="1259" w:type="dxa"/>
            <w:shd w:val="clear" w:color="auto" w:fill="auto"/>
            <w:noWrap/>
            <w:vAlign w:val="bottom"/>
            <w:hideMark/>
          </w:tcPr>
          <w:p w14:paraId="271539F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7.874.600,00</w:t>
            </w:r>
          </w:p>
        </w:tc>
        <w:tc>
          <w:tcPr>
            <w:tcW w:w="1319" w:type="dxa"/>
            <w:shd w:val="clear" w:color="auto" w:fill="auto"/>
            <w:noWrap/>
            <w:vAlign w:val="bottom"/>
            <w:hideMark/>
          </w:tcPr>
          <w:p w14:paraId="745C679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6.966.073,10</w:t>
            </w:r>
          </w:p>
        </w:tc>
        <w:tc>
          <w:tcPr>
            <w:tcW w:w="816" w:type="dxa"/>
            <w:shd w:val="clear" w:color="auto" w:fill="auto"/>
            <w:noWrap/>
            <w:vAlign w:val="bottom"/>
            <w:hideMark/>
          </w:tcPr>
          <w:p w14:paraId="17FF80B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104,67</w:t>
            </w:r>
          </w:p>
        </w:tc>
        <w:tc>
          <w:tcPr>
            <w:tcW w:w="845" w:type="dxa"/>
            <w:shd w:val="clear" w:color="auto" w:fill="auto"/>
            <w:noWrap/>
            <w:vAlign w:val="bottom"/>
            <w:hideMark/>
          </w:tcPr>
          <w:p w14:paraId="3FFA03C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88,46</w:t>
            </w:r>
          </w:p>
        </w:tc>
      </w:tr>
      <w:tr w:rsidR="005E12B6" w:rsidRPr="005E12B6" w14:paraId="718A446E" w14:textId="77777777" w:rsidTr="005E12B6">
        <w:trPr>
          <w:trHeight w:val="255"/>
        </w:trPr>
        <w:tc>
          <w:tcPr>
            <w:tcW w:w="2959" w:type="dxa"/>
            <w:shd w:val="clear" w:color="auto" w:fill="auto"/>
            <w:noWrap/>
            <w:vAlign w:val="bottom"/>
            <w:hideMark/>
          </w:tcPr>
          <w:p w14:paraId="4314FB9A"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011 Izvršna  i zakonodavna tijela, financijski i fiskalni poslovi, vanjski poslovi</w:t>
            </w:r>
          </w:p>
        </w:tc>
        <w:tc>
          <w:tcPr>
            <w:tcW w:w="1271" w:type="dxa"/>
            <w:shd w:val="clear" w:color="auto" w:fill="auto"/>
            <w:noWrap/>
            <w:vAlign w:val="bottom"/>
            <w:hideMark/>
          </w:tcPr>
          <w:p w14:paraId="1705118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1.935.843,09</w:t>
            </w:r>
          </w:p>
        </w:tc>
        <w:tc>
          <w:tcPr>
            <w:tcW w:w="1267" w:type="dxa"/>
            <w:shd w:val="clear" w:color="auto" w:fill="auto"/>
            <w:noWrap/>
            <w:vAlign w:val="bottom"/>
            <w:hideMark/>
          </w:tcPr>
          <w:p w14:paraId="387EF01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2.411.380,00</w:t>
            </w:r>
          </w:p>
        </w:tc>
        <w:tc>
          <w:tcPr>
            <w:tcW w:w="1259" w:type="dxa"/>
            <w:shd w:val="clear" w:color="auto" w:fill="auto"/>
            <w:noWrap/>
            <w:vAlign w:val="bottom"/>
            <w:hideMark/>
          </w:tcPr>
          <w:p w14:paraId="78CD801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2.213.100,00</w:t>
            </w:r>
          </w:p>
        </w:tc>
        <w:tc>
          <w:tcPr>
            <w:tcW w:w="1319" w:type="dxa"/>
            <w:shd w:val="clear" w:color="auto" w:fill="auto"/>
            <w:noWrap/>
            <w:vAlign w:val="bottom"/>
            <w:hideMark/>
          </w:tcPr>
          <w:p w14:paraId="7EB7D51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1.938.126,49</w:t>
            </w:r>
          </w:p>
        </w:tc>
        <w:tc>
          <w:tcPr>
            <w:tcW w:w="816" w:type="dxa"/>
            <w:shd w:val="clear" w:color="auto" w:fill="auto"/>
            <w:noWrap/>
            <w:vAlign w:val="bottom"/>
            <w:hideMark/>
          </w:tcPr>
          <w:p w14:paraId="6D777C9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100,12</w:t>
            </w:r>
          </w:p>
        </w:tc>
        <w:tc>
          <w:tcPr>
            <w:tcW w:w="845" w:type="dxa"/>
            <w:shd w:val="clear" w:color="auto" w:fill="auto"/>
            <w:noWrap/>
            <w:vAlign w:val="bottom"/>
            <w:hideMark/>
          </w:tcPr>
          <w:p w14:paraId="1BF3C2F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87,58</w:t>
            </w:r>
          </w:p>
        </w:tc>
      </w:tr>
      <w:tr w:rsidR="005E12B6" w:rsidRPr="005E12B6" w14:paraId="09FE3DE0" w14:textId="77777777" w:rsidTr="005E12B6">
        <w:trPr>
          <w:trHeight w:val="255"/>
        </w:trPr>
        <w:tc>
          <w:tcPr>
            <w:tcW w:w="2959" w:type="dxa"/>
            <w:shd w:val="clear" w:color="auto" w:fill="auto"/>
            <w:noWrap/>
            <w:vAlign w:val="bottom"/>
            <w:hideMark/>
          </w:tcPr>
          <w:p w14:paraId="60702898"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016 Opće javne usluge koje nisu drugdje svrstane</w:t>
            </w:r>
          </w:p>
        </w:tc>
        <w:tc>
          <w:tcPr>
            <w:tcW w:w="1271" w:type="dxa"/>
            <w:shd w:val="clear" w:color="auto" w:fill="auto"/>
            <w:noWrap/>
            <w:vAlign w:val="bottom"/>
            <w:hideMark/>
          </w:tcPr>
          <w:p w14:paraId="49D23A2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4.719.579,48</w:t>
            </w:r>
          </w:p>
        </w:tc>
        <w:tc>
          <w:tcPr>
            <w:tcW w:w="1267" w:type="dxa"/>
            <w:shd w:val="clear" w:color="auto" w:fill="auto"/>
            <w:noWrap/>
            <w:vAlign w:val="bottom"/>
            <w:hideMark/>
          </w:tcPr>
          <w:p w14:paraId="210D58A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5.507.700,00</w:t>
            </w:r>
          </w:p>
        </w:tc>
        <w:tc>
          <w:tcPr>
            <w:tcW w:w="1259" w:type="dxa"/>
            <w:shd w:val="clear" w:color="auto" w:fill="auto"/>
            <w:noWrap/>
            <w:vAlign w:val="bottom"/>
            <w:hideMark/>
          </w:tcPr>
          <w:p w14:paraId="180E2BB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5.661.500,00</w:t>
            </w:r>
          </w:p>
        </w:tc>
        <w:tc>
          <w:tcPr>
            <w:tcW w:w="1319" w:type="dxa"/>
            <w:shd w:val="clear" w:color="auto" w:fill="auto"/>
            <w:noWrap/>
            <w:vAlign w:val="bottom"/>
            <w:hideMark/>
          </w:tcPr>
          <w:p w14:paraId="72B02F1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5.027.946,61</w:t>
            </w:r>
          </w:p>
        </w:tc>
        <w:tc>
          <w:tcPr>
            <w:tcW w:w="816" w:type="dxa"/>
            <w:shd w:val="clear" w:color="auto" w:fill="auto"/>
            <w:noWrap/>
            <w:vAlign w:val="bottom"/>
            <w:hideMark/>
          </w:tcPr>
          <w:p w14:paraId="6C0CAD1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106,53</w:t>
            </w:r>
          </w:p>
        </w:tc>
        <w:tc>
          <w:tcPr>
            <w:tcW w:w="845" w:type="dxa"/>
            <w:shd w:val="clear" w:color="auto" w:fill="auto"/>
            <w:noWrap/>
            <w:vAlign w:val="bottom"/>
            <w:hideMark/>
          </w:tcPr>
          <w:p w14:paraId="3D5892A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88,81</w:t>
            </w:r>
          </w:p>
        </w:tc>
      </w:tr>
      <w:tr w:rsidR="005E12B6" w:rsidRPr="005E12B6" w14:paraId="05046EF0" w14:textId="77777777" w:rsidTr="005E12B6">
        <w:trPr>
          <w:trHeight w:val="255"/>
        </w:trPr>
        <w:tc>
          <w:tcPr>
            <w:tcW w:w="2959" w:type="dxa"/>
            <w:shd w:val="clear" w:color="auto" w:fill="auto"/>
            <w:noWrap/>
            <w:vAlign w:val="bottom"/>
            <w:hideMark/>
          </w:tcPr>
          <w:p w14:paraId="799878DD"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02 Obrana</w:t>
            </w:r>
          </w:p>
        </w:tc>
        <w:tc>
          <w:tcPr>
            <w:tcW w:w="1271" w:type="dxa"/>
            <w:shd w:val="clear" w:color="auto" w:fill="auto"/>
            <w:noWrap/>
            <w:vAlign w:val="bottom"/>
            <w:hideMark/>
          </w:tcPr>
          <w:p w14:paraId="6961A2D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47.700,00</w:t>
            </w:r>
          </w:p>
        </w:tc>
        <w:tc>
          <w:tcPr>
            <w:tcW w:w="1267" w:type="dxa"/>
            <w:shd w:val="clear" w:color="auto" w:fill="auto"/>
            <w:noWrap/>
            <w:vAlign w:val="bottom"/>
            <w:hideMark/>
          </w:tcPr>
          <w:p w14:paraId="61B18D0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60.000,00</w:t>
            </w:r>
          </w:p>
        </w:tc>
        <w:tc>
          <w:tcPr>
            <w:tcW w:w="1259" w:type="dxa"/>
            <w:shd w:val="clear" w:color="auto" w:fill="auto"/>
            <w:noWrap/>
            <w:vAlign w:val="bottom"/>
            <w:hideMark/>
          </w:tcPr>
          <w:p w14:paraId="737C9E8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66.000,00</w:t>
            </w:r>
          </w:p>
        </w:tc>
        <w:tc>
          <w:tcPr>
            <w:tcW w:w="1319" w:type="dxa"/>
            <w:shd w:val="clear" w:color="auto" w:fill="auto"/>
            <w:noWrap/>
            <w:vAlign w:val="bottom"/>
            <w:hideMark/>
          </w:tcPr>
          <w:p w14:paraId="0EDAC8D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46.800,00</w:t>
            </w:r>
          </w:p>
        </w:tc>
        <w:tc>
          <w:tcPr>
            <w:tcW w:w="816" w:type="dxa"/>
            <w:shd w:val="clear" w:color="auto" w:fill="auto"/>
            <w:noWrap/>
            <w:vAlign w:val="bottom"/>
            <w:hideMark/>
          </w:tcPr>
          <w:p w14:paraId="7A567B5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98,11</w:t>
            </w:r>
          </w:p>
        </w:tc>
        <w:tc>
          <w:tcPr>
            <w:tcW w:w="845" w:type="dxa"/>
            <w:shd w:val="clear" w:color="auto" w:fill="auto"/>
            <w:noWrap/>
            <w:vAlign w:val="bottom"/>
            <w:hideMark/>
          </w:tcPr>
          <w:p w14:paraId="62C6F07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70,91</w:t>
            </w:r>
          </w:p>
        </w:tc>
      </w:tr>
      <w:tr w:rsidR="005E12B6" w:rsidRPr="005E12B6" w14:paraId="4DAEBA93" w14:textId="77777777" w:rsidTr="005E12B6">
        <w:trPr>
          <w:trHeight w:val="255"/>
        </w:trPr>
        <w:tc>
          <w:tcPr>
            <w:tcW w:w="2959" w:type="dxa"/>
            <w:shd w:val="clear" w:color="auto" w:fill="auto"/>
            <w:noWrap/>
            <w:vAlign w:val="bottom"/>
            <w:hideMark/>
          </w:tcPr>
          <w:p w14:paraId="16208EE8"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022 Civilna obrana</w:t>
            </w:r>
          </w:p>
        </w:tc>
        <w:tc>
          <w:tcPr>
            <w:tcW w:w="1271" w:type="dxa"/>
            <w:shd w:val="clear" w:color="auto" w:fill="auto"/>
            <w:noWrap/>
            <w:vAlign w:val="bottom"/>
            <w:hideMark/>
          </w:tcPr>
          <w:p w14:paraId="7A172A1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47.700,00</w:t>
            </w:r>
          </w:p>
        </w:tc>
        <w:tc>
          <w:tcPr>
            <w:tcW w:w="1267" w:type="dxa"/>
            <w:shd w:val="clear" w:color="auto" w:fill="auto"/>
            <w:noWrap/>
            <w:vAlign w:val="bottom"/>
            <w:hideMark/>
          </w:tcPr>
          <w:p w14:paraId="65B62C4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60.000,00</w:t>
            </w:r>
          </w:p>
        </w:tc>
        <w:tc>
          <w:tcPr>
            <w:tcW w:w="1259" w:type="dxa"/>
            <w:shd w:val="clear" w:color="auto" w:fill="auto"/>
            <w:noWrap/>
            <w:vAlign w:val="bottom"/>
            <w:hideMark/>
          </w:tcPr>
          <w:p w14:paraId="18CCEED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66.000,00</w:t>
            </w:r>
          </w:p>
        </w:tc>
        <w:tc>
          <w:tcPr>
            <w:tcW w:w="1319" w:type="dxa"/>
            <w:shd w:val="clear" w:color="auto" w:fill="auto"/>
            <w:noWrap/>
            <w:vAlign w:val="bottom"/>
            <w:hideMark/>
          </w:tcPr>
          <w:p w14:paraId="08F47D0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46.800,00</w:t>
            </w:r>
          </w:p>
        </w:tc>
        <w:tc>
          <w:tcPr>
            <w:tcW w:w="816" w:type="dxa"/>
            <w:shd w:val="clear" w:color="auto" w:fill="auto"/>
            <w:noWrap/>
            <w:vAlign w:val="bottom"/>
            <w:hideMark/>
          </w:tcPr>
          <w:p w14:paraId="266D999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98,11</w:t>
            </w:r>
          </w:p>
        </w:tc>
        <w:tc>
          <w:tcPr>
            <w:tcW w:w="845" w:type="dxa"/>
            <w:shd w:val="clear" w:color="auto" w:fill="auto"/>
            <w:noWrap/>
            <w:vAlign w:val="bottom"/>
            <w:hideMark/>
          </w:tcPr>
          <w:p w14:paraId="55A8F43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70,91</w:t>
            </w:r>
          </w:p>
        </w:tc>
      </w:tr>
      <w:tr w:rsidR="005E12B6" w:rsidRPr="005E12B6" w14:paraId="2A95141E" w14:textId="77777777" w:rsidTr="005E12B6">
        <w:trPr>
          <w:trHeight w:val="255"/>
        </w:trPr>
        <w:tc>
          <w:tcPr>
            <w:tcW w:w="2959" w:type="dxa"/>
            <w:shd w:val="clear" w:color="auto" w:fill="auto"/>
            <w:noWrap/>
            <w:vAlign w:val="bottom"/>
            <w:hideMark/>
          </w:tcPr>
          <w:p w14:paraId="43388141"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03 Javni red i sigurnost</w:t>
            </w:r>
          </w:p>
        </w:tc>
        <w:tc>
          <w:tcPr>
            <w:tcW w:w="1271" w:type="dxa"/>
            <w:shd w:val="clear" w:color="auto" w:fill="auto"/>
            <w:noWrap/>
            <w:vAlign w:val="bottom"/>
            <w:hideMark/>
          </w:tcPr>
          <w:p w14:paraId="69C36B0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1.988.745,65</w:t>
            </w:r>
          </w:p>
        </w:tc>
        <w:tc>
          <w:tcPr>
            <w:tcW w:w="1267" w:type="dxa"/>
            <w:shd w:val="clear" w:color="auto" w:fill="auto"/>
            <w:noWrap/>
            <w:vAlign w:val="bottom"/>
            <w:hideMark/>
          </w:tcPr>
          <w:p w14:paraId="08ED281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1.535.000,00</w:t>
            </w:r>
          </w:p>
        </w:tc>
        <w:tc>
          <w:tcPr>
            <w:tcW w:w="1259" w:type="dxa"/>
            <w:shd w:val="clear" w:color="auto" w:fill="auto"/>
            <w:noWrap/>
            <w:vAlign w:val="bottom"/>
            <w:hideMark/>
          </w:tcPr>
          <w:p w14:paraId="0D2881B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1.535.000,00</w:t>
            </w:r>
          </w:p>
        </w:tc>
        <w:tc>
          <w:tcPr>
            <w:tcW w:w="1319" w:type="dxa"/>
            <w:shd w:val="clear" w:color="auto" w:fill="auto"/>
            <w:noWrap/>
            <w:vAlign w:val="bottom"/>
            <w:hideMark/>
          </w:tcPr>
          <w:p w14:paraId="6605A85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1.471.055,26</w:t>
            </w:r>
          </w:p>
        </w:tc>
        <w:tc>
          <w:tcPr>
            <w:tcW w:w="816" w:type="dxa"/>
            <w:shd w:val="clear" w:color="auto" w:fill="auto"/>
            <w:noWrap/>
            <w:vAlign w:val="bottom"/>
            <w:hideMark/>
          </w:tcPr>
          <w:p w14:paraId="02170CE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73,97</w:t>
            </w:r>
          </w:p>
        </w:tc>
        <w:tc>
          <w:tcPr>
            <w:tcW w:w="845" w:type="dxa"/>
            <w:shd w:val="clear" w:color="auto" w:fill="auto"/>
            <w:noWrap/>
            <w:vAlign w:val="bottom"/>
            <w:hideMark/>
          </w:tcPr>
          <w:p w14:paraId="4957062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95,83</w:t>
            </w:r>
          </w:p>
        </w:tc>
      </w:tr>
      <w:tr w:rsidR="005E12B6" w:rsidRPr="005E12B6" w14:paraId="5EFC4B19" w14:textId="77777777" w:rsidTr="005E12B6">
        <w:trPr>
          <w:trHeight w:val="255"/>
        </w:trPr>
        <w:tc>
          <w:tcPr>
            <w:tcW w:w="2959" w:type="dxa"/>
            <w:shd w:val="clear" w:color="auto" w:fill="auto"/>
            <w:noWrap/>
            <w:vAlign w:val="bottom"/>
            <w:hideMark/>
          </w:tcPr>
          <w:p w14:paraId="3431819D"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032 Usluge protupožarne zaštite</w:t>
            </w:r>
          </w:p>
        </w:tc>
        <w:tc>
          <w:tcPr>
            <w:tcW w:w="1271" w:type="dxa"/>
            <w:shd w:val="clear" w:color="auto" w:fill="auto"/>
            <w:noWrap/>
            <w:vAlign w:val="bottom"/>
            <w:hideMark/>
          </w:tcPr>
          <w:p w14:paraId="6A463F2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1.988.745,65</w:t>
            </w:r>
          </w:p>
        </w:tc>
        <w:tc>
          <w:tcPr>
            <w:tcW w:w="1267" w:type="dxa"/>
            <w:shd w:val="clear" w:color="auto" w:fill="auto"/>
            <w:noWrap/>
            <w:vAlign w:val="bottom"/>
            <w:hideMark/>
          </w:tcPr>
          <w:p w14:paraId="23F169D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1.535.000,00</w:t>
            </w:r>
          </w:p>
        </w:tc>
        <w:tc>
          <w:tcPr>
            <w:tcW w:w="1259" w:type="dxa"/>
            <w:shd w:val="clear" w:color="auto" w:fill="auto"/>
            <w:noWrap/>
            <w:vAlign w:val="bottom"/>
            <w:hideMark/>
          </w:tcPr>
          <w:p w14:paraId="7F7689E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1.535.000,00</w:t>
            </w:r>
          </w:p>
        </w:tc>
        <w:tc>
          <w:tcPr>
            <w:tcW w:w="1319" w:type="dxa"/>
            <w:shd w:val="clear" w:color="auto" w:fill="auto"/>
            <w:noWrap/>
            <w:vAlign w:val="bottom"/>
            <w:hideMark/>
          </w:tcPr>
          <w:p w14:paraId="0194C46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1.471.055,26</w:t>
            </w:r>
          </w:p>
        </w:tc>
        <w:tc>
          <w:tcPr>
            <w:tcW w:w="816" w:type="dxa"/>
            <w:shd w:val="clear" w:color="auto" w:fill="auto"/>
            <w:noWrap/>
            <w:vAlign w:val="bottom"/>
            <w:hideMark/>
          </w:tcPr>
          <w:p w14:paraId="43403FE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73,97</w:t>
            </w:r>
          </w:p>
        </w:tc>
        <w:tc>
          <w:tcPr>
            <w:tcW w:w="845" w:type="dxa"/>
            <w:shd w:val="clear" w:color="auto" w:fill="auto"/>
            <w:noWrap/>
            <w:vAlign w:val="bottom"/>
            <w:hideMark/>
          </w:tcPr>
          <w:p w14:paraId="12E10EA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95,83</w:t>
            </w:r>
          </w:p>
        </w:tc>
      </w:tr>
      <w:tr w:rsidR="005E12B6" w:rsidRPr="005E12B6" w14:paraId="2561EDEF" w14:textId="77777777" w:rsidTr="005E12B6">
        <w:trPr>
          <w:trHeight w:val="255"/>
        </w:trPr>
        <w:tc>
          <w:tcPr>
            <w:tcW w:w="2959" w:type="dxa"/>
            <w:shd w:val="clear" w:color="auto" w:fill="auto"/>
            <w:noWrap/>
            <w:vAlign w:val="bottom"/>
            <w:hideMark/>
          </w:tcPr>
          <w:p w14:paraId="0FD9F8E5"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04 Ekonomski poslovi</w:t>
            </w:r>
          </w:p>
        </w:tc>
        <w:tc>
          <w:tcPr>
            <w:tcW w:w="1271" w:type="dxa"/>
            <w:shd w:val="clear" w:color="auto" w:fill="auto"/>
            <w:noWrap/>
            <w:vAlign w:val="bottom"/>
            <w:hideMark/>
          </w:tcPr>
          <w:p w14:paraId="382E118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9.993.113,83</w:t>
            </w:r>
          </w:p>
        </w:tc>
        <w:tc>
          <w:tcPr>
            <w:tcW w:w="1267" w:type="dxa"/>
            <w:shd w:val="clear" w:color="auto" w:fill="auto"/>
            <w:noWrap/>
            <w:vAlign w:val="bottom"/>
            <w:hideMark/>
          </w:tcPr>
          <w:p w14:paraId="5A62511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16.802.800,00</w:t>
            </w:r>
          </w:p>
        </w:tc>
        <w:tc>
          <w:tcPr>
            <w:tcW w:w="1259" w:type="dxa"/>
            <w:shd w:val="clear" w:color="auto" w:fill="auto"/>
            <w:noWrap/>
            <w:vAlign w:val="bottom"/>
            <w:hideMark/>
          </w:tcPr>
          <w:p w14:paraId="08CCAC6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12.687.413,00</w:t>
            </w:r>
          </w:p>
        </w:tc>
        <w:tc>
          <w:tcPr>
            <w:tcW w:w="1319" w:type="dxa"/>
            <w:shd w:val="clear" w:color="auto" w:fill="auto"/>
            <w:noWrap/>
            <w:vAlign w:val="bottom"/>
            <w:hideMark/>
          </w:tcPr>
          <w:p w14:paraId="2EFFB4B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12.331.121,23</w:t>
            </w:r>
          </w:p>
        </w:tc>
        <w:tc>
          <w:tcPr>
            <w:tcW w:w="816" w:type="dxa"/>
            <w:shd w:val="clear" w:color="auto" w:fill="auto"/>
            <w:noWrap/>
            <w:vAlign w:val="bottom"/>
            <w:hideMark/>
          </w:tcPr>
          <w:p w14:paraId="22C5295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123,40</w:t>
            </w:r>
          </w:p>
        </w:tc>
        <w:tc>
          <w:tcPr>
            <w:tcW w:w="845" w:type="dxa"/>
            <w:shd w:val="clear" w:color="auto" w:fill="auto"/>
            <w:noWrap/>
            <w:vAlign w:val="bottom"/>
            <w:hideMark/>
          </w:tcPr>
          <w:p w14:paraId="00CF224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97,19</w:t>
            </w:r>
          </w:p>
        </w:tc>
      </w:tr>
      <w:tr w:rsidR="005E12B6" w:rsidRPr="005E12B6" w14:paraId="44ADB457" w14:textId="77777777" w:rsidTr="005E12B6">
        <w:trPr>
          <w:trHeight w:val="255"/>
        </w:trPr>
        <w:tc>
          <w:tcPr>
            <w:tcW w:w="2959" w:type="dxa"/>
            <w:shd w:val="clear" w:color="auto" w:fill="auto"/>
            <w:noWrap/>
            <w:vAlign w:val="bottom"/>
            <w:hideMark/>
          </w:tcPr>
          <w:p w14:paraId="38F1A6E5"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042 Poljoprivreda, šumarstvo, ribarstvo i lov</w:t>
            </w:r>
          </w:p>
        </w:tc>
        <w:tc>
          <w:tcPr>
            <w:tcW w:w="1271" w:type="dxa"/>
            <w:shd w:val="clear" w:color="auto" w:fill="auto"/>
            <w:noWrap/>
            <w:vAlign w:val="bottom"/>
            <w:hideMark/>
          </w:tcPr>
          <w:p w14:paraId="299C5F9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549.707,74</w:t>
            </w:r>
          </w:p>
        </w:tc>
        <w:tc>
          <w:tcPr>
            <w:tcW w:w="1267" w:type="dxa"/>
            <w:shd w:val="clear" w:color="auto" w:fill="auto"/>
            <w:noWrap/>
            <w:vAlign w:val="bottom"/>
            <w:hideMark/>
          </w:tcPr>
          <w:p w14:paraId="6F0C157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550.000,00</w:t>
            </w:r>
          </w:p>
        </w:tc>
        <w:tc>
          <w:tcPr>
            <w:tcW w:w="1259" w:type="dxa"/>
            <w:shd w:val="clear" w:color="auto" w:fill="auto"/>
            <w:noWrap/>
            <w:vAlign w:val="bottom"/>
            <w:hideMark/>
          </w:tcPr>
          <w:p w14:paraId="3D9F9E5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476.860,00</w:t>
            </w:r>
          </w:p>
        </w:tc>
        <w:tc>
          <w:tcPr>
            <w:tcW w:w="1319" w:type="dxa"/>
            <w:shd w:val="clear" w:color="auto" w:fill="auto"/>
            <w:noWrap/>
            <w:vAlign w:val="bottom"/>
            <w:hideMark/>
          </w:tcPr>
          <w:p w14:paraId="2F8A470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519.550,43</w:t>
            </w:r>
          </w:p>
        </w:tc>
        <w:tc>
          <w:tcPr>
            <w:tcW w:w="816" w:type="dxa"/>
            <w:shd w:val="clear" w:color="auto" w:fill="auto"/>
            <w:noWrap/>
            <w:vAlign w:val="bottom"/>
            <w:hideMark/>
          </w:tcPr>
          <w:p w14:paraId="66D4703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94,51</w:t>
            </w:r>
          </w:p>
        </w:tc>
        <w:tc>
          <w:tcPr>
            <w:tcW w:w="845" w:type="dxa"/>
            <w:shd w:val="clear" w:color="auto" w:fill="auto"/>
            <w:noWrap/>
            <w:vAlign w:val="bottom"/>
            <w:hideMark/>
          </w:tcPr>
          <w:p w14:paraId="7EE224E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108,95</w:t>
            </w:r>
          </w:p>
        </w:tc>
      </w:tr>
      <w:tr w:rsidR="005E12B6" w:rsidRPr="005E12B6" w14:paraId="5EE59CAC" w14:textId="77777777" w:rsidTr="005E12B6">
        <w:trPr>
          <w:trHeight w:val="255"/>
        </w:trPr>
        <w:tc>
          <w:tcPr>
            <w:tcW w:w="2959" w:type="dxa"/>
            <w:shd w:val="clear" w:color="auto" w:fill="auto"/>
            <w:noWrap/>
            <w:vAlign w:val="bottom"/>
            <w:hideMark/>
          </w:tcPr>
          <w:p w14:paraId="56EC36F6"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044 Rudarstvo, proizvodnja i građevinarstvo</w:t>
            </w:r>
          </w:p>
        </w:tc>
        <w:tc>
          <w:tcPr>
            <w:tcW w:w="1271" w:type="dxa"/>
            <w:shd w:val="clear" w:color="auto" w:fill="auto"/>
            <w:noWrap/>
            <w:vAlign w:val="bottom"/>
            <w:hideMark/>
          </w:tcPr>
          <w:p w14:paraId="3F054E8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113.085,49</w:t>
            </w:r>
          </w:p>
        </w:tc>
        <w:tc>
          <w:tcPr>
            <w:tcW w:w="1267" w:type="dxa"/>
            <w:shd w:val="clear" w:color="auto" w:fill="auto"/>
            <w:noWrap/>
            <w:vAlign w:val="bottom"/>
            <w:hideMark/>
          </w:tcPr>
          <w:p w14:paraId="49A2CF6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1.370.000,00</w:t>
            </w:r>
          </w:p>
        </w:tc>
        <w:tc>
          <w:tcPr>
            <w:tcW w:w="1259" w:type="dxa"/>
            <w:shd w:val="clear" w:color="auto" w:fill="auto"/>
            <w:noWrap/>
            <w:vAlign w:val="bottom"/>
            <w:hideMark/>
          </w:tcPr>
          <w:p w14:paraId="05FCC43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185.000,00</w:t>
            </w:r>
          </w:p>
        </w:tc>
        <w:tc>
          <w:tcPr>
            <w:tcW w:w="1319" w:type="dxa"/>
            <w:shd w:val="clear" w:color="auto" w:fill="auto"/>
            <w:noWrap/>
            <w:vAlign w:val="bottom"/>
            <w:hideMark/>
          </w:tcPr>
          <w:p w14:paraId="4D006B9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166.792,51</w:t>
            </w:r>
          </w:p>
        </w:tc>
        <w:tc>
          <w:tcPr>
            <w:tcW w:w="816" w:type="dxa"/>
            <w:shd w:val="clear" w:color="auto" w:fill="auto"/>
            <w:noWrap/>
            <w:vAlign w:val="bottom"/>
            <w:hideMark/>
          </w:tcPr>
          <w:p w14:paraId="242C522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147,49</w:t>
            </w:r>
          </w:p>
        </w:tc>
        <w:tc>
          <w:tcPr>
            <w:tcW w:w="845" w:type="dxa"/>
            <w:shd w:val="clear" w:color="auto" w:fill="auto"/>
            <w:noWrap/>
            <w:vAlign w:val="bottom"/>
            <w:hideMark/>
          </w:tcPr>
          <w:p w14:paraId="5357806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90,16</w:t>
            </w:r>
          </w:p>
        </w:tc>
      </w:tr>
      <w:tr w:rsidR="005E12B6" w:rsidRPr="005E12B6" w14:paraId="5465ED39" w14:textId="77777777" w:rsidTr="005E12B6">
        <w:trPr>
          <w:trHeight w:val="255"/>
        </w:trPr>
        <w:tc>
          <w:tcPr>
            <w:tcW w:w="2959" w:type="dxa"/>
            <w:shd w:val="clear" w:color="auto" w:fill="auto"/>
            <w:noWrap/>
            <w:vAlign w:val="bottom"/>
            <w:hideMark/>
          </w:tcPr>
          <w:p w14:paraId="29B86799"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045 Promet</w:t>
            </w:r>
          </w:p>
        </w:tc>
        <w:tc>
          <w:tcPr>
            <w:tcW w:w="1271" w:type="dxa"/>
            <w:shd w:val="clear" w:color="auto" w:fill="auto"/>
            <w:noWrap/>
            <w:vAlign w:val="bottom"/>
            <w:hideMark/>
          </w:tcPr>
          <w:p w14:paraId="226B2EC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4.873.180,79</w:t>
            </w:r>
          </w:p>
        </w:tc>
        <w:tc>
          <w:tcPr>
            <w:tcW w:w="1267" w:type="dxa"/>
            <w:shd w:val="clear" w:color="auto" w:fill="auto"/>
            <w:noWrap/>
            <w:vAlign w:val="bottom"/>
            <w:hideMark/>
          </w:tcPr>
          <w:p w14:paraId="04ED513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7.015.000,00</w:t>
            </w:r>
          </w:p>
        </w:tc>
        <w:tc>
          <w:tcPr>
            <w:tcW w:w="1259" w:type="dxa"/>
            <w:shd w:val="clear" w:color="auto" w:fill="auto"/>
            <w:noWrap/>
            <w:vAlign w:val="bottom"/>
            <w:hideMark/>
          </w:tcPr>
          <w:p w14:paraId="1F529B0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7.354.980,00</w:t>
            </w:r>
          </w:p>
        </w:tc>
        <w:tc>
          <w:tcPr>
            <w:tcW w:w="1319" w:type="dxa"/>
            <w:shd w:val="clear" w:color="auto" w:fill="auto"/>
            <w:noWrap/>
            <w:vAlign w:val="bottom"/>
            <w:hideMark/>
          </w:tcPr>
          <w:p w14:paraId="3F123DC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7.276.592,31</w:t>
            </w:r>
          </w:p>
        </w:tc>
        <w:tc>
          <w:tcPr>
            <w:tcW w:w="816" w:type="dxa"/>
            <w:shd w:val="clear" w:color="auto" w:fill="auto"/>
            <w:noWrap/>
            <w:vAlign w:val="bottom"/>
            <w:hideMark/>
          </w:tcPr>
          <w:p w14:paraId="39D8B3C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149,32</w:t>
            </w:r>
          </w:p>
        </w:tc>
        <w:tc>
          <w:tcPr>
            <w:tcW w:w="845" w:type="dxa"/>
            <w:shd w:val="clear" w:color="auto" w:fill="auto"/>
            <w:noWrap/>
            <w:vAlign w:val="bottom"/>
            <w:hideMark/>
          </w:tcPr>
          <w:p w14:paraId="4976249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98,93</w:t>
            </w:r>
          </w:p>
        </w:tc>
      </w:tr>
      <w:tr w:rsidR="005E12B6" w:rsidRPr="005E12B6" w14:paraId="25711B6B" w14:textId="77777777" w:rsidTr="005E12B6">
        <w:trPr>
          <w:trHeight w:val="255"/>
        </w:trPr>
        <w:tc>
          <w:tcPr>
            <w:tcW w:w="2959" w:type="dxa"/>
            <w:shd w:val="clear" w:color="auto" w:fill="auto"/>
            <w:noWrap/>
            <w:vAlign w:val="bottom"/>
            <w:hideMark/>
          </w:tcPr>
          <w:p w14:paraId="654A8B08"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046 Komunikacije</w:t>
            </w:r>
          </w:p>
        </w:tc>
        <w:tc>
          <w:tcPr>
            <w:tcW w:w="1271" w:type="dxa"/>
            <w:shd w:val="clear" w:color="auto" w:fill="auto"/>
            <w:noWrap/>
            <w:vAlign w:val="bottom"/>
            <w:hideMark/>
          </w:tcPr>
          <w:p w14:paraId="77C49E40"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4CF7F01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25.000,00</w:t>
            </w:r>
          </w:p>
        </w:tc>
        <w:tc>
          <w:tcPr>
            <w:tcW w:w="1259" w:type="dxa"/>
            <w:shd w:val="clear" w:color="auto" w:fill="auto"/>
            <w:noWrap/>
            <w:vAlign w:val="bottom"/>
            <w:hideMark/>
          </w:tcPr>
          <w:p w14:paraId="5EC373E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168.458,00</w:t>
            </w:r>
          </w:p>
        </w:tc>
        <w:tc>
          <w:tcPr>
            <w:tcW w:w="1319" w:type="dxa"/>
            <w:shd w:val="clear" w:color="auto" w:fill="auto"/>
            <w:noWrap/>
            <w:vAlign w:val="bottom"/>
            <w:hideMark/>
          </w:tcPr>
          <w:p w14:paraId="0B42704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202.133,00</w:t>
            </w:r>
          </w:p>
        </w:tc>
        <w:tc>
          <w:tcPr>
            <w:tcW w:w="816" w:type="dxa"/>
            <w:shd w:val="clear" w:color="auto" w:fill="auto"/>
            <w:noWrap/>
            <w:vAlign w:val="bottom"/>
            <w:hideMark/>
          </w:tcPr>
          <w:p w14:paraId="0EDA74A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6DBA76E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119,99</w:t>
            </w:r>
          </w:p>
        </w:tc>
      </w:tr>
      <w:tr w:rsidR="005E12B6" w:rsidRPr="005E12B6" w14:paraId="571C78EB" w14:textId="77777777" w:rsidTr="005E12B6">
        <w:trPr>
          <w:trHeight w:val="255"/>
        </w:trPr>
        <w:tc>
          <w:tcPr>
            <w:tcW w:w="2959" w:type="dxa"/>
            <w:shd w:val="clear" w:color="auto" w:fill="auto"/>
            <w:noWrap/>
            <w:vAlign w:val="bottom"/>
            <w:hideMark/>
          </w:tcPr>
          <w:p w14:paraId="7F35B00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047 Ostale industrije</w:t>
            </w:r>
          </w:p>
        </w:tc>
        <w:tc>
          <w:tcPr>
            <w:tcW w:w="1271" w:type="dxa"/>
            <w:shd w:val="clear" w:color="auto" w:fill="auto"/>
            <w:noWrap/>
            <w:vAlign w:val="bottom"/>
            <w:hideMark/>
          </w:tcPr>
          <w:p w14:paraId="49B027A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4.457.139,81</w:t>
            </w:r>
          </w:p>
        </w:tc>
        <w:tc>
          <w:tcPr>
            <w:tcW w:w="1267" w:type="dxa"/>
            <w:shd w:val="clear" w:color="auto" w:fill="auto"/>
            <w:noWrap/>
            <w:vAlign w:val="bottom"/>
            <w:hideMark/>
          </w:tcPr>
          <w:p w14:paraId="05ED592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7.842.800,00</w:t>
            </w:r>
          </w:p>
        </w:tc>
        <w:tc>
          <w:tcPr>
            <w:tcW w:w="1259" w:type="dxa"/>
            <w:shd w:val="clear" w:color="auto" w:fill="auto"/>
            <w:noWrap/>
            <w:vAlign w:val="bottom"/>
            <w:hideMark/>
          </w:tcPr>
          <w:p w14:paraId="7D82FFB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4.502.115,00</w:t>
            </w:r>
          </w:p>
        </w:tc>
        <w:tc>
          <w:tcPr>
            <w:tcW w:w="1319" w:type="dxa"/>
            <w:shd w:val="clear" w:color="auto" w:fill="auto"/>
            <w:noWrap/>
            <w:vAlign w:val="bottom"/>
            <w:hideMark/>
          </w:tcPr>
          <w:p w14:paraId="25981C2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4.166.052,98</w:t>
            </w:r>
          </w:p>
        </w:tc>
        <w:tc>
          <w:tcPr>
            <w:tcW w:w="816" w:type="dxa"/>
            <w:shd w:val="clear" w:color="auto" w:fill="auto"/>
            <w:noWrap/>
            <w:vAlign w:val="bottom"/>
            <w:hideMark/>
          </w:tcPr>
          <w:p w14:paraId="577D62A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93,47</w:t>
            </w:r>
          </w:p>
        </w:tc>
        <w:tc>
          <w:tcPr>
            <w:tcW w:w="845" w:type="dxa"/>
            <w:shd w:val="clear" w:color="auto" w:fill="auto"/>
            <w:noWrap/>
            <w:vAlign w:val="bottom"/>
            <w:hideMark/>
          </w:tcPr>
          <w:p w14:paraId="003D9F7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92,54</w:t>
            </w:r>
          </w:p>
        </w:tc>
      </w:tr>
      <w:tr w:rsidR="005E12B6" w:rsidRPr="005E12B6" w14:paraId="25C20517" w14:textId="77777777" w:rsidTr="005E12B6">
        <w:trPr>
          <w:trHeight w:val="255"/>
        </w:trPr>
        <w:tc>
          <w:tcPr>
            <w:tcW w:w="2959" w:type="dxa"/>
            <w:shd w:val="clear" w:color="auto" w:fill="auto"/>
            <w:noWrap/>
            <w:vAlign w:val="bottom"/>
            <w:hideMark/>
          </w:tcPr>
          <w:p w14:paraId="7A57A889"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05 Zaštita okoliša</w:t>
            </w:r>
          </w:p>
        </w:tc>
        <w:tc>
          <w:tcPr>
            <w:tcW w:w="1271" w:type="dxa"/>
            <w:shd w:val="clear" w:color="auto" w:fill="auto"/>
            <w:noWrap/>
            <w:vAlign w:val="bottom"/>
            <w:hideMark/>
          </w:tcPr>
          <w:p w14:paraId="0FE97DD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2.732.824,11</w:t>
            </w:r>
          </w:p>
        </w:tc>
        <w:tc>
          <w:tcPr>
            <w:tcW w:w="1267" w:type="dxa"/>
            <w:shd w:val="clear" w:color="auto" w:fill="auto"/>
            <w:noWrap/>
            <w:vAlign w:val="bottom"/>
            <w:hideMark/>
          </w:tcPr>
          <w:p w14:paraId="0B8D748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3.710.255,00</w:t>
            </w:r>
          </w:p>
        </w:tc>
        <w:tc>
          <w:tcPr>
            <w:tcW w:w="1259" w:type="dxa"/>
            <w:shd w:val="clear" w:color="auto" w:fill="auto"/>
            <w:noWrap/>
            <w:vAlign w:val="bottom"/>
            <w:hideMark/>
          </w:tcPr>
          <w:p w14:paraId="4CBB32B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2.269.944,00</w:t>
            </w:r>
          </w:p>
        </w:tc>
        <w:tc>
          <w:tcPr>
            <w:tcW w:w="1319" w:type="dxa"/>
            <w:shd w:val="clear" w:color="auto" w:fill="auto"/>
            <w:noWrap/>
            <w:vAlign w:val="bottom"/>
            <w:hideMark/>
          </w:tcPr>
          <w:p w14:paraId="44952C4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2.287.770,47</w:t>
            </w:r>
          </w:p>
        </w:tc>
        <w:tc>
          <w:tcPr>
            <w:tcW w:w="816" w:type="dxa"/>
            <w:shd w:val="clear" w:color="auto" w:fill="auto"/>
            <w:noWrap/>
            <w:vAlign w:val="bottom"/>
            <w:hideMark/>
          </w:tcPr>
          <w:p w14:paraId="29D0C0E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83,71</w:t>
            </w:r>
          </w:p>
        </w:tc>
        <w:tc>
          <w:tcPr>
            <w:tcW w:w="845" w:type="dxa"/>
            <w:shd w:val="clear" w:color="auto" w:fill="auto"/>
            <w:noWrap/>
            <w:vAlign w:val="bottom"/>
            <w:hideMark/>
          </w:tcPr>
          <w:p w14:paraId="4884B28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100,79</w:t>
            </w:r>
          </w:p>
        </w:tc>
      </w:tr>
      <w:tr w:rsidR="005E12B6" w:rsidRPr="005E12B6" w14:paraId="1676C0C6" w14:textId="77777777" w:rsidTr="005E12B6">
        <w:trPr>
          <w:trHeight w:val="255"/>
        </w:trPr>
        <w:tc>
          <w:tcPr>
            <w:tcW w:w="2959" w:type="dxa"/>
            <w:shd w:val="clear" w:color="auto" w:fill="auto"/>
            <w:noWrap/>
            <w:vAlign w:val="bottom"/>
            <w:hideMark/>
          </w:tcPr>
          <w:p w14:paraId="1F4A1C99"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051 Gospodarenje otpadom</w:t>
            </w:r>
          </w:p>
        </w:tc>
        <w:tc>
          <w:tcPr>
            <w:tcW w:w="1271" w:type="dxa"/>
            <w:shd w:val="clear" w:color="auto" w:fill="auto"/>
            <w:noWrap/>
            <w:vAlign w:val="bottom"/>
            <w:hideMark/>
          </w:tcPr>
          <w:p w14:paraId="7937D9D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2.717.947,11</w:t>
            </w:r>
          </w:p>
        </w:tc>
        <w:tc>
          <w:tcPr>
            <w:tcW w:w="1267" w:type="dxa"/>
            <w:shd w:val="clear" w:color="auto" w:fill="auto"/>
            <w:noWrap/>
            <w:vAlign w:val="bottom"/>
            <w:hideMark/>
          </w:tcPr>
          <w:p w14:paraId="6EAE140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3.095.255,00</w:t>
            </w:r>
          </w:p>
        </w:tc>
        <w:tc>
          <w:tcPr>
            <w:tcW w:w="1259" w:type="dxa"/>
            <w:shd w:val="clear" w:color="auto" w:fill="auto"/>
            <w:noWrap/>
            <w:vAlign w:val="bottom"/>
            <w:hideMark/>
          </w:tcPr>
          <w:p w14:paraId="27425C0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1.909.944,00</w:t>
            </w:r>
          </w:p>
        </w:tc>
        <w:tc>
          <w:tcPr>
            <w:tcW w:w="1319" w:type="dxa"/>
            <w:shd w:val="clear" w:color="auto" w:fill="auto"/>
            <w:noWrap/>
            <w:vAlign w:val="bottom"/>
            <w:hideMark/>
          </w:tcPr>
          <w:p w14:paraId="37D1678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1.928.985,88</w:t>
            </w:r>
          </w:p>
        </w:tc>
        <w:tc>
          <w:tcPr>
            <w:tcW w:w="816" w:type="dxa"/>
            <w:shd w:val="clear" w:color="auto" w:fill="auto"/>
            <w:noWrap/>
            <w:vAlign w:val="bottom"/>
            <w:hideMark/>
          </w:tcPr>
          <w:p w14:paraId="777CE6C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70,97</w:t>
            </w:r>
          </w:p>
        </w:tc>
        <w:tc>
          <w:tcPr>
            <w:tcW w:w="845" w:type="dxa"/>
            <w:shd w:val="clear" w:color="auto" w:fill="auto"/>
            <w:noWrap/>
            <w:vAlign w:val="bottom"/>
            <w:hideMark/>
          </w:tcPr>
          <w:p w14:paraId="0DAF3AF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101,00</w:t>
            </w:r>
          </w:p>
        </w:tc>
      </w:tr>
      <w:tr w:rsidR="005E12B6" w:rsidRPr="005E12B6" w14:paraId="3D45DAC8" w14:textId="77777777" w:rsidTr="005E12B6">
        <w:trPr>
          <w:trHeight w:val="255"/>
        </w:trPr>
        <w:tc>
          <w:tcPr>
            <w:tcW w:w="2959" w:type="dxa"/>
            <w:shd w:val="clear" w:color="auto" w:fill="auto"/>
            <w:noWrap/>
            <w:vAlign w:val="bottom"/>
            <w:hideMark/>
          </w:tcPr>
          <w:p w14:paraId="64CE1CA2"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053 Smanjenje zagađivanja</w:t>
            </w:r>
          </w:p>
        </w:tc>
        <w:tc>
          <w:tcPr>
            <w:tcW w:w="1271" w:type="dxa"/>
            <w:shd w:val="clear" w:color="auto" w:fill="auto"/>
            <w:noWrap/>
            <w:vAlign w:val="bottom"/>
            <w:hideMark/>
          </w:tcPr>
          <w:p w14:paraId="522D4F3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14.877,00</w:t>
            </w:r>
          </w:p>
        </w:tc>
        <w:tc>
          <w:tcPr>
            <w:tcW w:w="1267" w:type="dxa"/>
            <w:shd w:val="clear" w:color="auto" w:fill="auto"/>
            <w:noWrap/>
            <w:vAlign w:val="bottom"/>
            <w:hideMark/>
          </w:tcPr>
          <w:p w14:paraId="2F45AF9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15.000,00</w:t>
            </w:r>
          </w:p>
        </w:tc>
        <w:tc>
          <w:tcPr>
            <w:tcW w:w="1259" w:type="dxa"/>
            <w:shd w:val="clear" w:color="auto" w:fill="auto"/>
            <w:noWrap/>
            <w:vAlign w:val="bottom"/>
            <w:hideMark/>
          </w:tcPr>
          <w:p w14:paraId="1F6D812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15.000,00</w:t>
            </w:r>
          </w:p>
        </w:tc>
        <w:tc>
          <w:tcPr>
            <w:tcW w:w="1319" w:type="dxa"/>
            <w:shd w:val="clear" w:color="auto" w:fill="auto"/>
            <w:noWrap/>
            <w:vAlign w:val="bottom"/>
            <w:hideMark/>
          </w:tcPr>
          <w:p w14:paraId="46FFA9F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15.270,13</w:t>
            </w:r>
          </w:p>
        </w:tc>
        <w:tc>
          <w:tcPr>
            <w:tcW w:w="816" w:type="dxa"/>
            <w:shd w:val="clear" w:color="auto" w:fill="auto"/>
            <w:noWrap/>
            <w:vAlign w:val="bottom"/>
            <w:hideMark/>
          </w:tcPr>
          <w:p w14:paraId="5927BCB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102,64</w:t>
            </w:r>
          </w:p>
        </w:tc>
        <w:tc>
          <w:tcPr>
            <w:tcW w:w="845" w:type="dxa"/>
            <w:shd w:val="clear" w:color="auto" w:fill="auto"/>
            <w:noWrap/>
            <w:vAlign w:val="bottom"/>
            <w:hideMark/>
          </w:tcPr>
          <w:p w14:paraId="6480D3A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101,80</w:t>
            </w:r>
          </w:p>
        </w:tc>
      </w:tr>
      <w:tr w:rsidR="005E12B6" w:rsidRPr="005E12B6" w14:paraId="0DCC39C1" w14:textId="77777777" w:rsidTr="005E12B6">
        <w:trPr>
          <w:trHeight w:val="255"/>
        </w:trPr>
        <w:tc>
          <w:tcPr>
            <w:tcW w:w="2959" w:type="dxa"/>
            <w:shd w:val="clear" w:color="auto" w:fill="auto"/>
            <w:noWrap/>
            <w:vAlign w:val="bottom"/>
            <w:hideMark/>
          </w:tcPr>
          <w:p w14:paraId="3BE70E50"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054 Zaštita bioraznolikosti i krajolika</w:t>
            </w:r>
          </w:p>
        </w:tc>
        <w:tc>
          <w:tcPr>
            <w:tcW w:w="1271" w:type="dxa"/>
            <w:shd w:val="clear" w:color="auto" w:fill="auto"/>
            <w:noWrap/>
            <w:vAlign w:val="bottom"/>
            <w:hideMark/>
          </w:tcPr>
          <w:p w14:paraId="2A1CDCDE"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3052074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50.000,00</w:t>
            </w:r>
          </w:p>
        </w:tc>
        <w:tc>
          <w:tcPr>
            <w:tcW w:w="1259" w:type="dxa"/>
            <w:shd w:val="clear" w:color="auto" w:fill="auto"/>
            <w:noWrap/>
            <w:vAlign w:val="bottom"/>
            <w:hideMark/>
          </w:tcPr>
          <w:p w14:paraId="55ED94A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5.000,00</w:t>
            </w:r>
          </w:p>
        </w:tc>
        <w:tc>
          <w:tcPr>
            <w:tcW w:w="1319" w:type="dxa"/>
            <w:shd w:val="clear" w:color="auto" w:fill="auto"/>
            <w:noWrap/>
            <w:vAlign w:val="bottom"/>
            <w:hideMark/>
          </w:tcPr>
          <w:p w14:paraId="166C48B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4.437,50</w:t>
            </w:r>
          </w:p>
        </w:tc>
        <w:tc>
          <w:tcPr>
            <w:tcW w:w="816" w:type="dxa"/>
            <w:shd w:val="clear" w:color="auto" w:fill="auto"/>
            <w:noWrap/>
            <w:vAlign w:val="bottom"/>
            <w:hideMark/>
          </w:tcPr>
          <w:p w14:paraId="532E9F5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3EA2FCE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88,75</w:t>
            </w:r>
          </w:p>
        </w:tc>
      </w:tr>
      <w:tr w:rsidR="005E12B6" w:rsidRPr="005E12B6" w14:paraId="19AFC536" w14:textId="77777777" w:rsidTr="005E12B6">
        <w:trPr>
          <w:trHeight w:val="255"/>
        </w:trPr>
        <w:tc>
          <w:tcPr>
            <w:tcW w:w="2959" w:type="dxa"/>
            <w:shd w:val="clear" w:color="auto" w:fill="auto"/>
            <w:noWrap/>
            <w:vAlign w:val="bottom"/>
            <w:hideMark/>
          </w:tcPr>
          <w:p w14:paraId="6ED057C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056 Poslovi i usluge zaštite okoliša koji nisu drugdje svrstani</w:t>
            </w:r>
          </w:p>
        </w:tc>
        <w:tc>
          <w:tcPr>
            <w:tcW w:w="1271" w:type="dxa"/>
            <w:shd w:val="clear" w:color="auto" w:fill="auto"/>
            <w:noWrap/>
            <w:vAlign w:val="bottom"/>
            <w:hideMark/>
          </w:tcPr>
          <w:p w14:paraId="49C590F7"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3B573BC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550.000,00</w:t>
            </w:r>
          </w:p>
        </w:tc>
        <w:tc>
          <w:tcPr>
            <w:tcW w:w="1259" w:type="dxa"/>
            <w:shd w:val="clear" w:color="auto" w:fill="auto"/>
            <w:noWrap/>
            <w:vAlign w:val="bottom"/>
            <w:hideMark/>
          </w:tcPr>
          <w:p w14:paraId="1C9E332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340.000,00</w:t>
            </w:r>
          </w:p>
        </w:tc>
        <w:tc>
          <w:tcPr>
            <w:tcW w:w="1319" w:type="dxa"/>
            <w:shd w:val="clear" w:color="auto" w:fill="auto"/>
            <w:noWrap/>
            <w:vAlign w:val="bottom"/>
            <w:hideMark/>
          </w:tcPr>
          <w:p w14:paraId="7C1CB5B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339.076,96</w:t>
            </w:r>
          </w:p>
        </w:tc>
        <w:tc>
          <w:tcPr>
            <w:tcW w:w="816" w:type="dxa"/>
            <w:shd w:val="clear" w:color="auto" w:fill="auto"/>
            <w:noWrap/>
            <w:vAlign w:val="bottom"/>
            <w:hideMark/>
          </w:tcPr>
          <w:p w14:paraId="7474B5F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3C76192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99,73</w:t>
            </w:r>
          </w:p>
        </w:tc>
      </w:tr>
      <w:tr w:rsidR="005E12B6" w:rsidRPr="005E12B6" w14:paraId="0DC961D1" w14:textId="77777777" w:rsidTr="005E12B6">
        <w:trPr>
          <w:trHeight w:val="255"/>
        </w:trPr>
        <w:tc>
          <w:tcPr>
            <w:tcW w:w="2959" w:type="dxa"/>
            <w:shd w:val="clear" w:color="auto" w:fill="auto"/>
            <w:noWrap/>
            <w:vAlign w:val="bottom"/>
            <w:hideMark/>
          </w:tcPr>
          <w:p w14:paraId="072D6C82"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color w:val="000000"/>
                <w:sz w:val="16"/>
                <w:szCs w:val="16"/>
                <w:lang w:eastAsia="hr-HR"/>
              </w:rPr>
              <w:t xml:space="preserve"> </w:t>
            </w:r>
            <w:r w:rsidRPr="005E12B6">
              <w:rPr>
                <w:rFonts w:ascii="Arial" w:eastAsia="Times New Roman" w:hAnsi="Arial" w:cs="Arial"/>
                <w:b/>
                <w:bCs/>
                <w:color w:val="000000"/>
                <w:sz w:val="16"/>
                <w:szCs w:val="16"/>
                <w:lang w:eastAsia="hr-HR"/>
              </w:rPr>
              <w:t>06 Usluge unapređenja stanovanja i zajednice</w:t>
            </w:r>
          </w:p>
        </w:tc>
        <w:tc>
          <w:tcPr>
            <w:tcW w:w="1271" w:type="dxa"/>
            <w:shd w:val="clear" w:color="auto" w:fill="auto"/>
            <w:noWrap/>
            <w:vAlign w:val="bottom"/>
            <w:hideMark/>
          </w:tcPr>
          <w:p w14:paraId="74A85A1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6.966.344,55</w:t>
            </w:r>
          </w:p>
        </w:tc>
        <w:tc>
          <w:tcPr>
            <w:tcW w:w="1267" w:type="dxa"/>
            <w:shd w:val="clear" w:color="auto" w:fill="auto"/>
            <w:noWrap/>
            <w:vAlign w:val="bottom"/>
            <w:hideMark/>
          </w:tcPr>
          <w:p w14:paraId="799429C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15.078.900,00</w:t>
            </w:r>
          </w:p>
        </w:tc>
        <w:tc>
          <w:tcPr>
            <w:tcW w:w="1259" w:type="dxa"/>
            <w:shd w:val="clear" w:color="auto" w:fill="auto"/>
            <w:noWrap/>
            <w:vAlign w:val="bottom"/>
            <w:hideMark/>
          </w:tcPr>
          <w:p w14:paraId="4413647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13.300.265,00</w:t>
            </w:r>
          </w:p>
        </w:tc>
        <w:tc>
          <w:tcPr>
            <w:tcW w:w="1319" w:type="dxa"/>
            <w:shd w:val="clear" w:color="auto" w:fill="auto"/>
            <w:noWrap/>
            <w:vAlign w:val="bottom"/>
            <w:hideMark/>
          </w:tcPr>
          <w:p w14:paraId="3702642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11.992.743,38</w:t>
            </w:r>
          </w:p>
        </w:tc>
        <w:tc>
          <w:tcPr>
            <w:tcW w:w="816" w:type="dxa"/>
            <w:shd w:val="clear" w:color="auto" w:fill="auto"/>
            <w:noWrap/>
            <w:vAlign w:val="bottom"/>
            <w:hideMark/>
          </w:tcPr>
          <w:p w14:paraId="71C9F39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172,15</w:t>
            </w:r>
          </w:p>
        </w:tc>
        <w:tc>
          <w:tcPr>
            <w:tcW w:w="845" w:type="dxa"/>
            <w:shd w:val="clear" w:color="auto" w:fill="auto"/>
            <w:noWrap/>
            <w:vAlign w:val="bottom"/>
            <w:hideMark/>
          </w:tcPr>
          <w:p w14:paraId="6B93524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90,17</w:t>
            </w:r>
          </w:p>
        </w:tc>
      </w:tr>
      <w:tr w:rsidR="005E12B6" w:rsidRPr="005E12B6" w14:paraId="3F50FF23" w14:textId="77777777" w:rsidTr="005E12B6">
        <w:trPr>
          <w:trHeight w:val="255"/>
        </w:trPr>
        <w:tc>
          <w:tcPr>
            <w:tcW w:w="2959" w:type="dxa"/>
            <w:shd w:val="clear" w:color="auto" w:fill="auto"/>
            <w:noWrap/>
            <w:vAlign w:val="bottom"/>
            <w:hideMark/>
          </w:tcPr>
          <w:p w14:paraId="01BA3C90"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061 Razvoj stanovanja</w:t>
            </w:r>
          </w:p>
        </w:tc>
        <w:tc>
          <w:tcPr>
            <w:tcW w:w="1271" w:type="dxa"/>
            <w:shd w:val="clear" w:color="auto" w:fill="auto"/>
            <w:noWrap/>
            <w:vAlign w:val="bottom"/>
            <w:hideMark/>
          </w:tcPr>
          <w:p w14:paraId="60B2052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354.690,69</w:t>
            </w:r>
          </w:p>
        </w:tc>
        <w:tc>
          <w:tcPr>
            <w:tcW w:w="1267" w:type="dxa"/>
            <w:shd w:val="clear" w:color="auto" w:fill="auto"/>
            <w:noWrap/>
            <w:vAlign w:val="bottom"/>
            <w:hideMark/>
          </w:tcPr>
          <w:p w14:paraId="287D774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415.000,00</w:t>
            </w:r>
          </w:p>
        </w:tc>
        <w:tc>
          <w:tcPr>
            <w:tcW w:w="1259" w:type="dxa"/>
            <w:shd w:val="clear" w:color="auto" w:fill="auto"/>
            <w:noWrap/>
            <w:vAlign w:val="bottom"/>
            <w:hideMark/>
          </w:tcPr>
          <w:p w14:paraId="7055A6C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264.250,00</w:t>
            </w:r>
          </w:p>
        </w:tc>
        <w:tc>
          <w:tcPr>
            <w:tcW w:w="1319" w:type="dxa"/>
            <w:shd w:val="clear" w:color="auto" w:fill="auto"/>
            <w:noWrap/>
            <w:vAlign w:val="bottom"/>
            <w:hideMark/>
          </w:tcPr>
          <w:p w14:paraId="20ECCF4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230.225,00</w:t>
            </w:r>
          </w:p>
        </w:tc>
        <w:tc>
          <w:tcPr>
            <w:tcW w:w="816" w:type="dxa"/>
            <w:shd w:val="clear" w:color="auto" w:fill="auto"/>
            <w:noWrap/>
            <w:vAlign w:val="bottom"/>
            <w:hideMark/>
          </w:tcPr>
          <w:p w14:paraId="37D9AC1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64,91</w:t>
            </w:r>
          </w:p>
        </w:tc>
        <w:tc>
          <w:tcPr>
            <w:tcW w:w="845" w:type="dxa"/>
            <w:shd w:val="clear" w:color="auto" w:fill="auto"/>
            <w:noWrap/>
            <w:vAlign w:val="bottom"/>
            <w:hideMark/>
          </w:tcPr>
          <w:p w14:paraId="34ABD68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87,12</w:t>
            </w:r>
          </w:p>
        </w:tc>
      </w:tr>
      <w:tr w:rsidR="005E12B6" w:rsidRPr="005E12B6" w14:paraId="0ACCA419" w14:textId="77777777" w:rsidTr="005E12B6">
        <w:trPr>
          <w:trHeight w:val="255"/>
        </w:trPr>
        <w:tc>
          <w:tcPr>
            <w:tcW w:w="2959" w:type="dxa"/>
            <w:shd w:val="clear" w:color="auto" w:fill="auto"/>
            <w:noWrap/>
            <w:vAlign w:val="bottom"/>
            <w:hideMark/>
          </w:tcPr>
          <w:p w14:paraId="2158A740"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062 Razvoj zajednice</w:t>
            </w:r>
          </w:p>
        </w:tc>
        <w:tc>
          <w:tcPr>
            <w:tcW w:w="1271" w:type="dxa"/>
            <w:shd w:val="clear" w:color="auto" w:fill="auto"/>
            <w:noWrap/>
            <w:vAlign w:val="bottom"/>
            <w:hideMark/>
          </w:tcPr>
          <w:p w14:paraId="61150B4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1.720.947,66</w:t>
            </w:r>
          </w:p>
        </w:tc>
        <w:tc>
          <w:tcPr>
            <w:tcW w:w="1267" w:type="dxa"/>
            <w:shd w:val="clear" w:color="auto" w:fill="auto"/>
            <w:noWrap/>
            <w:vAlign w:val="bottom"/>
            <w:hideMark/>
          </w:tcPr>
          <w:p w14:paraId="7F5F8CF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8.823.900,00</w:t>
            </w:r>
          </w:p>
        </w:tc>
        <w:tc>
          <w:tcPr>
            <w:tcW w:w="1259" w:type="dxa"/>
            <w:shd w:val="clear" w:color="auto" w:fill="auto"/>
            <w:noWrap/>
            <w:vAlign w:val="bottom"/>
            <w:hideMark/>
          </w:tcPr>
          <w:p w14:paraId="0FB0EE6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7.411.145,00</w:t>
            </w:r>
          </w:p>
        </w:tc>
        <w:tc>
          <w:tcPr>
            <w:tcW w:w="1319" w:type="dxa"/>
            <w:shd w:val="clear" w:color="auto" w:fill="auto"/>
            <w:noWrap/>
            <w:vAlign w:val="bottom"/>
            <w:hideMark/>
          </w:tcPr>
          <w:p w14:paraId="11B792B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6.581.335,89</w:t>
            </w:r>
          </w:p>
        </w:tc>
        <w:tc>
          <w:tcPr>
            <w:tcW w:w="816" w:type="dxa"/>
            <w:shd w:val="clear" w:color="auto" w:fill="auto"/>
            <w:noWrap/>
            <w:vAlign w:val="bottom"/>
            <w:hideMark/>
          </w:tcPr>
          <w:p w14:paraId="4A83EBB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382,43</w:t>
            </w:r>
          </w:p>
        </w:tc>
        <w:tc>
          <w:tcPr>
            <w:tcW w:w="845" w:type="dxa"/>
            <w:shd w:val="clear" w:color="auto" w:fill="auto"/>
            <w:noWrap/>
            <w:vAlign w:val="bottom"/>
            <w:hideMark/>
          </w:tcPr>
          <w:p w14:paraId="41F5B92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88,80</w:t>
            </w:r>
          </w:p>
        </w:tc>
      </w:tr>
      <w:tr w:rsidR="005E12B6" w:rsidRPr="005E12B6" w14:paraId="2D76234C" w14:textId="77777777" w:rsidTr="005E12B6">
        <w:trPr>
          <w:trHeight w:val="255"/>
        </w:trPr>
        <w:tc>
          <w:tcPr>
            <w:tcW w:w="2959" w:type="dxa"/>
            <w:shd w:val="clear" w:color="auto" w:fill="auto"/>
            <w:noWrap/>
            <w:vAlign w:val="bottom"/>
            <w:hideMark/>
          </w:tcPr>
          <w:p w14:paraId="67C01CE2"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064 Ulična rasvjeta</w:t>
            </w:r>
          </w:p>
        </w:tc>
        <w:tc>
          <w:tcPr>
            <w:tcW w:w="1271" w:type="dxa"/>
            <w:shd w:val="clear" w:color="auto" w:fill="auto"/>
            <w:noWrap/>
            <w:vAlign w:val="bottom"/>
            <w:hideMark/>
          </w:tcPr>
          <w:p w14:paraId="5021071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1.639.829,04</w:t>
            </w:r>
          </w:p>
        </w:tc>
        <w:tc>
          <w:tcPr>
            <w:tcW w:w="1267" w:type="dxa"/>
            <w:shd w:val="clear" w:color="auto" w:fill="auto"/>
            <w:noWrap/>
            <w:vAlign w:val="bottom"/>
            <w:hideMark/>
          </w:tcPr>
          <w:p w14:paraId="1E19899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1.800.000,00</w:t>
            </w:r>
          </w:p>
        </w:tc>
        <w:tc>
          <w:tcPr>
            <w:tcW w:w="1259" w:type="dxa"/>
            <w:shd w:val="clear" w:color="auto" w:fill="auto"/>
            <w:noWrap/>
            <w:vAlign w:val="bottom"/>
            <w:hideMark/>
          </w:tcPr>
          <w:p w14:paraId="54BF70D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1.943.470,00</w:t>
            </w:r>
          </w:p>
        </w:tc>
        <w:tc>
          <w:tcPr>
            <w:tcW w:w="1319" w:type="dxa"/>
            <w:shd w:val="clear" w:color="auto" w:fill="auto"/>
            <w:noWrap/>
            <w:vAlign w:val="bottom"/>
            <w:hideMark/>
          </w:tcPr>
          <w:p w14:paraId="4F57E66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1.800.429,33</w:t>
            </w:r>
          </w:p>
        </w:tc>
        <w:tc>
          <w:tcPr>
            <w:tcW w:w="816" w:type="dxa"/>
            <w:shd w:val="clear" w:color="auto" w:fill="auto"/>
            <w:noWrap/>
            <w:vAlign w:val="bottom"/>
            <w:hideMark/>
          </w:tcPr>
          <w:p w14:paraId="7A2EED8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109,79</w:t>
            </w:r>
          </w:p>
        </w:tc>
        <w:tc>
          <w:tcPr>
            <w:tcW w:w="845" w:type="dxa"/>
            <w:shd w:val="clear" w:color="auto" w:fill="auto"/>
            <w:noWrap/>
            <w:vAlign w:val="bottom"/>
            <w:hideMark/>
          </w:tcPr>
          <w:p w14:paraId="755A8A3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92,64</w:t>
            </w:r>
          </w:p>
        </w:tc>
      </w:tr>
      <w:tr w:rsidR="005E12B6" w:rsidRPr="005E12B6" w14:paraId="39A55A37" w14:textId="77777777" w:rsidTr="005E12B6">
        <w:trPr>
          <w:trHeight w:val="255"/>
        </w:trPr>
        <w:tc>
          <w:tcPr>
            <w:tcW w:w="2959" w:type="dxa"/>
            <w:shd w:val="clear" w:color="auto" w:fill="auto"/>
            <w:noWrap/>
            <w:vAlign w:val="bottom"/>
            <w:hideMark/>
          </w:tcPr>
          <w:p w14:paraId="2834EC0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066 Rashodi vezani za stanovanje i kom. pogodnosti koji nisu drugdje svrstani</w:t>
            </w:r>
          </w:p>
        </w:tc>
        <w:tc>
          <w:tcPr>
            <w:tcW w:w="1271" w:type="dxa"/>
            <w:shd w:val="clear" w:color="auto" w:fill="auto"/>
            <w:noWrap/>
            <w:vAlign w:val="bottom"/>
            <w:hideMark/>
          </w:tcPr>
          <w:p w14:paraId="1150BFF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3.250.877,16</w:t>
            </w:r>
          </w:p>
        </w:tc>
        <w:tc>
          <w:tcPr>
            <w:tcW w:w="1267" w:type="dxa"/>
            <w:shd w:val="clear" w:color="auto" w:fill="auto"/>
            <w:noWrap/>
            <w:vAlign w:val="bottom"/>
            <w:hideMark/>
          </w:tcPr>
          <w:p w14:paraId="61E00E6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4.040.000,00</w:t>
            </w:r>
          </w:p>
        </w:tc>
        <w:tc>
          <w:tcPr>
            <w:tcW w:w="1259" w:type="dxa"/>
            <w:shd w:val="clear" w:color="auto" w:fill="auto"/>
            <w:noWrap/>
            <w:vAlign w:val="bottom"/>
            <w:hideMark/>
          </w:tcPr>
          <w:p w14:paraId="6B95C32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3.681.400,00</w:t>
            </w:r>
          </w:p>
        </w:tc>
        <w:tc>
          <w:tcPr>
            <w:tcW w:w="1319" w:type="dxa"/>
            <w:shd w:val="clear" w:color="auto" w:fill="auto"/>
            <w:noWrap/>
            <w:vAlign w:val="bottom"/>
            <w:hideMark/>
          </w:tcPr>
          <w:p w14:paraId="6B6BEC4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3.380.753,16</w:t>
            </w:r>
          </w:p>
        </w:tc>
        <w:tc>
          <w:tcPr>
            <w:tcW w:w="816" w:type="dxa"/>
            <w:shd w:val="clear" w:color="auto" w:fill="auto"/>
            <w:noWrap/>
            <w:vAlign w:val="bottom"/>
            <w:hideMark/>
          </w:tcPr>
          <w:p w14:paraId="2653720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104,00</w:t>
            </w:r>
          </w:p>
        </w:tc>
        <w:tc>
          <w:tcPr>
            <w:tcW w:w="845" w:type="dxa"/>
            <w:shd w:val="clear" w:color="auto" w:fill="auto"/>
            <w:noWrap/>
            <w:vAlign w:val="bottom"/>
            <w:hideMark/>
          </w:tcPr>
          <w:p w14:paraId="6A4A261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91,83</w:t>
            </w:r>
          </w:p>
        </w:tc>
      </w:tr>
      <w:tr w:rsidR="005E12B6" w:rsidRPr="005E12B6" w14:paraId="43994865" w14:textId="77777777" w:rsidTr="005E12B6">
        <w:trPr>
          <w:trHeight w:val="255"/>
        </w:trPr>
        <w:tc>
          <w:tcPr>
            <w:tcW w:w="2959" w:type="dxa"/>
            <w:shd w:val="clear" w:color="auto" w:fill="auto"/>
            <w:noWrap/>
            <w:vAlign w:val="bottom"/>
            <w:hideMark/>
          </w:tcPr>
          <w:p w14:paraId="1782B97D"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color w:val="000000"/>
                <w:sz w:val="16"/>
                <w:szCs w:val="16"/>
                <w:lang w:eastAsia="hr-HR"/>
              </w:rPr>
              <w:t xml:space="preserve"> </w:t>
            </w:r>
            <w:r w:rsidRPr="005E12B6">
              <w:rPr>
                <w:rFonts w:ascii="Arial" w:eastAsia="Times New Roman" w:hAnsi="Arial" w:cs="Arial"/>
                <w:b/>
                <w:bCs/>
                <w:color w:val="000000"/>
                <w:sz w:val="16"/>
                <w:szCs w:val="16"/>
                <w:lang w:eastAsia="hr-HR"/>
              </w:rPr>
              <w:t>07 Zdravstvo</w:t>
            </w:r>
          </w:p>
        </w:tc>
        <w:tc>
          <w:tcPr>
            <w:tcW w:w="1271" w:type="dxa"/>
            <w:shd w:val="clear" w:color="auto" w:fill="auto"/>
            <w:noWrap/>
            <w:vAlign w:val="bottom"/>
            <w:hideMark/>
          </w:tcPr>
          <w:p w14:paraId="0D12AB2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52.038,00</w:t>
            </w:r>
          </w:p>
        </w:tc>
        <w:tc>
          <w:tcPr>
            <w:tcW w:w="1267" w:type="dxa"/>
            <w:shd w:val="clear" w:color="auto" w:fill="auto"/>
            <w:noWrap/>
            <w:vAlign w:val="bottom"/>
            <w:hideMark/>
          </w:tcPr>
          <w:p w14:paraId="203CE09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90.000,00</w:t>
            </w:r>
          </w:p>
        </w:tc>
        <w:tc>
          <w:tcPr>
            <w:tcW w:w="1259" w:type="dxa"/>
            <w:shd w:val="clear" w:color="auto" w:fill="auto"/>
            <w:noWrap/>
            <w:vAlign w:val="bottom"/>
            <w:hideMark/>
          </w:tcPr>
          <w:p w14:paraId="5A80F07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63.000,00</w:t>
            </w:r>
          </w:p>
        </w:tc>
        <w:tc>
          <w:tcPr>
            <w:tcW w:w="1319" w:type="dxa"/>
            <w:shd w:val="clear" w:color="auto" w:fill="auto"/>
            <w:noWrap/>
            <w:vAlign w:val="bottom"/>
            <w:hideMark/>
          </w:tcPr>
          <w:p w14:paraId="1F972AB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58.759,50</w:t>
            </w:r>
          </w:p>
        </w:tc>
        <w:tc>
          <w:tcPr>
            <w:tcW w:w="816" w:type="dxa"/>
            <w:shd w:val="clear" w:color="auto" w:fill="auto"/>
            <w:noWrap/>
            <w:vAlign w:val="bottom"/>
            <w:hideMark/>
          </w:tcPr>
          <w:p w14:paraId="054E0AD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112,92</w:t>
            </w:r>
          </w:p>
        </w:tc>
        <w:tc>
          <w:tcPr>
            <w:tcW w:w="845" w:type="dxa"/>
            <w:shd w:val="clear" w:color="auto" w:fill="auto"/>
            <w:noWrap/>
            <w:vAlign w:val="bottom"/>
            <w:hideMark/>
          </w:tcPr>
          <w:p w14:paraId="1E01BC1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93,27</w:t>
            </w:r>
          </w:p>
        </w:tc>
      </w:tr>
      <w:tr w:rsidR="005E12B6" w:rsidRPr="005E12B6" w14:paraId="26F7AD42" w14:textId="77777777" w:rsidTr="005E12B6">
        <w:trPr>
          <w:trHeight w:val="255"/>
        </w:trPr>
        <w:tc>
          <w:tcPr>
            <w:tcW w:w="2959" w:type="dxa"/>
            <w:shd w:val="clear" w:color="auto" w:fill="auto"/>
            <w:noWrap/>
            <w:vAlign w:val="bottom"/>
            <w:hideMark/>
          </w:tcPr>
          <w:p w14:paraId="6A7B3191"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076 Poslovi i usluge zdravstva koji nisu drugdje svrstani</w:t>
            </w:r>
          </w:p>
        </w:tc>
        <w:tc>
          <w:tcPr>
            <w:tcW w:w="1271" w:type="dxa"/>
            <w:shd w:val="clear" w:color="auto" w:fill="auto"/>
            <w:noWrap/>
            <w:vAlign w:val="bottom"/>
            <w:hideMark/>
          </w:tcPr>
          <w:p w14:paraId="1329709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52.038,00</w:t>
            </w:r>
          </w:p>
        </w:tc>
        <w:tc>
          <w:tcPr>
            <w:tcW w:w="1267" w:type="dxa"/>
            <w:shd w:val="clear" w:color="auto" w:fill="auto"/>
            <w:noWrap/>
            <w:vAlign w:val="bottom"/>
            <w:hideMark/>
          </w:tcPr>
          <w:p w14:paraId="37D09CA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90.000,00</w:t>
            </w:r>
          </w:p>
        </w:tc>
        <w:tc>
          <w:tcPr>
            <w:tcW w:w="1259" w:type="dxa"/>
            <w:shd w:val="clear" w:color="auto" w:fill="auto"/>
            <w:noWrap/>
            <w:vAlign w:val="bottom"/>
            <w:hideMark/>
          </w:tcPr>
          <w:p w14:paraId="5915B58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63.000,00</w:t>
            </w:r>
          </w:p>
        </w:tc>
        <w:tc>
          <w:tcPr>
            <w:tcW w:w="1319" w:type="dxa"/>
            <w:shd w:val="clear" w:color="auto" w:fill="auto"/>
            <w:noWrap/>
            <w:vAlign w:val="bottom"/>
            <w:hideMark/>
          </w:tcPr>
          <w:p w14:paraId="30E23BF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58.759,50</w:t>
            </w:r>
          </w:p>
        </w:tc>
        <w:tc>
          <w:tcPr>
            <w:tcW w:w="816" w:type="dxa"/>
            <w:shd w:val="clear" w:color="auto" w:fill="auto"/>
            <w:noWrap/>
            <w:vAlign w:val="bottom"/>
            <w:hideMark/>
          </w:tcPr>
          <w:p w14:paraId="722220A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112,92</w:t>
            </w:r>
          </w:p>
        </w:tc>
        <w:tc>
          <w:tcPr>
            <w:tcW w:w="845" w:type="dxa"/>
            <w:shd w:val="clear" w:color="auto" w:fill="auto"/>
            <w:noWrap/>
            <w:vAlign w:val="bottom"/>
            <w:hideMark/>
          </w:tcPr>
          <w:p w14:paraId="224AB46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93,27</w:t>
            </w:r>
          </w:p>
        </w:tc>
      </w:tr>
      <w:tr w:rsidR="005E12B6" w:rsidRPr="005E12B6" w14:paraId="273CBB23" w14:textId="77777777" w:rsidTr="005E12B6">
        <w:trPr>
          <w:trHeight w:val="255"/>
        </w:trPr>
        <w:tc>
          <w:tcPr>
            <w:tcW w:w="2959" w:type="dxa"/>
            <w:shd w:val="clear" w:color="auto" w:fill="auto"/>
            <w:noWrap/>
            <w:vAlign w:val="bottom"/>
            <w:hideMark/>
          </w:tcPr>
          <w:p w14:paraId="06BE8EA7"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08 Rekreacija, kultura i religija</w:t>
            </w:r>
          </w:p>
        </w:tc>
        <w:tc>
          <w:tcPr>
            <w:tcW w:w="1271" w:type="dxa"/>
            <w:shd w:val="clear" w:color="auto" w:fill="auto"/>
            <w:noWrap/>
            <w:vAlign w:val="bottom"/>
            <w:hideMark/>
          </w:tcPr>
          <w:p w14:paraId="57734FB1"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6.948.086,02</w:t>
            </w:r>
          </w:p>
        </w:tc>
        <w:tc>
          <w:tcPr>
            <w:tcW w:w="1267" w:type="dxa"/>
            <w:shd w:val="clear" w:color="auto" w:fill="auto"/>
            <w:noWrap/>
            <w:vAlign w:val="bottom"/>
            <w:hideMark/>
          </w:tcPr>
          <w:p w14:paraId="7DC52DE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8.320.235,00</w:t>
            </w:r>
          </w:p>
        </w:tc>
        <w:tc>
          <w:tcPr>
            <w:tcW w:w="1259" w:type="dxa"/>
            <w:shd w:val="clear" w:color="auto" w:fill="auto"/>
            <w:noWrap/>
            <w:vAlign w:val="bottom"/>
            <w:hideMark/>
          </w:tcPr>
          <w:p w14:paraId="107E4F9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8.491.332,00</w:t>
            </w:r>
          </w:p>
        </w:tc>
        <w:tc>
          <w:tcPr>
            <w:tcW w:w="1319" w:type="dxa"/>
            <w:shd w:val="clear" w:color="auto" w:fill="auto"/>
            <w:noWrap/>
            <w:vAlign w:val="bottom"/>
            <w:hideMark/>
          </w:tcPr>
          <w:p w14:paraId="58BFD32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8.294.150,20</w:t>
            </w:r>
          </w:p>
        </w:tc>
        <w:tc>
          <w:tcPr>
            <w:tcW w:w="816" w:type="dxa"/>
            <w:shd w:val="clear" w:color="auto" w:fill="auto"/>
            <w:noWrap/>
            <w:vAlign w:val="bottom"/>
            <w:hideMark/>
          </w:tcPr>
          <w:p w14:paraId="5215739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119,37</w:t>
            </w:r>
          </w:p>
        </w:tc>
        <w:tc>
          <w:tcPr>
            <w:tcW w:w="845" w:type="dxa"/>
            <w:shd w:val="clear" w:color="auto" w:fill="auto"/>
            <w:noWrap/>
            <w:vAlign w:val="bottom"/>
            <w:hideMark/>
          </w:tcPr>
          <w:p w14:paraId="1BFF2BB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97,68</w:t>
            </w:r>
          </w:p>
        </w:tc>
      </w:tr>
      <w:tr w:rsidR="005E12B6" w:rsidRPr="005E12B6" w14:paraId="1008CCD2" w14:textId="77777777" w:rsidTr="005E12B6">
        <w:trPr>
          <w:trHeight w:val="255"/>
        </w:trPr>
        <w:tc>
          <w:tcPr>
            <w:tcW w:w="2959" w:type="dxa"/>
            <w:shd w:val="clear" w:color="auto" w:fill="auto"/>
            <w:noWrap/>
            <w:vAlign w:val="bottom"/>
            <w:hideMark/>
          </w:tcPr>
          <w:p w14:paraId="5FE3F545"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081 Službe rekreacije i sporta</w:t>
            </w:r>
          </w:p>
        </w:tc>
        <w:tc>
          <w:tcPr>
            <w:tcW w:w="1271" w:type="dxa"/>
            <w:shd w:val="clear" w:color="auto" w:fill="auto"/>
            <w:noWrap/>
            <w:vAlign w:val="bottom"/>
            <w:hideMark/>
          </w:tcPr>
          <w:p w14:paraId="474543D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3.230.372,00</w:t>
            </w:r>
          </w:p>
        </w:tc>
        <w:tc>
          <w:tcPr>
            <w:tcW w:w="1267" w:type="dxa"/>
            <w:shd w:val="clear" w:color="auto" w:fill="auto"/>
            <w:noWrap/>
            <w:vAlign w:val="bottom"/>
            <w:hideMark/>
          </w:tcPr>
          <w:p w14:paraId="4747640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3.697.000,00</w:t>
            </w:r>
          </w:p>
        </w:tc>
        <w:tc>
          <w:tcPr>
            <w:tcW w:w="1259" w:type="dxa"/>
            <w:shd w:val="clear" w:color="auto" w:fill="auto"/>
            <w:noWrap/>
            <w:vAlign w:val="bottom"/>
            <w:hideMark/>
          </w:tcPr>
          <w:p w14:paraId="18D5DFE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4.029.415,00</w:t>
            </w:r>
          </w:p>
        </w:tc>
        <w:tc>
          <w:tcPr>
            <w:tcW w:w="1319" w:type="dxa"/>
            <w:shd w:val="clear" w:color="auto" w:fill="auto"/>
            <w:noWrap/>
            <w:vAlign w:val="bottom"/>
            <w:hideMark/>
          </w:tcPr>
          <w:p w14:paraId="5FFB559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3.976.125,02</w:t>
            </w:r>
          </w:p>
        </w:tc>
        <w:tc>
          <w:tcPr>
            <w:tcW w:w="816" w:type="dxa"/>
            <w:shd w:val="clear" w:color="auto" w:fill="auto"/>
            <w:noWrap/>
            <w:vAlign w:val="bottom"/>
            <w:hideMark/>
          </w:tcPr>
          <w:p w14:paraId="480F764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123,09</w:t>
            </w:r>
          </w:p>
        </w:tc>
        <w:tc>
          <w:tcPr>
            <w:tcW w:w="845" w:type="dxa"/>
            <w:shd w:val="clear" w:color="auto" w:fill="auto"/>
            <w:noWrap/>
            <w:vAlign w:val="bottom"/>
            <w:hideMark/>
          </w:tcPr>
          <w:p w14:paraId="1439FF6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98,68</w:t>
            </w:r>
          </w:p>
        </w:tc>
      </w:tr>
      <w:tr w:rsidR="005E12B6" w:rsidRPr="005E12B6" w14:paraId="0AE409D8" w14:textId="77777777" w:rsidTr="005E12B6">
        <w:trPr>
          <w:trHeight w:val="255"/>
        </w:trPr>
        <w:tc>
          <w:tcPr>
            <w:tcW w:w="2959" w:type="dxa"/>
            <w:shd w:val="clear" w:color="auto" w:fill="auto"/>
            <w:noWrap/>
            <w:vAlign w:val="bottom"/>
            <w:hideMark/>
          </w:tcPr>
          <w:p w14:paraId="3CA64E0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082 Službe kulture</w:t>
            </w:r>
          </w:p>
        </w:tc>
        <w:tc>
          <w:tcPr>
            <w:tcW w:w="1271" w:type="dxa"/>
            <w:shd w:val="clear" w:color="auto" w:fill="auto"/>
            <w:noWrap/>
            <w:vAlign w:val="bottom"/>
            <w:hideMark/>
          </w:tcPr>
          <w:p w14:paraId="530D710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3.395.421,52</w:t>
            </w:r>
          </w:p>
        </w:tc>
        <w:tc>
          <w:tcPr>
            <w:tcW w:w="1267" w:type="dxa"/>
            <w:shd w:val="clear" w:color="auto" w:fill="auto"/>
            <w:noWrap/>
            <w:vAlign w:val="bottom"/>
            <w:hideMark/>
          </w:tcPr>
          <w:p w14:paraId="45B5589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4.105.235,00</w:t>
            </w:r>
          </w:p>
        </w:tc>
        <w:tc>
          <w:tcPr>
            <w:tcW w:w="1259" w:type="dxa"/>
            <w:shd w:val="clear" w:color="auto" w:fill="auto"/>
            <w:noWrap/>
            <w:vAlign w:val="bottom"/>
            <w:hideMark/>
          </w:tcPr>
          <w:p w14:paraId="5914137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3.963.917,00</w:t>
            </w:r>
          </w:p>
        </w:tc>
        <w:tc>
          <w:tcPr>
            <w:tcW w:w="1319" w:type="dxa"/>
            <w:shd w:val="clear" w:color="auto" w:fill="auto"/>
            <w:noWrap/>
            <w:vAlign w:val="bottom"/>
            <w:hideMark/>
          </w:tcPr>
          <w:p w14:paraId="723B6CB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3.873.959,55</w:t>
            </w:r>
          </w:p>
        </w:tc>
        <w:tc>
          <w:tcPr>
            <w:tcW w:w="816" w:type="dxa"/>
            <w:shd w:val="clear" w:color="auto" w:fill="auto"/>
            <w:noWrap/>
            <w:vAlign w:val="bottom"/>
            <w:hideMark/>
          </w:tcPr>
          <w:p w14:paraId="6CC6499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114,09</w:t>
            </w:r>
          </w:p>
        </w:tc>
        <w:tc>
          <w:tcPr>
            <w:tcW w:w="845" w:type="dxa"/>
            <w:shd w:val="clear" w:color="auto" w:fill="auto"/>
            <w:noWrap/>
            <w:vAlign w:val="bottom"/>
            <w:hideMark/>
          </w:tcPr>
          <w:p w14:paraId="0E02578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97,73</w:t>
            </w:r>
          </w:p>
        </w:tc>
      </w:tr>
      <w:tr w:rsidR="005E12B6" w:rsidRPr="005E12B6" w14:paraId="5BB0E191" w14:textId="77777777" w:rsidTr="005E12B6">
        <w:trPr>
          <w:trHeight w:val="255"/>
        </w:trPr>
        <w:tc>
          <w:tcPr>
            <w:tcW w:w="2959" w:type="dxa"/>
            <w:shd w:val="clear" w:color="auto" w:fill="auto"/>
            <w:noWrap/>
            <w:vAlign w:val="bottom"/>
            <w:hideMark/>
          </w:tcPr>
          <w:p w14:paraId="695A615B"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083 Službe emitiranja i izdavanja</w:t>
            </w:r>
          </w:p>
        </w:tc>
        <w:tc>
          <w:tcPr>
            <w:tcW w:w="1271" w:type="dxa"/>
            <w:shd w:val="clear" w:color="auto" w:fill="auto"/>
            <w:noWrap/>
            <w:vAlign w:val="bottom"/>
            <w:hideMark/>
          </w:tcPr>
          <w:p w14:paraId="4B55E19C"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38BCF9A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120.000,00</w:t>
            </w:r>
          </w:p>
        </w:tc>
        <w:tc>
          <w:tcPr>
            <w:tcW w:w="1259" w:type="dxa"/>
            <w:shd w:val="clear" w:color="auto" w:fill="auto"/>
            <w:noWrap/>
            <w:vAlign w:val="bottom"/>
            <w:hideMark/>
          </w:tcPr>
          <w:p w14:paraId="44C38A8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120.000,00</w:t>
            </w:r>
          </w:p>
        </w:tc>
        <w:tc>
          <w:tcPr>
            <w:tcW w:w="1319" w:type="dxa"/>
            <w:shd w:val="clear" w:color="auto" w:fill="auto"/>
            <w:noWrap/>
            <w:vAlign w:val="bottom"/>
            <w:hideMark/>
          </w:tcPr>
          <w:p w14:paraId="1CA5989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120.000,00</w:t>
            </w:r>
          </w:p>
        </w:tc>
        <w:tc>
          <w:tcPr>
            <w:tcW w:w="816" w:type="dxa"/>
            <w:shd w:val="clear" w:color="auto" w:fill="auto"/>
            <w:noWrap/>
            <w:vAlign w:val="bottom"/>
            <w:hideMark/>
          </w:tcPr>
          <w:p w14:paraId="17DA7F0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34487B5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100,00</w:t>
            </w:r>
          </w:p>
        </w:tc>
      </w:tr>
      <w:tr w:rsidR="005E12B6" w:rsidRPr="005E12B6" w14:paraId="4A7CF8A0" w14:textId="77777777" w:rsidTr="005E12B6">
        <w:trPr>
          <w:trHeight w:val="255"/>
        </w:trPr>
        <w:tc>
          <w:tcPr>
            <w:tcW w:w="2959" w:type="dxa"/>
            <w:shd w:val="clear" w:color="auto" w:fill="auto"/>
            <w:noWrap/>
            <w:vAlign w:val="bottom"/>
            <w:hideMark/>
          </w:tcPr>
          <w:p w14:paraId="2BCA6885"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086 Rashodi za rekreaciju, kulturu i religiju koji nisu drugdje svrstani</w:t>
            </w:r>
          </w:p>
        </w:tc>
        <w:tc>
          <w:tcPr>
            <w:tcW w:w="1271" w:type="dxa"/>
            <w:shd w:val="clear" w:color="auto" w:fill="auto"/>
            <w:noWrap/>
            <w:vAlign w:val="bottom"/>
            <w:hideMark/>
          </w:tcPr>
          <w:p w14:paraId="0F187EE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322.292,50</w:t>
            </w:r>
          </w:p>
        </w:tc>
        <w:tc>
          <w:tcPr>
            <w:tcW w:w="1267" w:type="dxa"/>
            <w:shd w:val="clear" w:color="auto" w:fill="auto"/>
            <w:noWrap/>
            <w:vAlign w:val="bottom"/>
            <w:hideMark/>
          </w:tcPr>
          <w:p w14:paraId="39C9FDF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398.000,00</w:t>
            </w:r>
          </w:p>
        </w:tc>
        <w:tc>
          <w:tcPr>
            <w:tcW w:w="1259" w:type="dxa"/>
            <w:shd w:val="clear" w:color="auto" w:fill="auto"/>
            <w:noWrap/>
            <w:vAlign w:val="bottom"/>
            <w:hideMark/>
          </w:tcPr>
          <w:p w14:paraId="1520216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378.000,00</w:t>
            </w:r>
          </w:p>
        </w:tc>
        <w:tc>
          <w:tcPr>
            <w:tcW w:w="1319" w:type="dxa"/>
            <w:shd w:val="clear" w:color="auto" w:fill="auto"/>
            <w:noWrap/>
            <w:vAlign w:val="bottom"/>
            <w:hideMark/>
          </w:tcPr>
          <w:p w14:paraId="0CAF3DC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324.065,63</w:t>
            </w:r>
          </w:p>
        </w:tc>
        <w:tc>
          <w:tcPr>
            <w:tcW w:w="816" w:type="dxa"/>
            <w:shd w:val="clear" w:color="auto" w:fill="auto"/>
            <w:noWrap/>
            <w:vAlign w:val="bottom"/>
            <w:hideMark/>
          </w:tcPr>
          <w:p w14:paraId="39E0987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100,55</w:t>
            </w:r>
          </w:p>
        </w:tc>
        <w:tc>
          <w:tcPr>
            <w:tcW w:w="845" w:type="dxa"/>
            <w:shd w:val="clear" w:color="auto" w:fill="auto"/>
            <w:noWrap/>
            <w:vAlign w:val="bottom"/>
            <w:hideMark/>
          </w:tcPr>
          <w:p w14:paraId="7846AD8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85,73</w:t>
            </w:r>
          </w:p>
        </w:tc>
      </w:tr>
      <w:tr w:rsidR="005E12B6" w:rsidRPr="005E12B6" w14:paraId="7F2F5CBF" w14:textId="77777777" w:rsidTr="005E12B6">
        <w:trPr>
          <w:trHeight w:val="255"/>
        </w:trPr>
        <w:tc>
          <w:tcPr>
            <w:tcW w:w="2959" w:type="dxa"/>
            <w:shd w:val="clear" w:color="auto" w:fill="auto"/>
            <w:noWrap/>
            <w:vAlign w:val="bottom"/>
            <w:hideMark/>
          </w:tcPr>
          <w:p w14:paraId="375AFC73"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color w:val="000000"/>
                <w:sz w:val="16"/>
                <w:szCs w:val="16"/>
                <w:lang w:eastAsia="hr-HR"/>
              </w:rPr>
              <w:t xml:space="preserve"> </w:t>
            </w:r>
            <w:r w:rsidRPr="005E12B6">
              <w:rPr>
                <w:rFonts w:ascii="Arial" w:eastAsia="Times New Roman" w:hAnsi="Arial" w:cs="Arial"/>
                <w:b/>
                <w:bCs/>
                <w:color w:val="000000"/>
                <w:sz w:val="16"/>
                <w:szCs w:val="16"/>
                <w:lang w:eastAsia="hr-HR"/>
              </w:rPr>
              <w:t>09 Obrazovanje</w:t>
            </w:r>
          </w:p>
        </w:tc>
        <w:tc>
          <w:tcPr>
            <w:tcW w:w="1271" w:type="dxa"/>
            <w:shd w:val="clear" w:color="auto" w:fill="auto"/>
            <w:noWrap/>
            <w:vAlign w:val="bottom"/>
            <w:hideMark/>
          </w:tcPr>
          <w:p w14:paraId="389397F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10.045.655,08</w:t>
            </w:r>
          </w:p>
        </w:tc>
        <w:tc>
          <w:tcPr>
            <w:tcW w:w="1267" w:type="dxa"/>
            <w:shd w:val="clear" w:color="auto" w:fill="auto"/>
            <w:noWrap/>
            <w:vAlign w:val="bottom"/>
            <w:hideMark/>
          </w:tcPr>
          <w:p w14:paraId="11392CC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11.704.870,00</w:t>
            </w:r>
          </w:p>
        </w:tc>
        <w:tc>
          <w:tcPr>
            <w:tcW w:w="1259" w:type="dxa"/>
            <w:shd w:val="clear" w:color="auto" w:fill="auto"/>
            <w:noWrap/>
            <w:vAlign w:val="bottom"/>
            <w:hideMark/>
          </w:tcPr>
          <w:p w14:paraId="5976BC0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12.053.146,00</w:t>
            </w:r>
          </w:p>
        </w:tc>
        <w:tc>
          <w:tcPr>
            <w:tcW w:w="1319" w:type="dxa"/>
            <w:shd w:val="clear" w:color="auto" w:fill="auto"/>
            <w:noWrap/>
            <w:vAlign w:val="bottom"/>
            <w:hideMark/>
          </w:tcPr>
          <w:p w14:paraId="3B18698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11.651.844,05</w:t>
            </w:r>
          </w:p>
        </w:tc>
        <w:tc>
          <w:tcPr>
            <w:tcW w:w="816" w:type="dxa"/>
            <w:shd w:val="clear" w:color="auto" w:fill="auto"/>
            <w:noWrap/>
            <w:vAlign w:val="bottom"/>
            <w:hideMark/>
          </w:tcPr>
          <w:p w14:paraId="32954C1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115,99</w:t>
            </w:r>
          </w:p>
        </w:tc>
        <w:tc>
          <w:tcPr>
            <w:tcW w:w="845" w:type="dxa"/>
            <w:shd w:val="clear" w:color="auto" w:fill="auto"/>
            <w:noWrap/>
            <w:vAlign w:val="bottom"/>
            <w:hideMark/>
          </w:tcPr>
          <w:p w14:paraId="2494E55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96,67</w:t>
            </w:r>
          </w:p>
        </w:tc>
      </w:tr>
      <w:tr w:rsidR="005E12B6" w:rsidRPr="005E12B6" w14:paraId="5ECEAB0C" w14:textId="77777777" w:rsidTr="005E12B6">
        <w:trPr>
          <w:trHeight w:val="255"/>
        </w:trPr>
        <w:tc>
          <w:tcPr>
            <w:tcW w:w="2959" w:type="dxa"/>
            <w:shd w:val="clear" w:color="auto" w:fill="auto"/>
            <w:noWrap/>
            <w:vAlign w:val="bottom"/>
            <w:hideMark/>
          </w:tcPr>
          <w:p w14:paraId="57060E49"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091 Predškolsko i osnovno obrazovanje</w:t>
            </w:r>
          </w:p>
        </w:tc>
        <w:tc>
          <w:tcPr>
            <w:tcW w:w="1271" w:type="dxa"/>
            <w:shd w:val="clear" w:color="auto" w:fill="auto"/>
            <w:noWrap/>
            <w:vAlign w:val="bottom"/>
            <w:hideMark/>
          </w:tcPr>
          <w:p w14:paraId="1E5EECF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9.519.019,73</w:t>
            </w:r>
          </w:p>
        </w:tc>
        <w:tc>
          <w:tcPr>
            <w:tcW w:w="1267" w:type="dxa"/>
            <w:shd w:val="clear" w:color="auto" w:fill="auto"/>
            <w:noWrap/>
            <w:vAlign w:val="bottom"/>
            <w:hideMark/>
          </w:tcPr>
          <w:p w14:paraId="3AB4E55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10.859.870,00</w:t>
            </w:r>
          </w:p>
        </w:tc>
        <w:tc>
          <w:tcPr>
            <w:tcW w:w="1259" w:type="dxa"/>
            <w:shd w:val="clear" w:color="auto" w:fill="auto"/>
            <w:noWrap/>
            <w:vAlign w:val="bottom"/>
            <w:hideMark/>
          </w:tcPr>
          <w:p w14:paraId="48D01EB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11.265.640,00</w:t>
            </w:r>
          </w:p>
        </w:tc>
        <w:tc>
          <w:tcPr>
            <w:tcW w:w="1319" w:type="dxa"/>
            <w:shd w:val="clear" w:color="auto" w:fill="auto"/>
            <w:noWrap/>
            <w:vAlign w:val="bottom"/>
            <w:hideMark/>
          </w:tcPr>
          <w:p w14:paraId="73381F7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10.877.637,35</w:t>
            </w:r>
          </w:p>
        </w:tc>
        <w:tc>
          <w:tcPr>
            <w:tcW w:w="816" w:type="dxa"/>
            <w:shd w:val="clear" w:color="auto" w:fill="auto"/>
            <w:noWrap/>
            <w:vAlign w:val="bottom"/>
            <w:hideMark/>
          </w:tcPr>
          <w:p w14:paraId="4B1BD3C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114,27</w:t>
            </w:r>
          </w:p>
        </w:tc>
        <w:tc>
          <w:tcPr>
            <w:tcW w:w="845" w:type="dxa"/>
            <w:shd w:val="clear" w:color="auto" w:fill="auto"/>
            <w:noWrap/>
            <w:vAlign w:val="bottom"/>
            <w:hideMark/>
          </w:tcPr>
          <w:p w14:paraId="0599228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96,56</w:t>
            </w:r>
          </w:p>
        </w:tc>
      </w:tr>
      <w:tr w:rsidR="005E12B6" w:rsidRPr="005E12B6" w14:paraId="1164004B" w14:textId="77777777" w:rsidTr="005E12B6">
        <w:trPr>
          <w:trHeight w:val="255"/>
        </w:trPr>
        <w:tc>
          <w:tcPr>
            <w:tcW w:w="2959" w:type="dxa"/>
            <w:shd w:val="clear" w:color="auto" w:fill="auto"/>
            <w:noWrap/>
            <w:vAlign w:val="bottom"/>
            <w:hideMark/>
          </w:tcPr>
          <w:p w14:paraId="3984DDED"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lastRenderedPageBreak/>
              <w:t xml:space="preserve"> 092 Srednjoškolsko  obrazovanje</w:t>
            </w:r>
          </w:p>
        </w:tc>
        <w:tc>
          <w:tcPr>
            <w:tcW w:w="1271" w:type="dxa"/>
            <w:shd w:val="clear" w:color="auto" w:fill="auto"/>
            <w:noWrap/>
            <w:vAlign w:val="bottom"/>
            <w:hideMark/>
          </w:tcPr>
          <w:p w14:paraId="39429C8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24.000,00</w:t>
            </w:r>
          </w:p>
        </w:tc>
        <w:tc>
          <w:tcPr>
            <w:tcW w:w="1267" w:type="dxa"/>
            <w:shd w:val="clear" w:color="auto" w:fill="auto"/>
            <w:noWrap/>
            <w:vAlign w:val="bottom"/>
            <w:hideMark/>
          </w:tcPr>
          <w:p w14:paraId="4B7B88D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195.000,00</w:t>
            </w:r>
          </w:p>
        </w:tc>
        <w:tc>
          <w:tcPr>
            <w:tcW w:w="1259" w:type="dxa"/>
            <w:shd w:val="clear" w:color="auto" w:fill="auto"/>
            <w:noWrap/>
            <w:vAlign w:val="bottom"/>
            <w:hideMark/>
          </w:tcPr>
          <w:p w14:paraId="5D3D508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154.826,00</w:t>
            </w:r>
          </w:p>
        </w:tc>
        <w:tc>
          <w:tcPr>
            <w:tcW w:w="1319" w:type="dxa"/>
            <w:shd w:val="clear" w:color="auto" w:fill="auto"/>
            <w:noWrap/>
            <w:vAlign w:val="bottom"/>
            <w:hideMark/>
          </w:tcPr>
          <w:p w14:paraId="1446721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154.875,00</w:t>
            </w:r>
          </w:p>
        </w:tc>
        <w:tc>
          <w:tcPr>
            <w:tcW w:w="816" w:type="dxa"/>
            <w:shd w:val="clear" w:color="auto" w:fill="auto"/>
            <w:noWrap/>
            <w:vAlign w:val="bottom"/>
            <w:hideMark/>
          </w:tcPr>
          <w:p w14:paraId="6D94385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645,31</w:t>
            </w:r>
          </w:p>
        </w:tc>
        <w:tc>
          <w:tcPr>
            <w:tcW w:w="845" w:type="dxa"/>
            <w:shd w:val="clear" w:color="auto" w:fill="auto"/>
            <w:noWrap/>
            <w:vAlign w:val="bottom"/>
            <w:hideMark/>
          </w:tcPr>
          <w:p w14:paraId="6A426D3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100,03</w:t>
            </w:r>
          </w:p>
        </w:tc>
      </w:tr>
      <w:tr w:rsidR="005E12B6" w:rsidRPr="005E12B6" w14:paraId="039E4CD0" w14:textId="77777777" w:rsidTr="005E12B6">
        <w:trPr>
          <w:trHeight w:val="255"/>
        </w:trPr>
        <w:tc>
          <w:tcPr>
            <w:tcW w:w="2959" w:type="dxa"/>
            <w:shd w:val="clear" w:color="auto" w:fill="auto"/>
            <w:noWrap/>
            <w:vAlign w:val="bottom"/>
            <w:hideMark/>
          </w:tcPr>
          <w:p w14:paraId="446BEAA7"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093 Poslije srednjoškolsko, ali ne visoko obrazovanje</w:t>
            </w:r>
          </w:p>
        </w:tc>
        <w:tc>
          <w:tcPr>
            <w:tcW w:w="1271" w:type="dxa"/>
            <w:shd w:val="clear" w:color="auto" w:fill="auto"/>
            <w:noWrap/>
            <w:vAlign w:val="bottom"/>
            <w:hideMark/>
          </w:tcPr>
          <w:p w14:paraId="7B15E55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502.635,35</w:t>
            </w:r>
          </w:p>
        </w:tc>
        <w:tc>
          <w:tcPr>
            <w:tcW w:w="1267" w:type="dxa"/>
            <w:shd w:val="clear" w:color="auto" w:fill="auto"/>
            <w:noWrap/>
            <w:vAlign w:val="bottom"/>
            <w:hideMark/>
          </w:tcPr>
          <w:p w14:paraId="120CA1F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520.000,00</w:t>
            </w:r>
          </w:p>
        </w:tc>
        <w:tc>
          <w:tcPr>
            <w:tcW w:w="1259" w:type="dxa"/>
            <w:shd w:val="clear" w:color="auto" w:fill="auto"/>
            <w:noWrap/>
            <w:vAlign w:val="bottom"/>
            <w:hideMark/>
          </w:tcPr>
          <w:p w14:paraId="09AF16C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535.000,00</w:t>
            </w:r>
          </w:p>
        </w:tc>
        <w:tc>
          <w:tcPr>
            <w:tcW w:w="1319" w:type="dxa"/>
            <w:shd w:val="clear" w:color="auto" w:fill="auto"/>
            <w:noWrap/>
            <w:vAlign w:val="bottom"/>
            <w:hideMark/>
          </w:tcPr>
          <w:p w14:paraId="1D0A1FD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527.888,36</w:t>
            </w:r>
          </w:p>
        </w:tc>
        <w:tc>
          <w:tcPr>
            <w:tcW w:w="816" w:type="dxa"/>
            <w:shd w:val="clear" w:color="auto" w:fill="auto"/>
            <w:noWrap/>
            <w:vAlign w:val="bottom"/>
            <w:hideMark/>
          </w:tcPr>
          <w:p w14:paraId="287480D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105,02</w:t>
            </w:r>
          </w:p>
        </w:tc>
        <w:tc>
          <w:tcPr>
            <w:tcW w:w="845" w:type="dxa"/>
            <w:shd w:val="clear" w:color="auto" w:fill="auto"/>
            <w:noWrap/>
            <w:vAlign w:val="bottom"/>
            <w:hideMark/>
          </w:tcPr>
          <w:p w14:paraId="18800DC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98,67</w:t>
            </w:r>
          </w:p>
        </w:tc>
      </w:tr>
      <w:tr w:rsidR="005E12B6" w:rsidRPr="005E12B6" w14:paraId="529BD899" w14:textId="77777777" w:rsidTr="005E12B6">
        <w:trPr>
          <w:trHeight w:val="255"/>
        </w:trPr>
        <w:tc>
          <w:tcPr>
            <w:tcW w:w="2959" w:type="dxa"/>
            <w:shd w:val="clear" w:color="auto" w:fill="auto"/>
            <w:noWrap/>
            <w:vAlign w:val="bottom"/>
            <w:hideMark/>
          </w:tcPr>
          <w:p w14:paraId="6AF58B25"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094 Visoka naobrazba</w:t>
            </w:r>
          </w:p>
        </w:tc>
        <w:tc>
          <w:tcPr>
            <w:tcW w:w="1271" w:type="dxa"/>
            <w:shd w:val="clear" w:color="auto" w:fill="auto"/>
            <w:noWrap/>
            <w:vAlign w:val="bottom"/>
            <w:hideMark/>
          </w:tcPr>
          <w:p w14:paraId="68E8047F"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2801784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130.000,00</w:t>
            </w:r>
          </w:p>
        </w:tc>
        <w:tc>
          <w:tcPr>
            <w:tcW w:w="1259" w:type="dxa"/>
            <w:shd w:val="clear" w:color="auto" w:fill="auto"/>
            <w:noWrap/>
            <w:vAlign w:val="bottom"/>
            <w:hideMark/>
          </w:tcPr>
          <w:p w14:paraId="5B70AE4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40.000,00</w:t>
            </w:r>
          </w:p>
        </w:tc>
        <w:tc>
          <w:tcPr>
            <w:tcW w:w="1319" w:type="dxa"/>
            <w:shd w:val="clear" w:color="auto" w:fill="auto"/>
            <w:noWrap/>
            <w:vAlign w:val="bottom"/>
            <w:hideMark/>
          </w:tcPr>
          <w:p w14:paraId="0CDA121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30.000,00</w:t>
            </w:r>
          </w:p>
        </w:tc>
        <w:tc>
          <w:tcPr>
            <w:tcW w:w="816" w:type="dxa"/>
            <w:shd w:val="clear" w:color="auto" w:fill="auto"/>
            <w:noWrap/>
            <w:vAlign w:val="bottom"/>
            <w:hideMark/>
          </w:tcPr>
          <w:p w14:paraId="24F4B65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5B0464C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75,00</w:t>
            </w:r>
          </w:p>
        </w:tc>
      </w:tr>
      <w:tr w:rsidR="005E12B6" w:rsidRPr="005E12B6" w14:paraId="45F9BEE7" w14:textId="77777777" w:rsidTr="005E12B6">
        <w:trPr>
          <w:trHeight w:val="255"/>
        </w:trPr>
        <w:tc>
          <w:tcPr>
            <w:tcW w:w="2959" w:type="dxa"/>
            <w:shd w:val="clear" w:color="auto" w:fill="auto"/>
            <w:noWrap/>
            <w:vAlign w:val="bottom"/>
            <w:hideMark/>
          </w:tcPr>
          <w:p w14:paraId="3FD15467"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096 Dodatne usluge u obrazovanju</w:t>
            </w:r>
          </w:p>
        </w:tc>
        <w:tc>
          <w:tcPr>
            <w:tcW w:w="1271" w:type="dxa"/>
            <w:shd w:val="clear" w:color="auto" w:fill="auto"/>
            <w:noWrap/>
            <w:vAlign w:val="bottom"/>
            <w:hideMark/>
          </w:tcPr>
          <w:p w14:paraId="5C9FBFB2" w14:textId="77777777" w:rsidR="005E12B6" w:rsidRPr="005E12B6" w:rsidRDefault="005E12B6" w:rsidP="005E12B6">
            <w:pPr>
              <w:spacing w:after="0" w:line="240" w:lineRule="auto"/>
              <w:rPr>
                <w:rFonts w:ascii="Arial" w:eastAsia="Times New Roman" w:hAnsi="Arial" w:cs="Arial"/>
                <w:color w:val="000000"/>
                <w:sz w:val="16"/>
                <w:szCs w:val="16"/>
                <w:lang w:eastAsia="hr-HR"/>
              </w:rPr>
            </w:pPr>
          </w:p>
        </w:tc>
        <w:tc>
          <w:tcPr>
            <w:tcW w:w="1267" w:type="dxa"/>
            <w:shd w:val="clear" w:color="auto" w:fill="auto"/>
            <w:noWrap/>
            <w:vAlign w:val="bottom"/>
            <w:hideMark/>
          </w:tcPr>
          <w:p w14:paraId="7789E60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0,00</w:t>
            </w:r>
          </w:p>
        </w:tc>
        <w:tc>
          <w:tcPr>
            <w:tcW w:w="1259" w:type="dxa"/>
            <w:shd w:val="clear" w:color="auto" w:fill="auto"/>
            <w:noWrap/>
            <w:vAlign w:val="bottom"/>
            <w:hideMark/>
          </w:tcPr>
          <w:p w14:paraId="004B917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57.680,00</w:t>
            </w:r>
          </w:p>
        </w:tc>
        <w:tc>
          <w:tcPr>
            <w:tcW w:w="1319" w:type="dxa"/>
            <w:shd w:val="clear" w:color="auto" w:fill="auto"/>
            <w:noWrap/>
            <w:vAlign w:val="bottom"/>
            <w:hideMark/>
          </w:tcPr>
          <w:p w14:paraId="6E19193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61.443,34</w:t>
            </w:r>
          </w:p>
        </w:tc>
        <w:tc>
          <w:tcPr>
            <w:tcW w:w="816" w:type="dxa"/>
            <w:shd w:val="clear" w:color="auto" w:fill="auto"/>
            <w:noWrap/>
            <w:vAlign w:val="bottom"/>
            <w:hideMark/>
          </w:tcPr>
          <w:p w14:paraId="53E829C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p>
        </w:tc>
        <w:tc>
          <w:tcPr>
            <w:tcW w:w="845" w:type="dxa"/>
            <w:shd w:val="clear" w:color="auto" w:fill="auto"/>
            <w:noWrap/>
            <w:vAlign w:val="bottom"/>
            <w:hideMark/>
          </w:tcPr>
          <w:p w14:paraId="0C98336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106,52</w:t>
            </w:r>
          </w:p>
        </w:tc>
      </w:tr>
      <w:tr w:rsidR="005E12B6" w:rsidRPr="005E12B6" w14:paraId="5FFC2FC2" w14:textId="77777777" w:rsidTr="005E12B6">
        <w:trPr>
          <w:trHeight w:val="255"/>
        </w:trPr>
        <w:tc>
          <w:tcPr>
            <w:tcW w:w="2959" w:type="dxa"/>
            <w:shd w:val="clear" w:color="auto" w:fill="auto"/>
            <w:noWrap/>
            <w:vAlign w:val="bottom"/>
            <w:hideMark/>
          </w:tcPr>
          <w:p w14:paraId="191D89C0" w14:textId="77777777" w:rsidR="005E12B6" w:rsidRPr="005E12B6" w:rsidRDefault="005E12B6" w:rsidP="005E12B6">
            <w:pPr>
              <w:spacing w:after="0" w:line="240" w:lineRule="auto"/>
              <w:rPr>
                <w:rFonts w:ascii="Arial" w:eastAsia="Times New Roman" w:hAnsi="Arial" w:cs="Arial"/>
                <w:b/>
                <w:bCs/>
                <w:color w:val="000000"/>
                <w:sz w:val="16"/>
                <w:szCs w:val="16"/>
                <w:lang w:eastAsia="hr-HR"/>
              </w:rPr>
            </w:pPr>
            <w:r w:rsidRPr="005E12B6">
              <w:rPr>
                <w:rFonts w:ascii="Arial" w:eastAsia="Times New Roman" w:hAnsi="Arial" w:cs="Arial"/>
                <w:b/>
                <w:bCs/>
                <w:color w:val="000000"/>
                <w:sz w:val="16"/>
                <w:szCs w:val="16"/>
                <w:lang w:eastAsia="hr-HR"/>
              </w:rPr>
              <w:t xml:space="preserve"> 10 Socijalna zaštita</w:t>
            </w:r>
          </w:p>
        </w:tc>
        <w:tc>
          <w:tcPr>
            <w:tcW w:w="1271" w:type="dxa"/>
            <w:shd w:val="clear" w:color="auto" w:fill="auto"/>
            <w:noWrap/>
            <w:vAlign w:val="bottom"/>
            <w:hideMark/>
          </w:tcPr>
          <w:p w14:paraId="1D3A387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1.634.161,02</w:t>
            </w:r>
          </w:p>
        </w:tc>
        <w:tc>
          <w:tcPr>
            <w:tcW w:w="1267" w:type="dxa"/>
            <w:shd w:val="clear" w:color="auto" w:fill="auto"/>
            <w:noWrap/>
            <w:vAlign w:val="bottom"/>
            <w:hideMark/>
          </w:tcPr>
          <w:p w14:paraId="5D94B2B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1.873.860,00</w:t>
            </w:r>
          </w:p>
        </w:tc>
        <w:tc>
          <w:tcPr>
            <w:tcW w:w="1259" w:type="dxa"/>
            <w:shd w:val="clear" w:color="auto" w:fill="auto"/>
            <w:noWrap/>
            <w:vAlign w:val="bottom"/>
            <w:hideMark/>
          </w:tcPr>
          <w:p w14:paraId="2C9860D5"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1.731.260,00</w:t>
            </w:r>
          </w:p>
        </w:tc>
        <w:tc>
          <w:tcPr>
            <w:tcW w:w="1319" w:type="dxa"/>
            <w:shd w:val="clear" w:color="auto" w:fill="auto"/>
            <w:noWrap/>
            <w:vAlign w:val="bottom"/>
            <w:hideMark/>
          </w:tcPr>
          <w:p w14:paraId="6CC7A31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1.613.102,53</w:t>
            </w:r>
          </w:p>
        </w:tc>
        <w:tc>
          <w:tcPr>
            <w:tcW w:w="816" w:type="dxa"/>
            <w:shd w:val="clear" w:color="auto" w:fill="auto"/>
            <w:noWrap/>
            <w:vAlign w:val="bottom"/>
            <w:hideMark/>
          </w:tcPr>
          <w:p w14:paraId="41C9AAA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98,71</w:t>
            </w:r>
          </w:p>
        </w:tc>
        <w:tc>
          <w:tcPr>
            <w:tcW w:w="845" w:type="dxa"/>
            <w:shd w:val="clear" w:color="auto" w:fill="auto"/>
            <w:noWrap/>
            <w:vAlign w:val="bottom"/>
            <w:hideMark/>
          </w:tcPr>
          <w:p w14:paraId="70A4090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93,18</w:t>
            </w:r>
          </w:p>
        </w:tc>
      </w:tr>
      <w:tr w:rsidR="005E12B6" w:rsidRPr="005E12B6" w14:paraId="75D06A5B" w14:textId="77777777" w:rsidTr="005E12B6">
        <w:trPr>
          <w:trHeight w:val="255"/>
        </w:trPr>
        <w:tc>
          <w:tcPr>
            <w:tcW w:w="2959" w:type="dxa"/>
            <w:shd w:val="clear" w:color="auto" w:fill="auto"/>
            <w:noWrap/>
            <w:vAlign w:val="bottom"/>
            <w:hideMark/>
          </w:tcPr>
          <w:p w14:paraId="68C0FF04"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102 Starost</w:t>
            </w:r>
          </w:p>
        </w:tc>
        <w:tc>
          <w:tcPr>
            <w:tcW w:w="1271" w:type="dxa"/>
            <w:shd w:val="clear" w:color="auto" w:fill="auto"/>
            <w:noWrap/>
            <w:vAlign w:val="bottom"/>
            <w:hideMark/>
          </w:tcPr>
          <w:p w14:paraId="4F04189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388.232,65</w:t>
            </w:r>
          </w:p>
        </w:tc>
        <w:tc>
          <w:tcPr>
            <w:tcW w:w="1267" w:type="dxa"/>
            <w:shd w:val="clear" w:color="auto" w:fill="auto"/>
            <w:noWrap/>
            <w:vAlign w:val="bottom"/>
            <w:hideMark/>
          </w:tcPr>
          <w:p w14:paraId="6B3128E8"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420.000,00</w:t>
            </w:r>
          </w:p>
        </w:tc>
        <w:tc>
          <w:tcPr>
            <w:tcW w:w="1259" w:type="dxa"/>
            <w:shd w:val="clear" w:color="auto" w:fill="auto"/>
            <w:noWrap/>
            <w:vAlign w:val="bottom"/>
            <w:hideMark/>
          </w:tcPr>
          <w:p w14:paraId="57FB3F5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420.000,00</w:t>
            </w:r>
          </w:p>
        </w:tc>
        <w:tc>
          <w:tcPr>
            <w:tcW w:w="1319" w:type="dxa"/>
            <w:shd w:val="clear" w:color="auto" w:fill="auto"/>
            <w:noWrap/>
            <w:vAlign w:val="bottom"/>
            <w:hideMark/>
          </w:tcPr>
          <w:p w14:paraId="5CBAF95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382.070,39</w:t>
            </w:r>
          </w:p>
        </w:tc>
        <w:tc>
          <w:tcPr>
            <w:tcW w:w="816" w:type="dxa"/>
            <w:shd w:val="clear" w:color="auto" w:fill="auto"/>
            <w:noWrap/>
            <w:vAlign w:val="bottom"/>
            <w:hideMark/>
          </w:tcPr>
          <w:p w14:paraId="0BFCC35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98,41</w:t>
            </w:r>
          </w:p>
        </w:tc>
        <w:tc>
          <w:tcPr>
            <w:tcW w:w="845" w:type="dxa"/>
            <w:shd w:val="clear" w:color="auto" w:fill="auto"/>
            <w:noWrap/>
            <w:vAlign w:val="bottom"/>
            <w:hideMark/>
          </w:tcPr>
          <w:p w14:paraId="7ADFC68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90,97</w:t>
            </w:r>
          </w:p>
        </w:tc>
      </w:tr>
      <w:tr w:rsidR="005E12B6" w:rsidRPr="005E12B6" w14:paraId="4F15AB83" w14:textId="77777777" w:rsidTr="005E12B6">
        <w:trPr>
          <w:trHeight w:val="255"/>
        </w:trPr>
        <w:tc>
          <w:tcPr>
            <w:tcW w:w="2959" w:type="dxa"/>
            <w:shd w:val="clear" w:color="auto" w:fill="auto"/>
            <w:noWrap/>
            <w:vAlign w:val="bottom"/>
            <w:hideMark/>
          </w:tcPr>
          <w:p w14:paraId="578D172C"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104 Obitelj i djeca</w:t>
            </w:r>
          </w:p>
        </w:tc>
        <w:tc>
          <w:tcPr>
            <w:tcW w:w="1271" w:type="dxa"/>
            <w:shd w:val="clear" w:color="auto" w:fill="auto"/>
            <w:noWrap/>
            <w:vAlign w:val="bottom"/>
            <w:hideMark/>
          </w:tcPr>
          <w:p w14:paraId="5ABEE566"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857.818,00</w:t>
            </w:r>
          </w:p>
        </w:tc>
        <w:tc>
          <w:tcPr>
            <w:tcW w:w="1267" w:type="dxa"/>
            <w:shd w:val="clear" w:color="auto" w:fill="auto"/>
            <w:noWrap/>
            <w:vAlign w:val="bottom"/>
            <w:hideMark/>
          </w:tcPr>
          <w:p w14:paraId="687361E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928.860,00</w:t>
            </w:r>
          </w:p>
        </w:tc>
        <w:tc>
          <w:tcPr>
            <w:tcW w:w="1259" w:type="dxa"/>
            <w:shd w:val="clear" w:color="auto" w:fill="auto"/>
            <w:noWrap/>
            <w:vAlign w:val="bottom"/>
            <w:hideMark/>
          </w:tcPr>
          <w:p w14:paraId="2D7FD1AE"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832.360,00</w:t>
            </w:r>
          </w:p>
        </w:tc>
        <w:tc>
          <w:tcPr>
            <w:tcW w:w="1319" w:type="dxa"/>
            <w:shd w:val="clear" w:color="auto" w:fill="auto"/>
            <w:noWrap/>
            <w:vAlign w:val="bottom"/>
            <w:hideMark/>
          </w:tcPr>
          <w:p w14:paraId="1B9BD63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813.860,00</w:t>
            </w:r>
          </w:p>
        </w:tc>
        <w:tc>
          <w:tcPr>
            <w:tcW w:w="816" w:type="dxa"/>
            <w:shd w:val="clear" w:color="auto" w:fill="auto"/>
            <w:noWrap/>
            <w:vAlign w:val="bottom"/>
            <w:hideMark/>
          </w:tcPr>
          <w:p w14:paraId="44765CF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94,88</w:t>
            </w:r>
          </w:p>
        </w:tc>
        <w:tc>
          <w:tcPr>
            <w:tcW w:w="845" w:type="dxa"/>
            <w:shd w:val="clear" w:color="auto" w:fill="auto"/>
            <w:noWrap/>
            <w:vAlign w:val="bottom"/>
            <w:hideMark/>
          </w:tcPr>
          <w:p w14:paraId="0BDA41A9"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97,78</w:t>
            </w:r>
          </w:p>
        </w:tc>
      </w:tr>
      <w:tr w:rsidR="005E12B6" w:rsidRPr="005E12B6" w14:paraId="28B739CA" w14:textId="77777777" w:rsidTr="005E12B6">
        <w:trPr>
          <w:trHeight w:val="255"/>
        </w:trPr>
        <w:tc>
          <w:tcPr>
            <w:tcW w:w="2959" w:type="dxa"/>
            <w:shd w:val="clear" w:color="auto" w:fill="auto"/>
            <w:noWrap/>
            <w:vAlign w:val="bottom"/>
            <w:hideMark/>
          </w:tcPr>
          <w:p w14:paraId="0D61A67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107 Socijalna pomoć stanovništvu koje nije obuhvaćeno redovnim socijalnim programima</w:t>
            </w:r>
          </w:p>
        </w:tc>
        <w:tc>
          <w:tcPr>
            <w:tcW w:w="1271" w:type="dxa"/>
            <w:shd w:val="clear" w:color="auto" w:fill="auto"/>
            <w:noWrap/>
            <w:vAlign w:val="bottom"/>
            <w:hideMark/>
          </w:tcPr>
          <w:p w14:paraId="763D0AC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27.000,00</w:t>
            </w:r>
          </w:p>
        </w:tc>
        <w:tc>
          <w:tcPr>
            <w:tcW w:w="1267" w:type="dxa"/>
            <w:shd w:val="clear" w:color="auto" w:fill="auto"/>
            <w:noWrap/>
            <w:vAlign w:val="bottom"/>
            <w:hideMark/>
          </w:tcPr>
          <w:p w14:paraId="1ED49BA4"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60.000,00</w:t>
            </w:r>
          </w:p>
        </w:tc>
        <w:tc>
          <w:tcPr>
            <w:tcW w:w="1259" w:type="dxa"/>
            <w:shd w:val="clear" w:color="auto" w:fill="auto"/>
            <w:noWrap/>
            <w:vAlign w:val="bottom"/>
            <w:hideMark/>
          </w:tcPr>
          <w:p w14:paraId="5D63A08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30.000,00</w:t>
            </w:r>
          </w:p>
        </w:tc>
        <w:tc>
          <w:tcPr>
            <w:tcW w:w="1319" w:type="dxa"/>
            <w:shd w:val="clear" w:color="auto" w:fill="auto"/>
            <w:noWrap/>
            <w:vAlign w:val="bottom"/>
            <w:hideMark/>
          </w:tcPr>
          <w:p w14:paraId="5212D6A7"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30.000,00</w:t>
            </w:r>
          </w:p>
        </w:tc>
        <w:tc>
          <w:tcPr>
            <w:tcW w:w="816" w:type="dxa"/>
            <w:shd w:val="clear" w:color="auto" w:fill="auto"/>
            <w:noWrap/>
            <w:vAlign w:val="bottom"/>
            <w:hideMark/>
          </w:tcPr>
          <w:p w14:paraId="37C19C8F"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111,11</w:t>
            </w:r>
          </w:p>
        </w:tc>
        <w:tc>
          <w:tcPr>
            <w:tcW w:w="845" w:type="dxa"/>
            <w:shd w:val="clear" w:color="auto" w:fill="auto"/>
            <w:noWrap/>
            <w:vAlign w:val="bottom"/>
            <w:hideMark/>
          </w:tcPr>
          <w:p w14:paraId="199FF643"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100,00</w:t>
            </w:r>
          </w:p>
        </w:tc>
      </w:tr>
      <w:tr w:rsidR="005E12B6" w:rsidRPr="005E12B6" w14:paraId="147BAA00" w14:textId="77777777" w:rsidTr="005E12B6">
        <w:trPr>
          <w:trHeight w:val="255"/>
        </w:trPr>
        <w:tc>
          <w:tcPr>
            <w:tcW w:w="2959" w:type="dxa"/>
            <w:shd w:val="clear" w:color="auto" w:fill="auto"/>
            <w:noWrap/>
            <w:vAlign w:val="bottom"/>
            <w:hideMark/>
          </w:tcPr>
          <w:p w14:paraId="1830BEDF" w14:textId="77777777" w:rsidR="005E12B6" w:rsidRPr="005E12B6" w:rsidRDefault="005E12B6" w:rsidP="005E12B6">
            <w:pPr>
              <w:spacing w:after="0" w:line="240" w:lineRule="auto"/>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 xml:space="preserve"> 109 Aktivnosti socijalne zaštite koje nisu drugdje svrstane</w:t>
            </w:r>
          </w:p>
        </w:tc>
        <w:tc>
          <w:tcPr>
            <w:tcW w:w="1271" w:type="dxa"/>
            <w:shd w:val="clear" w:color="auto" w:fill="auto"/>
            <w:noWrap/>
            <w:vAlign w:val="bottom"/>
            <w:hideMark/>
          </w:tcPr>
          <w:p w14:paraId="2117253D"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361.110,37</w:t>
            </w:r>
          </w:p>
        </w:tc>
        <w:tc>
          <w:tcPr>
            <w:tcW w:w="1267" w:type="dxa"/>
            <w:shd w:val="clear" w:color="auto" w:fill="auto"/>
            <w:noWrap/>
            <w:vAlign w:val="bottom"/>
            <w:hideMark/>
          </w:tcPr>
          <w:p w14:paraId="0FFC5FCB"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465.000,00</w:t>
            </w:r>
          </w:p>
        </w:tc>
        <w:tc>
          <w:tcPr>
            <w:tcW w:w="1259" w:type="dxa"/>
            <w:shd w:val="clear" w:color="auto" w:fill="auto"/>
            <w:noWrap/>
            <w:vAlign w:val="bottom"/>
            <w:hideMark/>
          </w:tcPr>
          <w:p w14:paraId="5FF39EEC"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448.900,00</w:t>
            </w:r>
          </w:p>
        </w:tc>
        <w:tc>
          <w:tcPr>
            <w:tcW w:w="1319" w:type="dxa"/>
            <w:shd w:val="clear" w:color="auto" w:fill="auto"/>
            <w:noWrap/>
            <w:vAlign w:val="bottom"/>
            <w:hideMark/>
          </w:tcPr>
          <w:p w14:paraId="2024BC12"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387.172,14</w:t>
            </w:r>
          </w:p>
        </w:tc>
        <w:tc>
          <w:tcPr>
            <w:tcW w:w="816" w:type="dxa"/>
            <w:shd w:val="clear" w:color="auto" w:fill="auto"/>
            <w:noWrap/>
            <w:vAlign w:val="bottom"/>
            <w:hideMark/>
          </w:tcPr>
          <w:p w14:paraId="3C4FCD70"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107,22</w:t>
            </w:r>
          </w:p>
        </w:tc>
        <w:tc>
          <w:tcPr>
            <w:tcW w:w="845" w:type="dxa"/>
            <w:shd w:val="clear" w:color="auto" w:fill="auto"/>
            <w:noWrap/>
            <w:vAlign w:val="bottom"/>
            <w:hideMark/>
          </w:tcPr>
          <w:p w14:paraId="5C8925CA" w14:textId="77777777" w:rsidR="005E12B6" w:rsidRPr="005E12B6" w:rsidRDefault="005E12B6" w:rsidP="005E12B6">
            <w:pPr>
              <w:spacing w:after="0" w:line="240" w:lineRule="auto"/>
              <w:jc w:val="right"/>
              <w:rPr>
                <w:rFonts w:ascii="Arial" w:eastAsia="Times New Roman" w:hAnsi="Arial" w:cs="Arial"/>
                <w:color w:val="000000"/>
                <w:sz w:val="16"/>
                <w:szCs w:val="16"/>
                <w:lang w:eastAsia="hr-HR"/>
              </w:rPr>
            </w:pPr>
            <w:r w:rsidRPr="005E12B6">
              <w:rPr>
                <w:rFonts w:ascii="Arial" w:eastAsia="Times New Roman" w:hAnsi="Arial" w:cs="Arial"/>
                <w:color w:val="000000"/>
                <w:sz w:val="16"/>
                <w:szCs w:val="16"/>
                <w:lang w:eastAsia="hr-HR"/>
              </w:rPr>
              <w:t>86,25</w:t>
            </w:r>
          </w:p>
        </w:tc>
      </w:tr>
    </w:tbl>
    <w:p w14:paraId="67357FE4" w14:textId="77777777" w:rsidR="00EA5D7A" w:rsidRDefault="00EA5D7A" w:rsidP="000D73FE">
      <w:pPr>
        <w:rPr>
          <w:rFonts w:ascii="Arial" w:hAnsi="Arial" w:cs="Arial"/>
          <w:sz w:val="16"/>
          <w:szCs w:val="16"/>
        </w:rPr>
      </w:pPr>
    </w:p>
    <w:p w14:paraId="0A782905" w14:textId="77777777" w:rsidR="008506C6" w:rsidRPr="00F3470A" w:rsidRDefault="008506C6" w:rsidP="00057BEA">
      <w:pPr>
        <w:jc w:val="both"/>
        <w:rPr>
          <w:rFonts w:ascii="Arial" w:hAnsi="Arial" w:cs="Arial"/>
          <w:sz w:val="18"/>
          <w:szCs w:val="18"/>
        </w:rPr>
      </w:pPr>
      <w:r w:rsidRPr="00F3470A">
        <w:rPr>
          <w:rFonts w:ascii="Arial" w:hAnsi="Arial" w:cs="Arial"/>
          <w:sz w:val="18"/>
          <w:szCs w:val="18"/>
        </w:rPr>
        <w:t xml:space="preserve">Prema funkcijskoj klasifikaciji najviše proračunskih sredstava utrošeno je za </w:t>
      </w:r>
      <w:r w:rsidR="00574C88" w:rsidRPr="00F3470A">
        <w:rPr>
          <w:rFonts w:ascii="Arial" w:hAnsi="Arial" w:cs="Arial"/>
          <w:sz w:val="18"/>
          <w:szCs w:val="18"/>
        </w:rPr>
        <w:t>ekonomske poslove 22% proračunskih sredstava (održavanje i izgradnja nerazvrstanih cesta, ulaganja u sklopu TSRC,</w:t>
      </w:r>
      <w:r w:rsidR="0032554E" w:rsidRPr="00F3470A">
        <w:rPr>
          <w:rFonts w:ascii="Arial" w:hAnsi="Arial" w:cs="Arial"/>
          <w:sz w:val="18"/>
          <w:szCs w:val="18"/>
        </w:rPr>
        <w:t xml:space="preserve"> turizam,</w:t>
      </w:r>
      <w:r w:rsidR="00574C88" w:rsidRPr="00F3470A">
        <w:rPr>
          <w:rFonts w:ascii="Arial" w:hAnsi="Arial" w:cs="Arial"/>
          <w:sz w:val="18"/>
          <w:szCs w:val="18"/>
        </w:rPr>
        <w:t xml:space="preserve"> potpore u poljoprivredi</w:t>
      </w:r>
      <w:r w:rsidR="00E135FC" w:rsidRPr="00F3470A">
        <w:rPr>
          <w:rFonts w:ascii="Arial" w:hAnsi="Arial" w:cs="Arial"/>
          <w:sz w:val="18"/>
          <w:szCs w:val="18"/>
        </w:rPr>
        <w:t xml:space="preserve"> i poduzetništvu); za unapređenje stanovanja i zajednice 21% (EnU zgrada gradske uprave, EnU zgrade POU, ulaganja u društvene domove, proširenje  groblja, čišćenje i održavanje javnih površina, dječjih igrališta) za predškolski odgoj i obrazovanje </w:t>
      </w:r>
      <w:r w:rsidR="0032554E" w:rsidRPr="00F3470A">
        <w:rPr>
          <w:rFonts w:ascii="Arial" w:hAnsi="Arial" w:cs="Arial"/>
          <w:sz w:val="18"/>
          <w:szCs w:val="18"/>
        </w:rPr>
        <w:t>20%, za opće i javne poslove 12%, za kulturu 7,6%, za sport 7%, za zaštitu okoliša 4%, za socijalnu zaštitu 2,8%</w:t>
      </w:r>
      <w:r w:rsidR="00E638AD" w:rsidRPr="00F3470A">
        <w:rPr>
          <w:rFonts w:ascii="Arial" w:hAnsi="Arial" w:cs="Arial"/>
          <w:sz w:val="18"/>
          <w:szCs w:val="18"/>
        </w:rPr>
        <w:t>, za vatrogastvo 2,6%.</w:t>
      </w:r>
    </w:p>
    <w:p w14:paraId="3ECA5A77" w14:textId="77777777" w:rsidR="00DD294A" w:rsidRDefault="00DD294A" w:rsidP="000D73FE">
      <w:pPr>
        <w:rPr>
          <w:rFonts w:ascii="Arial" w:hAnsi="Arial" w:cs="Arial"/>
          <w:sz w:val="16"/>
          <w:szCs w:val="16"/>
        </w:rPr>
      </w:pPr>
    </w:p>
    <w:p w14:paraId="73FD632A" w14:textId="77777777" w:rsidR="00EA5D7A" w:rsidRDefault="00EA5D7A" w:rsidP="00EA5D7A">
      <w:pPr>
        <w:rPr>
          <w:rFonts w:ascii="Arial" w:hAnsi="Arial" w:cs="Arial"/>
          <w:sz w:val="16"/>
          <w:szCs w:val="16"/>
        </w:rPr>
      </w:pPr>
      <w:r>
        <w:rPr>
          <w:rFonts w:ascii="Arial" w:hAnsi="Arial" w:cs="Arial"/>
          <w:sz w:val="16"/>
          <w:szCs w:val="16"/>
        </w:rPr>
        <w:t>RAČUN FINANCIRANJA PREMA EKONOMSKOJ KLASIFIKACIJI</w:t>
      </w:r>
    </w:p>
    <w:p w14:paraId="5AD23D97" w14:textId="77777777" w:rsidR="00EA5D7A" w:rsidRDefault="00EA5D7A" w:rsidP="000D73FE">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341"/>
        <w:gridCol w:w="1292"/>
        <w:gridCol w:w="1283"/>
        <w:gridCol w:w="1289"/>
        <w:gridCol w:w="741"/>
        <w:gridCol w:w="741"/>
      </w:tblGrid>
      <w:tr w:rsidR="007957DA" w:rsidRPr="007957DA" w14:paraId="3FE9219F" w14:textId="77777777" w:rsidTr="007957DA">
        <w:trPr>
          <w:trHeight w:val="563"/>
        </w:trPr>
        <w:tc>
          <w:tcPr>
            <w:tcW w:w="3049" w:type="dxa"/>
            <w:shd w:val="clear" w:color="000000" w:fill="C0C0C0"/>
            <w:noWrap/>
            <w:vAlign w:val="bottom"/>
            <w:hideMark/>
          </w:tcPr>
          <w:p w14:paraId="4E91A318"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Ra</w:t>
            </w:r>
            <w:r w:rsidR="00E75DF1">
              <w:rPr>
                <w:rFonts w:ascii="Arial" w:eastAsia="Times New Roman" w:hAnsi="Arial" w:cs="Arial"/>
                <w:b/>
                <w:bCs/>
                <w:sz w:val="16"/>
                <w:szCs w:val="16"/>
                <w:lang w:eastAsia="hr-HR"/>
              </w:rPr>
              <w:t>č</w:t>
            </w:r>
            <w:r w:rsidRPr="007957DA">
              <w:rPr>
                <w:rFonts w:ascii="Arial" w:eastAsia="Times New Roman" w:hAnsi="Arial" w:cs="Arial"/>
                <w:b/>
                <w:bCs/>
                <w:sz w:val="16"/>
                <w:szCs w:val="16"/>
                <w:lang w:eastAsia="hr-HR"/>
              </w:rPr>
              <w:t>un/Opis</w:t>
            </w:r>
          </w:p>
        </w:tc>
        <w:tc>
          <w:tcPr>
            <w:tcW w:w="1341" w:type="dxa"/>
            <w:shd w:val="clear" w:color="000000" w:fill="C0C0C0"/>
            <w:noWrap/>
            <w:vAlign w:val="bottom"/>
            <w:hideMark/>
          </w:tcPr>
          <w:p w14:paraId="442AB65F"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Izvršenje 2018</w:t>
            </w:r>
          </w:p>
        </w:tc>
        <w:tc>
          <w:tcPr>
            <w:tcW w:w="1292" w:type="dxa"/>
            <w:shd w:val="clear" w:color="000000" w:fill="C0C0C0"/>
            <w:noWrap/>
            <w:vAlign w:val="bottom"/>
            <w:hideMark/>
          </w:tcPr>
          <w:p w14:paraId="35A32E82"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Izvorni plan 2019</w:t>
            </w:r>
          </w:p>
        </w:tc>
        <w:tc>
          <w:tcPr>
            <w:tcW w:w="1283" w:type="dxa"/>
            <w:shd w:val="clear" w:color="000000" w:fill="C0C0C0"/>
            <w:noWrap/>
            <w:vAlign w:val="bottom"/>
            <w:hideMark/>
          </w:tcPr>
          <w:p w14:paraId="503BFC74"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Tekući plan 2019</w:t>
            </w:r>
          </w:p>
        </w:tc>
        <w:tc>
          <w:tcPr>
            <w:tcW w:w="1289" w:type="dxa"/>
            <w:shd w:val="clear" w:color="000000" w:fill="C0C0C0"/>
            <w:noWrap/>
            <w:vAlign w:val="bottom"/>
            <w:hideMark/>
          </w:tcPr>
          <w:p w14:paraId="2850D611"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Izvršenje 2019</w:t>
            </w:r>
          </w:p>
        </w:tc>
        <w:tc>
          <w:tcPr>
            <w:tcW w:w="741" w:type="dxa"/>
            <w:shd w:val="clear" w:color="000000" w:fill="C0C0C0"/>
            <w:noWrap/>
            <w:vAlign w:val="bottom"/>
            <w:hideMark/>
          </w:tcPr>
          <w:p w14:paraId="4031218B"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Indeks 4/1</w:t>
            </w:r>
          </w:p>
        </w:tc>
        <w:tc>
          <w:tcPr>
            <w:tcW w:w="741" w:type="dxa"/>
            <w:shd w:val="clear" w:color="000000" w:fill="C0C0C0"/>
            <w:noWrap/>
            <w:vAlign w:val="bottom"/>
            <w:hideMark/>
          </w:tcPr>
          <w:p w14:paraId="37E0A365" w14:textId="77777777" w:rsidR="007957DA" w:rsidRPr="007957DA" w:rsidRDefault="007957DA" w:rsidP="007957DA">
            <w:pPr>
              <w:spacing w:after="0" w:line="240" w:lineRule="auto"/>
              <w:jc w:val="center"/>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Indeks 4/3</w:t>
            </w:r>
          </w:p>
        </w:tc>
      </w:tr>
      <w:tr w:rsidR="007957DA" w:rsidRPr="007957DA" w14:paraId="1788E917" w14:textId="77777777" w:rsidTr="00360BB5">
        <w:trPr>
          <w:trHeight w:val="472"/>
        </w:trPr>
        <w:tc>
          <w:tcPr>
            <w:tcW w:w="3049" w:type="dxa"/>
            <w:shd w:val="clear" w:color="000000" w:fill="808080"/>
            <w:noWrap/>
            <w:vAlign w:val="bottom"/>
            <w:hideMark/>
          </w:tcPr>
          <w:p w14:paraId="6DBBB8FC"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B. RAČUN ZADUŽIVANJA FINANCIRANJA</w:t>
            </w:r>
          </w:p>
        </w:tc>
        <w:tc>
          <w:tcPr>
            <w:tcW w:w="1341" w:type="dxa"/>
            <w:shd w:val="clear" w:color="000000" w:fill="808080"/>
            <w:noWrap/>
            <w:vAlign w:val="bottom"/>
            <w:hideMark/>
          </w:tcPr>
          <w:p w14:paraId="55B48EC9"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1</w:t>
            </w:r>
          </w:p>
        </w:tc>
        <w:tc>
          <w:tcPr>
            <w:tcW w:w="1292" w:type="dxa"/>
            <w:shd w:val="clear" w:color="000000" w:fill="808080"/>
            <w:noWrap/>
            <w:vAlign w:val="bottom"/>
            <w:hideMark/>
          </w:tcPr>
          <w:p w14:paraId="0AD69CF3"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2</w:t>
            </w:r>
          </w:p>
        </w:tc>
        <w:tc>
          <w:tcPr>
            <w:tcW w:w="1283" w:type="dxa"/>
            <w:shd w:val="clear" w:color="000000" w:fill="808080"/>
            <w:noWrap/>
            <w:vAlign w:val="bottom"/>
            <w:hideMark/>
          </w:tcPr>
          <w:p w14:paraId="664FC747"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3</w:t>
            </w:r>
          </w:p>
        </w:tc>
        <w:tc>
          <w:tcPr>
            <w:tcW w:w="1289" w:type="dxa"/>
            <w:shd w:val="clear" w:color="000000" w:fill="808080"/>
            <w:noWrap/>
            <w:vAlign w:val="bottom"/>
            <w:hideMark/>
          </w:tcPr>
          <w:p w14:paraId="1D9CE70E"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4</w:t>
            </w:r>
          </w:p>
        </w:tc>
        <w:tc>
          <w:tcPr>
            <w:tcW w:w="741" w:type="dxa"/>
            <w:shd w:val="clear" w:color="000000" w:fill="808080"/>
            <w:noWrap/>
            <w:vAlign w:val="bottom"/>
            <w:hideMark/>
          </w:tcPr>
          <w:p w14:paraId="2758CC05"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5</w:t>
            </w:r>
          </w:p>
        </w:tc>
        <w:tc>
          <w:tcPr>
            <w:tcW w:w="741" w:type="dxa"/>
            <w:shd w:val="clear" w:color="000000" w:fill="808080"/>
            <w:noWrap/>
            <w:vAlign w:val="bottom"/>
            <w:hideMark/>
          </w:tcPr>
          <w:p w14:paraId="14979DAE" w14:textId="77777777" w:rsidR="007957DA" w:rsidRPr="007957DA" w:rsidRDefault="007957DA" w:rsidP="007957DA">
            <w:pPr>
              <w:spacing w:after="0" w:line="240" w:lineRule="auto"/>
              <w:jc w:val="center"/>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6</w:t>
            </w:r>
          </w:p>
        </w:tc>
      </w:tr>
      <w:tr w:rsidR="007957DA" w:rsidRPr="007957DA" w14:paraId="666539DF" w14:textId="77777777" w:rsidTr="007957DA">
        <w:trPr>
          <w:trHeight w:val="255"/>
        </w:trPr>
        <w:tc>
          <w:tcPr>
            <w:tcW w:w="3049" w:type="dxa"/>
            <w:shd w:val="clear" w:color="auto" w:fill="auto"/>
            <w:noWrap/>
            <w:vAlign w:val="bottom"/>
            <w:hideMark/>
          </w:tcPr>
          <w:p w14:paraId="7A62D8C4" w14:textId="77777777" w:rsidR="007957DA" w:rsidRPr="007957DA" w:rsidRDefault="007957DA" w:rsidP="007957DA">
            <w:pPr>
              <w:spacing w:after="0" w:line="240" w:lineRule="auto"/>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8 Primici od financijske imovine i zaduživanja</w:t>
            </w:r>
          </w:p>
        </w:tc>
        <w:tc>
          <w:tcPr>
            <w:tcW w:w="1341" w:type="dxa"/>
            <w:shd w:val="clear" w:color="auto" w:fill="auto"/>
            <w:noWrap/>
            <w:vAlign w:val="bottom"/>
            <w:hideMark/>
          </w:tcPr>
          <w:p w14:paraId="3D22C6FF"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79.000,00</w:t>
            </w:r>
          </w:p>
        </w:tc>
        <w:tc>
          <w:tcPr>
            <w:tcW w:w="1292" w:type="dxa"/>
            <w:shd w:val="clear" w:color="auto" w:fill="auto"/>
            <w:noWrap/>
            <w:vAlign w:val="bottom"/>
            <w:hideMark/>
          </w:tcPr>
          <w:p w14:paraId="7A38FEC6"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0,00</w:t>
            </w:r>
          </w:p>
        </w:tc>
        <w:tc>
          <w:tcPr>
            <w:tcW w:w="1283" w:type="dxa"/>
            <w:shd w:val="clear" w:color="auto" w:fill="auto"/>
            <w:noWrap/>
            <w:vAlign w:val="bottom"/>
            <w:hideMark/>
          </w:tcPr>
          <w:p w14:paraId="7792DF79"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0,00</w:t>
            </w:r>
          </w:p>
        </w:tc>
        <w:tc>
          <w:tcPr>
            <w:tcW w:w="1289" w:type="dxa"/>
            <w:shd w:val="clear" w:color="auto" w:fill="auto"/>
            <w:noWrap/>
            <w:vAlign w:val="bottom"/>
            <w:hideMark/>
          </w:tcPr>
          <w:p w14:paraId="58941460"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p>
        </w:tc>
        <w:tc>
          <w:tcPr>
            <w:tcW w:w="741" w:type="dxa"/>
            <w:shd w:val="clear" w:color="auto" w:fill="auto"/>
            <w:noWrap/>
            <w:vAlign w:val="bottom"/>
            <w:hideMark/>
          </w:tcPr>
          <w:p w14:paraId="43DE849C"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4A92376D"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0FB3CD35" w14:textId="77777777" w:rsidTr="007957DA">
        <w:trPr>
          <w:trHeight w:val="255"/>
        </w:trPr>
        <w:tc>
          <w:tcPr>
            <w:tcW w:w="3049" w:type="dxa"/>
            <w:shd w:val="clear" w:color="auto" w:fill="auto"/>
            <w:noWrap/>
            <w:vAlign w:val="bottom"/>
            <w:hideMark/>
          </w:tcPr>
          <w:p w14:paraId="546A01B8"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83 Primici od prodaje dionica i udjela u glavnici</w:t>
            </w:r>
          </w:p>
        </w:tc>
        <w:tc>
          <w:tcPr>
            <w:tcW w:w="1341" w:type="dxa"/>
            <w:shd w:val="clear" w:color="auto" w:fill="auto"/>
            <w:noWrap/>
            <w:vAlign w:val="bottom"/>
            <w:hideMark/>
          </w:tcPr>
          <w:p w14:paraId="01D0C44B"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79.000,00</w:t>
            </w:r>
          </w:p>
        </w:tc>
        <w:tc>
          <w:tcPr>
            <w:tcW w:w="1292" w:type="dxa"/>
            <w:shd w:val="clear" w:color="auto" w:fill="auto"/>
            <w:noWrap/>
            <w:vAlign w:val="bottom"/>
            <w:hideMark/>
          </w:tcPr>
          <w:p w14:paraId="4107198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3" w:type="dxa"/>
            <w:shd w:val="clear" w:color="auto" w:fill="auto"/>
            <w:noWrap/>
            <w:vAlign w:val="bottom"/>
            <w:hideMark/>
          </w:tcPr>
          <w:p w14:paraId="486C5227"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9" w:type="dxa"/>
            <w:shd w:val="clear" w:color="auto" w:fill="auto"/>
            <w:noWrap/>
            <w:vAlign w:val="bottom"/>
            <w:hideMark/>
          </w:tcPr>
          <w:p w14:paraId="7E986C6B"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3884454D"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45635B56"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74A6ED00" w14:textId="77777777" w:rsidTr="007957DA">
        <w:trPr>
          <w:trHeight w:val="255"/>
        </w:trPr>
        <w:tc>
          <w:tcPr>
            <w:tcW w:w="3049" w:type="dxa"/>
            <w:shd w:val="clear" w:color="auto" w:fill="auto"/>
            <w:noWrap/>
            <w:vAlign w:val="bottom"/>
            <w:hideMark/>
          </w:tcPr>
          <w:p w14:paraId="7FD4315B"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832 Primici od prodaje dionica i udjela u glavnici trgovačkih društava u javnom sektoru</w:t>
            </w:r>
          </w:p>
        </w:tc>
        <w:tc>
          <w:tcPr>
            <w:tcW w:w="1341" w:type="dxa"/>
            <w:shd w:val="clear" w:color="auto" w:fill="auto"/>
            <w:noWrap/>
            <w:vAlign w:val="bottom"/>
            <w:hideMark/>
          </w:tcPr>
          <w:p w14:paraId="0A767EBA"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79.000,00</w:t>
            </w:r>
          </w:p>
        </w:tc>
        <w:tc>
          <w:tcPr>
            <w:tcW w:w="1292" w:type="dxa"/>
            <w:shd w:val="clear" w:color="auto" w:fill="auto"/>
            <w:noWrap/>
            <w:vAlign w:val="bottom"/>
            <w:hideMark/>
          </w:tcPr>
          <w:p w14:paraId="7EE8530C"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3" w:type="dxa"/>
            <w:shd w:val="clear" w:color="auto" w:fill="auto"/>
            <w:noWrap/>
            <w:vAlign w:val="bottom"/>
            <w:hideMark/>
          </w:tcPr>
          <w:p w14:paraId="31C6FD61"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9" w:type="dxa"/>
            <w:shd w:val="clear" w:color="auto" w:fill="auto"/>
            <w:noWrap/>
            <w:vAlign w:val="bottom"/>
            <w:hideMark/>
          </w:tcPr>
          <w:p w14:paraId="39F33C31"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4359085B"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49A25BC2"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2B097723" w14:textId="77777777" w:rsidTr="007957DA">
        <w:trPr>
          <w:trHeight w:val="255"/>
        </w:trPr>
        <w:tc>
          <w:tcPr>
            <w:tcW w:w="3049" w:type="dxa"/>
            <w:shd w:val="clear" w:color="auto" w:fill="auto"/>
            <w:noWrap/>
            <w:vAlign w:val="bottom"/>
            <w:hideMark/>
          </w:tcPr>
          <w:p w14:paraId="42DF1CCD"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8321 Dionice i udjeli u glavnici trgovačkih društava u javnom sektoru</w:t>
            </w:r>
          </w:p>
        </w:tc>
        <w:tc>
          <w:tcPr>
            <w:tcW w:w="1341" w:type="dxa"/>
            <w:shd w:val="clear" w:color="auto" w:fill="auto"/>
            <w:noWrap/>
            <w:vAlign w:val="bottom"/>
            <w:hideMark/>
          </w:tcPr>
          <w:p w14:paraId="0460AB6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79.000,00</w:t>
            </w:r>
          </w:p>
        </w:tc>
        <w:tc>
          <w:tcPr>
            <w:tcW w:w="1292" w:type="dxa"/>
            <w:shd w:val="clear" w:color="auto" w:fill="auto"/>
            <w:noWrap/>
            <w:vAlign w:val="bottom"/>
            <w:hideMark/>
          </w:tcPr>
          <w:p w14:paraId="0B9D7554"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1283" w:type="dxa"/>
            <w:shd w:val="clear" w:color="auto" w:fill="auto"/>
            <w:noWrap/>
            <w:vAlign w:val="bottom"/>
            <w:hideMark/>
          </w:tcPr>
          <w:p w14:paraId="32AACD3E"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1289" w:type="dxa"/>
            <w:shd w:val="clear" w:color="auto" w:fill="auto"/>
            <w:noWrap/>
            <w:vAlign w:val="bottom"/>
            <w:hideMark/>
          </w:tcPr>
          <w:p w14:paraId="5D908010"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0B8DDD07"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5C6508A5"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597AB5E4" w14:textId="77777777" w:rsidTr="007957DA">
        <w:trPr>
          <w:trHeight w:val="255"/>
        </w:trPr>
        <w:tc>
          <w:tcPr>
            <w:tcW w:w="3049" w:type="dxa"/>
            <w:shd w:val="clear" w:color="auto" w:fill="auto"/>
            <w:noWrap/>
            <w:vAlign w:val="bottom"/>
            <w:hideMark/>
          </w:tcPr>
          <w:p w14:paraId="252C4159" w14:textId="77777777" w:rsidR="007957DA" w:rsidRPr="007957DA" w:rsidRDefault="007957DA" w:rsidP="007957DA">
            <w:pPr>
              <w:spacing w:after="0" w:line="240" w:lineRule="auto"/>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5 Izdaci za financijsku imovinu i otplate zajmova</w:t>
            </w:r>
          </w:p>
        </w:tc>
        <w:tc>
          <w:tcPr>
            <w:tcW w:w="1341" w:type="dxa"/>
            <w:shd w:val="clear" w:color="auto" w:fill="auto"/>
            <w:noWrap/>
            <w:vAlign w:val="bottom"/>
            <w:hideMark/>
          </w:tcPr>
          <w:p w14:paraId="2DD3BFAF"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1.004.485,37</w:t>
            </w:r>
          </w:p>
        </w:tc>
        <w:tc>
          <w:tcPr>
            <w:tcW w:w="1292" w:type="dxa"/>
            <w:shd w:val="clear" w:color="auto" w:fill="auto"/>
            <w:noWrap/>
            <w:vAlign w:val="bottom"/>
            <w:hideMark/>
          </w:tcPr>
          <w:p w14:paraId="2F6D79F0"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1.090.000,00</w:t>
            </w:r>
          </w:p>
        </w:tc>
        <w:tc>
          <w:tcPr>
            <w:tcW w:w="1283" w:type="dxa"/>
            <w:shd w:val="clear" w:color="auto" w:fill="auto"/>
            <w:noWrap/>
            <w:vAlign w:val="bottom"/>
            <w:hideMark/>
          </w:tcPr>
          <w:p w14:paraId="15EBAC1B"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1.010.000,00</w:t>
            </w:r>
          </w:p>
        </w:tc>
        <w:tc>
          <w:tcPr>
            <w:tcW w:w="1289" w:type="dxa"/>
            <w:shd w:val="clear" w:color="auto" w:fill="auto"/>
            <w:noWrap/>
            <w:vAlign w:val="bottom"/>
            <w:hideMark/>
          </w:tcPr>
          <w:p w14:paraId="0D3638F7"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1.004.602,79</w:t>
            </w:r>
          </w:p>
        </w:tc>
        <w:tc>
          <w:tcPr>
            <w:tcW w:w="741" w:type="dxa"/>
            <w:shd w:val="clear" w:color="auto" w:fill="auto"/>
            <w:noWrap/>
            <w:vAlign w:val="bottom"/>
            <w:hideMark/>
          </w:tcPr>
          <w:p w14:paraId="74341533"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100,01</w:t>
            </w:r>
          </w:p>
        </w:tc>
        <w:tc>
          <w:tcPr>
            <w:tcW w:w="741" w:type="dxa"/>
            <w:shd w:val="clear" w:color="auto" w:fill="auto"/>
            <w:noWrap/>
            <w:vAlign w:val="bottom"/>
            <w:hideMark/>
          </w:tcPr>
          <w:p w14:paraId="0D1E2B95" w14:textId="77777777" w:rsidR="007957DA" w:rsidRPr="007957DA" w:rsidRDefault="007957DA" w:rsidP="007957DA">
            <w:pPr>
              <w:spacing w:after="0" w:line="240" w:lineRule="auto"/>
              <w:jc w:val="right"/>
              <w:rPr>
                <w:rFonts w:ascii="Arial" w:eastAsia="Times New Roman" w:hAnsi="Arial" w:cs="Arial"/>
                <w:b/>
                <w:bCs/>
                <w:sz w:val="16"/>
                <w:szCs w:val="16"/>
                <w:lang w:eastAsia="hr-HR"/>
              </w:rPr>
            </w:pPr>
            <w:r w:rsidRPr="007957DA">
              <w:rPr>
                <w:rFonts w:ascii="Arial" w:eastAsia="Times New Roman" w:hAnsi="Arial" w:cs="Arial"/>
                <w:b/>
                <w:bCs/>
                <w:sz w:val="16"/>
                <w:szCs w:val="16"/>
                <w:lang w:eastAsia="hr-HR"/>
              </w:rPr>
              <w:t>99,47</w:t>
            </w:r>
          </w:p>
        </w:tc>
      </w:tr>
      <w:tr w:rsidR="007957DA" w:rsidRPr="007957DA" w14:paraId="28374672" w14:textId="77777777" w:rsidTr="007957DA">
        <w:trPr>
          <w:trHeight w:val="255"/>
        </w:trPr>
        <w:tc>
          <w:tcPr>
            <w:tcW w:w="3049" w:type="dxa"/>
            <w:shd w:val="clear" w:color="auto" w:fill="auto"/>
            <w:noWrap/>
            <w:vAlign w:val="bottom"/>
            <w:hideMark/>
          </w:tcPr>
          <w:p w14:paraId="53A0BF99"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53 Izdaci za dionice i udjele u glavnici</w:t>
            </w:r>
          </w:p>
        </w:tc>
        <w:tc>
          <w:tcPr>
            <w:tcW w:w="1341" w:type="dxa"/>
            <w:shd w:val="clear" w:color="auto" w:fill="auto"/>
            <w:noWrap/>
            <w:vAlign w:val="bottom"/>
            <w:hideMark/>
          </w:tcPr>
          <w:p w14:paraId="58E32D44"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1292" w:type="dxa"/>
            <w:shd w:val="clear" w:color="auto" w:fill="auto"/>
            <w:noWrap/>
            <w:vAlign w:val="bottom"/>
            <w:hideMark/>
          </w:tcPr>
          <w:p w14:paraId="1E4C7DF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60.000,00</w:t>
            </w:r>
          </w:p>
        </w:tc>
        <w:tc>
          <w:tcPr>
            <w:tcW w:w="1283" w:type="dxa"/>
            <w:shd w:val="clear" w:color="auto" w:fill="auto"/>
            <w:noWrap/>
            <w:vAlign w:val="bottom"/>
            <w:hideMark/>
          </w:tcPr>
          <w:p w14:paraId="778A4F83"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9" w:type="dxa"/>
            <w:shd w:val="clear" w:color="auto" w:fill="auto"/>
            <w:noWrap/>
            <w:vAlign w:val="bottom"/>
            <w:hideMark/>
          </w:tcPr>
          <w:p w14:paraId="1019576B"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373B5D0B"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7B6D392C"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4BFC9A0B" w14:textId="77777777" w:rsidTr="007957DA">
        <w:trPr>
          <w:trHeight w:val="255"/>
        </w:trPr>
        <w:tc>
          <w:tcPr>
            <w:tcW w:w="3049" w:type="dxa"/>
            <w:shd w:val="clear" w:color="auto" w:fill="auto"/>
            <w:noWrap/>
            <w:vAlign w:val="bottom"/>
            <w:hideMark/>
          </w:tcPr>
          <w:p w14:paraId="6B9647D2"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534 Dionice i udjeli u glavnici trgovačkih društava izvan javnog sektora</w:t>
            </w:r>
          </w:p>
        </w:tc>
        <w:tc>
          <w:tcPr>
            <w:tcW w:w="1341" w:type="dxa"/>
            <w:shd w:val="clear" w:color="auto" w:fill="auto"/>
            <w:noWrap/>
            <w:vAlign w:val="bottom"/>
            <w:hideMark/>
          </w:tcPr>
          <w:p w14:paraId="7F4E3D45"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1292" w:type="dxa"/>
            <w:shd w:val="clear" w:color="auto" w:fill="auto"/>
            <w:noWrap/>
            <w:vAlign w:val="bottom"/>
            <w:hideMark/>
          </w:tcPr>
          <w:p w14:paraId="7791752D"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60.000,00</w:t>
            </w:r>
          </w:p>
        </w:tc>
        <w:tc>
          <w:tcPr>
            <w:tcW w:w="1283" w:type="dxa"/>
            <w:shd w:val="clear" w:color="auto" w:fill="auto"/>
            <w:noWrap/>
            <w:vAlign w:val="bottom"/>
            <w:hideMark/>
          </w:tcPr>
          <w:p w14:paraId="22493BF5"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0,00</w:t>
            </w:r>
          </w:p>
        </w:tc>
        <w:tc>
          <w:tcPr>
            <w:tcW w:w="1289" w:type="dxa"/>
            <w:shd w:val="clear" w:color="auto" w:fill="auto"/>
            <w:noWrap/>
            <w:vAlign w:val="bottom"/>
            <w:hideMark/>
          </w:tcPr>
          <w:p w14:paraId="6E8DDC2D"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534490B3"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741" w:type="dxa"/>
            <w:shd w:val="clear" w:color="auto" w:fill="auto"/>
            <w:noWrap/>
            <w:vAlign w:val="bottom"/>
            <w:hideMark/>
          </w:tcPr>
          <w:p w14:paraId="087001AA"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r>
      <w:tr w:rsidR="007957DA" w:rsidRPr="007957DA" w14:paraId="33EDBB80" w14:textId="77777777" w:rsidTr="007957DA">
        <w:trPr>
          <w:trHeight w:val="255"/>
        </w:trPr>
        <w:tc>
          <w:tcPr>
            <w:tcW w:w="3049" w:type="dxa"/>
            <w:shd w:val="clear" w:color="auto" w:fill="auto"/>
            <w:noWrap/>
            <w:vAlign w:val="bottom"/>
            <w:hideMark/>
          </w:tcPr>
          <w:p w14:paraId="34AE762F"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54 Izdaci za otplatu glavnice primljenih kredita i zajmova</w:t>
            </w:r>
          </w:p>
        </w:tc>
        <w:tc>
          <w:tcPr>
            <w:tcW w:w="1341" w:type="dxa"/>
            <w:shd w:val="clear" w:color="auto" w:fill="auto"/>
            <w:noWrap/>
            <w:vAlign w:val="bottom"/>
            <w:hideMark/>
          </w:tcPr>
          <w:p w14:paraId="23F8A8EA"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1.004.485,37</w:t>
            </w:r>
          </w:p>
        </w:tc>
        <w:tc>
          <w:tcPr>
            <w:tcW w:w="1292" w:type="dxa"/>
            <w:shd w:val="clear" w:color="auto" w:fill="auto"/>
            <w:noWrap/>
            <w:vAlign w:val="bottom"/>
            <w:hideMark/>
          </w:tcPr>
          <w:p w14:paraId="1574E98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1.030.000,00</w:t>
            </w:r>
          </w:p>
        </w:tc>
        <w:tc>
          <w:tcPr>
            <w:tcW w:w="1283" w:type="dxa"/>
            <w:shd w:val="clear" w:color="auto" w:fill="auto"/>
            <w:noWrap/>
            <w:vAlign w:val="bottom"/>
            <w:hideMark/>
          </w:tcPr>
          <w:p w14:paraId="4130D08A"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1.010.000,00</w:t>
            </w:r>
          </w:p>
        </w:tc>
        <w:tc>
          <w:tcPr>
            <w:tcW w:w="1289" w:type="dxa"/>
            <w:shd w:val="clear" w:color="auto" w:fill="auto"/>
            <w:noWrap/>
            <w:vAlign w:val="bottom"/>
            <w:hideMark/>
          </w:tcPr>
          <w:p w14:paraId="08BD23D0"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1.004.602,79</w:t>
            </w:r>
          </w:p>
        </w:tc>
        <w:tc>
          <w:tcPr>
            <w:tcW w:w="741" w:type="dxa"/>
            <w:shd w:val="clear" w:color="auto" w:fill="auto"/>
            <w:noWrap/>
            <w:vAlign w:val="bottom"/>
            <w:hideMark/>
          </w:tcPr>
          <w:p w14:paraId="5B13A8B2"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100,01</w:t>
            </w:r>
          </w:p>
        </w:tc>
        <w:tc>
          <w:tcPr>
            <w:tcW w:w="741" w:type="dxa"/>
            <w:shd w:val="clear" w:color="auto" w:fill="auto"/>
            <w:noWrap/>
            <w:vAlign w:val="bottom"/>
            <w:hideMark/>
          </w:tcPr>
          <w:p w14:paraId="1C3B8F1B"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99,47</w:t>
            </w:r>
          </w:p>
        </w:tc>
      </w:tr>
      <w:tr w:rsidR="007957DA" w:rsidRPr="007957DA" w14:paraId="4B32D39F" w14:textId="77777777" w:rsidTr="007957DA">
        <w:trPr>
          <w:trHeight w:val="255"/>
        </w:trPr>
        <w:tc>
          <w:tcPr>
            <w:tcW w:w="3049" w:type="dxa"/>
            <w:shd w:val="clear" w:color="auto" w:fill="auto"/>
            <w:noWrap/>
            <w:vAlign w:val="bottom"/>
            <w:hideMark/>
          </w:tcPr>
          <w:p w14:paraId="423EFC49"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544 Otplata glavnice primljenih kredita i zajmova od kreditnih i ostalih financijskih institucija izvan</w:t>
            </w:r>
          </w:p>
        </w:tc>
        <w:tc>
          <w:tcPr>
            <w:tcW w:w="1341" w:type="dxa"/>
            <w:shd w:val="clear" w:color="auto" w:fill="auto"/>
            <w:noWrap/>
            <w:vAlign w:val="bottom"/>
            <w:hideMark/>
          </w:tcPr>
          <w:p w14:paraId="05614DB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1.004.485,37</w:t>
            </w:r>
          </w:p>
        </w:tc>
        <w:tc>
          <w:tcPr>
            <w:tcW w:w="1292" w:type="dxa"/>
            <w:shd w:val="clear" w:color="auto" w:fill="auto"/>
            <w:noWrap/>
            <w:vAlign w:val="bottom"/>
            <w:hideMark/>
          </w:tcPr>
          <w:p w14:paraId="00F047F8"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1.030.000,00</w:t>
            </w:r>
          </w:p>
        </w:tc>
        <w:tc>
          <w:tcPr>
            <w:tcW w:w="1283" w:type="dxa"/>
            <w:shd w:val="clear" w:color="auto" w:fill="auto"/>
            <w:noWrap/>
            <w:vAlign w:val="bottom"/>
            <w:hideMark/>
          </w:tcPr>
          <w:p w14:paraId="1D05B5A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1.010.000,00</w:t>
            </w:r>
          </w:p>
        </w:tc>
        <w:tc>
          <w:tcPr>
            <w:tcW w:w="1289" w:type="dxa"/>
            <w:shd w:val="clear" w:color="auto" w:fill="auto"/>
            <w:noWrap/>
            <w:vAlign w:val="bottom"/>
            <w:hideMark/>
          </w:tcPr>
          <w:p w14:paraId="7F17C414"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1.004.602,79</w:t>
            </w:r>
          </w:p>
        </w:tc>
        <w:tc>
          <w:tcPr>
            <w:tcW w:w="741" w:type="dxa"/>
            <w:shd w:val="clear" w:color="auto" w:fill="auto"/>
            <w:noWrap/>
            <w:vAlign w:val="bottom"/>
            <w:hideMark/>
          </w:tcPr>
          <w:p w14:paraId="4DCA1FE0"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100,01</w:t>
            </w:r>
          </w:p>
        </w:tc>
        <w:tc>
          <w:tcPr>
            <w:tcW w:w="741" w:type="dxa"/>
            <w:shd w:val="clear" w:color="auto" w:fill="auto"/>
            <w:noWrap/>
            <w:vAlign w:val="bottom"/>
            <w:hideMark/>
          </w:tcPr>
          <w:p w14:paraId="5E35A61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99,47</w:t>
            </w:r>
          </w:p>
        </w:tc>
      </w:tr>
      <w:tr w:rsidR="007957DA" w:rsidRPr="007957DA" w14:paraId="51A7CA30" w14:textId="77777777" w:rsidTr="007957DA">
        <w:trPr>
          <w:trHeight w:val="255"/>
        </w:trPr>
        <w:tc>
          <w:tcPr>
            <w:tcW w:w="3049" w:type="dxa"/>
            <w:shd w:val="clear" w:color="auto" w:fill="auto"/>
            <w:noWrap/>
            <w:vAlign w:val="bottom"/>
            <w:hideMark/>
          </w:tcPr>
          <w:p w14:paraId="77ED44DD" w14:textId="77777777" w:rsidR="007957DA" w:rsidRPr="007957DA" w:rsidRDefault="007957DA" w:rsidP="007957DA">
            <w:pPr>
              <w:spacing w:after="0" w:line="240" w:lineRule="auto"/>
              <w:rPr>
                <w:rFonts w:ascii="Arial" w:eastAsia="Times New Roman" w:hAnsi="Arial" w:cs="Arial"/>
                <w:sz w:val="16"/>
                <w:szCs w:val="16"/>
                <w:lang w:eastAsia="hr-HR"/>
              </w:rPr>
            </w:pPr>
            <w:r w:rsidRPr="007957DA">
              <w:rPr>
                <w:rFonts w:ascii="Arial" w:eastAsia="Times New Roman" w:hAnsi="Arial" w:cs="Arial"/>
                <w:sz w:val="16"/>
                <w:szCs w:val="16"/>
                <w:lang w:eastAsia="hr-HR"/>
              </w:rPr>
              <w:t>5443 Otplata glavnice primljenih kredita od tuzemnih kreditnih institucija izvan javnog sektora</w:t>
            </w:r>
          </w:p>
        </w:tc>
        <w:tc>
          <w:tcPr>
            <w:tcW w:w="1341" w:type="dxa"/>
            <w:shd w:val="clear" w:color="auto" w:fill="auto"/>
            <w:noWrap/>
            <w:vAlign w:val="bottom"/>
            <w:hideMark/>
          </w:tcPr>
          <w:p w14:paraId="6477C4C6"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1.004.485,37</w:t>
            </w:r>
          </w:p>
        </w:tc>
        <w:tc>
          <w:tcPr>
            <w:tcW w:w="1292" w:type="dxa"/>
            <w:shd w:val="clear" w:color="auto" w:fill="auto"/>
            <w:noWrap/>
            <w:vAlign w:val="bottom"/>
            <w:hideMark/>
          </w:tcPr>
          <w:p w14:paraId="61C4CEBF"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1283" w:type="dxa"/>
            <w:shd w:val="clear" w:color="auto" w:fill="auto"/>
            <w:noWrap/>
            <w:vAlign w:val="bottom"/>
            <w:hideMark/>
          </w:tcPr>
          <w:p w14:paraId="563C6807" w14:textId="77777777" w:rsidR="007957DA" w:rsidRPr="007957DA" w:rsidRDefault="007957DA" w:rsidP="007957DA">
            <w:pPr>
              <w:spacing w:after="0" w:line="240" w:lineRule="auto"/>
              <w:jc w:val="right"/>
              <w:rPr>
                <w:rFonts w:ascii="Arial" w:eastAsia="Times New Roman" w:hAnsi="Arial" w:cs="Arial"/>
                <w:sz w:val="16"/>
                <w:szCs w:val="16"/>
                <w:lang w:eastAsia="hr-HR"/>
              </w:rPr>
            </w:pPr>
          </w:p>
        </w:tc>
        <w:tc>
          <w:tcPr>
            <w:tcW w:w="1289" w:type="dxa"/>
            <w:shd w:val="clear" w:color="auto" w:fill="auto"/>
            <w:noWrap/>
            <w:vAlign w:val="bottom"/>
            <w:hideMark/>
          </w:tcPr>
          <w:p w14:paraId="666FAAEF"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1.004.602,79</w:t>
            </w:r>
          </w:p>
        </w:tc>
        <w:tc>
          <w:tcPr>
            <w:tcW w:w="741" w:type="dxa"/>
            <w:shd w:val="clear" w:color="auto" w:fill="auto"/>
            <w:noWrap/>
            <w:vAlign w:val="bottom"/>
            <w:hideMark/>
          </w:tcPr>
          <w:p w14:paraId="64FD7D38"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100,01</w:t>
            </w:r>
          </w:p>
        </w:tc>
        <w:tc>
          <w:tcPr>
            <w:tcW w:w="741" w:type="dxa"/>
            <w:shd w:val="clear" w:color="auto" w:fill="auto"/>
            <w:noWrap/>
            <w:vAlign w:val="bottom"/>
            <w:hideMark/>
          </w:tcPr>
          <w:p w14:paraId="6BB9CAD9" w14:textId="77777777" w:rsidR="007957DA" w:rsidRPr="007957DA" w:rsidRDefault="007957DA" w:rsidP="007957DA">
            <w:pPr>
              <w:spacing w:after="0" w:line="240" w:lineRule="auto"/>
              <w:jc w:val="right"/>
              <w:rPr>
                <w:rFonts w:ascii="Arial" w:eastAsia="Times New Roman" w:hAnsi="Arial" w:cs="Arial"/>
                <w:sz w:val="16"/>
                <w:szCs w:val="16"/>
                <w:lang w:eastAsia="hr-HR"/>
              </w:rPr>
            </w:pPr>
            <w:r w:rsidRPr="007957DA">
              <w:rPr>
                <w:rFonts w:ascii="Arial" w:eastAsia="Times New Roman" w:hAnsi="Arial" w:cs="Arial"/>
                <w:sz w:val="16"/>
                <w:szCs w:val="16"/>
                <w:lang w:eastAsia="hr-HR"/>
              </w:rPr>
              <w:t>99,47</w:t>
            </w:r>
          </w:p>
        </w:tc>
      </w:tr>
      <w:tr w:rsidR="007957DA" w:rsidRPr="007957DA" w14:paraId="4F1D6AC4" w14:textId="77777777" w:rsidTr="007957DA">
        <w:trPr>
          <w:trHeight w:val="255"/>
        </w:trPr>
        <w:tc>
          <w:tcPr>
            <w:tcW w:w="3049" w:type="dxa"/>
            <w:shd w:val="clear" w:color="000000" w:fill="808080"/>
            <w:noWrap/>
            <w:vAlign w:val="bottom"/>
            <w:hideMark/>
          </w:tcPr>
          <w:p w14:paraId="2D0467E2" w14:textId="77777777" w:rsidR="007957DA" w:rsidRPr="007957DA" w:rsidRDefault="007957DA" w:rsidP="007957DA">
            <w:pPr>
              <w:spacing w:after="0" w:line="240" w:lineRule="auto"/>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 xml:space="preserve"> NETO FINANCIRANJE</w:t>
            </w:r>
          </w:p>
        </w:tc>
        <w:tc>
          <w:tcPr>
            <w:tcW w:w="1341" w:type="dxa"/>
            <w:shd w:val="clear" w:color="000000" w:fill="808080"/>
            <w:noWrap/>
            <w:vAlign w:val="bottom"/>
            <w:hideMark/>
          </w:tcPr>
          <w:p w14:paraId="1D1217C7"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-925.485,37</w:t>
            </w:r>
          </w:p>
        </w:tc>
        <w:tc>
          <w:tcPr>
            <w:tcW w:w="1292" w:type="dxa"/>
            <w:shd w:val="clear" w:color="000000" w:fill="808080"/>
            <w:noWrap/>
            <w:vAlign w:val="bottom"/>
            <w:hideMark/>
          </w:tcPr>
          <w:p w14:paraId="5A26FC7E"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-1.090.000,00</w:t>
            </w:r>
          </w:p>
        </w:tc>
        <w:tc>
          <w:tcPr>
            <w:tcW w:w="1283" w:type="dxa"/>
            <w:shd w:val="clear" w:color="000000" w:fill="808080"/>
            <w:noWrap/>
            <w:vAlign w:val="bottom"/>
            <w:hideMark/>
          </w:tcPr>
          <w:p w14:paraId="24B14764"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-1.010.000,00</w:t>
            </w:r>
          </w:p>
        </w:tc>
        <w:tc>
          <w:tcPr>
            <w:tcW w:w="1289" w:type="dxa"/>
            <w:shd w:val="clear" w:color="000000" w:fill="808080"/>
            <w:noWrap/>
            <w:vAlign w:val="bottom"/>
            <w:hideMark/>
          </w:tcPr>
          <w:p w14:paraId="400C8418"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-1.004.602,79</w:t>
            </w:r>
          </w:p>
        </w:tc>
        <w:tc>
          <w:tcPr>
            <w:tcW w:w="741" w:type="dxa"/>
            <w:shd w:val="clear" w:color="000000" w:fill="808080"/>
            <w:noWrap/>
            <w:vAlign w:val="bottom"/>
            <w:hideMark/>
          </w:tcPr>
          <w:p w14:paraId="3B347279"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108,55</w:t>
            </w:r>
          </w:p>
        </w:tc>
        <w:tc>
          <w:tcPr>
            <w:tcW w:w="741" w:type="dxa"/>
            <w:shd w:val="clear" w:color="000000" w:fill="808080"/>
            <w:noWrap/>
            <w:vAlign w:val="bottom"/>
            <w:hideMark/>
          </w:tcPr>
          <w:p w14:paraId="6618590E"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99,47</w:t>
            </w:r>
          </w:p>
        </w:tc>
      </w:tr>
      <w:tr w:rsidR="007957DA" w:rsidRPr="007957DA" w14:paraId="5947608A" w14:textId="77777777" w:rsidTr="007957DA">
        <w:trPr>
          <w:trHeight w:val="255"/>
        </w:trPr>
        <w:tc>
          <w:tcPr>
            <w:tcW w:w="3049" w:type="dxa"/>
            <w:shd w:val="clear" w:color="auto" w:fill="auto"/>
            <w:noWrap/>
            <w:vAlign w:val="bottom"/>
            <w:hideMark/>
          </w:tcPr>
          <w:p w14:paraId="3695C4A2"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p>
        </w:tc>
        <w:tc>
          <w:tcPr>
            <w:tcW w:w="1341" w:type="dxa"/>
            <w:shd w:val="clear" w:color="auto" w:fill="auto"/>
            <w:noWrap/>
            <w:vAlign w:val="bottom"/>
            <w:hideMark/>
          </w:tcPr>
          <w:p w14:paraId="2AA5561E"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1292" w:type="dxa"/>
            <w:shd w:val="clear" w:color="auto" w:fill="auto"/>
            <w:noWrap/>
            <w:vAlign w:val="bottom"/>
            <w:hideMark/>
          </w:tcPr>
          <w:p w14:paraId="23E57984"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1283" w:type="dxa"/>
            <w:shd w:val="clear" w:color="auto" w:fill="auto"/>
            <w:noWrap/>
            <w:vAlign w:val="bottom"/>
            <w:hideMark/>
          </w:tcPr>
          <w:p w14:paraId="357394C5"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1289" w:type="dxa"/>
            <w:shd w:val="clear" w:color="auto" w:fill="auto"/>
            <w:noWrap/>
            <w:vAlign w:val="bottom"/>
            <w:hideMark/>
          </w:tcPr>
          <w:p w14:paraId="2E1F1EE9"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741" w:type="dxa"/>
            <w:shd w:val="clear" w:color="auto" w:fill="auto"/>
            <w:noWrap/>
            <w:vAlign w:val="bottom"/>
            <w:hideMark/>
          </w:tcPr>
          <w:p w14:paraId="7AF1A636" w14:textId="77777777" w:rsidR="007957DA" w:rsidRPr="007957DA" w:rsidRDefault="007957DA" w:rsidP="007957DA">
            <w:pPr>
              <w:spacing w:after="0" w:line="240" w:lineRule="auto"/>
              <w:rPr>
                <w:rFonts w:ascii="Arial" w:eastAsia="Times New Roman" w:hAnsi="Arial" w:cs="Arial"/>
                <w:sz w:val="16"/>
                <w:szCs w:val="16"/>
                <w:lang w:eastAsia="hr-HR"/>
              </w:rPr>
            </w:pPr>
          </w:p>
        </w:tc>
        <w:tc>
          <w:tcPr>
            <w:tcW w:w="741" w:type="dxa"/>
            <w:shd w:val="clear" w:color="auto" w:fill="auto"/>
            <w:noWrap/>
            <w:vAlign w:val="bottom"/>
            <w:hideMark/>
          </w:tcPr>
          <w:p w14:paraId="23825018" w14:textId="77777777" w:rsidR="007957DA" w:rsidRPr="007957DA" w:rsidRDefault="007957DA" w:rsidP="007957DA">
            <w:pPr>
              <w:spacing w:after="0" w:line="240" w:lineRule="auto"/>
              <w:rPr>
                <w:rFonts w:ascii="Arial" w:eastAsia="Times New Roman" w:hAnsi="Arial" w:cs="Arial"/>
                <w:sz w:val="16"/>
                <w:szCs w:val="16"/>
                <w:lang w:eastAsia="hr-HR"/>
              </w:rPr>
            </w:pPr>
          </w:p>
        </w:tc>
      </w:tr>
      <w:tr w:rsidR="007957DA" w:rsidRPr="007957DA" w14:paraId="6A24004B" w14:textId="77777777" w:rsidTr="007957DA">
        <w:trPr>
          <w:trHeight w:val="255"/>
        </w:trPr>
        <w:tc>
          <w:tcPr>
            <w:tcW w:w="3049" w:type="dxa"/>
            <w:shd w:val="clear" w:color="000000" w:fill="808080"/>
            <w:noWrap/>
            <w:vAlign w:val="bottom"/>
            <w:hideMark/>
          </w:tcPr>
          <w:p w14:paraId="224F7456" w14:textId="77777777" w:rsidR="007957DA" w:rsidRPr="007957DA" w:rsidRDefault="007957DA" w:rsidP="007957DA">
            <w:pPr>
              <w:spacing w:after="0" w:line="240" w:lineRule="auto"/>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 xml:space="preserve"> KORIŠTENJE SREDSTAVA IZ PRETHODNIH GODINA</w:t>
            </w:r>
          </w:p>
        </w:tc>
        <w:tc>
          <w:tcPr>
            <w:tcW w:w="1341" w:type="dxa"/>
            <w:shd w:val="clear" w:color="000000" w:fill="808080"/>
            <w:noWrap/>
            <w:vAlign w:val="bottom"/>
            <w:hideMark/>
          </w:tcPr>
          <w:p w14:paraId="5D2ED7CA"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c>
          <w:tcPr>
            <w:tcW w:w="1292" w:type="dxa"/>
            <w:shd w:val="clear" w:color="000000" w:fill="808080"/>
            <w:noWrap/>
            <w:vAlign w:val="bottom"/>
            <w:hideMark/>
          </w:tcPr>
          <w:p w14:paraId="69194456"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c>
          <w:tcPr>
            <w:tcW w:w="1283" w:type="dxa"/>
            <w:shd w:val="clear" w:color="000000" w:fill="808080"/>
            <w:noWrap/>
            <w:vAlign w:val="bottom"/>
            <w:hideMark/>
          </w:tcPr>
          <w:p w14:paraId="095F7CEC"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c>
          <w:tcPr>
            <w:tcW w:w="1289" w:type="dxa"/>
            <w:shd w:val="clear" w:color="000000" w:fill="808080"/>
            <w:noWrap/>
            <w:vAlign w:val="bottom"/>
            <w:hideMark/>
          </w:tcPr>
          <w:p w14:paraId="2F482FDE"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c>
          <w:tcPr>
            <w:tcW w:w="741" w:type="dxa"/>
            <w:shd w:val="clear" w:color="000000" w:fill="808080"/>
            <w:noWrap/>
            <w:vAlign w:val="bottom"/>
            <w:hideMark/>
          </w:tcPr>
          <w:p w14:paraId="7F613215"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c>
          <w:tcPr>
            <w:tcW w:w="741" w:type="dxa"/>
            <w:shd w:val="clear" w:color="000000" w:fill="808080"/>
            <w:noWrap/>
            <w:vAlign w:val="bottom"/>
            <w:hideMark/>
          </w:tcPr>
          <w:p w14:paraId="4ECB590C" w14:textId="77777777" w:rsidR="007957DA" w:rsidRPr="007957DA" w:rsidRDefault="007957DA" w:rsidP="007957DA">
            <w:pPr>
              <w:spacing w:after="0" w:line="240" w:lineRule="auto"/>
              <w:jc w:val="right"/>
              <w:rPr>
                <w:rFonts w:ascii="Arial" w:eastAsia="Times New Roman" w:hAnsi="Arial" w:cs="Arial"/>
                <w:b/>
                <w:bCs/>
                <w:color w:val="FFFFFF"/>
                <w:sz w:val="16"/>
                <w:szCs w:val="16"/>
                <w:lang w:eastAsia="hr-HR"/>
              </w:rPr>
            </w:pPr>
            <w:r w:rsidRPr="007957DA">
              <w:rPr>
                <w:rFonts w:ascii="Arial" w:eastAsia="Times New Roman" w:hAnsi="Arial" w:cs="Arial"/>
                <w:b/>
                <w:bCs/>
                <w:color w:val="FFFFFF"/>
                <w:sz w:val="16"/>
                <w:szCs w:val="16"/>
                <w:lang w:eastAsia="hr-HR"/>
              </w:rPr>
              <w:t>0,00</w:t>
            </w:r>
          </w:p>
        </w:tc>
      </w:tr>
    </w:tbl>
    <w:p w14:paraId="022C1C69" w14:textId="77777777" w:rsidR="007957DA" w:rsidRDefault="007957DA" w:rsidP="000D73FE">
      <w:pPr>
        <w:rPr>
          <w:rFonts w:ascii="Arial" w:hAnsi="Arial" w:cs="Arial"/>
          <w:sz w:val="16"/>
          <w:szCs w:val="16"/>
        </w:rPr>
      </w:pPr>
    </w:p>
    <w:p w14:paraId="714A8F7B" w14:textId="77777777" w:rsidR="00494FBE" w:rsidRDefault="00494FBE" w:rsidP="00057BEA">
      <w:pPr>
        <w:jc w:val="both"/>
        <w:rPr>
          <w:rFonts w:ascii="Arial" w:hAnsi="Arial" w:cs="Arial"/>
          <w:sz w:val="18"/>
          <w:szCs w:val="18"/>
        </w:rPr>
      </w:pPr>
      <w:r w:rsidRPr="00494FBE">
        <w:rPr>
          <w:rFonts w:ascii="Arial" w:hAnsi="Arial" w:cs="Arial"/>
          <w:sz w:val="18"/>
          <w:szCs w:val="18"/>
        </w:rPr>
        <w:t xml:space="preserve">U računu financiranja prema ekonomskoj klasifikaciji </w:t>
      </w:r>
      <w:r>
        <w:rPr>
          <w:rFonts w:ascii="Arial" w:hAnsi="Arial" w:cs="Arial"/>
          <w:sz w:val="18"/>
          <w:szCs w:val="18"/>
        </w:rPr>
        <w:t>izdaci se odnose na otplatu glavnice dugoročnog kredita u Zagrebačkoj banci (MB 691 kod Ministarstva financija) u iznosu 1.004.603 kn (devizna protuvrijednost 135.500 EUR-a).</w:t>
      </w:r>
    </w:p>
    <w:p w14:paraId="546F4963" w14:textId="77777777" w:rsidR="00D57A1C" w:rsidRPr="00494FBE" w:rsidRDefault="00494FBE" w:rsidP="000D73FE">
      <w:pPr>
        <w:rPr>
          <w:rFonts w:ascii="Arial" w:hAnsi="Arial" w:cs="Arial"/>
          <w:sz w:val="18"/>
          <w:szCs w:val="18"/>
        </w:rPr>
      </w:pPr>
      <w:r>
        <w:rPr>
          <w:rFonts w:ascii="Arial" w:hAnsi="Arial" w:cs="Arial"/>
          <w:sz w:val="18"/>
          <w:szCs w:val="18"/>
        </w:rPr>
        <w:t xml:space="preserve">Iz računa financiranja prema izvorima vidljivo je da su za otplatu glavnice  kredita korišten sredstva poreznih prihoda.  </w:t>
      </w:r>
    </w:p>
    <w:p w14:paraId="4C5F3481" w14:textId="77777777" w:rsidR="00205CA6" w:rsidRDefault="00205CA6" w:rsidP="000D73FE">
      <w:pPr>
        <w:rPr>
          <w:rFonts w:ascii="Arial" w:hAnsi="Arial" w:cs="Arial"/>
          <w:sz w:val="16"/>
          <w:szCs w:val="16"/>
        </w:rPr>
      </w:pPr>
    </w:p>
    <w:p w14:paraId="7B6E1506" w14:textId="77777777" w:rsidR="00205CA6" w:rsidRDefault="00205CA6" w:rsidP="000D73FE">
      <w:pPr>
        <w:rPr>
          <w:rFonts w:ascii="Arial" w:hAnsi="Arial" w:cs="Arial"/>
          <w:sz w:val="16"/>
          <w:szCs w:val="16"/>
        </w:rPr>
      </w:pPr>
    </w:p>
    <w:p w14:paraId="4929710E" w14:textId="77777777" w:rsidR="00300F29" w:rsidRDefault="00360BB5" w:rsidP="000D73FE">
      <w:pPr>
        <w:rPr>
          <w:rFonts w:ascii="Arial" w:hAnsi="Arial" w:cs="Arial"/>
          <w:sz w:val="16"/>
          <w:szCs w:val="16"/>
        </w:rPr>
      </w:pPr>
      <w:r>
        <w:rPr>
          <w:rFonts w:ascii="Arial" w:hAnsi="Arial" w:cs="Arial"/>
          <w:sz w:val="16"/>
          <w:szCs w:val="16"/>
        </w:rPr>
        <w:lastRenderedPageBreak/>
        <w:t>RAČUN FINANCIRANJA PREMA IZVORIMA</w:t>
      </w:r>
    </w:p>
    <w:p w14:paraId="55E2F2E3" w14:textId="77777777" w:rsidR="00205CA6" w:rsidRDefault="00205CA6" w:rsidP="000D73FE">
      <w:pPr>
        <w:rPr>
          <w:rFonts w:ascii="Arial" w:hAnsi="Arial" w:cs="Arial"/>
          <w:sz w:val="16"/>
          <w:szCs w:val="16"/>
        </w:rPr>
      </w:pPr>
    </w:p>
    <w:tbl>
      <w:tblPr>
        <w:tblW w:w="0" w:type="auto"/>
        <w:tblLayout w:type="fixed"/>
        <w:tblLook w:val="04A0" w:firstRow="1" w:lastRow="0" w:firstColumn="1" w:lastColumn="0" w:noHBand="0" w:noVBand="1"/>
      </w:tblPr>
      <w:tblGrid>
        <w:gridCol w:w="2899"/>
        <w:gridCol w:w="1212"/>
        <w:gridCol w:w="1276"/>
        <w:gridCol w:w="1276"/>
        <w:gridCol w:w="1331"/>
        <w:gridCol w:w="876"/>
        <w:gridCol w:w="876"/>
      </w:tblGrid>
      <w:tr w:rsidR="00360BB5" w:rsidRPr="00360BB5" w14:paraId="660879CC" w14:textId="77777777" w:rsidTr="00A022C9">
        <w:trPr>
          <w:trHeight w:val="255"/>
        </w:trPr>
        <w:tc>
          <w:tcPr>
            <w:tcW w:w="2899" w:type="dxa"/>
            <w:shd w:val="clear" w:color="000000" w:fill="C0C0C0"/>
            <w:noWrap/>
            <w:vAlign w:val="bottom"/>
            <w:hideMark/>
          </w:tcPr>
          <w:p w14:paraId="7E8CCF45"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Račun / opis</w:t>
            </w:r>
          </w:p>
        </w:tc>
        <w:tc>
          <w:tcPr>
            <w:tcW w:w="1212" w:type="dxa"/>
            <w:shd w:val="clear" w:color="000000" w:fill="C0C0C0"/>
            <w:noWrap/>
            <w:vAlign w:val="bottom"/>
            <w:hideMark/>
          </w:tcPr>
          <w:p w14:paraId="7AF87DFA"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Izvršenje 2018.</w:t>
            </w:r>
          </w:p>
        </w:tc>
        <w:tc>
          <w:tcPr>
            <w:tcW w:w="1276" w:type="dxa"/>
            <w:shd w:val="clear" w:color="000000" w:fill="C0C0C0"/>
            <w:noWrap/>
            <w:vAlign w:val="bottom"/>
            <w:hideMark/>
          </w:tcPr>
          <w:p w14:paraId="2A05E006"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Izvorni plan 2019.</w:t>
            </w:r>
          </w:p>
        </w:tc>
        <w:tc>
          <w:tcPr>
            <w:tcW w:w="1276" w:type="dxa"/>
            <w:shd w:val="clear" w:color="000000" w:fill="C0C0C0"/>
            <w:noWrap/>
            <w:vAlign w:val="bottom"/>
            <w:hideMark/>
          </w:tcPr>
          <w:p w14:paraId="3E7017ED"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Tekući plan 2019.</w:t>
            </w:r>
          </w:p>
        </w:tc>
        <w:tc>
          <w:tcPr>
            <w:tcW w:w="1331" w:type="dxa"/>
            <w:shd w:val="clear" w:color="000000" w:fill="C0C0C0"/>
            <w:noWrap/>
            <w:vAlign w:val="bottom"/>
            <w:hideMark/>
          </w:tcPr>
          <w:p w14:paraId="6D52BF74"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Izvršenje 2019.</w:t>
            </w:r>
          </w:p>
        </w:tc>
        <w:tc>
          <w:tcPr>
            <w:tcW w:w="876" w:type="dxa"/>
            <w:shd w:val="clear" w:color="000000" w:fill="C0C0C0"/>
            <w:noWrap/>
            <w:vAlign w:val="bottom"/>
            <w:hideMark/>
          </w:tcPr>
          <w:p w14:paraId="1A87B59C" w14:textId="77777777" w:rsidR="00360BB5" w:rsidRPr="00360BB5" w:rsidRDefault="00360BB5" w:rsidP="00360BB5">
            <w:pPr>
              <w:spacing w:after="0" w:line="240" w:lineRule="auto"/>
              <w:jc w:val="center"/>
              <w:rPr>
                <w:rFonts w:ascii="Arial" w:eastAsia="Times New Roman" w:hAnsi="Arial" w:cs="Arial"/>
                <w:sz w:val="16"/>
                <w:szCs w:val="16"/>
                <w:lang w:eastAsia="hr-HR"/>
              </w:rPr>
            </w:pPr>
            <w:r w:rsidRPr="00360BB5">
              <w:rPr>
                <w:rFonts w:ascii="Arial" w:eastAsia="Times New Roman" w:hAnsi="Arial" w:cs="Arial"/>
                <w:sz w:val="16"/>
                <w:szCs w:val="16"/>
                <w:lang w:eastAsia="hr-HR"/>
              </w:rPr>
              <w:t>Indeks  4/1</w:t>
            </w:r>
          </w:p>
        </w:tc>
        <w:tc>
          <w:tcPr>
            <w:tcW w:w="876" w:type="dxa"/>
            <w:shd w:val="clear" w:color="000000" w:fill="C0C0C0"/>
            <w:noWrap/>
            <w:vAlign w:val="bottom"/>
            <w:hideMark/>
          </w:tcPr>
          <w:p w14:paraId="634EEDDF" w14:textId="77777777" w:rsidR="00360BB5" w:rsidRPr="00360BB5" w:rsidRDefault="00360BB5" w:rsidP="00360BB5">
            <w:pPr>
              <w:spacing w:after="0" w:line="240" w:lineRule="auto"/>
              <w:jc w:val="center"/>
              <w:rPr>
                <w:rFonts w:ascii="Arial" w:eastAsia="Times New Roman" w:hAnsi="Arial" w:cs="Arial"/>
                <w:sz w:val="16"/>
                <w:szCs w:val="16"/>
                <w:lang w:eastAsia="hr-HR"/>
              </w:rPr>
            </w:pPr>
            <w:r w:rsidRPr="00360BB5">
              <w:rPr>
                <w:rFonts w:ascii="Arial" w:eastAsia="Times New Roman" w:hAnsi="Arial" w:cs="Arial"/>
                <w:sz w:val="16"/>
                <w:szCs w:val="16"/>
                <w:lang w:eastAsia="hr-HR"/>
              </w:rPr>
              <w:t>Indeks  4/3</w:t>
            </w:r>
          </w:p>
        </w:tc>
      </w:tr>
      <w:tr w:rsidR="00360BB5" w:rsidRPr="00360BB5" w14:paraId="3F6F12EE" w14:textId="77777777" w:rsidTr="00A022C9">
        <w:trPr>
          <w:trHeight w:val="255"/>
        </w:trPr>
        <w:tc>
          <w:tcPr>
            <w:tcW w:w="2899" w:type="dxa"/>
            <w:shd w:val="clear" w:color="000000" w:fill="C0C0C0"/>
            <w:noWrap/>
            <w:vAlign w:val="bottom"/>
            <w:hideMark/>
          </w:tcPr>
          <w:p w14:paraId="6E3575A0"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B. RAČUN ZADUŽIVANJA FINANCIRANJA</w:t>
            </w:r>
          </w:p>
        </w:tc>
        <w:tc>
          <w:tcPr>
            <w:tcW w:w="1212" w:type="dxa"/>
            <w:shd w:val="clear" w:color="000000" w:fill="C0C0C0"/>
            <w:noWrap/>
            <w:vAlign w:val="bottom"/>
            <w:hideMark/>
          </w:tcPr>
          <w:p w14:paraId="13EE7842"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1</w:t>
            </w:r>
          </w:p>
        </w:tc>
        <w:tc>
          <w:tcPr>
            <w:tcW w:w="1276" w:type="dxa"/>
            <w:shd w:val="clear" w:color="000000" w:fill="C0C0C0"/>
            <w:noWrap/>
            <w:vAlign w:val="bottom"/>
            <w:hideMark/>
          </w:tcPr>
          <w:p w14:paraId="3E883CA4"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2</w:t>
            </w:r>
          </w:p>
        </w:tc>
        <w:tc>
          <w:tcPr>
            <w:tcW w:w="1276" w:type="dxa"/>
            <w:shd w:val="clear" w:color="000000" w:fill="C0C0C0"/>
            <w:noWrap/>
            <w:vAlign w:val="bottom"/>
            <w:hideMark/>
          </w:tcPr>
          <w:p w14:paraId="0B8B300E"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3</w:t>
            </w:r>
          </w:p>
        </w:tc>
        <w:tc>
          <w:tcPr>
            <w:tcW w:w="1331" w:type="dxa"/>
            <w:shd w:val="clear" w:color="000000" w:fill="C0C0C0"/>
            <w:noWrap/>
            <w:vAlign w:val="bottom"/>
            <w:hideMark/>
          </w:tcPr>
          <w:p w14:paraId="75BF3FB5"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4</w:t>
            </w:r>
          </w:p>
        </w:tc>
        <w:tc>
          <w:tcPr>
            <w:tcW w:w="876" w:type="dxa"/>
            <w:shd w:val="clear" w:color="000000" w:fill="C0C0C0"/>
            <w:noWrap/>
            <w:vAlign w:val="bottom"/>
            <w:hideMark/>
          </w:tcPr>
          <w:p w14:paraId="44FBEC8D"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5</w:t>
            </w:r>
          </w:p>
        </w:tc>
        <w:tc>
          <w:tcPr>
            <w:tcW w:w="876" w:type="dxa"/>
            <w:shd w:val="clear" w:color="000000" w:fill="C0C0C0"/>
            <w:noWrap/>
            <w:vAlign w:val="bottom"/>
            <w:hideMark/>
          </w:tcPr>
          <w:p w14:paraId="0FAEC959" w14:textId="77777777" w:rsidR="00360BB5" w:rsidRPr="00360BB5" w:rsidRDefault="00360BB5" w:rsidP="00360BB5">
            <w:pPr>
              <w:spacing w:after="0" w:line="240" w:lineRule="auto"/>
              <w:jc w:val="center"/>
              <w:rPr>
                <w:rFonts w:ascii="Arial" w:eastAsia="Times New Roman" w:hAnsi="Arial" w:cs="Arial"/>
                <w:b/>
                <w:bCs/>
                <w:sz w:val="16"/>
                <w:szCs w:val="16"/>
                <w:lang w:eastAsia="hr-HR"/>
              </w:rPr>
            </w:pPr>
            <w:r w:rsidRPr="00360BB5">
              <w:rPr>
                <w:rFonts w:ascii="Arial" w:eastAsia="Times New Roman" w:hAnsi="Arial" w:cs="Arial"/>
                <w:b/>
                <w:bCs/>
                <w:sz w:val="16"/>
                <w:szCs w:val="16"/>
                <w:lang w:eastAsia="hr-HR"/>
              </w:rPr>
              <w:t>6</w:t>
            </w:r>
          </w:p>
        </w:tc>
      </w:tr>
      <w:tr w:rsidR="00360BB5" w:rsidRPr="00360BB5" w14:paraId="00E6BBE6" w14:textId="77777777" w:rsidTr="00A022C9">
        <w:trPr>
          <w:trHeight w:val="255"/>
        </w:trPr>
        <w:tc>
          <w:tcPr>
            <w:tcW w:w="2899" w:type="dxa"/>
            <w:shd w:val="clear" w:color="000000" w:fill="808080"/>
            <w:noWrap/>
            <w:vAlign w:val="bottom"/>
            <w:hideMark/>
          </w:tcPr>
          <w:p w14:paraId="233605C3" w14:textId="77777777" w:rsidR="00360BB5" w:rsidRPr="00360BB5" w:rsidRDefault="00360BB5" w:rsidP="00360BB5">
            <w:pPr>
              <w:spacing w:after="0" w:line="240" w:lineRule="auto"/>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xml:space="preserve"> UKUPNI PRIMICI</w:t>
            </w:r>
          </w:p>
        </w:tc>
        <w:tc>
          <w:tcPr>
            <w:tcW w:w="1212" w:type="dxa"/>
            <w:shd w:val="clear" w:color="000000" w:fill="808080"/>
            <w:noWrap/>
            <w:vAlign w:val="bottom"/>
            <w:hideMark/>
          </w:tcPr>
          <w:p w14:paraId="6A87C063"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79.000,00</w:t>
            </w:r>
          </w:p>
        </w:tc>
        <w:tc>
          <w:tcPr>
            <w:tcW w:w="1276" w:type="dxa"/>
            <w:shd w:val="clear" w:color="000000" w:fill="808080"/>
            <w:noWrap/>
            <w:vAlign w:val="bottom"/>
            <w:hideMark/>
          </w:tcPr>
          <w:p w14:paraId="74EC78CB"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0,00</w:t>
            </w:r>
          </w:p>
        </w:tc>
        <w:tc>
          <w:tcPr>
            <w:tcW w:w="1276" w:type="dxa"/>
            <w:shd w:val="clear" w:color="000000" w:fill="808080"/>
            <w:noWrap/>
            <w:vAlign w:val="bottom"/>
            <w:hideMark/>
          </w:tcPr>
          <w:p w14:paraId="2EE2F3FD"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0,00</w:t>
            </w:r>
          </w:p>
        </w:tc>
        <w:tc>
          <w:tcPr>
            <w:tcW w:w="1331" w:type="dxa"/>
            <w:shd w:val="clear" w:color="000000" w:fill="808080"/>
            <w:noWrap/>
            <w:vAlign w:val="bottom"/>
            <w:hideMark/>
          </w:tcPr>
          <w:p w14:paraId="53B70EA5"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w:t>
            </w:r>
          </w:p>
        </w:tc>
        <w:tc>
          <w:tcPr>
            <w:tcW w:w="876" w:type="dxa"/>
            <w:shd w:val="clear" w:color="000000" w:fill="808080"/>
            <w:noWrap/>
            <w:vAlign w:val="bottom"/>
            <w:hideMark/>
          </w:tcPr>
          <w:p w14:paraId="30B9B2B3"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w:t>
            </w:r>
          </w:p>
        </w:tc>
        <w:tc>
          <w:tcPr>
            <w:tcW w:w="876" w:type="dxa"/>
            <w:shd w:val="clear" w:color="000000" w:fill="808080"/>
            <w:noWrap/>
            <w:vAlign w:val="bottom"/>
            <w:hideMark/>
          </w:tcPr>
          <w:p w14:paraId="5F093FF0"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w:t>
            </w:r>
          </w:p>
        </w:tc>
      </w:tr>
      <w:tr w:rsidR="00360BB5" w:rsidRPr="00360BB5" w14:paraId="7DE243BC" w14:textId="77777777" w:rsidTr="00A022C9">
        <w:trPr>
          <w:trHeight w:val="255"/>
        </w:trPr>
        <w:tc>
          <w:tcPr>
            <w:tcW w:w="2899" w:type="dxa"/>
            <w:shd w:val="clear" w:color="auto" w:fill="auto"/>
            <w:noWrap/>
            <w:vAlign w:val="bottom"/>
            <w:hideMark/>
          </w:tcPr>
          <w:p w14:paraId="2EC314A3" w14:textId="77777777" w:rsidR="00360BB5" w:rsidRPr="00360BB5" w:rsidRDefault="00360BB5" w:rsidP="00360BB5">
            <w:pPr>
              <w:spacing w:after="0" w:line="240" w:lineRule="auto"/>
              <w:rPr>
                <w:rFonts w:ascii="Arial" w:eastAsia="Times New Roman" w:hAnsi="Arial" w:cs="Arial"/>
                <w:sz w:val="16"/>
                <w:szCs w:val="16"/>
                <w:lang w:eastAsia="hr-HR"/>
              </w:rPr>
            </w:pPr>
            <w:r w:rsidRPr="00360BB5">
              <w:rPr>
                <w:rFonts w:ascii="Arial" w:eastAsia="Times New Roman" w:hAnsi="Arial" w:cs="Arial"/>
                <w:sz w:val="16"/>
                <w:szCs w:val="16"/>
                <w:lang w:eastAsia="hr-HR"/>
              </w:rPr>
              <w:t>8. NAMJENSKI PRIMICI OD ZADUŽIVANJA I FINANCIJSKE IMOVINE</w:t>
            </w:r>
          </w:p>
        </w:tc>
        <w:tc>
          <w:tcPr>
            <w:tcW w:w="1212" w:type="dxa"/>
            <w:shd w:val="clear" w:color="auto" w:fill="auto"/>
            <w:noWrap/>
            <w:vAlign w:val="bottom"/>
            <w:hideMark/>
          </w:tcPr>
          <w:p w14:paraId="0CFB7FE5"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79.000,00</w:t>
            </w:r>
          </w:p>
        </w:tc>
        <w:tc>
          <w:tcPr>
            <w:tcW w:w="1276" w:type="dxa"/>
            <w:shd w:val="clear" w:color="auto" w:fill="auto"/>
            <w:noWrap/>
            <w:vAlign w:val="bottom"/>
            <w:hideMark/>
          </w:tcPr>
          <w:p w14:paraId="27662888"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0,00</w:t>
            </w:r>
          </w:p>
        </w:tc>
        <w:tc>
          <w:tcPr>
            <w:tcW w:w="1276" w:type="dxa"/>
            <w:shd w:val="clear" w:color="auto" w:fill="auto"/>
            <w:noWrap/>
            <w:vAlign w:val="bottom"/>
            <w:hideMark/>
          </w:tcPr>
          <w:p w14:paraId="152DAB4F"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0,00</w:t>
            </w:r>
          </w:p>
        </w:tc>
        <w:tc>
          <w:tcPr>
            <w:tcW w:w="1331" w:type="dxa"/>
            <w:shd w:val="clear" w:color="auto" w:fill="auto"/>
            <w:noWrap/>
            <w:vAlign w:val="bottom"/>
            <w:hideMark/>
          </w:tcPr>
          <w:p w14:paraId="1411B2E2" w14:textId="77777777" w:rsidR="00360BB5" w:rsidRPr="00360BB5" w:rsidRDefault="00360BB5" w:rsidP="00360BB5">
            <w:pPr>
              <w:spacing w:after="0" w:line="240" w:lineRule="auto"/>
              <w:jc w:val="right"/>
              <w:rPr>
                <w:rFonts w:ascii="Arial" w:eastAsia="Times New Roman" w:hAnsi="Arial" w:cs="Arial"/>
                <w:sz w:val="16"/>
                <w:szCs w:val="16"/>
                <w:lang w:eastAsia="hr-HR"/>
              </w:rPr>
            </w:pPr>
          </w:p>
        </w:tc>
        <w:tc>
          <w:tcPr>
            <w:tcW w:w="876" w:type="dxa"/>
            <w:shd w:val="clear" w:color="auto" w:fill="auto"/>
            <w:noWrap/>
            <w:vAlign w:val="bottom"/>
            <w:hideMark/>
          </w:tcPr>
          <w:p w14:paraId="06083447" w14:textId="77777777" w:rsidR="00360BB5" w:rsidRPr="00360BB5" w:rsidRDefault="00360BB5" w:rsidP="00360BB5">
            <w:pPr>
              <w:spacing w:after="0" w:line="240" w:lineRule="auto"/>
              <w:jc w:val="right"/>
              <w:rPr>
                <w:rFonts w:ascii="Arial" w:eastAsia="Times New Roman" w:hAnsi="Arial" w:cs="Arial"/>
                <w:sz w:val="16"/>
                <w:szCs w:val="16"/>
                <w:lang w:eastAsia="hr-HR"/>
              </w:rPr>
            </w:pPr>
          </w:p>
        </w:tc>
        <w:tc>
          <w:tcPr>
            <w:tcW w:w="876" w:type="dxa"/>
            <w:shd w:val="clear" w:color="auto" w:fill="auto"/>
            <w:noWrap/>
            <w:vAlign w:val="bottom"/>
            <w:hideMark/>
          </w:tcPr>
          <w:p w14:paraId="03CA2B0D" w14:textId="77777777" w:rsidR="00360BB5" w:rsidRPr="00360BB5" w:rsidRDefault="00360BB5" w:rsidP="00360BB5">
            <w:pPr>
              <w:spacing w:after="0" w:line="240" w:lineRule="auto"/>
              <w:jc w:val="right"/>
              <w:rPr>
                <w:rFonts w:ascii="Arial" w:eastAsia="Times New Roman" w:hAnsi="Arial" w:cs="Arial"/>
                <w:sz w:val="16"/>
                <w:szCs w:val="16"/>
                <w:lang w:eastAsia="hr-HR"/>
              </w:rPr>
            </w:pPr>
          </w:p>
        </w:tc>
      </w:tr>
      <w:tr w:rsidR="00360BB5" w:rsidRPr="00360BB5" w14:paraId="6F555B27" w14:textId="77777777" w:rsidTr="00A022C9">
        <w:trPr>
          <w:trHeight w:val="255"/>
        </w:trPr>
        <w:tc>
          <w:tcPr>
            <w:tcW w:w="2899" w:type="dxa"/>
            <w:shd w:val="clear" w:color="000000" w:fill="808080"/>
            <w:noWrap/>
            <w:vAlign w:val="bottom"/>
            <w:hideMark/>
          </w:tcPr>
          <w:p w14:paraId="6C4D79B8" w14:textId="77777777" w:rsidR="00360BB5" w:rsidRPr="00360BB5" w:rsidRDefault="00360BB5" w:rsidP="00360BB5">
            <w:pPr>
              <w:spacing w:after="0" w:line="240" w:lineRule="auto"/>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xml:space="preserve"> UKUPNI IZDACI</w:t>
            </w:r>
          </w:p>
        </w:tc>
        <w:tc>
          <w:tcPr>
            <w:tcW w:w="1212" w:type="dxa"/>
            <w:shd w:val="clear" w:color="000000" w:fill="808080"/>
            <w:noWrap/>
            <w:vAlign w:val="bottom"/>
            <w:hideMark/>
          </w:tcPr>
          <w:p w14:paraId="73437829"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1.004.485,37</w:t>
            </w:r>
          </w:p>
        </w:tc>
        <w:tc>
          <w:tcPr>
            <w:tcW w:w="1276" w:type="dxa"/>
            <w:shd w:val="clear" w:color="000000" w:fill="808080"/>
            <w:noWrap/>
            <w:vAlign w:val="bottom"/>
            <w:hideMark/>
          </w:tcPr>
          <w:p w14:paraId="7E65A185"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1.090.000,00</w:t>
            </w:r>
          </w:p>
        </w:tc>
        <w:tc>
          <w:tcPr>
            <w:tcW w:w="1276" w:type="dxa"/>
            <w:shd w:val="clear" w:color="000000" w:fill="808080"/>
            <w:noWrap/>
            <w:vAlign w:val="bottom"/>
            <w:hideMark/>
          </w:tcPr>
          <w:p w14:paraId="1BF2696C"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1.010.000,00</w:t>
            </w:r>
          </w:p>
        </w:tc>
        <w:tc>
          <w:tcPr>
            <w:tcW w:w="1331" w:type="dxa"/>
            <w:shd w:val="clear" w:color="000000" w:fill="808080"/>
            <w:noWrap/>
            <w:vAlign w:val="bottom"/>
            <w:hideMark/>
          </w:tcPr>
          <w:p w14:paraId="3DC322AF"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1.004.602,79</w:t>
            </w:r>
          </w:p>
        </w:tc>
        <w:tc>
          <w:tcPr>
            <w:tcW w:w="876" w:type="dxa"/>
            <w:shd w:val="clear" w:color="000000" w:fill="808080"/>
            <w:noWrap/>
            <w:vAlign w:val="bottom"/>
            <w:hideMark/>
          </w:tcPr>
          <w:p w14:paraId="0216743C"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100,01</w:t>
            </w:r>
          </w:p>
        </w:tc>
        <w:tc>
          <w:tcPr>
            <w:tcW w:w="876" w:type="dxa"/>
            <w:shd w:val="clear" w:color="000000" w:fill="808080"/>
            <w:noWrap/>
            <w:vAlign w:val="bottom"/>
            <w:hideMark/>
          </w:tcPr>
          <w:p w14:paraId="3275E16A"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99,47</w:t>
            </w:r>
          </w:p>
        </w:tc>
      </w:tr>
      <w:tr w:rsidR="00360BB5" w:rsidRPr="00360BB5" w14:paraId="27D84C93" w14:textId="77777777" w:rsidTr="00A022C9">
        <w:trPr>
          <w:trHeight w:val="255"/>
        </w:trPr>
        <w:tc>
          <w:tcPr>
            <w:tcW w:w="2899" w:type="dxa"/>
            <w:shd w:val="clear" w:color="auto" w:fill="auto"/>
            <w:noWrap/>
            <w:vAlign w:val="bottom"/>
            <w:hideMark/>
          </w:tcPr>
          <w:p w14:paraId="3896C820" w14:textId="77777777" w:rsidR="00360BB5" w:rsidRPr="00360BB5" w:rsidRDefault="00360BB5" w:rsidP="00360BB5">
            <w:pPr>
              <w:spacing w:after="0" w:line="240" w:lineRule="auto"/>
              <w:rPr>
                <w:rFonts w:ascii="Arial" w:eastAsia="Times New Roman" w:hAnsi="Arial" w:cs="Arial"/>
                <w:sz w:val="16"/>
                <w:szCs w:val="16"/>
                <w:lang w:eastAsia="hr-HR"/>
              </w:rPr>
            </w:pPr>
            <w:r w:rsidRPr="00360BB5">
              <w:rPr>
                <w:rFonts w:ascii="Arial" w:eastAsia="Times New Roman" w:hAnsi="Arial" w:cs="Arial"/>
                <w:sz w:val="16"/>
                <w:szCs w:val="16"/>
                <w:lang w:eastAsia="hr-HR"/>
              </w:rPr>
              <w:t>1. OPĆI PRIHODI I PRIMICI</w:t>
            </w:r>
          </w:p>
        </w:tc>
        <w:tc>
          <w:tcPr>
            <w:tcW w:w="1212" w:type="dxa"/>
            <w:shd w:val="clear" w:color="auto" w:fill="auto"/>
            <w:noWrap/>
            <w:vAlign w:val="bottom"/>
            <w:hideMark/>
          </w:tcPr>
          <w:p w14:paraId="0B884F44"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1.004.485,37</w:t>
            </w:r>
          </w:p>
        </w:tc>
        <w:tc>
          <w:tcPr>
            <w:tcW w:w="1276" w:type="dxa"/>
            <w:shd w:val="clear" w:color="auto" w:fill="auto"/>
            <w:noWrap/>
            <w:vAlign w:val="bottom"/>
            <w:hideMark/>
          </w:tcPr>
          <w:p w14:paraId="07559CCD"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1.090.000,00</w:t>
            </w:r>
          </w:p>
        </w:tc>
        <w:tc>
          <w:tcPr>
            <w:tcW w:w="1276" w:type="dxa"/>
            <w:shd w:val="clear" w:color="auto" w:fill="auto"/>
            <w:noWrap/>
            <w:vAlign w:val="bottom"/>
            <w:hideMark/>
          </w:tcPr>
          <w:p w14:paraId="7A6D27AE"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1.010.000,00</w:t>
            </w:r>
          </w:p>
        </w:tc>
        <w:tc>
          <w:tcPr>
            <w:tcW w:w="1331" w:type="dxa"/>
            <w:shd w:val="clear" w:color="auto" w:fill="auto"/>
            <w:noWrap/>
            <w:vAlign w:val="bottom"/>
            <w:hideMark/>
          </w:tcPr>
          <w:p w14:paraId="48983BCA"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1.004.602,79</w:t>
            </w:r>
          </w:p>
        </w:tc>
        <w:tc>
          <w:tcPr>
            <w:tcW w:w="876" w:type="dxa"/>
            <w:shd w:val="clear" w:color="auto" w:fill="auto"/>
            <w:noWrap/>
            <w:vAlign w:val="bottom"/>
            <w:hideMark/>
          </w:tcPr>
          <w:p w14:paraId="133A9EB6"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100,01</w:t>
            </w:r>
          </w:p>
        </w:tc>
        <w:tc>
          <w:tcPr>
            <w:tcW w:w="876" w:type="dxa"/>
            <w:shd w:val="clear" w:color="auto" w:fill="auto"/>
            <w:noWrap/>
            <w:vAlign w:val="bottom"/>
            <w:hideMark/>
          </w:tcPr>
          <w:p w14:paraId="4AE755ED" w14:textId="77777777" w:rsidR="00360BB5" w:rsidRPr="00360BB5" w:rsidRDefault="00360BB5" w:rsidP="00360BB5">
            <w:pPr>
              <w:spacing w:after="0" w:line="240" w:lineRule="auto"/>
              <w:jc w:val="right"/>
              <w:rPr>
                <w:rFonts w:ascii="Arial" w:eastAsia="Times New Roman" w:hAnsi="Arial" w:cs="Arial"/>
                <w:sz w:val="16"/>
                <w:szCs w:val="16"/>
                <w:lang w:eastAsia="hr-HR"/>
              </w:rPr>
            </w:pPr>
            <w:r w:rsidRPr="00360BB5">
              <w:rPr>
                <w:rFonts w:ascii="Arial" w:eastAsia="Times New Roman" w:hAnsi="Arial" w:cs="Arial"/>
                <w:sz w:val="16"/>
                <w:szCs w:val="16"/>
                <w:lang w:eastAsia="hr-HR"/>
              </w:rPr>
              <w:t>99,47</w:t>
            </w:r>
          </w:p>
        </w:tc>
      </w:tr>
      <w:tr w:rsidR="00360BB5" w:rsidRPr="00360BB5" w14:paraId="35A03891" w14:textId="77777777" w:rsidTr="00A022C9">
        <w:trPr>
          <w:trHeight w:val="255"/>
        </w:trPr>
        <w:tc>
          <w:tcPr>
            <w:tcW w:w="2899" w:type="dxa"/>
            <w:shd w:val="clear" w:color="000000" w:fill="808080"/>
            <w:noWrap/>
            <w:vAlign w:val="bottom"/>
            <w:hideMark/>
          </w:tcPr>
          <w:p w14:paraId="2FFE7753" w14:textId="77777777" w:rsidR="00360BB5" w:rsidRPr="00360BB5" w:rsidRDefault="00360BB5" w:rsidP="00360BB5">
            <w:pPr>
              <w:spacing w:after="0" w:line="240" w:lineRule="auto"/>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xml:space="preserve"> NETO FINANCIRANJE</w:t>
            </w:r>
          </w:p>
        </w:tc>
        <w:tc>
          <w:tcPr>
            <w:tcW w:w="1212" w:type="dxa"/>
            <w:shd w:val="clear" w:color="000000" w:fill="808080"/>
            <w:noWrap/>
            <w:vAlign w:val="bottom"/>
            <w:hideMark/>
          </w:tcPr>
          <w:p w14:paraId="50346F69"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-925.485,37</w:t>
            </w:r>
          </w:p>
        </w:tc>
        <w:tc>
          <w:tcPr>
            <w:tcW w:w="1276" w:type="dxa"/>
            <w:shd w:val="clear" w:color="000000" w:fill="808080"/>
            <w:noWrap/>
            <w:vAlign w:val="bottom"/>
            <w:hideMark/>
          </w:tcPr>
          <w:p w14:paraId="06A2FB32"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-1.090.000,00</w:t>
            </w:r>
          </w:p>
        </w:tc>
        <w:tc>
          <w:tcPr>
            <w:tcW w:w="1276" w:type="dxa"/>
            <w:shd w:val="clear" w:color="000000" w:fill="808080"/>
            <w:noWrap/>
            <w:vAlign w:val="bottom"/>
            <w:hideMark/>
          </w:tcPr>
          <w:p w14:paraId="358B5DCB"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-1.010.000,00</w:t>
            </w:r>
          </w:p>
        </w:tc>
        <w:tc>
          <w:tcPr>
            <w:tcW w:w="1331" w:type="dxa"/>
            <w:shd w:val="clear" w:color="000000" w:fill="808080"/>
            <w:noWrap/>
            <w:vAlign w:val="bottom"/>
            <w:hideMark/>
          </w:tcPr>
          <w:p w14:paraId="3E9A0A2A"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-1.004.602,79</w:t>
            </w:r>
          </w:p>
        </w:tc>
        <w:tc>
          <w:tcPr>
            <w:tcW w:w="876" w:type="dxa"/>
            <w:shd w:val="clear" w:color="000000" w:fill="808080"/>
            <w:noWrap/>
            <w:vAlign w:val="bottom"/>
            <w:hideMark/>
          </w:tcPr>
          <w:p w14:paraId="3684C9CC"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w:t>
            </w:r>
          </w:p>
        </w:tc>
        <w:tc>
          <w:tcPr>
            <w:tcW w:w="876" w:type="dxa"/>
            <w:shd w:val="clear" w:color="000000" w:fill="808080"/>
            <w:noWrap/>
            <w:vAlign w:val="bottom"/>
            <w:hideMark/>
          </w:tcPr>
          <w:p w14:paraId="1F3E571A" w14:textId="77777777" w:rsidR="00360BB5" w:rsidRPr="00360BB5" w:rsidRDefault="00360BB5" w:rsidP="00360BB5">
            <w:pPr>
              <w:spacing w:after="0" w:line="240" w:lineRule="auto"/>
              <w:jc w:val="right"/>
              <w:rPr>
                <w:rFonts w:ascii="Arial" w:eastAsia="Times New Roman" w:hAnsi="Arial" w:cs="Arial"/>
                <w:b/>
                <w:bCs/>
                <w:color w:val="FFFFFF"/>
                <w:sz w:val="16"/>
                <w:szCs w:val="16"/>
                <w:lang w:eastAsia="hr-HR"/>
              </w:rPr>
            </w:pPr>
            <w:r w:rsidRPr="00360BB5">
              <w:rPr>
                <w:rFonts w:ascii="Arial" w:eastAsia="Times New Roman" w:hAnsi="Arial" w:cs="Arial"/>
                <w:b/>
                <w:bCs/>
                <w:color w:val="FFFFFF"/>
                <w:sz w:val="16"/>
                <w:szCs w:val="16"/>
                <w:lang w:eastAsia="hr-HR"/>
              </w:rPr>
              <w:t> </w:t>
            </w:r>
          </w:p>
        </w:tc>
      </w:tr>
    </w:tbl>
    <w:p w14:paraId="5EA6EE63" w14:textId="77777777" w:rsidR="00360BB5" w:rsidRDefault="00360BB5" w:rsidP="000D73FE">
      <w:pPr>
        <w:rPr>
          <w:rFonts w:ascii="Arial" w:hAnsi="Arial" w:cs="Arial"/>
          <w:sz w:val="16"/>
          <w:szCs w:val="16"/>
        </w:rPr>
      </w:pPr>
    </w:p>
    <w:p w14:paraId="45143264" w14:textId="77777777" w:rsidR="00BE7A32" w:rsidRPr="00672AF4" w:rsidRDefault="00BE7A32" w:rsidP="00BE7A32">
      <w:pPr>
        <w:rPr>
          <w:rFonts w:ascii="Arial" w:hAnsi="Arial" w:cs="Arial"/>
          <w:b/>
          <w:sz w:val="18"/>
          <w:szCs w:val="18"/>
        </w:rPr>
      </w:pPr>
      <w:r w:rsidRPr="008A006A">
        <w:rPr>
          <w:rFonts w:ascii="Arial" w:hAnsi="Arial" w:cs="Arial"/>
          <w:b/>
          <w:sz w:val="18"/>
          <w:szCs w:val="18"/>
        </w:rPr>
        <w:t>PROMJENE U VRIJENOSTI IMOVINE, POTRAŽIVANJA I OBAVEZA GRADSKOG PRORAČUNA</w:t>
      </w:r>
    </w:p>
    <w:p w14:paraId="32DE0BC8" w14:textId="77777777" w:rsidR="00BE7A32" w:rsidRDefault="00BE7A32" w:rsidP="00205CA6">
      <w:pPr>
        <w:spacing w:after="0"/>
        <w:jc w:val="both"/>
        <w:rPr>
          <w:rFonts w:ascii="Arial" w:hAnsi="Arial" w:cs="Arial"/>
          <w:sz w:val="18"/>
          <w:szCs w:val="18"/>
        </w:rPr>
      </w:pPr>
      <w:r>
        <w:rPr>
          <w:rFonts w:ascii="Arial" w:hAnsi="Arial" w:cs="Arial"/>
          <w:sz w:val="18"/>
          <w:szCs w:val="18"/>
        </w:rPr>
        <w:t>Vrijednost nefinancijske imovine (zemljišta, građevinskih objekata i opreme) na dan 31.12.201</w:t>
      </w:r>
      <w:r w:rsidR="00A90A77">
        <w:rPr>
          <w:rFonts w:ascii="Arial" w:hAnsi="Arial" w:cs="Arial"/>
          <w:sz w:val="18"/>
          <w:szCs w:val="18"/>
        </w:rPr>
        <w:t>9</w:t>
      </w:r>
      <w:r>
        <w:rPr>
          <w:rFonts w:ascii="Arial" w:hAnsi="Arial" w:cs="Arial"/>
          <w:sz w:val="18"/>
          <w:szCs w:val="18"/>
        </w:rPr>
        <w:t xml:space="preserve">. iznosila je </w:t>
      </w:r>
      <w:r w:rsidR="00A022C9">
        <w:rPr>
          <w:rFonts w:ascii="Arial" w:hAnsi="Arial" w:cs="Arial"/>
          <w:sz w:val="18"/>
          <w:szCs w:val="18"/>
        </w:rPr>
        <w:t>69.307.439</w:t>
      </w:r>
      <w:r>
        <w:rPr>
          <w:rFonts w:ascii="Arial" w:hAnsi="Arial" w:cs="Arial"/>
          <w:sz w:val="18"/>
          <w:szCs w:val="18"/>
        </w:rPr>
        <w:t xml:space="preserve"> kn što je za </w:t>
      </w:r>
      <w:r w:rsidR="00A022C9">
        <w:rPr>
          <w:rFonts w:ascii="Arial" w:hAnsi="Arial" w:cs="Arial"/>
          <w:sz w:val="18"/>
          <w:szCs w:val="18"/>
        </w:rPr>
        <w:t>18,7</w:t>
      </w:r>
      <w:r>
        <w:rPr>
          <w:rFonts w:ascii="Arial" w:hAnsi="Arial" w:cs="Arial"/>
          <w:sz w:val="18"/>
          <w:szCs w:val="18"/>
        </w:rPr>
        <w:t>% više   u odnosu na stanje 01.01.201</w:t>
      </w:r>
      <w:r w:rsidR="00A022C9">
        <w:rPr>
          <w:rFonts w:ascii="Arial" w:hAnsi="Arial" w:cs="Arial"/>
          <w:sz w:val="18"/>
          <w:szCs w:val="18"/>
        </w:rPr>
        <w:t>9</w:t>
      </w:r>
      <w:r>
        <w:rPr>
          <w:rFonts w:ascii="Arial" w:hAnsi="Arial" w:cs="Arial"/>
          <w:sz w:val="18"/>
          <w:szCs w:val="18"/>
        </w:rPr>
        <w:t>.g. Amortizacija za 201</w:t>
      </w:r>
      <w:r w:rsidR="00A022C9">
        <w:rPr>
          <w:rFonts w:ascii="Arial" w:hAnsi="Arial" w:cs="Arial"/>
          <w:sz w:val="18"/>
          <w:szCs w:val="18"/>
        </w:rPr>
        <w:t>9</w:t>
      </w:r>
      <w:r>
        <w:rPr>
          <w:rFonts w:ascii="Arial" w:hAnsi="Arial" w:cs="Arial"/>
          <w:sz w:val="18"/>
          <w:szCs w:val="18"/>
        </w:rPr>
        <w:t xml:space="preserve">.g. obračunata je u skladu sa zakonskim stopama i iznosila je </w:t>
      </w:r>
      <w:r w:rsidR="00A022C9">
        <w:rPr>
          <w:rFonts w:ascii="Arial" w:hAnsi="Arial" w:cs="Arial"/>
          <w:sz w:val="18"/>
          <w:szCs w:val="18"/>
        </w:rPr>
        <w:t>2.320.452</w:t>
      </w:r>
      <w:r>
        <w:rPr>
          <w:rFonts w:ascii="Arial" w:hAnsi="Arial" w:cs="Arial"/>
          <w:sz w:val="18"/>
          <w:szCs w:val="18"/>
        </w:rPr>
        <w:t xml:space="preserve"> kn.</w:t>
      </w:r>
    </w:p>
    <w:p w14:paraId="0B76CF40" w14:textId="77777777" w:rsidR="00BE7A32" w:rsidRDefault="00BE7A32" w:rsidP="00205CA6">
      <w:pPr>
        <w:spacing w:after="0"/>
        <w:jc w:val="both"/>
        <w:rPr>
          <w:rFonts w:ascii="Arial" w:hAnsi="Arial" w:cs="Arial"/>
          <w:sz w:val="18"/>
          <w:szCs w:val="18"/>
        </w:rPr>
      </w:pPr>
      <w:r>
        <w:rPr>
          <w:rFonts w:ascii="Arial" w:hAnsi="Arial" w:cs="Arial"/>
          <w:sz w:val="18"/>
          <w:szCs w:val="18"/>
        </w:rPr>
        <w:t>U izvanbilančnoj evidenciji evidentirano je založno pravo Ministarstva financija RH na zgradu gradske uprave kao garancija za uredno vraćanje kredita kod ZABE, a za koje je jamstvo banci izdalo Ministarstvo financija RH. Iskazane su i potencijalne obaveze po osnovi sudskih sporova u tijeku u iznosu 1.</w:t>
      </w:r>
      <w:r w:rsidR="00A022C9">
        <w:rPr>
          <w:rFonts w:ascii="Arial" w:hAnsi="Arial" w:cs="Arial"/>
          <w:sz w:val="18"/>
          <w:szCs w:val="18"/>
        </w:rPr>
        <w:t>003.588</w:t>
      </w:r>
      <w:r>
        <w:rPr>
          <w:rFonts w:ascii="Arial" w:hAnsi="Arial" w:cs="Arial"/>
          <w:sz w:val="18"/>
          <w:szCs w:val="18"/>
        </w:rPr>
        <w:t xml:space="preserve"> kn.</w:t>
      </w:r>
    </w:p>
    <w:p w14:paraId="67F98AB0" w14:textId="77777777" w:rsidR="00BE7A32" w:rsidRDefault="00BE7A32" w:rsidP="00205CA6">
      <w:pPr>
        <w:spacing w:after="0"/>
        <w:jc w:val="both"/>
        <w:rPr>
          <w:rFonts w:ascii="Arial" w:hAnsi="Arial" w:cs="Arial"/>
          <w:sz w:val="18"/>
          <w:szCs w:val="18"/>
        </w:rPr>
      </w:pPr>
      <w:r>
        <w:rPr>
          <w:rFonts w:ascii="Arial" w:hAnsi="Arial" w:cs="Arial"/>
          <w:sz w:val="18"/>
          <w:szCs w:val="18"/>
        </w:rPr>
        <w:t xml:space="preserve">U izvanbilančnoj evidenciji </w:t>
      </w:r>
      <w:r w:rsidR="00A022C9">
        <w:rPr>
          <w:rFonts w:ascii="Arial" w:hAnsi="Arial" w:cs="Arial"/>
          <w:sz w:val="18"/>
          <w:szCs w:val="18"/>
        </w:rPr>
        <w:t>evidentirana je naknada za razvoj sustava vodoopskrbe i odvodnje temeljem Odluke o obračunu i naplati naknade za razvoj sustava vodoopskrbe i odvodnje</w:t>
      </w:r>
      <w:r w:rsidR="009F1C1D">
        <w:rPr>
          <w:rFonts w:ascii="Arial" w:hAnsi="Arial" w:cs="Arial"/>
          <w:sz w:val="18"/>
          <w:szCs w:val="18"/>
        </w:rPr>
        <w:t xml:space="preserve"> na području Grada Svetog Ivana Zeline. Neutrošena sredstva po osnovi naknade za razvoj sustava vodoopskrbe i odvodnje iz 2018.g. iznosila su 152.096 kn. U 2019. naplaćena je naknada za razvoj u iznosu 526.253 kn, a </w:t>
      </w:r>
      <w:r w:rsidR="00F854AC">
        <w:rPr>
          <w:rFonts w:ascii="Arial" w:hAnsi="Arial" w:cs="Arial"/>
          <w:sz w:val="18"/>
          <w:szCs w:val="18"/>
        </w:rPr>
        <w:t xml:space="preserve">iskorištena </w:t>
      </w:r>
      <w:r w:rsidR="009F1C1D">
        <w:rPr>
          <w:rFonts w:ascii="Arial" w:hAnsi="Arial" w:cs="Arial"/>
          <w:sz w:val="18"/>
          <w:szCs w:val="18"/>
        </w:rPr>
        <w:t xml:space="preserve"> sredstva</w:t>
      </w:r>
      <w:r w:rsidR="006A3C45">
        <w:rPr>
          <w:rFonts w:ascii="Arial" w:hAnsi="Arial" w:cs="Arial"/>
          <w:sz w:val="18"/>
          <w:szCs w:val="18"/>
        </w:rPr>
        <w:t xml:space="preserve"> za vodoopskrbu </w:t>
      </w:r>
      <w:r w:rsidR="00C07753">
        <w:rPr>
          <w:rFonts w:ascii="Arial" w:hAnsi="Arial" w:cs="Arial"/>
          <w:sz w:val="18"/>
          <w:szCs w:val="18"/>
        </w:rPr>
        <w:t xml:space="preserve">i odvodnju </w:t>
      </w:r>
      <w:r w:rsidR="006A3C45">
        <w:rPr>
          <w:rFonts w:ascii="Arial" w:hAnsi="Arial" w:cs="Arial"/>
          <w:sz w:val="18"/>
          <w:szCs w:val="18"/>
        </w:rPr>
        <w:t>na području Grada</w:t>
      </w:r>
      <w:r w:rsidR="009F1C1D">
        <w:rPr>
          <w:rFonts w:ascii="Arial" w:hAnsi="Arial" w:cs="Arial"/>
          <w:sz w:val="18"/>
          <w:szCs w:val="18"/>
        </w:rPr>
        <w:t xml:space="preserve"> iznosila su 966.500 kn</w:t>
      </w:r>
      <w:r w:rsidR="006A3C45">
        <w:rPr>
          <w:rFonts w:ascii="Arial" w:hAnsi="Arial" w:cs="Arial"/>
          <w:sz w:val="18"/>
          <w:szCs w:val="18"/>
        </w:rPr>
        <w:t>, te obaveza grada za izvedene radove iznosi</w:t>
      </w:r>
      <w:r w:rsidR="00C07753">
        <w:rPr>
          <w:rFonts w:ascii="Arial" w:hAnsi="Arial" w:cs="Arial"/>
          <w:sz w:val="18"/>
          <w:szCs w:val="18"/>
        </w:rPr>
        <w:t xml:space="preserve"> 288.150 kn. </w:t>
      </w:r>
    </w:p>
    <w:p w14:paraId="6B4A63DE" w14:textId="77777777" w:rsidR="009F1C1D" w:rsidRPr="00772E0A" w:rsidRDefault="009F1C1D" w:rsidP="00205CA6">
      <w:pPr>
        <w:spacing w:after="0"/>
        <w:jc w:val="both"/>
        <w:rPr>
          <w:rFonts w:ascii="Arial" w:hAnsi="Arial" w:cs="Arial"/>
          <w:sz w:val="18"/>
          <w:szCs w:val="18"/>
        </w:rPr>
      </w:pPr>
    </w:p>
    <w:p w14:paraId="1FE62500" w14:textId="77777777" w:rsidR="008A006A" w:rsidRDefault="00BE7A32" w:rsidP="00205CA6">
      <w:pPr>
        <w:spacing w:after="0"/>
        <w:jc w:val="both"/>
        <w:rPr>
          <w:rFonts w:ascii="Arial" w:hAnsi="Arial" w:cs="Arial"/>
          <w:sz w:val="18"/>
          <w:szCs w:val="18"/>
        </w:rPr>
      </w:pPr>
      <w:r>
        <w:rPr>
          <w:rFonts w:ascii="Arial" w:hAnsi="Arial" w:cs="Arial"/>
          <w:sz w:val="18"/>
          <w:szCs w:val="18"/>
        </w:rPr>
        <w:t>U 201</w:t>
      </w:r>
      <w:r w:rsidR="001B696C">
        <w:rPr>
          <w:rFonts w:ascii="Arial" w:hAnsi="Arial" w:cs="Arial"/>
          <w:sz w:val="18"/>
          <w:szCs w:val="18"/>
        </w:rPr>
        <w:t>9</w:t>
      </w:r>
      <w:r>
        <w:rPr>
          <w:rFonts w:ascii="Arial" w:hAnsi="Arial" w:cs="Arial"/>
          <w:sz w:val="18"/>
          <w:szCs w:val="18"/>
        </w:rPr>
        <w:t xml:space="preserve">.g. otpisana su potraživanja iz ranijih godina u iznosu </w:t>
      </w:r>
      <w:r w:rsidR="001B696C">
        <w:rPr>
          <w:rFonts w:ascii="Arial" w:hAnsi="Arial" w:cs="Arial"/>
          <w:sz w:val="18"/>
          <w:szCs w:val="18"/>
        </w:rPr>
        <w:t>454.067</w:t>
      </w:r>
      <w:r>
        <w:rPr>
          <w:rFonts w:ascii="Arial" w:hAnsi="Arial" w:cs="Arial"/>
          <w:sz w:val="18"/>
          <w:szCs w:val="18"/>
        </w:rPr>
        <w:t xml:space="preserve"> kn, </w:t>
      </w:r>
      <w:r w:rsidRPr="002651D6">
        <w:rPr>
          <w:rFonts w:ascii="Arial" w:hAnsi="Arial" w:cs="Arial"/>
          <w:sz w:val="18"/>
          <w:szCs w:val="18"/>
        </w:rPr>
        <w:t>a odnose se na otpis potraživanja po osnovi poreza na tvrtku u iznosu 2</w:t>
      </w:r>
      <w:r w:rsidR="001B696C">
        <w:rPr>
          <w:rFonts w:ascii="Arial" w:hAnsi="Arial" w:cs="Arial"/>
          <w:sz w:val="18"/>
          <w:szCs w:val="18"/>
        </w:rPr>
        <w:t>54.707</w:t>
      </w:r>
      <w:r w:rsidRPr="002651D6">
        <w:rPr>
          <w:rFonts w:ascii="Arial" w:hAnsi="Arial" w:cs="Arial"/>
          <w:sz w:val="18"/>
          <w:szCs w:val="18"/>
        </w:rPr>
        <w:t>.</w:t>
      </w:r>
      <w:r>
        <w:rPr>
          <w:rFonts w:ascii="Arial" w:hAnsi="Arial" w:cs="Arial"/>
          <w:sz w:val="18"/>
          <w:szCs w:val="18"/>
        </w:rPr>
        <w:t xml:space="preserve"> </w:t>
      </w:r>
      <w:r w:rsidRPr="002651D6">
        <w:rPr>
          <w:rFonts w:ascii="Arial" w:hAnsi="Arial" w:cs="Arial"/>
          <w:sz w:val="18"/>
          <w:szCs w:val="18"/>
        </w:rPr>
        <w:t>Poslove utvrđivanja, nadzora, naplate i ovrhe poreza na tvrtku sukladno Odluci o porezima Grada Svetog  Ivana Zeline provodi Ministarstvo financija</w:t>
      </w:r>
      <w:r w:rsidR="00F3470A">
        <w:rPr>
          <w:rFonts w:ascii="Arial" w:hAnsi="Arial" w:cs="Arial"/>
          <w:sz w:val="18"/>
          <w:szCs w:val="18"/>
        </w:rPr>
        <w:t xml:space="preserve"> -</w:t>
      </w:r>
      <w:r w:rsidRPr="002651D6">
        <w:rPr>
          <w:rFonts w:ascii="Arial" w:hAnsi="Arial" w:cs="Arial"/>
          <w:sz w:val="18"/>
          <w:szCs w:val="18"/>
        </w:rPr>
        <w:t xml:space="preserve"> Porezna uprava.  Otpis potraživanja u iznosu </w:t>
      </w:r>
      <w:r w:rsidR="001B696C">
        <w:rPr>
          <w:rFonts w:ascii="Arial" w:hAnsi="Arial" w:cs="Arial"/>
          <w:sz w:val="18"/>
          <w:szCs w:val="18"/>
        </w:rPr>
        <w:t>199.360</w:t>
      </w:r>
      <w:r w:rsidRPr="002651D6">
        <w:rPr>
          <w:rFonts w:ascii="Arial" w:hAnsi="Arial" w:cs="Arial"/>
          <w:sz w:val="18"/>
          <w:szCs w:val="18"/>
        </w:rPr>
        <w:t xml:space="preserve"> kn odnosi se na otpis potraživanja po osnovi komunalne naknade </w:t>
      </w:r>
      <w:r>
        <w:rPr>
          <w:rFonts w:ascii="Arial" w:hAnsi="Arial" w:cs="Arial"/>
          <w:sz w:val="18"/>
          <w:szCs w:val="18"/>
        </w:rPr>
        <w:t>i</w:t>
      </w:r>
      <w:r w:rsidRPr="002651D6">
        <w:rPr>
          <w:rFonts w:ascii="Arial" w:hAnsi="Arial" w:cs="Arial"/>
          <w:sz w:val="18"/>
          <w:szCs w:val="18"/>
        </w:rPr>
        <w:t xml:space="preserve"> to po osnovi zastare i ništavosti;  brisanja iz sudskog registra nakon završetka stečajnog postupka</w:t>
      </w:r>
      <w:r w:rsidR="009E35E0">
        <w:rPr>
          <w:rFonts w:ascii="Arial" w:hAnsi="Arial" w:cs="Arial"/>
          <w:sz w:val="18"/>
          <w:szCs w:val="18"/>
        </w:rPr>
        <w:t>.</w:t>
      </w:r>
      <w:r w:rsidR="008A006A">
        <w:rPr>
          <w:rFonts w:ascii="Arial" w:hAnsi="Arial" w:cs="Arial"/>
          <w:sz w:val="18"/>
          <w:szCs w:val="18"/>
        </w:rPr>
        <w:t>.</w:t>
      </w:r>
    </w:p>
    <w:p w14:paraId="5B263376" w14:textId="77777777" w:rsidR="00BE7A32" w:rsidRDefault="00EB2FB5" w:rsidP="00205CA6">
      <w:pPr>
        <w:spacing w:after="0"/>
        <w:jc w:val="both"/>
        <w:rPr>
          <w:rFonts w:ascii="Arial" w:hAnsi="Arial" w:cs="Arial"/>
          <w:sz w:val="18"/>
          <w:szCs w:val="18"/>
        </w:rPr>
      </w:pPr>
      <w:r>
        <w:rPr>
          <w:rFonts w:ascii="Arial" w:hAnsi="Arial" w:cs="Arial"/>
          <w:sz w:val="18"/>
          <w:szCs w:val="18"/>
        </w:rPr>
        <w:t xml:space="preserve">Broj obveznika komunalne naknade za 2019. je 6.786, od čega je 491 pravna osoba i 6295 fizičkih osoba. </w:t>
      </w:r>
      <w:r w:rsidR="00BE7A32">
        <w:rPr>
          <w:rFonts w:ascii="Arial" w:hAnsi="Arial" w:cs="Arial"/>
          <w:sz w:val="18"/>
          <w:szCs w:val="18"/>
        </w:rPr>
        <w:t>U 201</w:t>
      </w:r>
      <w:r w:rsidR="009E35E0">
        <w:rPr>
          <w:rFonts w:ascii="Arial" w:hAnsi="Arial" w:cs="Arial"/>
          <w:sz w:val="18"/>
          <w:szCs w:val="18"/>
        </w:rPr>
        <w:t>9</w:t>
      </w:r>
      <w:r w:rsidR="00BE7A32">
        <w:rPr>
          <w:rFonts w:ascii="Arial" w:hAnsi="Arial" w:cs="Arial"/>
          <w:sz w:val="18"/>
          <w:szCs w:val="18"/>
        </w:rPr>
        <w:t xml:space="preserve">.g.napravljeno je </w:t>
      </w:r>
      <w:r w:rsidR="009E35E0">
        <w:rPr>
          <w:rFonts w:ascii="Arial" w:hAnsi="Arial" w:cs="Arial"/>
          <w:sz w:val="18"/>
          <w:szCs w:val="18"/>
        </w:rPr>
        <w:t>422</w:t>
      </w:r>
      <w:r w:rsidR="00BE7A32">
        <w:rPr>
          <w:rFonts w:ascii="Arial" w:hAnsi="Arial" w:cs="Arial"/>
          <w:sz w:val="18"/>
          <w:szCs w:val="18"/>
        </w:rPr>
        <w:t xml:space="preserve"> ovrha komunalne naknade (</w:t>
      </w:r>
      <w:r w:rsidR="009E35E0">
        <w:rPr>
          <w:rFonts w:ascii="Arial" w:hAnsi="Arial" w:cs="Arial"/>
          <w:sz w:val="18"/>
          <w:szCs w:val="18"/>
        </w:rPr>
        <w:t>22</w:t>
      </w:r>
      <w:r w:rsidR="00BE7A32">
        <w:rPr>
          <w:rFonts w:ascii="Arial" w:hAnsi="Arial" w:cs="Arial"/>
          <w:sz w:val="18"/>
          <w:szCs w:val="18"/>
        </w:rPr>
        <w:t xml:space="preserve"> pravnih i </w:t>
      </w:r>
      <w:r w:rsidR="009E35E0">
        <w:rPr>
          <w:rFonts w:ascii="Arial" w:hAnsi="Arial" w:cs="Arial"/>
          <w:sz w:val="18"/>
          <w:szCs w:val="18"/>
        </w:rPr>
        <w:t>400</w:t>
      </w:r>
      <w:r w:rsidR="00BE7A32">
        <w:rPr>
          <w:rFonts w:ascii="Arial" w:hAnsi="Arial" w:cs="Arial"/>
          <w:sz w:val="18"/>
          <w:szCs w:val="18"/>
        </w:rPr>
        <w:t xml:space="preserve"> fizičkih osoba),  iznos glavnice </w:t>
      </w:r>
      <w:r w:rsidR="009E35E0">
        <w:rPr>
          <w:rFonts w:ascii="Arial" w:hAnsi="Arial" w:cs="Arial"/>
          <w:sz w:val="18"/>
          <w:szCs w:val="18"/>
        </w:rPr>
        <w:t xml:space="preserve">174.225 </w:t>
      </w:r>
      <w:r w:rsidR="00BE7A32">
        <w:rPr>
          <w:rFonts w:ascii="Arial" w:hAnsi="Arial" w:cs="Arial"/>
          <w:sz w:val="18"/>
          <w:szCs w:val="18"/>
        </w:rPr>
        <w:t xml:space="preserve"> kn</w:t>
      </w:r>
      <w:r w:rsidR="00C42511">
        <w:rPr>
          <w:rFonts w:ascii="Arial" w:hAnsi="Arial" w:cs="Arial"/>
          <w:sz w:val="18"/>
          <w:szCs w:val="18"/>
        </w:rPr>
        <w:t>.</w:t>
      </w:r>
    </w:p>
    <w:p w14:paraId="63911420" w14:textId="77777777" w:rsidR="008A006A" w:rsidRDefault="008A006A" w:rsidP="00205CA6">
      <w:pPr>
        <w:spacing w:after="0"/>
        <w:jc w:val="both"/>
        <w:rPr>
          <w:rFonts w:ascii="Arial" w:hAnsi="Arial" w:cs="Arial"/>
          <w:sz w:val="18"/>
          <w:szCs w:val="18"/>
        </w:rPr>
      </w:pPr>
      <w:r>
        <w:rPr>
          <w:rFonts w:ascii="Arial" w:hAnsi="Arial" w:cs="Arial"/>
          <w:sz w:val="18"/>
          <w:szCs w:val="18"/>
        </w:rPr>
        <w:t>U 2019. je sukladno novim odredbama Pravilnika o proračunskom računovodstvu i računskom pl</w:t>
      </w:r>
      <w:r w:rsidR="009C7E5A">
        <w:rPr>
          <w:rFonts w:ascii="Arial" w:hAnsi="Arial" w:cs="Arial"/>
          <w:sz w:val="18"/>
          <w:szCs w:val="18"/>
        </w:rPr>
        <w:t>a</w:t>
      </w:r>
      <w:r>
        <w:rPr>
          <w:rFonts w:ascii="Arial" w:hAnsi="Arial" w:cs="Arial"/>
          <w:sz w:val="18"/>
          <w:szCs w:val="18"/>
        </w:rPr>
        <w:t xml:space="preserve">nu </w:t>
      </w:r>
      <w:r w:rsidR="009C7E5A">
        <w:rPr>
          <w:rFonts w:ascii="Arial" w:hAnsi="Arial" w:cs="Arial"/>
          <w:sz w:val="18"/>
          <w:szCs w:val="18"/>
        </w:rPr>
        <w:t>proveden ispravak vrijednosti potraživanja</w:t>
      </w:r>
      <w:r>
        <w:rPr>
          <w:rFonts w:ascii="Arial" w:hAnsi="Arial" w:cs="Arial"/>
          <w:sz w:val="18"/>
          <w:szCs w:val="18"/>
        </w:rPr>
        <w:t xml:space="preserve"> </w:t>
      </w:r>
      <w:r w:rsidR="009C7E5A">
        <w:rPr>
          <w:rFonts w:ascii="Arial" w:hAnsi="Arial" w:cs="Arial"/>
          <w:sz w:val="18"/>
          <w:szCs w:val="18"/>
        </w:rPr>
        <w:t xml:space="preserve">ovisno o dospjelosti potraživanja. </w:t>
      </w:r>
    </w:p>
    <w:p w14:paraId="4FBDFCCB" w14:textId="77777777" w:rsidR="00BE7A32" w:rsidRDefault="00BE7A32" w:rsidP="00BE7A32">
      <w:pPr>
        <w:spacing w:after="0"/>
        <w:rPr>
          <w:rFonts w:ascii="Arial" w:hAnsi="Arial" w:cs="Arial"/>
          <w:sz w:val="18"/>
          <w:szCs w:val="18"/>
        </w:rPr>
      </w:pPr>
    </w:p>
    <w:tbl>
      <w:tblPr>
        <w:tblW w:w="9496" w:type="dxa"/>
        <w:tblLook w:val="04A0" w:firstRow="1" w:lastRow="0" w:firstColumn="1" w:lastColumn="0" w:noHBand="0" w:noVBand="1"/>
      </w:tblPr>
      <w:tblGrid>
        <w:gridCol w:w="2620"/>
        <w:gridCol w:w="1117"/>
        <w:gridCol w:w="1291"/>
        <w:gridCol w:w="1117"/>
        <w:gridCol w:w="1117"/>
        <w:gridCol w:w="1117"/>
        <w:gridCol w:w="1187"/>
      </w:tblGrid>
      <w:tr w:rsidR="003B5A2B" w:rsidRPr="00275143" w14:paraId="245ECE41" w14:textId="77777777" w:rsidTr="00E70E35">
        <w:trPr>
          <w:trHeight w:val="552"/>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EA89" w14:textId="77777777" w:rsidR="003B5A2B" w:rsidRDefault="003B5A2B" w:rsidP="003B5A2B">
            <w:pPr>
              <w:spacing w:after="0" w:line="240" w:lineRule="auto"/>
              <w:rPr>
                <w:rFonts w:ascii="Arial" w:eastAsia="Times New Roman" w:hAnsi="Arial" w:cs="Arial"/>
                <w:b/>
                <w:bCs/>
                <w:color w:val="000000"/>
                <w:sz w:val="18"/>
                <w:szCs w:val="18"/>
                <w:lang w:eastAsia="hr-HR"/>
              </w:rPr>
            </w:pPr>
          </w:p>
          <w:p w14:paraId="4D0D6E19" w14:textId="77777777" w:rsidR="003B5A2B" w:rsidRPr="00275143" w:rsidRDefault="003B5A2B" w:rsidP="003B5A2B">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Potraživanja</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1745973E"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Stanje </w:t>
            </w:r>
            <w:r>
              <w:rPr>
                <w:rFonts w:ascii="Arial" w:eastAsia="Times New Roman" w:hAnsi="Arial" w:cs="Arial"/>
                <w:color w:val="000000"/>
                <w:sz w:val="18"/>
                <w:szCs w:val="18"/>
                <w:lang w:eastAsia="hr-HR"/>
              </w:rPr>
              <w:t>0</w:t>
            </w:r>
            <w:r w:rsidRPr="00275143">
              <w:rPr>
                <w:rFonts w:ascii="Arial" w:eastAsia="Times New Roman" w:hAnsi="Arial" w:cs="Arial"/>
                <w:color w:val="000000"/>
                <w:sz w:val="18"/>
                <w:szCs w:val="18"/>
                <w:lang w:eastAsia="hr-HR"/>
              </w:rPr>
              <w:t>1.</w:t>
            </w:r>
            <w:r>
              <w:rPr>
                <w:rFonts w:ascii="Arial" w:eastAsia="Times New Roman" w:hAnsi="Arial" w:cs="Arial"/>
                <w:color w:val="000000"/>
                <w:sz w:val="18"/>
                <w:szCs w:val="18"/>
                <w:lang w:eastAsia="hr-HR"/>
              </w:rPr>
              <w:t>01</w:t>
            </w:r>
            <w:r w:rsidRPr="00275143">
              <w:rPr>
                <w:rFonts w:ascii="Arial" w:eastAsia="Times New Roman" w:hAnsi="Arial" w:cs="Arial"/>
                <w:color w:val="000000"/>
                <w:sz w:val="18"/>
                <w:szCs w:val="18"/>
                <w:lang w:eastAsia="hr-HR"/>
              </w:rPr>
              <w:t>.201</w:t>
            </w:r>
            <w:r>
              <w:rPr>
                <w:rFonts w:ascii="Arial" w:eastAsia="Times New Roman" w:hAnsi="Arial" w:cs="Arial"/>
                <w:color w:val="000000"/>
                <w:sz w:val="18"/>
                <w:szCs w:val="18"/>
                <w:lang w:eastAsia="hr-HR"/>
              </w:rPr>
              <w:t>9</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63C7D70D"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Zaduženo u 201</w:t>
            </w:r>
            <w:r>
              <w:rPr>
                <w:rFonts w:ascii="Arial" w:eastAsia="Times New Roman" w:hAnsi="Arial" w:cs="Arial"/>
                <w:color w:val="000000"/>
                <w:sz w:val="18"/>
                <w:szCs w:val="18"/>
                <w:lang w:eastAsia="hr-HR"/>
              </w:rPr>
              <w:t>9.</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0491EA0A"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Otpisano u 201</w:t>
            </w:r>
            <w:r>
              <w:rPr>
                <w:rFonts w:ascii="Arial" w:eastAsia="Times New Roman" w:hAnsi="Arial" w:cs="Arial"/>
                <w:color w:val="000000"/>
                <w:sz w:val="18"/>
                <w:szCs w:val="18"/>
                <w:lang w:eastAsia="hr-HR"/>
              </w:rPr>
              <w:t>9</w:t>
            </w:r>
          </w:p>
        </w:tc>
        <w:tc>
          <w:tcPr>
            <w:tcW w:w="1117" w:type="dxa"/>
            <w:tcBorders>
              <w:top w:val="single" w:sz="4" w:space="0" w:color="auto"/>
              <w:left w:val="nil"/>
              <w:bottom w:val="single" w:sz="4" w:space="0" w:color="auto"/>
              <w:right w:val="single" w:sz="4" w:space="0" w:color="auto"/>
            </w:tcBorders>
            <w:shd w:val="clear" w:color="auto" w:fill="auto"/>
            <w:vAlign w:val="bottom"/>
          </w:tcPr>
          <w:p w14:paraId="6CCC2CB7"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Naplaćeno u 201</w:t>
            </w:r>
            <w:r>
              <w:rPr>
                <w:rFonts w:ascii="Arial" w:eastAsia="Times New Roman" w:hAnsi="Arial" w:cs="Arial"/>
                <w:color w:val="000000"/>
                <w:sz w:val="18"/>
                <w:szCs w:val="18"/>
                <w:lang w:eastAsia="hr-HR"/>
              </w:rPr>
              <w:t>9</w:t>
            </w:r>
            <w:r w:rsidRPr="00275143">
              <w:rPr>
                <w:rFonts w:ascii="Arial" w:eastAsia="Times New Roman" w:hAnsi="Arial" w:cs="Arial"/>
                <w:color w:val="000000"/>
                <w:sz w:val="18"/>
                <w:szCs w:val="18"/>
                <w:lang w:eastAsia="hr-HR"/>
              </w:rPr>
              <w:t>.</w:t>
            </w:r>
          </w:p>
        </w:tc>
        <w:tc>
          <w:tcPr>
            <w:tcW w:w="1117" w:type="dxa"/>
            <w:tcBorders>
              <w:top w:val="single" w:sz="4" w:space="0" w:color="auto"/>
              <w:left w:val="nil"/>
              <w:bottom w:val="single" w:sz="4" w:space="0" w:color="auto"/>
              <w:right w:val="single" w:sz="4" w:space="0" w:color="auto"/>
            </w:tcBorders>
            <w:vAlign w:val="bottom"/>
          </w:tcPr>
          <w:p w14:paraId="6FDC5353"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Stanje        31.12.201</w:t>
            </w:r>
            <w:r>
              <w:rPr>
                <w:rFonts w:ascii="Arial" w:eastAsia="Times New Roman" w:hAnsi="Arial" w:cs="Arial"/>
                <w:color w:val="000000"/>
                <w:sz w:val="18"/>
                <w:szCs w:val="18"/>
                <w:lang w:eastAsia="hr-HR"/>
              </w:rPr>
              <w:t>9</w:t>
            </w:r>
          </w:p>
        </w:tc>
        <w:tc>
          <w:tcPr>
            <w:tcW w:w="1117" w:type="dxa"/>
            <w:tcBorders>
              <w:top w:val="single" w:sz="4" w:space="0" w:color="auto"/>
              <w:left w:val="nil"/>
              <w:bottom w:val="single" w:sz="4" w:space="0" w:color="auto"/>
              <w:right w:val="single" w:sz="4" w:space="0" w:color="auto"/>
            </w:tcBorders>
            <w:vAlign w:val="bottom"/>
          </w:tcPr>
          <w:p w14:paraId="72759840" w14:textId="77777777" w:rsidR="003B5A2B" w:rsidRPr="00275143" w:rsidRDefault="003B5A2B" w:rsidP="003B5A2B">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Ispravak vrijednosti potraživanja</w:t>
            </w:r>
          </w:p>
        </w:tc>
      </w:tr>
      <w:tr w:rsidR="003B5A2B" w:rsidRPr="00275143" w14:paraId="3D4A6C89"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68F4"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potrošnju</w:t>
            </w:r>
          </w:p>
        </w:tc>
        <w:tc>
          <w:tcPr>
            <w:tcW w:w="1117" w:type="dxa"/>
            <w:tcBorders>
              <w:top w:val="nil"/>
              <w:left w:val="nil"/>
              <w:bottom w:val="single" w:sz="4" w:space="0" w:color="auto"/>
              <w:right w:val="single" w:sz="4" w:space="0" w:color="auto"/>
            </w:tcBorders>
            <w:shd w:val="clear" w:color="auto" w:fill="auto"/>
            <w:noWrap/>
            <w:vAlign w:val="bottom"/>
          </w:tcPr>
          <w:p w14:paraId="0A96549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309.661</w:t>
            </w:r>
          </w:p>
        </w:tc>
        <w:tc>
          <w:tcPr>
            <w:tcW w:w="1291" w:type="dxa"/>
            <w:tcBorders>
              <w:top w:val="nil"/>
              <w:left w:val="nil"/>
              <w:bottom w:val="single" w:sz="4" w:space="0" w:color="auto"/>
              <w:right w:val="single" w:sz="4" w:space="0" w:color="auto"/>
            </w:tcBorders>
            <w:shd w:val="clear" w:color="auto" w:fill="auto"/>
            <w:noWrap/>
            <w:vAlign w:val="bottom"/>
          </w:tcPr>
          <w:p w14:paraId="44374F8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416.803</w:t>
            </w:r>
          </w:p>
        </w:tc>
        <w:tc>
          <w:tcPr>
            <w:tcW w:w="1117" w:type="dxa"/>
            <w:tcBorders>
              <w:top w:val="nil"/>
              <w:left w:val="nil"/>
              <w:bottom w:val="single" w:sz="4" w:space="0" w:color="auto"/>
              <w:right w:val="single" w:sz="4" w:space="0" w:color="auto"/>
            </w:tcBorders>
            <w:shd w:val="clear" w:color="auto" w:fill="auto"/>
            <w:noWrap/>
            <w:vAlign w:val="bottom"/>
          </w:tcPr>
          <w:p w14:paraId="18F232B4"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1E8FDC4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421.853</w:t>
            </w:r>
          </w:p>
        </w:tc>
        <w:tc>
          <w:tcPr>
            <w:tcW w:w="1117" w:type="dxa"/>
            <w:tcBorders>
              <w:top w:val="nil"/>
              <w:left w:val="nil"/>
              <w:bottom w:val="single" w:sz="4" w:space="0" w:color="auto"/>
              <w:right w:val="single" w:sz="4" w:space="0" w:color="auto"/>
            </w:tcBorders>
            <w:vAlign w:val="bottom"/>
          </w:tcPr>
          <w:p w14:paraId="1001CB0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304.611</w:t>
            </w:r>
          </w:p>
        </w:tc>
        <w:tc>
          <w:tcPr>
            <w:tcW w:w="1117" w:type="dxa"/>
            <w:tcBorders>
              <w:top w:val="nil"/>
              <w:left w:val="nil"/>
              <w:bottom w:val="single" w:sz="4" w:space="0" w:color="auto"/>
              <w:right w:val="single" w:sz="4" w:space="0" w:color="auto"/>
            </w:tcBorders>
            <w:vAlign w:val="bottom"/>
          </w:tcPr>
          <w:p w14:paraId="2FD5EF4F"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172.296</w:t>
            </w:r>
          </w:p>
        </w:tc>
      </w:tr>
      <w:tr w:rsidR="003B5A2B" w:rsidRPr="00275143" w14:paraId="2342E02B" w14:textId="77777777" w:rsidTr="00E70E35">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29E81"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kuće za odmor</w:t>
            </w:r>
          </w:p>
        </w:tc>
        <w:tc>
          <w:tcPr>
            <w:tcW w:w="1117" w:type="dxa"/>
            <w:tcBorders>
              <w:top w:val="nil"/>
              <w:left w:val="nil"/>
              <w:bottom w:val="single" w:sz="4" w:space="0" w:color="auto"/>
              <w:right w:val="single" w:sz="4" w:space="0" w:color="auto"/>
            </w:tcBorders>
            <w:shd w:val="clear" w:color="auto" w:fill="auto"/>
            <w:noWrap/>
            <w:vAlign w:val="bottom"/>
          </w:tcPr>
          <w:p w14:paraId="0FF7B9CC"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161.473</w:t>
            </w:r>
          </w:p>
        </w:tc>
        <w:tc>
          <w:tcPr>
            <w:tcW w:w="1291" w:type="dxa"/>
            <w:tcBorders>
              <w:top w:val="nil"/>
              <w:left w:val="nil"/>
              <w:bottom w:val="single" w:sz="4" w:space="0" w:color="auto"/>
              <w:right w:val="single" w:sz="4" w:space="0" w:color="auto"/>
            </w:tcBorders>
            <w:shd w:val="clear" w:color="auto" w:fill="auto"/>
            <w:noWrap/>
            <w:vAlign w:val="bottom"/>
          </w:tcPr>
          <w:p w14:paraId="2D9F6F3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539.230</w:t>
            </w:r>
          </w:p>
        </w:tc>
        <w:tc>
          <w:tcPr>
            <w:tcW w:w="1117" w:type="dxa"/>
            <w:tcBorders>
              <w:top w:val="nil"/>
              <w:left w:val="nil"/>
              <w:bottom w:val="single" w:sz="4" w:space="0" w:color="auto"/>
              <w:right w:val="single" w:sz="4" w:space="0" w:color="auto"/>
            </w:tcBorders>
            <w:shd w:val="clear" w:color="auto" w:fill="auto"/>
            <w:noWrap/>
            <w:vAlign w:val="bottom"/>
          </w:tcPr>
          <w:p w14:paraId="5879B1D2"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4FA7AB44"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548.206</w:t>
            </w:r>
          </w:p>
        </w:tc>
        <w:tc>
          <w:tcPr>
            <w:tcW w:w="1117" w:type="dxa"/>
            <w:tcBorders>
              <w:top w:val="nil"/>
              <w:left w:val="nil"/>
              <w:bottom w:val="single" w:sz="4" w:space="0" w:color="auto"/>
              <w:right w:val="single" w:sz="4" w:space="0" w:color="auto"/>
            </w:tcBorders>
            <w:vAlign w:val="bottom"/>
          </w:tcPr>
          <w:p w14:paraId="6E6231B5"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152.496</w:t>
            </w:r>
          </w:p>
        </w:tc>
        <w:tc>
          <w:tcPr>
            <w:tcW w:w="1117" w:type="dxa"/>
            <w:tcBorders>
              <w:top w:val="nil"/>
              <w:left w:val="nil"/>
              <w:bottom w:val="single" w:sz="4" w:space="0" w:color="auto"/>
              <w:right w:val="single" w:sz="4" w:space="0" w:color="auto"/>
            </w:tcBorders>
            <w:vAlign w:val="bottom"/>
          </w:tcPr>
          <w:p w14:paraId="4819DD12"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56.349</w:t>
            </w:r>
          </w:p>
        </w:tc>
      </w:tr>
      <w:tr w:rsidR="003B5A2B" w:rsidRPr="00275143" w14:paraId="4DD15783"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EA949"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tvrtku</w:t>
            </w:r>
          </w:p>
        </w:tc>
        <w:tc>
          <w:tcPr>
            <w:tcW w:w="1117" w:type="dxa"/>
            <w:tcBorders>
              <w:top w:val="nil"/>
              <w:left w:val="nil"/>
              <w:bottom w:val="single" w:sz="4" w:space="0" w:color="auto"/>
              <w:right w:val="single" w:sz="4" w:space="0" w:color="auto"/>
            </w:tcBorders>
            <w:shd w:val="clear" w:color="auto" w:fill="auto"/>
            <w:noWrap/>
            <w:vAlign w:val="bottom"/>
          </w:tcPr>
          <w:p w14:paraId="7CD14349"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726.209</w:t>
            </w:r>
          </w:p>
        </w:tc>
        <w:tc>
          <w:tcPr>
            <w:tcW w:w="1291" w:type="dxa"/>
            <w:tcBorders>
              <w:top w:val="nil"/>
              <w:left w:val="nil"/>
              <w:bottom w:val="single" w:sz="4" w:space="0" w:color="auto"/>
              <w:right w:val="single" w:sz="4" w:space="0" w:color="auto"/>
            </w:tcBorders>
            <w:shd w:val="clear" w:color="auto" w:fill="auto"/>
            <w:noWrap/>
            <w:vAlign w:val="bottom"/>
          </w:tcPr>
          <w:p w14:paraId="030F4BB2"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7CD7AF05"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-254.707</w:t>
            </w:r>
          </w:p>
        </w:tc>
        <w:tc>
          <w:tcPr>
            <w:tcW w:w="1117" w:type="dxa"/>
            <w:tcBorders>
              <w:top w:val="nil"/>
              <w:left w:val="nil"/>
              <w:bottom w:val="single" w:sz="4" w:space="0" w:color="auto"/>
              <w:right w:val="single" w:sz="4" w:space="0" w:color="auto"/>
            </w:tcBorders>
            <w:shd w:val="clear" w:color="auto" w:fill="auto"/>
            <w:noWrap/>
            <w:vAlign w:val="bottom"/>
          </w:tcPr>
          <w:p w14:paraId="79625E55"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15.200</w:t>
            </w:r>
          </w:p>
        </w:tc>
        <w:tc>
          <w:tcPr>
            <w:tcW w:w="1117" w:type="dxa"/>
            <w:tcBorders>
              <w:top w:val="nil"/>
              <w:left w:val="nil"/>
              <w:bottom w:val="single" w:sz="4" w:space="0" w:color="auto"/>
              <w:right w:val="single" w:sz="4" w:space="0" w:color="auto"/>
            </w:tcBorders>
            <w:vAlign w:val="bottom"/>
          </w:tcPr>
          <w:p w14:paraId="4DC9DC0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456.302</w:t>
            </w:r>
          </w:p>
        </w:tc>
        <w:tc>
          <w:tcPr>
            <w:tcW w:w="1117" w:type="dxa"/>
            <w:tcBorders>
              <w:top w:val="nil"/>
              <w:left w:val="nil"/>
              <w:bottom w:val="single" w:sz="4" w:space="0" w:color="auto"/>
              <w:right w:val="single" w:sz="4" w:space="0" w:color="auto"/>
            </w:tcBorders>
            <w:vAlign w:val="bottom"/>
          </w:tcPr>
          <w:p w14:paraId="540B3A88" w14:textId="77777777" w:rsidR="003B5A2B" w:rsidRPr="00275143" w:rsidRDefault="00841763"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298.044</w:t>
            </w:r>
          </w:p>
        </w:tc>
      </w:tr>
      <w:tr w:rsidR="00761824" w:rsidRPr="00275143" w14:paraId="0E44012A"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709D7" w14:textId="77777777" w:rsidR="00761824" w:rsidRPr="00275143" w:rsidRDefault="00761824" w:rsidP="003B5A2B">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dane koncesije</w:t>
            </w:r>
          </w:p>
        </w:tc>
        <w:tc>
          <w:tcPr>
            <w:tcW w:w="1117" w:type="dxa"/>
            <w:tcBorders>
              <w:top w:val="nil"/>
              <w:left w:val="nil"/>
              <w:bottom w:val="single" w:sz="4" w:space="0" w:color="auto"/>
              <w:right w:val="single" w:sz="4" w:space="0" w:color="auto"/>
            </w:tcBorders>
            <w:shd w:val="clear" w:color="auto" w:fill="auto"/>
            <w:noWrap/>
            <w:vAlign w:val="bottom"/>
          </w:tcPr>
          <w:p w14:paraId="55E1615C" w14:textId="77777777" w:rsidR="00761824" w:rsidRDefault="00761824" w:rsidP="003B5A2B">
            <w:pPr>
              <w:spacing w:after="0" w:line="240" w:lineRule="auto"/>
              <w:jc w:val="right"/>
              <w:rPr>
                <w:rFonts w:ascii="Arial" w:eastAsia="Times New Roman" w:hAnsi="Arial" w:cs="Arial"/>
                <w:color w:val="000000"/>
                <w:sz w:val="18"/>
                <w:szCs w:val="18"/>
                <w:lang w:eastAsia="hr-HR"/>
              </w:rPr>
            </w:pPr>
          </w:p>
        </w:tc>
        <w:tc>
          <w:tcPr>
            <w:tcW w:w="1291" w:type="dxa"/>
            <w:tcBorders>
              <w:top w:val="nil"/>
              <w:left w:val="nil"/>
              <w:bottom w:val="single" w:sz="4" w:space="0" w:color="auto"/>
              <w:right w:val="single" w:sz="4" w:space="0" w:color="auto"/>
            </w:tcBorders>
            <w:shd w:val="clear" w:color="auto" w:fill="auto"/>
            <w:noWrap/>
            <w:vAlign w:val="bottom"/>
          </w:tcPr>
          <w:p w14:paraId="4260E1C2" w14:textId="77777777" w:rsidR="00761824"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4.000</w:t>
            </w:r>
          </w:p>
        </w:tc>
        <w:tc>
          <w:tcPr>
            <w:tcW w:w="1117" w:type="dxa"/>
            <w:tcBorders>
              <w:top w:val="nil"/>
              <w:left w:val="nil"/>
              <w:bottom w:val="single" w:sz="4" w:space="0" w:color="auto"/>
              <w:right w:val="single" w:sz="4" w:space="0" w:color="auto"/>
            </w:tcBorders>
            <w:shd w:val="clear" w:color="auto" w:fill="auto"/>
            <w:noWrap/>
            <w:vAlign w:val="bottom"/>
          </w:tcPr>
          <w:p w14:paraId="19C1B96E" w14:textId="77777777" w:rsidR="00761824" w:rsidRDefault="00761824"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37F35E4B" w14:textId="77777777" w:rsidR="00761824"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4.000</w:t>
            </w:r>
          </w:p>
        </w:tc>
        <w:tc>
          <w:tcPr>
            <w:tcW w:w="1117" w:type="dxa"/>
            <w:tcBorders>
              <w:top w:val="nil"/>
              <w:left w:val="nil"/>
              <w:bottom w:val="single" w:sz="4" w:space="0" w:color="auto"/>
              <w:right w:val="single" w:sz="4" w:space="0" w:color="auto"/>
            </w:tcBorders>
            <w:vAlign w:val="bottom"/>
          </w:tcPr>
          <w:p w14:paraId="0E7538F8" w14:textId="77777777" w:rsidR="00761824" w:rsidRDefault="00761824"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vAlign w:val="bottom"/>
          </w:tcPr>
          <w:p w14:paraId="42172DC7" w14:textId="77777777" w:rsidR="00761824" w:rsidRDefault="00761824" w:rsidP="003B5A2B">
            <w:pPr>
              <w:spacing w:after="0" w:line="240" w:lineRule="auto"/>
              <w:jc w:val="right"/>
              <w:rPr>
                <w:rFonts w:ascii="Arial" w:eastAsia="Times New Roman" w:hAnsi="Arial" w:cs="Arial"/>
                <w:color w:val="000000"/>
                <w:sz w:val="18"/>
                <w:szCs w:val="18"/>
                <w:lang w:eastAsia="hr-HR"/>
              </w:rPr>
            </w:pPr>
          </w:p>
        </w:tc>
      </w:tr>
      <w:tr w:rsidR="003B5A2B" w:rsidRPr="00275143" w14:paraId="2D5DF2E5"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D61E0"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Porez na promet nekretnina</w:t>
            </w:r>
          </w:p>
        </w:tc>
        <w:tc>
          <w:tcPr>
            <w:tcW w:w="1117" w:type="dxa"/>
            <w:tcBorders>
              <w:top w:val="nil"/>
              <w:left w:val="nil"/>
              <w:bottom w:val="single" w:sz="4" w:space="0" w:color="auto"/>
              <w:right w:val="single" w:sz="4" w:space="0" w:color="auto"/>
            </w:tcBorders>
            <w:shd w:val="clear" w:color="auto" w:fill="auto"/>
            <w:noWrap/>
            <w:vAlign w:val="bottom"/>
          </w:tcPr>
          <w:p w14:paraId="6AD0C25D"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2.682.086</w:t>
            </w:r>
          </w:p>
        </w:tc>
        <w:tc>
          <w:tcPr>
            <w:tcW w:w="1291" w:type="dxa"/>
            <w:tcBorders>
              <w:top w:val="nil"/>
              <w:left w:val="nil"/>
              <w:bottom w:val="single" w:sz="4" w:space="0" w:color="auto"/>
              <w:right w:val="single" w:sz="4" w:space="0" w:color="auto"/>
            </w:tcBorders>
            <w:shd w:val="clear" w:color="auto" w:fill="auto"/>
            <w:noWrap/>
            <w:vAlign w:val="bottom"/>
          </w:tcPr>
          <w:p w14:paraId="65BD4A84"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999.657</w:t>
            </w:r>
          </w:p>
        </w:tc>
        <w:tc>
          <w:tcPr>
            <w:tcW w:w="1117" w:type="dxa"/>
            <w:tcBorders>
              <w:top w:val="nil"/>
              <w:left w:val="nil"/>
              <w:bottom w:val="single" w:sz="4" w:space="0" w:color="auto"/>
              <w:right w:val="single" w:sz="4" w:space="0" w:color="auto"/>
            </w:tcBorders>
            <w:shd w:val="clear" w:color="auto" w:fill="auto"/>
            <w:noWrap/>
            <w:vAlign w:val="bottom"/>
          </w:tcPr>
          <w:p w14:paraId="29E096F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280CB350"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1.841.910</w:t>
            </w:r>
          </w:p>
        </w:tc>
        <w:tc>
          <w:tcPr>
            <w:tcW w:w="1117" w:type="dxa"/>
            <w:tcBorders>
              <w:top w:val="nil"/>
              <w:left w:val="nil"/>
              <w:bottom w:val="single" w:sz="4" w:space="0" w:color="auto"/>
              <w:right w:val="single" w:sz="4" w:space="0" w:color="auto"/>
            </w:tcBorders>
            <w:vAlign w:val="bottom"/>
          </w:tcPr>
          <w:p w14:paraId="0A47CA46"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1.839.832</w:t>
            </w:r>
          </w:p>
        </w:tc>
        <w:tc>
          <w:tcPr>
            <w:tcW w:w="1117" w:type="dxa"/>
            <w:tcBorders>
              <w:top w:val="nil"/>
              <w:left w:val="nil"/>
              <w:bottom w:val="single" w:sz="4" w:space="0" w:color="auto"/>
              <w:right w:val="single" w:sz="4" w:space="0" w:color="auto"/>
            </w:tcBorders>
            <w:vAlign w:val="bottom"/>
          </w:tcPr>
          <w:p w14:paraId="7F279A78"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1.465.720</w:t>
            </w:r>
          </w:p>
        </w:tc>
      </w:tr>
      <w:tr w:rsidR="00CE260D" w:rsidRPr="00275143" w14:paraId="529DBA5C"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F411" w14:textId="77777777" w:rsidR="00CE260D" w:rsidRDefault="00CE260D" w:rsidP="003B5A2B">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Naknada za uređenje voda 10% od HV</w:t>
            </w:r>
          </w:p>
        </w:tc>
        <w:tc>
          <w:tcPr>
            <w:tcW w:w="1117" w:type="dxa"/>
            <w:tcBorders>
              <w:top w:val="nil"/>
              <w:left w:val="nil"/>
              <w:bottom w:val="single" w:sz="4" w:space="0" w:color="auto"/>
              <w:right w:val="single" w:sz="4" w:space="0" w:color="auto"/>
            </w:tcBorders>
            <w:shd w:val="clear" w:color="auto" w:fill="auto"/>
            <w:noWrap/>
            <w:vAlign w:val="bottom"/>
          </w:tcPr>
          <w:p w14:paraId="7F0EDE7A" w14:textId="77777777" w:rsidR="00CE260D" w:rsidRDefault="00CE260D" w:rsidP="003B5A2B">
            <w:pPr>
              <w:spacing w:after="0" w:line="240" w:lineRule="auto"/>
              <w:jc w:val="right"/>
              <w:rPr>
                <w:rFonts w:ascii="Arial" w:eastAsia="Times New Roman" w:hAnsi="Arial" w:cs="Arial"/>
                <w:color w:val="000000"/>
                <w:sz w:val="18"/>
                <w:szCs w:val="18"/>
                <w:lang w:eastAsia="hr-HR"/>
              </w:rPr>
            </w:pPr>
          </w:p>
        </w:tc>
        <w:tc>
          <w:tcPr>
            <w:tcW w:w="1291" w:type="dxa"/>
            <w:tcBorders>
              <w:top w:val="nil"/>
              <w:left w:val="nil"/>
              <w:bottom w:val="single" w:sz="4" w:space="0" w:color="auto"/>
              <w:right w:val="single" w:sz="4" w:space="0" w:color="auto"/>
            </w:tcBorders>
            <w:shd w:val="clear" w:color="auto" w:fill="auto"/>
            <w:noWrap/>
            <w:vAlign w:val="bottom"/>
          </w:tcPr>
          <w:p w14:paraId="7879F843" w14:textId="77777777" w:rsidR="00CE260D"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297.761</w:t>
            </w:r>
          </w:p>
        </w:tc>
        <w:tc>
          <w:tcPr>
            <w:tcW w:w="1117" w:type="dxa"/>
            <w:tcBorders>
              <w:top w:val="nil"/>
              <w:left w:val="nil"/>
              <w:bottom w:val="single" w:sz="4" w:space="0" w:color="auto"/>
              <w:right w:val="single" w:sz="4" w:space="0" w:color="auto"/>
            </w:tcBorders>
            <w:shd w:val="clear" w:color="auto" w:fill="auto"/>
            <w:noWrap/>
            <w:vAlign w:val="bottom"/>
          </w:tcPr>
          <w:p w14:paraId="7A360B9C" w14:textId="77777777" w:rsidR="00CE260D" w:rsidRPr="00275143" w:rsidRDefault="00CE260D"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066867D2" w14:textId="77777777" w:rsidR="00CE260D"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297.761</w:t>
            </w:r>
          </w:p>
        </w:tc>
        <w:tc>
          <w:tcPr>
            <w:tcW w:w="1117" w:type="dxa"/>
            <w:tcBorders>
              <w:top w:val="nil"/>
              <w:left w:val="nil"/>
              <w:bottom w:val="single" w:sz="4" w:space="0" w:color="auto"/>
              <w:right w:val="single" w:sz="4" w:space="0" w:color="auto"/>
            </w:tcBorders>
            <w:vAlign w:val="bottom"/>
          </w:tcPr>
          <w:p w14:paraId="6E639869" w14:textId="77777777" w:rsidR="00CE260D"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vAlign w:val="bottom"/>
          </w:tcPr>
          <w:p w14:paraId="7DDAEC07" w14:textId="77777777" w:rsidR="00CE260D" w:rsidRDefault="00CE260D" w:rsidP="003B5A2B">
            <w:pPr>
              <w:spacing w:after="0" w:line="240" w:lineRule="auto"/>
              <w:jc w:val="right"/>
              <w:rPr>
                <w:rFonts w:ascii="Arial" w:eastAsia="Times New Roman" w:hAnsi="Arial" w:cs="Arial"/>
                <w:color w:val="000000"/>
                <w:sz w:val="18"/>
                <w:szCs w:val="18"/>
                <w:lang w:eastAsia="hr-HR"/>
              </w:rPr>
            </w:pPr>
          </w:p>
        </w:tc>
      </w:tr>
      <w:tr w:rsidR="003B5A2B" w:rsidRPr="00275143" w14:paraId="7C1257A7" w14:textId="77777777" w:rsidTr="00E70E35">
        <w:trPr>
          <w:trHeight w:val="482"/>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0331F8"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Naknade za uređenje voda -prihod HV</w:t>
            </w:r>
          </w:p>
        </w:tc>
        <w:tc>
          <w:tcPr>
            <w:tcW w:w="1117" w:type="dxa"/>
            <w:tcBorders>
              <w:top w:val="nil"/>
              <w:left w:val="nil"/>
              <w:bottom w:val="single" w:sz="4" w:space="0" w:color="auto"/>
              <w:right w:val="single" w:sz="4" w:space="0" w:color="auto"/>
            </w:tcBorders>
            <w:shd w:val="clear" w:color="auto" w:fill="auto"/>
            <w:noWrap/>
            <w:vAlign w:val="bottom"/>
          </w:tcPr>
          <w:p w14:paraId="7DA0A2B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3.968.260</w:t>
            </w:r>
          </w:p>
        </w:tc>
        <w:tc>
          <w:tcPr>
            <w:tcW w:w="1291" w:type="dxa"/>
            <w:tcBorders>
              <w:top w:val="nil"/>
              <w:left w:val="nil"/>
              <w:bottom w:val="single" w:sz="4" w:space="0" w:color="auto"/>
              <w:right w:val="single" w:sz="4" w:space="0" w:color="auto"/>
            </w:tcBorders>
            <w:shd w:val="clear" w:color="auto" w:fill="auto"/>
            <w:noWrap/>
            <w:vAlign w:val="bottom"/>
          </w:tcPr>
          <w:p w14:paraId="168EA24B"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3.087.981</w:t>
            </w:r>
          </w:p>
        </w:tc>
        <w:tc>
          <w:tcPr>
            <w:tcW w:w="1117" w:type="dxa"/>
            <w:tcBorders>
              <w:top w:val="nil"/>
              <w:left w:val="nil"/>
              <w:bottom w:val="single" w:sz="4" w:space="0" w:color="auto"/>
              <w:right w:val="single" w:sz="4" w:space="0" w:color="auto"/>
            </w:tcBorders>
            <w:shd w:val="clear" w:color="auto" w:fill="auto"/>
            <w:noWrap/>
            <w:vAlign w:val="bottom"/>
          </w:tcPr>
          <w:p w14:paraId="78F4D50F"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39E9B08"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3.107.482</w:t>
            </w:r>
          </w:p>
        </w:tc>
        <w:tc>
          <w:tcPr>
            <w:tcW w:w="1117" w:type="dxa"/>
            <w:tcBorders>
              <w:top w:val="nil"/>
              <w:left w:val="nil"/>
              <w:bottom w:val="single" w:sz="4" w:space="0" w:color="auto"/>
              <w:right w:val="single" w:sz="4" w:space="0" w:color="auto"/>
            </w:tcBorders>
            <w:vAlign w:val="bottom"/>
          </w:tcPr>
          <w:p w14:paraId="56AE620A"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3.948.758</w:t>
            </w:r>
          </w:p>
        </w:tc>
        <w:tc>
          <w:tcPr>
            <w:tcW w:w="1117" w:type="dxa"/>
            <w:tcBorders>
              <w:top w:val="nil"/>
              <w:left w:val="nil"/>
              <w:bottom w:val="single" w:sz="4" w:space="0" w:color="auto"/>
              <w:right w:val="single" w:sz="4" w:space="0" w:color="auto"/>
            </w:tcBorders>
            <w:vAlign w:val="bottom"/>
          </w:tcPr>
          <w:p w14:paraId="7AF3F531"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2.649.348</w:t>
            </w:r>
          </w:p>
        </w:tc>
      </w:tr>
      <w:tr w:rsidR="003B5A2B" w:rsidRPr="00275143" w14:paraId="12B6A2D9"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8F70"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Vodni doprinos</w:t>
            </w:r>
          </w:p>
        </w:tc>
        <w:tc>
          <w:tcPr>
            <w:tcW w:w="1117" w:type="dxa"/>
            <w:tcBorders>
              <w:top w:val="nil"/>
              <w:left w:val="nil"/>
              <w:bottom w:val="single" w:sz="4" w:space="0" w:color="auto"/>
              <w:right w:val="single" w:sz="4" w:space="0" w:color="auto"/>
            </w:tcBorders>
            <w:shd w:val="clear" w:color="auto" w:fill="auto"/>
            <w:noWrap/>
            <w:vAlign w:val="bottom"/>
          </w:tcPr>
          <w:p w14:paraId="77C09992"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2.210</w:t>
            </w:r>
          </w:p>
        </w:tc>
        <w:tc>
          <w:tcPr>
            <w:tcW w:w="1291" w:type="dxa"/>
            <w:tcBorders>
              <w:top w:val="nil"/>
              <w:left w:val="nil"/>
              <w:bottom w:val="single" w:sz="4" w:space="0" w:color="auto"/>
              <w:right w:val="single" w:sz="4" w:space="0" w:color="auto"/>
            </w:tcBorders>
            <w:shd w:val="clear" w:color="auto" w:fill="auto"/>
            <w:noWrap/>
            <w:vAlign w:val="bottom"/>
          </w:tcPr>
          <w:p w14:paraId="32D066BB"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33.085</w:t>
            </w:r>
          </w:p>
        </w:tc>
        <w:tc>
          <w:tcPr>
            <w:tcW w:w="1117" w:type="dxa"/>
            <w:tcBorders>
              <w:top w:val="nil"/>
              <w:left w:val="nil"/>
              <w:bottom w:val="single" w:sz="4" w:space="0" w:color="auto"/>
              <w:right w:val="single" w:sz="4" w:space="0" w:color="auto"/>
            </w:tcBorders>
            <w:shd w:val="clear" w:color="auto" w:fill="auto"/>
            <w:noWrap/>
            <w:vAlign w:val="bottom"/>
          </w:tcPr>
          <w:p w14:paraId="0001F4F8"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61F8A2F"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33.824</w:t>
            </w:r>
          </w:p>
        </w:tc>
        <w:tc>
          <w:tcPr>
            <w:tcW w:w="1117" w:type="dxa"/>
            <w:tcBorders>
              <w:top w:val="nil"/>
              <w:left w:val="nil"/>
              <w:bottom w:val="single" w:sz="4" w:space="0" w:color="auto"/>
              <w:right w:val="single" w:sz="4" w:space="0" w:color="auto"/>
            </w:tcBorders>
            <w:vAlign w:val="bottom"/>
          </w:tcPr>
          <w:p w14:paraId="630520D7"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1.471</w:t>
            </w:r>
          </w:p>
        </w:tc>
        <w:tc>
          <w:tcPr>
            <w:tcW w:w="1117" w:type="dxa"/>
            <w:tcBorders>
              <w:top w:val="nil"/>
              <w:left w:val="nil"/>
              <w:bottom w:val="single" w:sz="4" w:space="0" w:color="auto"/>
              <w:right w:val="single" w:sz="4" w:space="0" w:color="auto"/>
            </w:tcBorders>
            <w:vAlign w:val="bottom"/>
          </w:tcPr>
          <w:p w14:paraId="56C9B1CB"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r>
      <w:tr w:rsidR="003B5A2B" w:rsidRPr="00275143" w14:paraId="05704EE5" w14:textId="77777777" w:rsidTr="00E70E35">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921A1B"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Naknada za legalizaciju</w:t>
            </w:r>
          </w:p>
        </w:tc>
        <w:tc>
          <w:tcPr>
            <w:tcW w:w="1117" w:type="dxa"/>
            <w:tcBorders>
              <w:top w:val="nil"/>
              <w:left w:val="nil"/>
              <w:bottom w:val="single" w:sz="4" w:space="0" w:color="auto"/>
              <w:right w:val="single" w:sz="4" w:space="0" w:color="auto"/>
            </w:tcBorders>
            <w:shd w:val="clear" w:color="auto" w:fill="auto"/>
            <w:noWrap/>
            <w:vAlign w:val="bottom"/>
          </w:tcPr>
          <w:p w14:paraId="170024ED"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81.364</w:t>
            </w:r>
          </w:p>
        </w:tc>
        <w:tc>
          <w:tcPr>
            <w:tcW w:w="1291" w:type="dxa"/>
            <w:tcBorders>
              <w:top w:val="nil"/>
              <w:left w:val="nil"/>
              <w:bottom w:val="single" w:sz="4" w:space="0" w:color="auto"/>
              <w:right w:val="single" w:sz="4" w:space="0" w:color="auto"/>
            </w:tcBorders>
            <w:shd w:val="clear" w:color="auto" w:fill="auto"/>
            <w:noWrap/>
            <w:vAlign w:val="bottom"/>
          </w:tcPr>
          <w:p w14:paraId="7B954487"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291.614</w:t>
            </w:r>
          </w:p>
        </w:tc>
        <w:tc>
          <w:tcPr>
            <w:tcW w:w="1117" w:type="dxa"/>
            <w:tcBorders>
              <w:top w:val="nil"/>
              <w:left w:val="nil"/>
              <w:bottom w:val="single" w:sz="4" w:space="0" w:color="auto"/>
              <w:right w:val="single" w:sz="4" w:space="0" w:color="auto"/>
            </w:tcBorders>
            <w:shd w:val="clear" w:color="auto" w:fill="auto"/>
            <w:noWrap/>
            <w:vAlign w:val="bottom"/>
          </w:tcPr>
          <w:p w14:paraId="2872E43C"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5AAA8891"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258.992</w:t>
            </w:r>
          </w:p>
        </w:tc>
        <w:tc>
          <w:tcPr>
            <w:tcW w:w="1117" w:type="dxa"/>
            <w:tcBorders>
              <w:top w:val="nil"/>
              <w:left w:val="nil"/>
              <w:bottom w:val="single" w:sz="4" w:space="0" w:color="auto"/>
              <w:right w:val="single" w:sz="4" w:space="0" w:color="auto"/>
            </w:tcBorders>
            <w:vAlign w:val="bottom"/>
          </w:tcPr>
          <w:p w14:paraId="5B461A69"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113.985</w:t>
            </w:r>
          </w:p>
        </w:tc>
        <w:tc>
          <w:tcPr>
            <w:tcW w:w="1117" w:type="dxa"/>
            <w:tcBorders>
              <w:top w:val="nil"/>
              <w:left w:val="nil"/>
              <w:bottom w:val="single" w:sz="4" w:space="0" w:color="auto"/>
              <w:right w:val="single" w:sz="4" w:space="0" w:color="auto"/>
            </w:tcBorders>
            <w:vAlign w:val="bottom"/>
          </w:tcPr>
          <w:p w14:paraId="2B701207" w14:textId="77777777" w:rsidR="003B5A2B" w:rsidRPr="00275143" w:rsidRDefault="0076182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48.088</w:t>
            </w:r>
          </w:p>
        </w:tc>
      </w:tr>
      <w:tr w:rsidR="003B5A2B" w:rsidRPr="00275143" w14:paraId="1E70E26E"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4B15"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Komunalna naknada</w:t>
            </w:r>
          </w:p>
        </w:tc>
        <w:tc>
          <w:tcPr>
            <w:tcW w:w="1117" w:type="dxa"/>
            <w:tcBorders>
              <w:top w:val="nil"/>
              <w:left w:val="nil"/>
              <w:bottom w:val="single" w:sz="4" w:space="0" w:color="auto"/>
              <w:right w:val="single" w:sz="4" w:space="0" w:color="auto"/>
            </w:tcBorders>
            <w:shd w:val="clear" w:color="auto" w:fill="auto"/>
            <w:noWrap/>
            <w:vAlign w:val="bottom"/>
          </w:tcPr>
          <w:p w14:paraId="54403EB1"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4.540.578</w:t>
            </w:r>
          </w:p>
        </w:tc>
        <w:tc>
          <w:tcPr>
            <w:tcW w:w="1291" w:type="dxa"/>
            <w:tcBorders>
              <w:top w:val="nil"/>
              <w:left w:val="nil"/>
              <w:bottom w:val="single" w:sz="4" w:space="0" w:color="auto"/>
              <w:right w:val="single" w:sz="4" w:space="0" w:color="auto"/>
            </w:tcBorders>
            <w:shd w:val="clear" w:color="auto" w:fill="auto"/>
            <w:noWrap/>
            <w:vAlign w:val="bottom"/>
          </w:tcPr>
          <w:p w14:paraId="3FB1F2E1"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4.984.602</w:t>
            </w:r>
          </w:p>
        </w:tc>
        <w:tc>
          <w:tcPr>
            <w:tcW w:w="1117" w:type="dxa"/>
            <w:tcBorders>
              <w:top w:val="nil"/>
              <w:left w:val="nil"/>
              <w:bottom w:val="single" w:sz="4" w:space="0" w:color="auto"/>
              <w:right w:val="single" w:sz="4" w:space="0" w:color="auto"/>
            </w:tcBorders>
            <w:shd w:val="clear" w:color="auto" w:fill="auto"/>
            <w:noWrap/>
            <w:vAlign w:val="bottom"/>
          </w:tcPr>
          <w:p w14:paraId="28BF6EC4" w14:textId="77777777" w:rsidR="003B5A2B" w:rsidRPr="00275143" w:rsidRDefault="00841763"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-199.360</w:t>
            </w:r>
          </w:p>
        </w:tc>
        <w:tc>
          <w:tcPr>
            <w:tcW w:w="1117" w:type="dxa"/>
            <w:tcBorders>
              <w:top w:val="nil"/>
              <w:left w:val="nil"/>
              <w:bottom w:val="single" w:sz="4" w:space="0" w:color="auto"/>
              <w:right w:val="single" w:sz="4" w:space="0" w:color="auto"/>
            </w:tcBorders>
            <w:shd w:val="clear" w:color="auto" w:fill="auto"/>
            <w:noWrap/>
            <w:vAlign w:val="bottom"/>
          </w:tcPr>
          <w:p w14:paraId="5309248D"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5.519.790</w:t>
            </w:r>
          </w:p>
        </w:tc>
        <w:tc>
          <w:tcPr>
            <w:tcW w:w="1117" w:type="dxa"/>
            <w:tcBorders>
              <w:top w:val="nil"/>
              <w:left w:val="nil"/>
              <w:bottom w:val="single" w:sz="4" w:space="0" w:color="auto"/>
              <w:right w:val="single" w:sz="4" w:space="0" w:color="auto"/>
            </w:tcBorders>
            <w:vAlign w:val="bottom"/>
          </w:tcPr>
          <w:p w14:paraId="20CC1CC7"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3.806.031</w:t>
            </w:r>
          </w:p>
        </w:tc>
        <w:tc>
          <w:tcPr>
            <w:tcW w:w="1117" w:type="dxa"/>
            <w:tcBorders>
              <w:top w:val="nil"/>
              <w:left w:val="nil"/>
              <w:bottom w:val="single" w:sz="4" w:space="0" w:color="auto"/>
              <w:right w:val="single" w:sz="4" w:space="0" w:color="auto"/>
            </w:tcBorders>
            <w:vAlign w:val="bottom"/>
          </w:tcPr>
          <w:p w14:paraId="5178B2D1"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2.632.405</w:t>
            </w:r>
          </w:p>
        </w:tc>
      </w:tr>
      <w:tr w:rsidR="003B5A2B" w:rsidRPr="00275143" w14:paraId="7AA2CE55"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B5C04"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Komunalni doprinos</w:t>
            </w:r>
          </w:p>
        </w:tc>
        <w:tc>
          <w:tcPr>
            <w:tcW w:w="1117" w:type="dxa"/>
            <w:tcBorders>
              <w:top w:val="nil"/>
              <w:left w:val="nil"/>
              <w:bottom w:val="single" w:sz="4" w:space="0" w:color="auto"/>
              <w:right w:val="single" w:sz="4" w:space="0" w:color="auto"/>
            </w:tcBorders>
            <w:shd w:val="clear" w:color="auto" w:fill="auto"/>
            <w:noWrap/>
            <w:vAlign w:val="bottom"/>
          </w:tcPr>
          <w:p w14:paraId="27F5FF4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823.120</w:t>
            </w:r>
          </w:p>
        </w:tc>
        <w:tc>
          <w:tcPr>
            <w:tcW w:w="1291" w:type="dxa"/>
            <w:tcBorders>
              <w:top w:val="nil"/>
              <w:left w:val="nil"/>
              <w:bottom w:val="single" w:sz="4" w:space="0" w:color="auto"/>
              <w:right w:val="single" w:sz="4" w:space="0" w:color="auto"/>
            </w:tcBorders>
            <w:shd w:val="clear" w:color="auto" w:fill="auto"/>
            <w:noWrap/>
            <w:vAlign w:val="bottom"/>
          </w:tcPr>
          <w:p w14:paraId="234F7AD9" w14:textId="77777777" w:rsidR="003B5A2B" w:rsidRPr="00275143" w:rsidRDefault="005A1AB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905.865</w:t>
            </w:r>
          </w:p>
        </w:tc>
        <w:tc>
          <w:tcPr>
            <w:tcW w:w="1117" w:type="dxa"/>
            <w:tcBorders>
              <w:top w:val="nil"/>
              <w:left w:val="nil"/>
              <w:bottom w:val="single" w:sz="4" w:space="0" w:color="auto"/>
              <w:right w:val="single" w:sz="4" w:space="0" w:color="auto"/>
            </w:tcBorders>
            <w:shd w:val="clear" w:color="auto" w:fill="auto"/>
            <w:noWrap/>
            <w:vAlign w:val="bottom"/>
          </w:tcPr>
          <w:p w14:paraId="3B289CD1"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2014CA6E" w14:textId="77777777" w:rsidR="003B5A2B" w:rsidRPr="00275143" w:rsidRDefault="005A1AB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868.701</w:t>
            </w:r>
          </w:p>
        </w:tc>
        <w:tc>
          <w:tcPr>
            <w:tcW w:w="1117" w:type="dxa"/>
            <w:tcBorders>
              <w:top w:val="nil"/>
              <w:left w:val="nil"/>
              <w:bottom w:val="single" w:sz="4" w:space="0" w:color="auto"/>
              <w:right w:val="single" w:sz="4" w:space="0" w:color="auto"/>
            </w:tcBorders>
            <w:vAlign w:val="bottom"/>
          </w:tcPr>
          <w:p w14:paraId="58A6A2E5" w14:textId="77777777" w:rsidR="003B5A2B" w:rsidRPr="00275143" w:rsidRDefault="005A1AB4"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860.284</w:t>
            </w:r>
          </w:p>
        </w:tc>
        <w:tc>
          <w:tcPr>
            <w:tcW w:w="1117" w:type="dxa"/>
            <w:tcBorders>
              <w:top w:val="nil"/>
              <w:left w:val="nil"/>
              <w:bottom w:val="single" w:sz="4" w:space="0" w:color="auto"/>
              <w:right w:val="single" w:sz="4" w:space="0" w:color="auto"/>
            </w:tcBorders>
            <w:vAlign w:val="bottom"/>
          </w:tcPr>
          <w:p w14:paraId="0BC4093B"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685.422</w:t>
            </w:r>
          </w:p>
        </w:tc>
      </w:tr>
      <w:tr w:rsidR="003B5A2B" w:rsidRPr="00275143" w14:paraId="59E5D572" w14:textId="77777777" w:rsidTr="00E70E35">
        <w:trPr>
          <w:trHeight w:val="372"/>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29208"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Potraživanja </w:t>
            </w:r>
            <w:r w:rsidR="00CE260D">
              <w:rPr>
                <w:rFonts w:ascii="Arial" w:eastAsia="Times New Roman" w:hAnsi="Arial" w:cs="Arial"/>
                <w:color w:val="000000"/>
                <w:sz w:val="18"/>
                <w:szCs w:val="18"/>
                <w:lang w:eastAsia="hr-HR"/>
              </w:rPr>
              <w:t>po ugovoru za plin</w:t>
            </w:r>
          </w:p>
        </w:tc>
        <w:tc>
          <w:tcPr>
            <w:tcW w:w="1117" w:type="dxa"/>
            <w:tcBorders>
              <w:top w:val="nil"/>
              <w:left w:val="nil"/>
              <w:bottom w:val="single" w:sz="4" w:space="0" w:color="auto"/>
              <w:right w:val="single" w:sz="4" w:space="0" w:color="auto"/>
            </w:tcBorders>
            <w:shd w:val="clear" w:color="auto" w:fill="auto"/>
            <w:noWrap/>
            <w:vAlign w:val="bottom"/>
          </w:tcPr>
          <w:p w14:paraId="7339202F"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432.247</w:t>
            </w:r>
          </w:p>
        </w:tc>
        <w:tc>
          <w:tcPr>
            <w:tcW w:w="1291" w:type="dxa"/>
            <w:tcBorders>
              <w:top w:val="nil"/>
              <w:left w:val="nil"/>
              <w:bottom w:val="single" w:sz="4" w:space="0" w:color="auto"/>
              <w:right w:val="single" w:sz="4" w:space="0" w:color="auto"/>
            </w:tcBorders>
            <w:shd w:val="clear" w:color="auto" w:fill="auto"/>
            <w:noWrap/>
            <w:vAlign w:val="bottom"/>
          </w:tcPr>
          <w:p w14:paraId="71949EC3" w14:textId="77777777" w:rsidR="003B5A2B" w:rsidRPr="00275143" w:rsidRDefault="00CE260D" w:rsidP="003B5A2B">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p>
        </w:tc>
        <w:tc>
          <w:tcPr>
            <w:tcW w:w="1117" w:type="dxa"/>
            <w:tcBorders>
              <w:top w:val="nil"/>
              <w:left w:val="nil"/>
              <w:bottom w:val="single" w:sz="4" w:space="0" w:color="auto"/>
              <w:right w:val="single" w:sz="4" w:space="0" w:color="auto"/>
            </w:tcBorders>
            <w:shd w:val="clear" w:color="auto" w:fill="auto"/>
            <w:noWrap/>
            <w:vAlign w:val="bottom"/>
          </w:tcPr>
          <w:p w14:paraId="6D9B8A0F" w14:textId="77777777" w:rsidR="003B5A2B" w:rsidRPr="00275143" w:rsidRDefault="003B5A2B" w:rsidP="003B5A2B">
            <w:pPr>
              <w:spacing w:after="0" w:line="240" w:lineRule="auto"/>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030C5EF5"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977</w:t>
            </w:r>
          </w:p>
        </w:tc>
        <w:tc>
          <w:tcPr>
            <w:tcW w:w="1117" w:type="dxa"/>
            <w:tcBorders>
              <w:top w:val="nil"/>
              <w:left w:val="nil"/>
              <w:bottom w:val="single" w:sz="4" w:space="0" w:color="auto"/>
              <w:right w:val="single" w:sz="4" w:space="0" w:color="auto"/>
            </w:tcBorders>
            <w:vAlign w:val="bottom"/>
          </w:tcPr>
          <w:p w14:paraId="0CA39A13"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431.270</w:t>
            </w:r>
          </w:p>
        </w:tc>
        <w:tc>
          <w:tcPr>
            <w:tcW w:w="1117" w:type="dxa"/>
            <w:tcBorders>
              <w:top w:val="nil"/>
              <w:left w:val="nil"/>
              <w:bottom w:val="single" w:sz="4" w:space="0" w:color="auto"/>
              <w:right w:val="single" w:sz="4" w:space="0" w:color="auto"/>
            </w:tcBorders>
            <w:vAlign w:val="bottom"/>
          </w:tcPr>
          <w:p w14:paraId="7B5A7FCD"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431.270</w:t>
            </w:r>
          </w:p>
        </w:tc>
      </w:tr>
      <w:tr w:rsidR="003B5A2B" w:rsidRPr="00275143" w14:paraId="5BE83F47" w14:textId="77777777" w:rsidTr="00E70E35">
        <w:trPr>
          <w:trHeight w:val="37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3A5C64"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Potraživanja </w:t>
            </w:r>
            <w:r w:rsidR="00CE260D">
              <w:rPr>
                <w:rFonts w:ascii="Arial" w:eastAsia="Times New Roman" w:hAnsi="Arial" w:cs="Arial"/>
                <w:color w:val="000000"/>
                <w:sz w:val="18"/>
                <w:szCs w:val="18"/>
                <w:lang w:eastAsia="hr-HR"/>
              </w:rPr>
              <w:t>po ugovoru za vodu</w:t>
            </w:r>
          </w:p>
        </w:tc>
        <w:tc>
          <w:tcPr>
            <w:tcW w:w="1117" w:type="dxa"/>
            <w:tcBorders>
              <w:top w:val="nil"/>
              <w:left w:val="nil"/>
              <w:bottom w:val="single" w:sz="4" w:space="0" w:color="auto"/>
              <w:right w:val="single" w:sz="4" w:space="0" w:color="auto"/>
            </w:tcBorders>
            <w:shd w:val="clear" w:color="auto" w:fill="auto"/>
            <w:noWrap/>
            <w:vAlign w:val="bottom"/>
          </w:tcPr>
          <w:p w14:paraId="16F74A56"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97.895</w:t>
            </w:r>
          </w:p>
        </w:tc>
        <w:tc>
          <w:tcPr>
            <w:tcW w:w="1291" w:type="dxa"/>
            <w:tcBorders>
              <w:top w:val="nil"/>
              <w:left w:val="nil"/>
              <w:bottom w:val="single" w:sz="4" w:space="0" w:color="auto"/>
              <w:right w:val="single" w:sz="4" w:space="0" w:color="auto"/>
            </w:tcBorders>
            <w:shd w:val="clear" w:color="auto" w:fill="auto"/>
            <w:noWrap/>
            <w:vAlign w:val="bottom"/>
          </w:tcPr>
          <w:p w14:paraId="27EB8F33" w14:textId="77777777" w:rsidR="003B5A2B" w:rsidRPr="00275143" w:rsidRDefault="003B5A2B" w:rsidP="003B5A2B">
            <w:pPr>
              <w:spacing w:after="0" w:line="240" w:lineRule="auto"/>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12E155B9" w14:textId="77777777" w:rsidR="003B5A2B" w:rsidRPr="00275143" w:rsidRDefault="003B5A2B" w:rsidP="003B5A2B">
            <w:pPr>
              <w:spacing w:after="0" w:line="240" w:lineRule="auto"/>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9A2448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vAlign w:val="bottom"/>
          </w:tcPr>
          <w:p w14:paraId="112C5407"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97.895</w:t>
            </w:r>
          </w:p>
        </w:tc>
        <w:tc>
          <w:tcPr>
            <w:tcW w:w="1117" w:type="dxa"/>
            <w:tcBorders>
              <w:top w:val="nil"/>
              <w:left w:val="nil"/>
              <w:bottom w:val="single" w:sz="4" w:space="0" w:color="auto"/>
              <w:right w:val="single" w:sz="4" w:space="0" w:color="auto"/>
            </w:tcBorders>
            <w:vAlign w:val="bottom"/>
          </w:tcPr>
          <w:p w14:paraId="6CA0479D"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97.895</w:t>
            </w:r>
          </w:p>
        </w:tc>
      </w:tr>
      <w:tr w:rsidR="003B5A2B" w:rsidRPr="00275143" w14:paraId="4DDBB998" w14:textId="77777777" w:rsidTr="00E70E35">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D080B3"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lastRenderedPageBreak/>
              <w:t>Potraživanja od zakupa</w:t>
            </w:r>
          </w:p>
        </w:tc>
        <w:tc>
          <w:tcPr>
            <w:tcW w:w="1117" w:type="dxa"/>
            <w:tcBorders>
              <w:top w:val="nil"/>
              <w:left w:val="nil"/>
              <w:bottom w:val="single" w:sz="4" w:space="0" w:color="auto"/>
              <w:right w:val="single" w:sz="4" w:space="0" w:color="auto"/>
            </w:tcBorders>
            <w:shd w:val="clear" w:color="auto" w:fill="auto"/>
            <w:noWrap/>
            <w:vAlign w:val="bottom"/>
          </w:tcPr>
          <w:p w14:paraId="14E6412D"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43.919</w:t>
            </w:r>
          </w:p>
        </w:tc>
        <w:tc>
          <w:tcPr>
            <w:tcW w:w="1291" w:type="dxa"/>
            <w:tcBorders>
              <w:top w:val="nil"/>
              <w:left w:val="nil"/>
              <w:bottom w:val="single" w:sz="4" w:space="0" w:color="auto"/>
              <w:right w:val="single" w:sz="4" w:space="0" w:color="auto"/>
            </w:tcBorders>
            <w:shd w:val="clear" w:color="auto" w:fill="auto"/>
            <w:noWrap/>
            <w:vAlign w:val="bottom"/>
          </w:tcPr>
          <w:p w14:paraId="605F0F6C"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182.789</w:t>
            </w:r>
          </w:p>
        </w:tc>
        <w:tc>
          <w:tcPr>
            <w:tcW w:w="1117" w:type="dxa"/>
            <w:tcBorders>
              <w:top w:val="nil"/>
              <w:left w:val="nil"/>
              <w:bottom w:val="single" w:sz="4" w:space="0" w:color="auto"/>
              <w:right w:val="single" w:sz="4" w:space="0" w:color="auto"/>
            </w:tcBorders>
            <w:shd w:val="clear" w:color="auto" w:fill="auto"/>
            <w:noWrap/>
            <w:vAlign w:val="bottom"/>
          </w:tcPr>
          <w:p w14:paraId="39DF854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4F0946AB"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191.214</w:t>
            </w:r>
          </w:p>
        </w:tc>
        <w:tc>
          <w:tcPr>
            <w:tcW w:w="1117" w:type="dxa"/>
            <w:tcBorders>
              <w:top w:val="nil"/>
              <w:left w:val="nil"/>
              <w:bottom w:val="single" w:sz="4" w:space="0" w:color="auto"/>
              <w:right w:val="single" w:sz="4" w:space="0" w:color="auto"/>
            </w:tcBorders>
            <w:vAlign w:val="bottom"/>
          </w:tcPr>
          <w:p w14:paraId="31E8DF58"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35.494</w:t>
            </w:r>
          </w:p>
        </w:tc>
        <w:tc>
          <w:tcPr>
            <w:tcW w:w="1117" w:type="dxa"/>
            <w:tcBorders>
              <w:top w:val="nil"/>
              <w:left w:val="nil"/>
              <w:bottom w:val="single" w:sz="4" w:space="0" w:color="auto"/>
              <w:right w:val="single" w:sz="4" w:space="0" w:color="auto"/>
            </w:tcBorders>
            <w:vAlign w:val="bottom"/>
          </w:tcPr>
          <w:p w14:paraId="4DCD08E9"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3.447</w:t>
            </w:r>
          </w:p>
        </w:tc>
      </w:tr>
      <w:tr w:rsidR="003B5A2B" w:rsidRPr="00275143" w14:paraId="1925D004" w14:textId="77777777" w:rsidTr="00E70E35">
        <w:trPr>
          <w:trHeight w:val="356"/>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BEC17" w14:textId="77777777" w:rsidR="003B5A2B" w:rsidRPr="00275143" w:rsidRDefault="003B5A2B" w:rsidP="003B5A2B">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za naknade za korištenje javnih površina</w:t>
            </w:r>
          </w:p>
        </w:tc>
        <w:tc>
          <w:tcPr>
            <w:tcW w:w="1117" w:type="dxa"/>
            <w:tcBorders>
              <w:top w:val="nil"/>
              <w:left w:val="nil"/>
              <w:bottom w:val="single" w:sz="4" w:space="0" w:color="auto"/>
              <w:right w:val="single" w:sz="4" w:space="0" w:color="auto"/>
            </w:tcBorders>
            <w:shd w:val="clear" w:color="auto" w:fill="auto"/>
            <w:noWrap/>
            <w:vAlign w:val="bottom"/>
          </w:tcPr>
          <w:p w14:paraId="244CE91A"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5.326</w:t>
            </w:r>
          </w:p>
        </w:tc>
        <w:tc>
          <w:tcPr>
            <w:tcW w:w="1291" w:type="dxa"/>
            <w:tcBorders>
              <w:top w:val="nil"/>
              <w:left w:val="nil"/>
              <w:bottom w:val="single" w:sz="4" w:space="0" w:color="auto"/>
              <w:right w:val="single" w:sz="4" w:space="0" w:color="auto"/>
            </w:tcBorders>
            <w:shd w:val="clear" w:color="auto" w:fill="auto"/>
            <w:noWrap/>
            <w:vAlign w:val="bottom"/>
          </w:tcPr>
          <w:p w14:paraId="35974D82"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443.046</w:t>
            </w:r>
          </w:p>
        </w:tc>
        <w:tc>
          <w:tcPr>
            <w:tcW w:w="1117" w:type="dxa"/>
            <w:tcBorders>
              <w:top w:val="nil"/>
              <w:left w:val="nil"/>
              <w:bottom w:val="single" w:sz="4" w:space="0" w:color="auto"/>
              <w:right w:val="single" w:sz="4" w:space="0" w:color="auto"/>
            </w:tcBorders>
            <w:shd w:val="clear" w:color="auto" w:fill="auto"/>
            <w:noWrap/>
            <w:vAlign w:val="bottom"/>
          </w:tcPr>
          <w:p w14:paraId="08854903"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7C4EAC89"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441.322</w:t>
            </w:r>
          </w:p>
        </w:tc>
        <w:tc>
          <w:tcPr>
            <w:tcW w:w="1117" w:type="dxa"/>
            <w:tcBorders>
              <w:top w:val="nil"/>
              <w:left w:val="nil"/>
              <w:bottom w:val="single" w:sz="4" w:space="0" w:color="auto"/>
              <w:right w:val="single" w:sz="4" w:space="0" w:color="auto"/>
            </w:tcBorders>
            <w:vAlign w:val="bottom"/>
          </w:tcPr>
          <w:p w14:paraId="713E09AA" w14:textId="77777777" w:rsidR="003B5A2B" w:rsidRPr="00275143" w:rsidRDefault="00CE260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7.050</w:t>
            </w:r>
          </w:p>
        </w:tc>
        <w:tc>
          <w:tcPr>
            <w:tcW w:w="1117" w:type="dxa"/>
            <w:tcBorders>
              <w:top w:val="nil"/>
              <w:left w:val="nil"/>
              <w:bottom w:val="single" w:sz="4" w:space="0" w:color="auto"/>
              <w:right w:val="single" w:sz="4" w:space="0" w:color="auto"/>
            </w:tcBorders>
            <w:vAlign w:val="bottom"/>
          </w:tcPr>
          <w:p w14:paraId="7405AF5F"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p>
        </w:tc>
      </w:tr>
      <w:tr w:rsidR="003B5A2B" w:rsidRPr="00275143" w14:paraId="207D7C85" w14:textId="77777777" w:rsidTr="00E70E35">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F0B5" w14:textId="77777777" w:rsidR="003B5A2B" w:rsidRPr="00275143" w:rsidRDefault="003B5A2B" w:rsidP="003B5A2B">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Ukupno</w:t>
            </w:r>
          </w:p>
        </w:tc>
        <w:tc>
          <w:tcPr>
            <w:tcW w:w="1117" w:type="dxa"/>
            <w:tcBorders>
              <w:top w:val="nil"/>
              <w:left w:val="nil"/>
              <w:bottom w:val="single" w:sz="4" w:space="0" w:color="auto"/>
              <w:right w:val="single" w:sz="4" w:space="0" w:color="auto"/>
            </w:tcBorders>
            <w:shd w:val="clear" w:color="auto" w:fill="auto"/>
            <w:noWrap/>
            <w:vAlign w:val="bottom"/>
          </w:tcPr>
          <w:p w14:paraId="448445FE" w14:textId="77777777" w:rsidR="003B5A2B" w:rsidRPr="00275143" w:rsidRDefault="003B5A2B"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13.874.348</w:t>
            </w:r>
          </w:p>
        </w:tc>
        <w:tc>
          <w:tcPr>
            <w:tcW w:w="1291" w:type="dxa"/>
            <w:tcBorders>
              <w:top w:val="nil"/>
              <w:left w:val="nil"/>
              <w:bottom w:val="single" w:sz="4" w:space="0" w:color="auto"/>
              <w:right w:val="single" w:sz="4" w:space="0" w:color="auto"/>
            </w:tcBorders>
            <w:shd w:val="clear" w:color="auto" w:fill="auto"/>
            <w:noWrap/>
            <w:vAlign w:val="bottom"/>
          </w:tcPr>
          <w:p w14:paraId="217DECE1"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12.186.433</w:t>
            </w:r>
          </w:p>
        </w:tc>
        <w:tc>
          <w:tcPr>
            <w:tcW w:w="1117" w:type="dxa"/>
            <w:tcBorders>
              <w:top w:val="nil"/>
              <w:left w:val="nil"/>
              <w:bottom w:val="single" w:sz="4" w:space="0" w:color="auto"/>
              <w:right w:val="single" w:sz="4" w:space="0" w:color="auto"/>
            </w:tcBorders>
            <w:shd w:val="clear" w:color="auto" w:fill="auto"/>
            <w:noWrap/>
            <w:vAlign w:val="bottom"/>
          </w:tcPr>
          <w:p w14:paraId="76F531C7"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-454.067</w:t>
            </w:r>
          </w:p>
        </w:tc>
        <w:tc>
          <w:tcPr>
            <w:tcW w:w="1117" w:type="dxa"/>
            <w:tcBorders>
              <w:top w:val="nil"/>
              <w:left w:val="nil"/>
              <w:bottom w:val="single" w:sz="4" w:space="0" w:color="auto"/>
              <w:right w:val="single" w:sz="4" w:space="0" w:color="auto"/>
            </w:tcBorders>
            <w:shd w:val="clear" w:color="auto" w:fill="auto"/>
            <w:noWrap/>
            <w:vAlign w:val="bottom"/>
          </w:tcPr>
          <w:p w14:paraId="3783886B" w14:textId="77777777" w:rsidR="003B5A2B" w:rsidRPr="00275143" w:rsidRDefault="00FF2FA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13.551.232</w:t>
            </w:r>
          </w:p>
        </w:tc>
        <w:tc>
          <w:tcPr>
            <w:tcW w:w="1117" w:type="dxa"/>
            <w:tcBorders>
              <w:top w:val="nil"/>
              <w:left w:val="nil"/>
              <w:bottom w:val="single" w:sz="4" w:space="0" w:color="auto"/>
              <w:right w:val="single" w:sz="4" w:space="0" w:color="auto"/>
            </w:tcBorders>
            <w:vAlign w:val="bottom"/>
          </w:tcPr>
          <w:p w14:paraId="4C1544B7" w14:textId="77777777" w:rsidR="003B5A2B" w:rsidRPr="00275143" w:rsidRDefault="00FF2FAD"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12.055.479</w:t>
            </w:r>
          </w:p>
        </w:tc>
        <w:tc>
          <w:tcPr>
            <w:tcW w:w="1117" w:type="dxa"/>
            <w:tcBorders>
              <w:top w:val="nil"/>
              <w:left w:val="nil"/>
              <w:bottom w:val="single" w:sz="4" w:space="0" w:color="auto"/>
              <w:right w:val="single" w:sz="4" w:space="0" w:color="auto"/>
            </w:tcBorders>
            <w:vAlign w:val="bottom"/>
          </w:tcPr>
          <w:p w14:paraId="66FA0422" w14:textId="77777777" w:rsidR="003B5A2B" w:rsidRPr="00275143" w:rsidRDefault="001536E0" w:rsidP="003B5A2B">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8.540.284</w:t>
            </w:r>
          </w:p>
        </w:tc>
      </w:tr>
    </w:tbl>
    <w:p w14:paraId="091ED0F0" w14:textId="77777777" w:rsidR="00BE7A32" w:rsidRDefault="00BE7A32" w:rsidP="00BE7A32">
      <w:pPr>
        <w:spacing w:after="0"/>
        <w:rPr>
          <w:rFonts w:ascii="Arial" w:hAnsi="Arial" w:cs="Arial"/>
          <w:sz w:val="16"/>
          <w:szCs w:val="16"/>
        </w:rPr>
      </w:pPr>
    </w:p>
    <w:p w14:paraId="7E4239C3" w14:textId="77777777" w:rsidR="00BE7A32" w:rsidRDefault="00BE7A32" w:rsidP="00BE7A32">
      <w:pPr>
        <w:spacing w:after="0"/>
        <w:rPr>
          <w:rFonts w:ascii="Arial" w:hAnsi="Arial" w:cs="Arial"/>
          <w:sz w:val="16"/>
          <w:szCs w:val="16"/>
        </w:rPr>
      </w:pPr>
    </w:p>
    <w:p w14:paraId="4DAEDEFB" w14:textId="77777777" w:rsidR="00BE7A32" w:rsidRPr="00294239" w:rsidRDefault="00BE7A32" w:rsidP="00BE7A32">
      <w:pPr>
        <w:spacing w:after="0"/>
        <w:rPr>
          <w:rFonts w:ascii="Arial" w:hAnsi="Arial" w:cs="Arial"/>
          <w:sz w:val="18"/>
          <w:szCs w:val="18"/>
        </w:rPr>
      </w:pPr>
      <w:r w:rsidRPr="00294239">
        <w:rPr>
          <w:rFonts w:ascii="Arial" w:hAnsi="Arial" w:cs="Arial"/>
          <w:sz w:val="18"/>
          <w:szCs w:val="18"/>
        </w:rPr>
        <w:t>Ukupne obaveze na dan 31.12.201</w:t>
      </w:r>
      <w:r w:rsidR="0002232E" w:rsidRPr="00294239">
        <w:rPr>
          <w:rFonts w:ascii="Arial" w:hAnsi="Arial" w:cs="Arial"/>
          <w:sz w:val="18"/>
          <w:szCs w:val="18"/>
        </w:rPr>
        <w:t>9</w:t>
      </w:r>
      <w:r w:rsidRPr="00294239">
        <w:rPr>
          <w:rFonts w:ascii="Arial" w:hAnsi="Arial" w:cs="Arial"/>
          <w:sz w:val="18"/>
          <w:szCs w:val="18"/>
        </w:rPr>
        <w:t xml:space="preserve">.iznosile su </w:t>
      </w:r>
      <w:r w:rsidR="0002232E" w:rsidRPr="00294239">
        <w:rPr>
          <w:rFonts w:ascii="Arial" w:hAnsi="Arial" w:cs="Arial"/>
          <w:sz w:val="18"/>
          <w:szCs w:val="18"/>
        </w:rPr>
        <w:t xml:space="preserve">8.089.115 kn od čega su dospjele obaveze 1.532.187 </w:t>
      </w:r>
      <w:r w:rsidR="001B696C">
        <w:rPr>
          <w:rFonts w:ascii="Arial" w:hAnsi="Arial" w:cs="Arial"/>
          <w:sz w:val="18"/>
          <w:szCs w:val="18"/>
        </w:rPr>
        <w:t>kn (</w:t>
      </w:r>
      <w:r w:rsidR="0002232E" w:rsidRPr="00294239">
        <w:rPr>
          <w:rFonts w:ascii="Arial" w:hAnsi="Arial" w:cs="Arial"/>
          <w:sz w:val="18"/>
          <w:szCs w:val="18"/>
        </w:rPr>
        <w:t xml:space="preserve"> 20%)</w:t>
      </w:r>
      <w:r w:rsidR="001B696C">
        <w:rPr>
          <w:rFonts w:ascii="Arial" w:hAnsi="Arial" w:cs="Arial"/>
          <w:sz w:val="18"/>
          <w:szCs w:val="18"/>
        </w:rPr>
        <w:t>.</w:t>
      </w:r>
    </w:p>
    <w:p w14:paraId="48AD27D0" w14:textId="77777777" w:rsidR="00BE7A32" w:rsidRPr="00294239" w:rsidRDefault="00BE7A32" w:rsidP="00BE7A32">
      <w:pPr>
        <w:spacing w:after="0"/>
        <w:rPr>
          <w:rFonts w:ascii="Arial" w:hAnsi="Arial" w:cs="Arial"/>
          <w:sz w:val="18"/>
          <w:szCs w:val="18"/>
        </w:rPr>
      </w:pPr>
    </w:p>
    <w:p w14:paraId="35DD2E3B" w14:textId="77777777" w:rsidR="00BE7A32" w:rsidRPr="00294239" w:rsidRDefault="00BE7A32" w:rsidP="00BE7A32">
      <w:pPr>
        <w:spacing w:after="0"/>
        <w:rPr>
          <w:rFonts w:ascii="Arial" w:hAnsi="Arial" w:cs="Arial"/>
          <w:b/>
          <w:sz w:val="18"/>
          <w:szCs w:val="18"/>
        </w:rPr>
      </w:pPr>
      <w:r w:rsidRPr="00294239">
        <w:rPr>
          <w:rFonts w:ascii="Arial" w:hAnsi="Arial" w:cs="Arial"/>
          <w:b/>
          <w:sz w:val="18"/>
          <w:szCs w:val="18"/>
        </w:rPr>
        <w:t>IZVJEŠTAJ O ZADUŽIVANJU I DANIM JAMSTVIMA</w:t>
      </w:r>
    </w:p>
    <w:p w14:paraId="014354D8" w14:textId="77777777" w:rsidR="00BE7A32" w:rsidRDefault="00BE7A32" w:rsidP="00BE7A32">
      <w:pPr>
        <w:spacing w:after="0"/>
        <w:rPr>
          <w:rFonts w:ascii="Arial" w:hAnsi="Arial" w:cs="Arial"/>
          <w:b/>
          <w:sz w:val="18"/>
          <w:szCs w:val="18"/>
        </w:rPr>
      </w:pPr>
    </w:p>
    <w:p w14:paraId="0F1A99EB" w14:textId="77777777" w:rsidR="00BE7A32" w:rsidRPr="00350F6D" w:rsidRDefault="00BE7A32" w:rsidP="001333DC">
      <w:pPr>
        <w:spacing w:after="0"/>
        <w:jc w:val="both"/>
        <w:rPr>
          <w:rFonts w:ascii="Arial" w:hAnsi="Arial" w:cs="Arial"/>
          <w:sz w:val="18"/>
          <w:szCs w:val="18"/>
        </w:rPr>
      </w:pPr>
      <w:r w:rsidRPr="00350F6D">
        <w:rPr>
          <w:rFonts w:ascii="Arial" w:hAnsi="Arial" w:cs="Arial"/>
          <w:sz w:val="18"/>
          <w:szCs w:val="18"/>
        </w:rPr>
        <w:t>Zaduženje Grada odnosi se na dugoročni kredit sa valutnom klauzulom u EUR-ima u Zagrebačkoj banci d.d s rokom dospijeća 31.12.2022.g. uz promjenjivu kamatnu stopu; tromjesečni LIBOR za EUR + 4,85 p.p godišnje i način otplate putem godišnjih kvartalnih anuiteta. U 201</w:t>
      </w:r>
      <w:r w:rsidR="0020091F" w:rsidRPr="00350F6D">
        <w:rPr>
          <w:rFonts w:ascii="Arial" w:hAnsi="Arial" w:cs="Arial"/>
          <w:sz w:val="18"/>
          <w:szCs w:val="18"/>
        </w:rPr>
        <w:t>9</w:t>
      </w:r>
      <w:r w:rsidRPr="00350F6D">
        <w:rPr>
          <w:rFonts w:ascii="Arial" w:hAnsi="Arial" w:cs="Arial"/>
          <w:sz w:val="18"/>
          <w:szCs w:val="18"/>
        </w:rPr>
        <w:t xml:space="preserve">.g. otplaćeno je glavnice kredita u iznosu </w:t>
      </w:r>
      <w:r w:rsidRPr="00350F6D">
        <w:rPr>
          <w:rFonts w:ascii="Arial" w:eastAsia="Times New Roman" w:hAnsi="Arial" w:cs="Arial"/>
          <w:b/>
          <w:bCs/>
          <w:sz w:val="18"/>
          <w:szCs w:val="18"/>
          <w:lang w:eastAsia="hr-HR"/>
        </w:rPr>
        <w:t>1</w:t>
      </w:r>
      <w:r w:rsidR="0020091F" w:rsidRPr="00350F6D">
        <w:rPr>
          <w:rFonts w:ascii="Arial" w:eastAsia="Times New Roman" w:hAnsi="Arial" w:cs="Arial"/>
          <w:b/>
          <w:bCs/>
          <w:sz w:val="18"/>
          <w:szCs w:val="18"/>
          <w:lang w:eastAsia="hr-HR"/>
        </w:rPr>
        <w:t>.</w:t>
      </w:r>
      <w:r w:rsidRPr="00350F6D">
        <w:rPr>
          <w:rFonts w:ascii="Arial" w:eastAsia="Times New Roman" w:hAnsi="Arial" w:cs="Arial"/>
          <w:b/>
          <w:bCs/>
          <w:sz w:val="18"/>
          <w:szCs w:val="18"/>
          <w:lang w:eastAsia="hr-HR"/>
        </w:rPr>
        <w:t>004</w:t>
      </w:r>
      <w:r w:rsidR="0020091F" w:rsidRPr="00350F6D">
        <w:rPr>
          <w:rFonts w:ascii="Arial" w:eastAsia="Times New Roman" w:hAnsi="Arial" w:cs="Arial"/>
          <w:b/>
          <w:bCs/>
          <w:sz w:val="18"/>
          <w:szCs w:val="18"/>
          <w:lang w:eastAsia="hr-HR"/>
        </w:rPr>
        <w:t>.603</w:t>
      </w:r>
      <w:r w:rsidRPr="00350F6D">
        <w:rPr>
          <w:rFonts w:ascii="Arial" w:hAnsi="Arial" w:cs="Arial"/>
          <w:sz w:val="18"/>
          <w:szCs w:val="18"/>
        </w:rPr>
        <w:t xml:space="preserve"> kn (EUR-a 135.500), te stanje obaveze po kreditu na dan 31.12.201</w:t>
      </w:r>
      <w:r w:rsidR="0020091F" w:rsidRPr="00350F6D">
        <w:rPr>
          <w:rFonts w:ascii="Arial" w:hAnsi="Arial" w:cs="Arial"/>
          <w:sz w:val="18"/>
          <w:szCs w:val="18"/>
        </w:rPr>
        <w:t>9</w:t>
      </w:r>
      <w:r w:rsidRPr="00350F6D">
        <w:rPr>
          <w:rFonts w:ascii="Arial" w:hAnsi="Arial" w:cs="Arial"/>
          <w:sz w:val="18"/>
          <w:szCs w:val="18"/>
        </w:rPr>
        <w:t xml:space="preserve">. iznosi </w:t>
      </w:r>
      <w:r w:rsidR="00F450C7" w:rsidRPr="00350F6D">
        <w:rPr>
          <w:rFonts w:ascii="Arial" w:hAnsi="Arial" w:cs="Arial"/>
          <w:sz w:val="18"/>
          <w:szCs w:val="18"/>
        </w:rPr>
        <w:t>2.765.680 kn</w:t>
      </w:r>
      <w:r w:rsidRPr="00350F6D">
        <w:rPr>
          <w:rFonts w:ascii="Arial" w:hAnsi="Arial" w:cs="Arial"/>
          <w:sz w:val="18"/>
          <w:szCs w:val="18"/>
        </w:rPr>
        <w:t xml:space="preserve"> (EUR-a</w:t>
      </w:r>
      <w:r w:rsidR="00F450C7" w:rsidRPr="00350F6D">
        <w:rPr>
          <w:rFonts w:ascii="Arial" w:hAnsi="Arial" w:cs="Arial"/>
          <w:sz w:val="18"/>
          <w:szCs w:val="18"/>
        </w:rPr>
        <w:t xml:space="preserve"> 372.625</w:t>
      </w:r>
      <w:r w:rsidRPr="00350F6D">
        <w:rPr>
          <w:rFonts w:ascii="Arial" w:hAnsi="Arial" w:cs="Arial"/>
          <w:sz w:val="18"/>
          <w:szCs w:val="18"/>
        </w:rPr>
        <w:t xml:space="preserve">).  Plaćene kamate po kreditu iznose  </w:t>
      </w:r>
      <w:r w:rsidR="00956C36" w:rsidRPr="00350F6D">
        <w:rPr>
          <w:rFonts w:ascii="Arial" w:hAnsi="Arial" w:cs="Arial"/>
          <w:sz w:val="18"/>
          <w:szCs w:val="18"/>
        </w:rPr>
        <w:t>163.445</w:t>
      </w:r>
      <w:r w:rsidRPr="00350F6D">
        <w:rPr>
          <w:rFonts w:ascii="Arial" w:hAnsi="Arial" w:cs="Arial"/>
          <w:sz w:val="18"/>
          <w:szCs w:val="18"/>
        </w:rPr>
        <w:t xml:space="preserve"> kn - godišnja stopa 4,4</w:t>
      </w:r>
      <w:r w:rsidR="00BA562F" w:rsidRPr="00350F6D">
        <w:rPr>
          <w:rFonts w:ascii="Arial" w:hAnsi="Arial" w:cs="Arial"/>
          <w:sz w:val="18"/>
          <w:szCs w:val="18"/>
        </w:rPr>
        <w:t>7</w:t>
      </w:r>
      <w:r w:rsidRPr="00350F6D">
        <w:rPr>
          <w:rFonts w:ascii="Arial" w:hAnsi="Arial" w:cs="Arial"/>
          <w:sz w:val="18"/>
          <w:szCs w:val="18"/>
        </w:rPr>
        <w:t>%.</w:t>
      </w:r>
    </w:p>
    <w:p w14:paraId="0A8F8FBD" w14:textId="77777777" w:rsidR="00BE7A32" w:rsidRPr="00350F6D" w:rsidRDefault="00BE7A32" w:rsidP="001333DC">
      <w:pPr>
        <w:spacing w:after="0"/>
        <w:jc w:val="both"/>
        <w:rPr>
          <w:rFonts w:ascii="Arial" w:hAnsi="Arial" w:cs="Arial"/>
          <w:sz w:val="18"/>
          <w:szCs w:val="18"/>
        </w:rPr>
      </w:pPr>
      <w:r w:rsidRPr="00350F6D">
        <w:rPr>
          <w:rFonts w:ascii="Arial" w:hAnsi="Arial" w:cs="Arial"/>
          <w:sz w:val="18"/>
          <w:szCs w:val="18"/>
        </w:rPr>
        <w:t>U 201</w:t>
      </w:r>
      <w:r w:rsidR="0020091F" w:rsidRPr="00350F6D">
        <w:rPr>
          <w:rFonts w:ascii="Arial" w:hAnsi="Arial" w:cs="Arial"/>
          <w:sz w:val="18"/>
          <w:szCs w:val="18"/>
        </w:rPr>
        <w:t>9</w:t>
      </w:r>
      <w:r w:rsidRPr="00350F6D">
        <w:rPr>
          <w:rFonts w:ascii="Arial" w:hAnsi="Arial" w:cs="Arial"/>
          <w:sz w:val="18"/>
          <w:szCs w:val="18"/>
        </w:rPr>
        <w:t>.g. grad nije izdao jamstva po kreditima.</w:t>
      </w:r>
    </w:p>
    <w:p w14:paraId="4089E997" w14:textId="77777777" w:rsidR="00BE7A32" w:rsidRDefault="00BE7A32" w:rsidP="00BE7A32">
      <w:pPr>
        <w:spacing w:after="0"/>
        <w:rPr>
          <w:rFonts w:ascii="Arial" w:hAnsi="Arial" w:cs="Arial"/>
          <w:sz w:val="18"/>
          <w:szCs w:val="18"/>
        </w:rPr>
      </w:pPr>
    </w:p>
    <w:p w14:paraId="05D3103A" w14:textId="77777777" w:rsidR="005D0A27" w:rsidRDefault="00BE7A32" w:rsidP="005D0A27">
      <w:pPr>
        <w:spacing w:after="0"/>
        <w:rPr>
          <w:rFonts w:ascii="Arial" w:hAnsi="Arial" w:cs="Arial"/>
          <w:sz w:val="16"/>
          <w:szCs w:val="16"/>
        </w:rPr>
      </w:pPr>
      <w:r w:rsidRPr="007942D5">
        <w:rPr>
          <w:rFonts w:ascii="Arial" w:hAnsi="Arial" w:cs="Arial"/>
          <w:sz w:val="16"/>
          <w:szCs w:val="16"/>
        </w:rPr>
        <w:t>OTPLATNI PLAN ZA KREDIT KOD ZAGREBAČKE BANKE</w:t>
      </w:r>
      <w:r w:rsidR="005D0A27">
        <w:rPr>
          <w:rFonts w:ascii="Arial" w:hAnsi="Arial" w:cs="Arial"/>
          <w:sz w:val="16"/>
          <w:szCs w:val="16"/>
        </w:rPr>
        <w:t xml:space="preserve"> </w:t>
      </w:r>
    </w:p>
    <w:p w14:paraId="0D222C15" w14:textId="77777777" w:rsidR="00BE7A32" w:rsidRPr="002E2DC1" w:rsidRDefault="00BE7A32" w:rsidP="005D0A27">
      <w:pPr>
        <w:spacing w:after="0"/>
        <w:rPr>
          <w:rFonts w:ascii="Arial" w:hAnsi="Arial" w:cs="Arial"/>
          <w:sz w:val="18"/>
          <w:szCs w:val="18"/>
        </w:rPr>
      </w:pPr>
      <w:r w:rsidRPr="002E2DC1">
        <w:rPr>
          <w:rFonts w:ascii="Arial" w:hAnsi="Arial" w:cs="Arial"/>
          <w:sz w:val="18"/>
          <w:szCs w:val="18"/>
        </w:rPr>
        <w:t>Stanje kredita 31.12.201</w:t>
      </w:r>
      <w:r w:rsidR="0020091F">
        <w:rPr>
          <w:rFonts w:ascii="Arial" w:hAnsi="Arial" w:cs="Arial"/>
          <w:sz w:val="18"/>
          <w:szCs w:val="18"/>
        </w:rPr>
        <w:t>9</w:t>
      </w:r>
      <w:r w:rsidRPr="002E2DC1">
        <w:rPr>
          <w:rFonts w:ascii="Arial" w:hAnsi="Arial" w:cs="Arial"/>
          <w:sz w:val="18"/>
          <w:szCs w:val="18"/>
        </w:rPr>
        <w:t xml:space="preserve">. EUR-a </w:t>
      </w:r>
      <w:r w:rsidR="00F450C7">
        <w:rPr>
          <w:rFonts w:ascii="Arial" w:hAnsi="Arial" w:cs="Arial"/>
          <w:sz w:val="18"/>
          <w:szCs w:val="18"/>
        </w:rPr>
        <w:t>372.625</w:t>
      </w:r>
      <w:r w:rsidRPr="002E2DC1">
        <w:rPr>
          <w:rFonts w:ascii="Arial" w:hAnsi="Arial" w:cs="Arial"/>
          <w:sz w:val="18"/>
          <w:szCs w:val="18"/>
        </w:rPr>
        <w:t xml:space="preserve">  kn=</w:t>
      </w:r>
      <w:r w:rsidR="00F450C7">
        <w:rPr>
          <w:rFonts w:ascii="Arial" w:hAnsi="Arial" w:cs="Arial"/>
          <w:sz w:val="18"/>
          <w:szCs w:val="18"/>
        </w:rPr>
        <w:t>2.765.680</w:t>
      </w:r>
      <w:r>
        <w:rPr>
          <w:rFonts w:ascii="Arial" w:hAnsi="Arial" w:cs="Arial"/>
          <w:sz w:val="18"/>
          <w:szCs w:val="18"/>
        </w:rPr>
        <w:t xml:space="preserve">  </w:t>
      </w:r>
    </w:p>
    <w:tbl>
      <w:tblPr>
        <w:tblStyle w:val="Reetkatablice"/>
        <w:tblW w:w="0" w:type="auto"/>
        <w:tblLook w:val="04A0" w:firstRow="1" w:lastRow="0" w:firstColumn="1" w:lastColumn="0" w:noHBand="0" w:noVBand="1"/>
      </w:tblPr>
      <w:tblGrid>
        <w:gridCol w:w="1555"/>
        <w:gridCol w:w="1984"/>
        <w:gridCol w:w="1843"/>
      </w:tblGrid>
      <w:tr w:rsidR="00BE7A32" w:rsidRPr="002E2DC1" w14:paraId="26E6784D" w14:textId="77777777" w:rsidTr="00A90A77">
        <w:tc>
          <w:tcPr>
            <w:tcW w:w="1555" w:type="dxa"/>
          </w:tcPr>
          <w:p w14:paraId="7301DF24" w14:textId="77777777" w:rsidR="00BE7A32" w:rsidRPr="002E2DC1" w:rsidRDefault="00BE7A32" w:rsidP="00A90A77">
            <w:pPr>
              <w:rPr>
                <w:rFonts w:ascii="Arial" w:hAnsi="Arial" w:cs="Arial"/>
                <w:sz w:val="18"/>
                <w:szCs w:val="18"/>
              </w:rPr>
            </w:pPr>
            <w:r w:rsidRPr="002E2DC1">
              <w:rPr>
                <w:rFonts w:ascii="Arial" w:hAnsi="Arial" w:cs="Arial"/>
                <w:sz w:val="18"/>
                <w:szCs w:val="18"/>
              </w:rPr>
              <w:t>ZABA-GODINE</w:t>
            </w:r>
          </w:p>
        </w:tc>
        <w:tc>
          <w:tcPr>
            <w:tcW w:w="1984" w:type="dxa"/>
          </w:tcPr>
          <w:p w14:paraId="29DA6D27" w14:textId="77777777" w:rsidR="00BE7A32" w:rsidRPr="002E2DC1" w:rsidRDefault="00BE7A32" w:rsidP="00A90A77">
            <w:pPr>
              <w:rPr>
                <w:rFonts w:ascii="Arial" w:hAnsi="Arial" w:cs="Arial"/>
                <w:sz w:val="18"/>
                <w:szCs w:val="18"/>
              </w:rPr>
            </w:pPr>
            <w:r w:rsidRPr="002E2DC1">
              <w:rPr>
                <w:rFonts w:ascii="Arial" w:hAnsi="Arial" w:cs="Arial"/>
                <w:sz w:val="18"/>
                <w:szCs w:val="18"/>
              </w:rPr>
              <w:t xml:space="preserve">       GLAVNICA </w:t>
            </w:r>
          </w:p>
        </w:tc>
        <w:tc>
          <w:tcPr>
            <w:tcW w:w="1843" w:type="dxa"/>
          </w:tcPr>
          <w:p w14:paraId="3B9A3B6C" w14:textId="77777777" w:rsidR="00BE7A32" w:rsidRPr="002E2DC1" w:rsidRDefault="00BE7A32" w:rsidP="00F450C7">
            <w:pPr>
              <w:jc w:val="center"/>
              <w:rPr>
                <w:rFonts w:ascii="Arial" w:hAnsi="Arial" w:cs="Arial"/>
                <w:sz w:val="18"/>
                <w:szCs w:val="18"/>
              </w:rPr>
            </w:pPr>
            <w:r w:rsidRPr="002E2DC1">
              <w:rPr>
                <w:rFonts w:ascii="Arial" w:hAnsi="Arial" w:cs="Arial"/>
                <w:sz w:val="18"/>
                <w:szCs w:val="18"/>
              </w:rPr>
              <w:t>KAMATA</w:t>
            </w:r>
          </w:p>
        </w:tc>
      </w:tr>
      <w:tr w:rsidR="00BE7A32" w:rsidRPr="002E2DC1" w14:paraId="048E8152" w14:textId="77777777" w:rsidTr="00A90A77">
        <w:tc>
          <w:tcPr>
            <w:tcW w:w="1555" w:type="dxa"/>
          </w:tcPr>
          <w:p w14:paraId="72A1E22F" w14:textId="77777777" w:rsidR="00BE7A32" w:rsidRPr="002E2DC1" w:rsidRDefault="00BE7A32" w:rsidP="00A90A77">
            <w:pPr>
              <w:rPr>
                <w:rFonts w:ascii="Arial" w:hAnsi="Arial" w:cs="Arial"/>
                <w:sz w:val="18"/>
                <w:szCs w:val="18"/>
              </w:rPr>
            </w:pPr>
            <w:r w:rsidRPr="002E2DC1">
              <w:rPr>
                <w:rFonts w:ascii="Arial" w:hAnsi="Arial" w:cs="Arial"/>
                <w:sz w:val="18"/>
                <w:szCs w:val="18"/>
              </w:rPr>
              <w:t>2020.</w:t>
            </w:r>
          </w:p>
        </w:tc>
        <w:tc>
          <w:tcPr>
            <w:tcW w:w="1984" w:type="dxa"/>
          </w:tcPr>
          <w:p w14:paraId="476F1877" w14:textId="77777777" w:rsidR="00BE7A32" w:rsidRPr="002E2DC1" w:rsidRDefault="00F450C7" w:rsidP="00A90A77">
            <w:pPr>
              <w:rPr>
                <w:rFonts w:ascii="Arial" w:hAnsi="Arial" w:cs="Arial"/>
                <w:sz w:val="18"/>
                <w:szCs w:val="18"/>
              </w:rPr>
            </w:pPr>
            <w:r>
              <w:rPr>
                <w:rFonts w:ascii="Arial" w:hAnsi="Arial" w:cs="Arial"/>
                <w:sz w:val="18"/>
                <w:szCs w:val="18"/>
              </w:rPr>
              <w:t xml:space="preserve">        1.030.000</w:t>
            </w:r>
          </w:p>
        </w:tc>
        <w:tc>
          <w:tcPr>
            <w:tcW w:w="1843" w:type="dxa"/>
          </w:tcPr>
          <w:p w14:paraId="0C0A5C95" w14:textId="77777777" w:rsidR="00BE7A32" w:rsidRPr="002E2DC1" w:rsidRDefault="00F450C7" w:rsidP="00F450C7">
            <w:pPr>
              <w:jc w:val="center"/>
              <w:rPr>
                <w:rFonts w:ascii="Arial" w:hAnsi="Arial" w:cs="Arial"/>
                <w:sz w:val="18"/>
                <w:szCs w:val="18"/>
              </w:rPr>
            </w:pPr>
            <w:r>
              <w:rPr>
                <w:rFonts w:ascii="Arial" w:hAnsi="Arial" w:cs="Arial"/>
                <w:sz w:val="18"/>
                <w:szCs w:val="18"/>
              </w:rPr>
              <w:t>130.000</w:t>
            </w:r>
          </w:p>
        </w:tc>
      </w:tr>
      <w:tr w:rsidR="00BE7A32" w:rsidRPr="002E2DC1" w14:paraId="2EFE01C5" w14:textId="77777777" w:rsidTr="00A90A77">
        <w:tc>
          <w:tcPr>
            <w:tcW w:w="1555" w:type="dxa"/>
          </w:tcPr>
          <w:p w14:paraId="6A03DB50" w14:textId="77777777" w:rsidR="00BE7A32" w:rsidRPr="002E2DC1" w:rsidRDefault="00BE7A32" w:rsidP="00A90A77">
            <w:pPr>
              <w:rPr>
                <w:rFonts w:ascii="Arial" w:hAnsi="Arial" w:cs="Arial"/>
                <w:sz w:val="18"/>
                <w:szCs w:val="18"/>
              </w:rPr>
            </w:pPr>
            <w:r w:rsidRPr="002E2DC1">
              <w:rPr>
                <w:rFonts w:ascii="Arial" w:hAnsi="Arial" w:cs="Arial"/>
                <w:sz w:val="18"/>
                <w:szCs w:val="18"/>
              </w:rPr>
              <w:t>2021.</w:t>
            </w:r>
          </w:p>
        </w:tc>
        <w:tc>
          <w:tcPr>
            <w:tcW w:w="1984" w:type="dxa"/>
          </w:tcPr>
          <w:p w14:paraId="31017291" w14:textId="77777777" w:rsidR="00BE7A32" w:rsidRPr="002E2DC1" w:rsidRDefault="00F450C7" w:rsidP="00A90A77">
            <w:pPr>
              <w:rPr>
                <w:rFonts w:ascii="Arial" w:hAnsi="Arial" w:cs="Arial"/>
                <w:sz w:val="18"/>
                <w:szCs w:val="18"/>
              </w:rPr>
            </w:pPr>
            <w:r>
              <w:rPr>
                <w:rFonts w:ascii="Arial" w:hAnsi="Arial" w:cs="Arial"/>
                <w:sz w:val="18"/>
                <w:szCs w:val="18"/>
              </w:rPr>
              <w:t xml:space="preserve">        1.030.000</w:t>
            </w:r>
          </w:p>
        </w:tc>
        <w:tc>
          <w:tcPr>
            <w:tcW w:w="1843" w:type="dxa"/>
          </w:tcPr>
          <w:p w14:paraId="1F94EABC" w14:textId="77777777" w:rsidR="00BE7A32" w:rsidRPr="002E2DC1" w:rsidRDefault="00F450C7" w:rsidP="00F450C7">
            <w:pPr>
              <w:jc w:val="center"/>
              <w:rPr>
                <w:rFonts w:ascii="Arial" w:hAnsi="Arial" w:cs="Arial"/>
                <w:sz w:val="18"/>
                <w:szCs w:val="18"/>
              </w:rPr>
            </w:pPr>
            <w:r>
              <w:rPr>
                <w:rFonts w:ascii="Arial" w:hAnsi="Arial" w:cs="Arial"/>
                <w:sz w:val="18"/>
                <w:szCs w:val="18"/>
              </w:rPr>
              <w:t xml:space="preserve">  85.000</w:t>
            </w:r>
          </w:p>
        </w:tc>
      </w:tr>
      <w:tr w:rsidR="00BE7A32" w:rsidRPr="002E2DC1" w14:paraId="5D7785FB" w14:textId="77777777" w:rsidTr="00A90A77">
        <w:tc>
          <w:tcPr>
            <w:tcW w:w="1555" w:type="dxa"/>
          </w:tcPr>
          <w:p w14:paraId="6196A361" w14:textId="77777777" w:rsidR="00BE7A32" w:rsidRPr="002E2DC1" w:rsidRDefault="00BE7A32" w:rsidP="00A90A77">
            <w:pPr>
              <w:rPr>
                <w:rFonts w:ascii="Arial" w:hAnsi="Arial" w:cs="Arial"/>
                <w:sz w:val="18"/>
                <w:szCs w:val="18"/>
              </w:rPr>
            </w:pPr>
            <w:r w:rsidRPr="002E2DC1">
              <w:rPr>
                <w:rFonts w:ascii="Arial" w:hAnsi="Arial" w:cs="Arial"/>
                <w:sz w:val="18"/>
                <w:szCs w:val="18"/>
              </w:rPr>
              <w:t>30.09.2022.</w:t>
            </w:r>
          </w:p>
        </w:tc>
        <w:tc>
          <w:tcPr>
            <w:tcW w:w="1984" w:type="dxa"/>
          </w:tcPr>
          <w:p w14:paraId="6B069EA5" w14:textId="77777777" w:rsidR="00BE7A32" w:rsidRPr="002E2DC1" w:rsidRDefault="00F450C7" w:rsidP="00A90A77">
            <w:pPr>
              <w:rPr>
                <w:rFonts w:ascii="Arial" w:hAnsi="Arial" w:cs="Arial"/>
                <w:sz w:val="18"/>
                <w:szCs w:val="18"/>
              </w:rPr>
            </w:pPr>
            <w:r>
              <w:rPr>
                <w:rFonts w:ascii="Arial" w:hAnsi="Arial" w:cs="Arial"/>
                <w:sz w:val="18"/>
                <w:szCs w:val="18"/>
              </w:rPr>
              <w:t xml:space="preserve">           705.680</w:t>
            </w:r>
          </w:p>
        </w:tc>
        <w:tc>
          <w:tcPr>
            <w:tcW w:w="1843" w:type="dxa"/>
          </w:tcPr>
          <w:p w14:paraId="78011B0C" w14:textId="77777777" w:rsidR="00BE7A32" w:rsidRPr="002E2DC1" w:rsidRDefault="00F450C7" w:rsidP="00F450C7">
            <w:pPr>
              <w:jc w:val="center"/>
              <w:rPr>
                <w:rFonts w:ascii="Arial" w:hAnsi="Arial" w:cs="Arial"/>
                <w:sz w:val="18"/>
                <w:szCs w:val="18"/>
              </w:rPr>
            </w:pPr>
            <w:r>
              <w:rPr>
                <w:rFonts w:ascii="Arial" w:hAnsi="Arial" w:cs="Arial"/>
                <w:sz w:val="18"/>
                <w:szCs w:val="18"/>
              </w:rPr>
              <w:t xml:space="preserve">  45.000</w:t>
            </w:r>
          </w:p>
        </w:tc>
      </w:tr>
      <w:tr w:rsidR="00BE7A32" w:rsidRPr="002E2DC1" w14:paraId="56EB4531" w14:textId="77777777" w:rsidTr="00A90A77">
        <w:tc>
          <w:tcPr>
            <w:tcW w:w="1555" w:type="dxa"/>
          </w:tcPr>
          <w:p w14:paraId="4D5BDA4E" w14:textId="77777777" w:rsidR="00BE7A32" w:rsidRPr="002E2DC1" w:rsidRDefault="00BE7A32" w:rsidP="00A90A77">
            <w:pPr>
              <w:rPr>
                <w:rFonts w:ascii="Arial" w:hAnsi="Arial" w:cs="Arial"/>
                <w:sz w:val="18"/>
                <w:szCs w:val="18"/>
              </w:rPr>
            </w:pPr>
            <w:r w:rsidRPr="002E2DC1">
              <w:rPr>
                <w:rFonts w:ascii="Arial" w:hAnsi="Arial" w:cs="Arial"/>
                <w:sz w:val="18"/>
                <w:szCs w:val="18"/>
              </w:rPr>
              <w:t>UKUPNO</w:t>
            </w:r>
          </w:p>
        </w:tc>
        <w:tc>
          <w:tcPr>
            <w:tcW w:w="1984" w:type="dxa"/>
          </w:tcPr>
          <w:p w14:paraId="57D2C04B" w14:textId="77777777" w:rsidR="00BE7A32" w:rsidRPr="002E2DC1" w:rsidRDefault="00BE7A32" w:rsidP="00A90A77">
            <w:pPr>
              <w:rPr>
                <w:rFonts w:ascii="Arial" w:hAnsi="Arial" w:cs="Arial"/>
                <w:sz w:val="18"/>
                <w:szCs w:val="18"/>
              </w:rPr>
            </w:pPr>
            <w:r w:rsidRPr="002E2DC1">
              <w:rPr>
                <w:rFonts w:ascii="Arial" w:hAnsi="Arial" w:cs="Arial"/>
                <w:sz w:val="18"/>
                <w:szCs w:val="18"/>
              </w:rPr>
              <w:t xml:space="preserve">   </w:t>
            </w:r>
            <w:r>
              <w:rPr>
                <w:rFonts w:ascii="Arial" w:hAnsi="Arial" w:cs="Arial"/>
                <w:sz w:val="18"/>
                <w:szCs w:val="18"/>
              </w:rPr>
              <w:t xml:space="preserve"> </w:t>
            </w:r>
            <w:r w:rsidRPr="002E2DC1">
              <w:rPr>
                <w:rFonts w:ascii="Arial" w:hAnsi="Arial" w:cs="Arial"/>
                <w:sz w:val="18"/>
                <w:szCs w:val="18"/>
              </w:rPr>
              <w:t xml:space="preserve">    </w:t>
            </w:r>
            <w:r w:rsidR="00F450C7">
              <w:rPr>
                <w:rFonts w:ascii="Arial" w:hAnsi="Arial" w:cs="Arial"/>
                <w:sz w:val="18"/>
                <w:szCs w:val="18"/>
              </w:rPr>
              <w:t>2.765.680</w:t>
            </w:r>
          </w:p>
        </w:tc>
        <w:tc>
          <w:tcPr>
            <w:tcW w:w="1843" w:type="dxa"/>
          </w:tcPr>
          <w:p w14:paraId="4B27F4E8" w14:textId="77777777" w:rsidR="00BE7A32" w:rsidRPr="002E2DC1" w:rsidRDefault="00F450C7" w:rsidP="00F450C7">
            <w:pPr>
              <w:jc w:val="center"/>
              <w:rPr>
                <w:rFonts w:ascii="Arial" w:hAnsi="Arial" w:cs="Arial"/>
                <w:sz w:val="18"/>
                <w:szCs w:val="18"/>
              </w:rPr>
            </w:pPr>
            <w:r>
              <w:rPr>
                <w:rFonts w:ascii="Arial" w:hAnsi="Arial" w:cs="Arial"/>
                <w:sz w:val="18"/>
                <w:szCs w:val="18"/>
              </w:rPr>
              <w:t>260.000</w:t>
            </w:r>
          </w:p>
        </w:tc>
      </w:tr>
    </w:tbl>
    <w:p w14:paraId="1ACA4BA2" w14:textId="77777777" w:rsidR="00BE7A32" w:rsidRDefault="00BE7A32" w:rsidP="00BE7A32">
      <w:pPr>
        <w:spacing w:after="0"/>
        <w:rPr>
          <w:rFonts w:ascii="Arial" w:hAnsi="Arial" w:cs="Arial"/>
          <w:sz w:val="18"/>
          <w:szCs w:val="18"/>
        </w:rPr>
      </w:pPr>
    </w:p>
    <w:p w14:paraId="5DC44FBB" w14:textId="77777777" w:rsidR="00BE7A32" w:rsidRPr="002E2DC1" w:rsidRDefault="00BE7A32" w:rsidP="00BE7A32">
      <w:pPr>
        <w:spacing w:after="0"/>
        <w:rPr>
          <w:rFonts w:ascii="Arial" w:hAnsi="Arial" w:cs="Arial"/>
          <w:sz w:val="18"/>
          <w:szCs w:val="18"/>
        </w:rPr>
      </w:pPr>
    </w:p>
    <w:p w14:paraId="4F339685" w14:textId="77777777" w:rsidR="00BE7A32" w:rsidRDefault="00BE7A32" w:rsidP="00BE7A32">
      <w:pPr>
        <w:spacing w:after="0"/>
        <w:rPr>
          <w:rFonts w:ascii="Arial" w:hAnsi="Arial" w:cs="Arial"/>
          <w:b/>
          <w:sz w:val="18"/>
          <w:szCs w:val="18"/>
        </w:rPr>
      </w:pPr>
      <w:r w:rsidRPr="003A341B">
        <w:rPr>
          <w:rFonts w:ascii="Arial" w:hAnsi="Arial" w:cs="Arial"/>
          <w:b/>
          <w:sz w:val="18"/>
          <w:szCs w:val="18"/>
        </w:rPr>
        <w:t>IZVJEŠTAJ O KORIŠTENJU PRORAČUNSKE ZALIHE</w:t>
      </w:r>
    </w:p>
    <w:p w14:paraId="09224124" w14:textId="77777777" w:rsidR="00BE7A32" w:rsidRDefault="00BE7A32" w:rsidP="00BE7A32">
      <w:pPr>
        <w:spacing w:after="0"/>
        <w:rPr>
          <w:rFonts w:ascii="Arial" w:hAnsi="Arial" w:cs="Arial"/>
          <w:b/>
          <w:sz w:val="18"/>
          <w:szCs w:val="18"/>
        </w:rPr>
      </w:pPr>
    </w:p>
    <w:p w14:paraId="0229A6DF" w14:textId="77777777" w:rsidR="00A058F2" w:rsidRDefault="00BE7A32" w:rsidP="00A058F2">
      <w:pPr>
        <w:spacing w:after="0"/>
        <w:rPr>
          <w:rFonts w:ascii="Arial" w:hAnsi="Arial" w:cs="Arial"/>
          <w:sz w:val="18"/>
          <w:szCs w:val="18"/>
        </w:rPr>
      </w:pPr>
      <w:r w:rsidRPr="00E70E35">
        <w:rPr>
          <w:rFonts w:ascii="Arial" w:hAnsi="Arial" w:cs="Arial"/>
          <w:sz w:val="18"/>
          <w:szCs w:val="18"/>
        </w:rPr>
        <w:t xml:space="preserve">Sredstva proračunske </w:t>
      </w:r>
      <w:r w:rsidR="003A341B">
        <w:rPr>
          <w:rFonts w:ascii="Arial" w:hAnsi="Arial" w:cs="Arial"/>
          <w:sz w:val="18"/>
          <w:szCs w:val="18"/>
        </w:rPr>
        <w:t>zalihe</w:t>
      </w:r>
      <w:r w:rsidRPr="00E70E35">
        <w:rPr>
          <w:rFonts w:ascii="Arial" w:hAnsi="Arial" w:cs="Arial"/>
          <w:sz w:val="18"/>
          <w:szCs w:val="18"/>
        </w:rPr>
        <w:t xml:space="preserve"> za 201</w:t>
      </w:r>
      <w:r w:rsidR="00AE2DC0" w:rsidRPr="00E70E35">
        <w:rPr>
          <w:rFonts w:ascii="Arial" w:hAnsi="Arial" w:cs="Arial"/>
          <w:sz w:val="18"/>
          <w:szCs w:val="18"/>
        </w:rPr>
        <w:t>9</w:t>
      </w:r>
      <w:r w:rsidRPr="00E70E35">
        <w:rPr>
          <w:rFonts w:ascii="Arial" w:hAnsi="Arial" w:cs="Arial"/>
          <w:sz w:val="18"/>
          <w:szCs w:val="18"/>
        </w:rPr>
        <w:t>.g.</w:t>
      </w:r>
      <w:r w:rsidR="00E70E35">
        <w:rPr>
          <w:rFonts w:ascii="Arial" w:hAnsi="Arial" w:cs="Arial"/>
          <w:sz w:val="18"/>
          <w:szCs w:val="18"/>
        </w:rPr>
        <w:t xml:space="preserve"> koristila su se</w:t>
      </w:r>
      <w:r w:rsidR="00A058F2">
        <w:rPr>
          <w:rFonts w:ascii="Arial" w:hAnsi="Arial" w:cs="Arial"/>
          <w:sz w:val="18"/>
          <w:szCs w:val="18"/>
        </w:rPr>
        <w:t xml:space="preserve"> temeljem: </w:t>
      </w:r>
    </w:p>
    <w:p w14:paraId="12F3739C" w14:textId="77777777" w:rsidR="00A058F2" w:rsidRDefault="00A058F2" w:rsidP="00A058F2">
      <w:pPr>
        <w:pStyle w:val="Odlomakpopisa"/>
        <w:numPr>
          <w:ilvl w:val="0"/>
          <w:numId w:val="1"/>
        </w:numPr>
        <w:spacing w:after="0"/>
        <w:rPr>
          <w:rFonts w:ascii="Arial" w:hAnsi="Arial" w:cs="Arial"/>
          <w:sz w:val="18"/>
          <w:szCs w:val="18"/>
        </w:rPr>
      </w:pPr>
      <w:r w:rsidRPr="00A058F2">
        <w:rPr>
          <w:rFonts w:ascii="Arial" w:hAnsi="Arial" w:cs="Arial"/>
          <w:sz w:val="18"/>
          <w:szCs w:val="18"/>
        </w:rPr>
        <w:t>Odluke gradonačelnika od 23.12.2019.</w:t>
      </w:r>
      <w:r w:rsidR="00BE7A32" w:rsidRPr="00A058F2">
        <w:rPr>
          <w:rFonts w:ascii="Arial" w:hAnsi="Arial" w:cs="Arial"/>
          <w:sz w:val="18"/>
          <w:szCs w:val="18"/>
        </w:rPr>
        <w:t xml:space="preserve"> u iznosu </w:t>
      </w:r>
      <w:r w:rsidR="00E70E35" w:rsidRPr="00A058F2">
        <w:rPr>
          <w:rFonts w:ascii="Arial" w:hAnsi="Arial" w:cs="Arial"/>
          <w:sz w:val="18"/>
          <w:szCs w:val="18"/>
        </w:rPr>
        <w:t xml:space="preserve"> 27.887,50 kn za plaćanje poticajne naknade za smanjenje količine miješanog komunalnog otpada za 2018.godinu temeljem rješenja Fonda za zaštitu okoliša i energetsku učinkovitost KLASA:UP/I 351-02/19-38/996, URBROJ:563-06-3-1/326-19-1 od 20.12.2019. </w:t>
      </w:r>
    </w:p>
    <w:p w14:paraId="20A6DCCD" w14:textId="77777777" w:rsidR="00E70E35" w:rsidRPr="00A058F2" w:rsidRDefault="00A058F2" w:rsidP="00A058F2">
      <w:pPr>
        <w:pStyle w:val="Odlomakpopisa"/>
        <w:numPr>
          <w:ilvl w:val="0"/>
          <w:numId w:val="1"/>
        </w:numPr>
        <w:spacing w:after="0"/>
        <w:rPr>
          <w:rFonts w:ascii="Arial" w:hAnsi="Arial" w:cs="Arial"/>
          <w:sz w:val="18"/>
          <w:szCs w:val="18"/>
        </w:rPr>
      </w:pPr>
      <w:r>
        <w:rPr>
          <w:rFonts w:ascii="Arial" w:hAnsi="Arial" w:cs="Arial"/>
          <w:sz w:val="18"/>
          <w:szCs w:val="18"/>
        </w:rPr>
        <w:t>Odluke gradonačelnika od 30.12.2019. u iznosu 6.837,67 kn</w:t>
      </w:r>
      <w:r w:rsidR="00E70E35" w:rsidRPr="00A058F2">
        <w:rPr>
          <w:rFonts w:ascii="Arial" w:hAnsi="Arial" w:cs="Arial"/>
          <w:sz w:val="18"/>
          <w:szCs w:val="18"/>
        </w:rPr>
        <w:t xml:space="preserve">  za učešće grada u troškovima pripreme dokumentacija za projekt razvoja širokopojasne infrastrukture temeljem zahtjeva Grada Vrbovca od 28.12.2019. </w:t>
      </w:r>
    </w:p>
    <w:p w14:paraId="3C7166A3" w14:textId="77777777" w:rsidR="00E70E35" w:rsidRPr="00E70E35" w:rsidRDefault="00E70E35" w:rsidP="00E70E35">
      <w:pPr>
        <w:rPr>
          <w:rFonts w:ascii="Arial" w:hAnsi="Arial" w:cs="Arial"/>
          <w:b/>
          <w:sz w:val="18"/>
          <w:szCs w:val="18"/>
        </w:rPr>
      </w:pPr>
    </w:p>
    <w:p w14:paraId="657B3D99" w14:textId="77777777" w:rsidR="00BE7A32" w:rsidRPr="00336C66" w:rsidRDefault="00BE7A32" w:rsidP="00E70E35">
      <w:pPr>
        <w:spacing w:after="0"/>
        <w:rPr>
          <w:rFonts w:ascii="Arial" w:hAnsi="Arial" w:cs="Arial"/>
          <w:sz w:val="18"/>
          <w:szCs w:val="18"/>
        </w:rPr>
      </w:pPr>
    </w:p>
    <w:p w14:paraId="43F7143D" w14:textId="77777777" w:rsidR="00BE7A32" w:rsidRDefault="00BE7A32" w:rsidP="00BE7A32">
      <w:pPr>
        <w:spacing w:after="0"/>
        <w:jc w:val="center"/>
        <w:rPr>
          <w:rFonts w:ascii="Arial" w:hAnsi="Arial" w:cs="Arial"/>
          <w:b/>
          <w:sz w:val="18"/>
          <w:szCs w:val="18"/>
        </w:rPr>
      </w:pPr>
    </w:p>
    <w:p w14:paraId="78D03316" w14:textId="017F472D" w:rsidR="00BE7A32" w:rsidRDefault="00E1254C" w:rsidP="00BE7A32">
      <w:pPr>
        <w:spacing w:after="0"/>
        <w:jc w:val="center"/>
        <w:rPr>
          <w:rFonts w:ascii="Arial" w:hAnsi="Arial" w:cs="Arial"/>
          <w:b/>
          <w:sz w:val="16"/>
          <w:szCs w:val="16"/>
        </w:rPr>
      </w:pPr>
      <w:r>
        <w:rPr>
          <w:rFonts w:ascii="Arial" w:hAnsi="Arial" w:cs="Arial"/>
          <w:b/>
          <w:sz w:val="16"/>
          <w:szCs w:val="16"/>
        </w:rPr>
        <w:t xml:space="preserve">II </w:t>
      </w:r>
      <w:r w:rsidR="00BE7A32">
        <w:rPr>
          <w:rFonts w:ascii="Arial" w:hAnsi="Arial" w:cs="Arial"/>
          <w:b/>
          <w:sz w:val="16"/>
          <w:szCs w:val="16"/>
        </w:rPr>
        <w:t>POSEBNI DIO</w:t>
      </w:r>
    </w:p>
    <w:p w14:paraId="6644C568" w14:textId="77777777" w:rsidR="00BE7A32" w:rsidRDefault="00BE7A32" w:rsidP="00BE7A32">
      <w:pPr>
        <w:spacing w:after="0"/>
        <w:jc w:val="center"/>
        <w:rPr>
          <w:rFonts w:ascii="Arial" w:hAnsi="Arial" w:cs="Arial"/>
          <w:b/>
          <w:sz w:val="16"/>
          <w:szCs w:val="16"/>
        </w:rPr>
      </w:pPr>
    </w:p>
    <w:p w14:paraId="77560EB4" w14:textId="77777777" w:rsidR="00BE7A32" w:rsidRDefault="00BE7A32" w:rsidP="00BE7A32">
      <w:pPr>
        <w:spacing w:after="0"/>
        <w:jc w:val="center"/>
        <w:rPr>
          <w:rFonts w:ascii="Arial" w:hAnsi="Arial" w:cs="Arial"/>
          <w:b/>
          <w:sz w:val="16"/>
          <w:szCs w:val="16"/>
        </w:rPr>
      </w:pPr>
      <w:r>
        <w:rPr>
          <w:rFonts w:ascii="Arial" w:hAnsi="Arial" w:cs="Arial"/>
          <w:b/>
          <w:sz w:val="16"/>
          <w:szCs w:val="16"/>
        </w:rPr>
        <w:t>Članak 3.</w:t>
      </w:r>
    </w:p>
    <w:p w14:paraId="3B7F0D1F" w14:textId="77777777" w:rsidR="00BE7A32" w:rsidRDefault="00BE7A32" w:rsidP="00BE7A32">
      <w:pPr>
        <w:spacing w:after="0"/>
        <w:jc w:val="center"/>
        <w:rPr>
          <w:rFonts w:ascii="Arial" w:hAnsi="Arial" w:cs="Arial"/>
          <w:b/>
          <w:sz w:val="16"/>
          <w:szCs w:val="16"/>
        </w:rPr>
      </w:pPr>
    </w:p>
    <w:p w14:paraId="14273050" w14:textId="77777777" w:rsidR="00BE7A32" w:rsidRPr="00336C66" w:rsidRDefault="00BE7A32" w:rsidP="00BE7A32">
      <w:pPr>
        <w:spacing w:after="0"/>
        <w:rPr>
          <w:rFonts w:ascii="Arial" w:hAnsi="Arial" w:cs="Arial"/>
          <w:sz w:val="18"/>
          <w:szCs w:val="18"/>
        </w:rPr>
      </w:pPr>
      <w:r w:rsidRPr="00336C66">
        <w:rPr>
          <w:rFonts w:ascii="Arial" w:hAnsi="Arial" w:cs="Arial"/>
          <w:sz w:val="18"/>
          <w:szCs w:val="18"/>
        </w:rPr>
        <w:t xml:space="preserve">U posebnom dijelu ostvarenja Proračuna prikazani su rashodi poslovanja i rashodi za nabavu nefinancijsku imovine i izdaci za financijsku imovinu i otplatu zajmova po organizacijskoj, programskoj i ekonomskoj klasifikaciji i po izvorima financiranja. U posebnom dijelu proračuna prikazani su i ukupni  rashodi proračunskih korisnika. </w:t>
      </w:r>
    </w:p>
    <w:p w14:paraId="3E751C91" w14:textId="77777777" w:rsidR="00BE7A32" w:rsidRPr="00336C66" w:rsidRDefault="00BE7A32" w:rsidP="00BE7A32">
      <w:pPr>
        <w:spacing w:after="0"/>
        <w:rPr>
          <w:rFonts w:ascii="Arial" w:hAnsi="Arial" w:cs="Arial"/>
          <w:sz w:val="18"/>
          <w:szCs w:val="18"/>
        </w:rPr>
      </w:pPr>
    </w:p>
    <w:p w14:paraId="2DD5C6A9" w14:textId="77777777" w:rsidR="00BE7A32" w:rsidRPr="00336C66" w:rsidRDefault="00BE7A32" w:rsidP="00BE7A32">
      <w:pPr>
        <w:spacing w:after="0"/>
        <w:rPr>
          <w:rFonts w:ascii="Arial" w:hAnsi="Arial" w:cs="Arial"/>
          <w:sz w:val="18"/>
          <w:szCs w:val="18"/>
        </w:rPr>
      </w:pPr>
      <w:r w:rsidRPr="00336C66">
        <w:rPr>
          <w:rFonts w:ascii="Arial" w:hAnsi="Arial" w:cs="Arial"/>
          <w:sz w:val="18"/>
          <w:szCs w:val="18"/>
        </w:rPr>
        <w:t>U godišnjem izvještaju o izvršenju proračuna posebni dio sadrži:</w:t>
      </w:r>
    </w:p>
    <w:p w14:paraId="7D330F04" w14:textId="77777777" w:rsidR="00BE7A32" w:rsidRPr="00336C66" w:rsidRDefault="00BE7A32" w:rsidP="00BE7A32">
      <w:pPr>
        <w:pStyle w:val="Odlomakpopisa"/>
        <w:spacing w:after="0"/>
        <w:rPr>
          <w:rFonts w:ascii="Arial" w:hAnsi="Arial" w:cs="Arial"/>
          <w:sz w:val="18"/>
          <w:szCs w:val="18"/>
        </w:rPr>
      </w:pPr>
      <w:r w:rsidRPr="00336C66">
        <w:rPr>
          <w:rFonts w:ascii="Arial" w:hAnsi="Arial" w:cs="Arial"/>
          <w:sz w:val="18"/>
          <w:szCs w:val="18"/>
        </w:rPr>
        <w:t xml:space="preserve">izvršenje po organizacijskoj klasifikaciji </w:t>
      </w:r>
    </w:p>
    <w:p w14:paraId="2AD4138D" w14:textId="77777777" w:rsidR="00BE7A32" w:rsidRPr="00336C66" w:rsidRDefault="00BE7A32" w:rsidP="00BE7A32">
      <w:pPr>
        <w:pStyle w:val="Odlomakpopisa"/>
        <w:spacing w:after="0"/>
        <w:rPr>
          <w:rFonts w:ascii="Arial" w:hAnsi="Arial" w:cs="Arial"/>
          <w:sz w:val="18"/>
          <w:szCs w:val="18"/>
        </w:rPr>
      </w:pPr>
      <w:r w:rsidRPr="00336C66">
        <w:rPr>
          <w:rFonts w:ascii="Arial" w:hAnsi="Arial" w:cs="Arial"/>
          <w:sz w:val="18"/>
          <w:szCs w:val="18"/>
        </w:rPr>
        <w:t>izvršenje po programskoj klasifikaciji</w:t>
      </w:r>
    </w:p>
    <w:p w14:paraId="24FECEE2" w14:textId="77777777" w:rsidR="00BE7A32" w:rsidRPr="00336C66" w:rsidRDefault="00BE7A32" w:rsidP="00BE7A32">
      <w:pPr>
        <w:spacing w:after="0"/>
        <w:rPr>
          <w:rFonts w:ascii="Arial" w:hAnsi="Arial" w:cs="Arial"/>
          <w:sz w:val="18"/>
          <w:szCs w:val="18"/>
        </w:rPr>
      </w:pPr>
    </w:p>
    <w:p w14:paraId="5E537297" w14:textId="77777777" w:rsidR="0032516B" w:rsidRPr="004A7750" w:rsidRDefault="00A364F1" w:rsidP="000D73FE">
      <w:pPr>
        <w:rPr>
          <w:rFonts w:ascii="Arial" w:hAnsi="Arial" w:cs="Arial"/>
          <w:sz w:val="18"/>
          <w:szCs w:val="18"/>
        </w:rPr>
      </w:pPr>
      <w:r w:rsidRPr="004A7750">
        <w:rPr>
          <w:rFonts w:ascii="Arial" w:hAnsi="Arial" w:cs="Arial"/>
          <w:sz w:val="18"/>
          <w:szCs w:val="18"/>
        </w:rPr>
        <w:t>IZVRŠENJE</w:t>
      </w:r>
      <w:r w:rsidR="00BE7A32">
        <w:rPr>
          <w:rFonts w:ascii="Arial" w:hAnsi="Arial" w:cs="Arial"/>
          <w:sz w:val="18"/>
          <w:szCs w:val="18"/>
        </w:rPr>
        <w:t xml:space="preserve"> POSEBNOG DIJELA PRORAČUNA </w:t>
      </w:r>
      <w:r w:rsidRPr="004A7750">
        <w:rPr>
          <w:rFonts w:ascii="Arial" w:hAnsi="Arial" w:cs="Arial"/>
          <w:sz w:val="18"/>
          <w:szCs w:val="18"/>
        </w:rPr>
        <w:t xml:space="preserve"> PO ORGANIZACIJSKOJ KLASIFIKACIJI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11"/>
        <w:gridCol w:w="3400"/>
        <w:gridCol w:w="1275"/>
        <w:gridCol w:w="1276"/>
        <w:gridCol w:w="1276"/>
        <w:gridCol w:w="709"/>
        <w:gridCol w:w="850"/>
      </w:tblGrid>
      <w:tr w:rsidR="004A7750" w:rsidRPr="0032516B" w14:paraId="2696EA2A" w14:textId="77777777" w:rsidTr="000973EA">
        <w:trPr>
          <w:trHeight w:val="255"/>
        </w:trPr>
        <w:tc>
          <w:tcPr>
            <w:tcW w:w="1557" w:type="dxa"/>
            <w:gridSpan w:val="2"/>
            <w:shd w:val="clear" w:color="000000" w:fill="969696"/>
            <w:noWrap/>
            <w:vAlign w:val="bottom"/>
            <w:hideMark/>
          </w:tcPr>
          <w:p w14:paraId="425FF76D"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RGP</w:t>
            </w:r>
          </w:p>
        </w:tc>
        <w:tc>
          <w:tcPr>
            <w:tcW w:w="3400" w:type="dxa"/>
            <w:shd w:val="clear" w:color="000000" w:fill="969696"/>
            <w:noWrap/>
            <w:vAlign w:val="bottom"/>
            <w:hideMark/>
          </w:tcPr>
          <w:p w14:paraId="76A3F200"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Opis</w:t>
            </w:r>
          </w:p>
        </w:tc>
        <w:tc>
          <w:tcPr>
            <w:tcW w:w="1275" w:type="dxa"/>
            <w:shd w:val="clear" w:color="000000" w:fill="969696"/>
            <w:noWrap/>
            <w:vAlign w:val="bottom"/>
            <w:hideMark/>
          </w:tcPr>
          <w:p w14:paraId="0A87EF4D"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Izvorni plan 2019</w:t>
            </w:r>
          </w:p>
        </w:tc>
        <w:tc>
          <w:tcPr>
            <w:tcW w:w="1276" w:type="dxa"/>
            <w:shd w:val="clear" w:color="000000" w:fill="969696"/>
            <w:noWrap/>
            <w:vAlign w:val="bottom"/>
            <w:hideMark/>
          </w:tcPr>
          <w:p w14:paraId="1BF415D9"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Tekući plan 2019</w:t>
            </w:r>
          </w:p>
        </w:tc>
        <w:tc>
          <w:tcPr>
            <w:tcW w:w="1276" w:type="dxa"/>
            <w:shd w:val="clear" w:color="000000" w:fill="969696"/>
            <w:noWrap/>
            <w:vAlign w:val="bottom"/>
            <w:hideMark/>
          </w:tcPr>
          <w:p w14:paraId="7DF6D422"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Izvršenje 2019</w:t>
            </w:r>
          </w:p>
        </w:tc>
        <w:tc>
          <w:tcPr>
            <w:tcW w:w="709" w:type="dxa"/>
            <w:shd w:val="clear" w:color="000000" w:fill="969696"/>
            <w:vAlign w:val="bottom"/>
          </w:tcPr>
          <w:p w14:paraId="0135264C" w14:textId="77777777" w:rsidR="004A7750" w:rsidRDefault="004A7750"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Struk</w:t>
            </w:r>
          </w:p>
          <w:p w14:paraId="6F0AF485" w14:textId="77777777" w:rsidR="004A7750" w:rsidRPr="0032516B" w:rsidRDefault="004A7750"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2019.</w:t>
            </w:r>
          </w:p>
        </w:tc>
        <w:tc>
          <w:tcPr>
            <w:tcW w:w="850" w:type="dxa"/>
            <w:shd w:val="clear" w:color="000000" w:fill="969696"/>
            <w:noWrap/>
            <w:vAlign w:val="bottom"/>
            <w:hideMark/>
          </w:tcPr>
          <w:p w14:paraId="12537407"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Indeks 3/2</w:t>
            </w:r>
          </w:p>
        </w:tc>
      </w:tr>
      <w:tr w:rsidR="004A7750" w:rsidRPr="0032516B" w14:paraId="31D2FEFE" w14:textId="77777777" w:rsidTr="000973EA">
        <w:trPr>
          <w:trHeight w:val="255"/>
        </w:trPr>
        <w:tc>
          <w:tcPr>
            <w:tcW w:w="1557" w:type="dxa"/>
            <w:gridSpan w:val="2"/>
            <w:shd w:val="clear" w:color="000000" w:fill="969696"/>
            <w:noWrap/>
            <w:vAlign w:val="bottom"/>
            <w:hideMark/>
          </w:tcPr>
          <w:p w14:paraId="06A21AE3"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 </w:t>
            </w:r>
          </w:p>
        </w:tc>
        <w:tc>
          <w:tcPr>
            <w:tcW w:w="3400" w:type="dxa"/>
            <w:shd w:val="clear" w:color="000000" w:fill="969696"/>
            <w:noWrap/>
            <w:vAlign w:val="bottom"/>
            <w:hideMark/>
          </w:tcPr>
          <w:p w14:paraId="13EE30D6"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 </w:t>
            </w:r>
          </w:p>
        </w:tc>
        <w:tc>
          <w:tcPr>
            <w:tcW w:w="1275" w:type="dxa"/>
            <w:shd w:val="clear" w:color="000000" w:fill="969696"/>
            <w:noWrap/>
            <w:vAlign w:val="bottom"/>
            <w:hideMark/>
          </w:tcPr>
          <w:p w14:paraId="33D44853"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1</w:t>
            </w:r>
          </w:p>
        </w:tc>
        <w:tc>
          <w:tcPr>
            <w:tcW w:w="1276" w:type="dxa"/>
            <w:shd w:val="clear" w:color="000000" w:fill="969696"/>
            <w:noWrap/>
            <w:vAlign w:val="bottom"/>
            <w:hideMark/>
          </w:tcPr>
          <w:p w14:paraId="71E77609"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w:t>
            </w:r>
          </w:p>
        </w:tc>
        <w:tc>
          <w:tcPr>
            <w:tcW w:w="1276" w:type="dxa"/>
            <w:shd w:val="clear" w:color="000000" w:fill="969696"/>
            <w:noWrap/>
            <w:vAlign w:val="bottom"/>
            <w:hideMark/>
          </w:tcPr>
          <w:p w14:paraId="57A827F6" w14:textId="77777777" w:rsidR="004A7750" w:rsidRPr="0032516B" w:rsidRDefault="004A7750" w:rsidP="0032516B">
            <w:pPr>
              <w:spacing w:after="0" w:line="240" w:lineRule="auto"/>
              <w:jc w:val="center"/>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3</w:t>
            </w:r>
          </w:p>
        </w:tc>
        <w:tc>
          <w:tcPr>
            <w:tcW w:w="709" w:type="dxa"/>
            <w:shd w:val="clear" w:color="000000" w:fill="969696"/>
            <w:vAlign w:val="bottom"/>
          </w:tcPr>
          <w:p w14:paraId="6911E966" w14:textId="77777777" w:rsidR="004A7750" w:rsidRPr="0032516B" w:rsidRDefault="00B93C08"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4</w:t>
            </w:r>
          </w:p>
        </w:tc>
        <w:tc>
          <w:tcPr>
            <w:tcW w:w="850" w:type="dxa"/>
            <w:shd w:val="clear" w:color="000000" w:fill="969696"/>
            <w:noWrap/>
            <w:vAlign w:val="bottom"/>
            <w:hideMark/>
          </w:tcPr>
          <w:p w14:paraId="6F33D082" w14:textId="77777777" w:rsidR="004A7750" w:rsidRPr="0032516B" w:rsidRDefault="00B93C08" w:rsidP="0032516B">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w:t>
            </w:r>
          </w:p>
        </w:tc>
      </w:tr>
      <w:tr w:rsidR="004A7750" w:rsidRPr="0032516B" w14:paraId="261B4676" w14:textId="77777777" w:rsidTr="000973EA">
        <w:trPr>
          <w:trHeight w:val="255"/>
        </w:trPr>
        <w:tc>
          <w:tcPr>
            <w:tcW w:w="1557" w:type="dxa"/>
            <w:gridSpan w:val="2"/>
            <w:shd w:val="clear" w:color="000000" w:fill="C0C0C0"/>
            <w:noWrap/>
            <w:vAlign w:val="bottom"/>
            <w:hideMark/>
          </w:tcPr>
          <w:p w14:paraId="068D222E"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 </w:t>
            </w:r>
          </w:p>
        </w:tc>
        <w:tc>
          <w:tcPr>
            <w:tcW w:w="3400" w:type="dxa"/>
            <w:shd w:val="clear" w:color="000000" w:fill="C0C0C0"/>
            <w:noWrap/>
            <w:vAlign w:val="bottom"/>
            <w:hideMark/>
          </w:tcPr>
          <w:p w14:paraId="6F64F242"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UKUPNO RASHODI I IZDATCI</w:t>
            </w:r>
          </w:p>
        </w:tc>
        <w:tc>
          <w:tcPr>
            <w:tcW w:w="1275" w:type="dxa"/>
            <w:shd w:val="clear" w:color="000000" w:fill="C0C0C0"/>
            <w:noWrap/>
            <w:vAlign w:val="bottom"/>
            <w:hideMark/>
          </w:tcPr>
          <w:p w14:paraId="0EAECCFC"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68.185.000,00</w:t>
            </w:r>
          </w:p>
        </w:tc>
        <w:tc>
          <w:tcPr>
            <w:tcW w:w="1276" w:type="dxa"/>
            <w:shd w:val="clear" w:color="000000" w:fill="C0C0C0"/>
            <w:noWrap/>
            <w:vAlign w:val="bottom"/>
            <w:hideMark/>
          </w:tcPr>
          <w:p w14:paraId="62FA8E86"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61.081.960,00</w:t>
            </w:r>
          </w:p>
        </w:tc>
        <w:tc>
          <w:tcPr>
            <w:tcW w:w="1276" w:type="dxa"/>
            <w:shd w:val="clear" w:color="000000" w:fill="C0C0C0"/>
            <w:noWrap/>
            <w:vAlign w:val="bottom"/>
            <w:hideMark/>
          </w:tcPr>
          <w:p w14:paraId="413AA69D"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57.718.022,51</w:t>
            </w:r>
          </w:p>
        </w:tc>
        <w:tc>
          <w:tcPr>
            <w:tcW w:w="709" w:type="dxa"/>
            <w:shd w:val="clear" w:color="000000" w:fill="C0C0C0"/>
            <w:vAlign w:val="bottom"/>
          </w:tcPr>
          <w:p w14:paraId="02169926" w14:textId="77777777" w:rsidR="004A7750" w:rsidRPr="0032516B" w:rsidRDefault="00B93C08"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c>
          <w:tcPr>
            <w:tcW w:w="850" w:type="dxa"/>
            <w:shd w:val="clear" w:color="000000" w:fill="C0C0C0"/>
            <w:noWrap/>
            <w:vAlign w:val="bottom"/>
            <w:hideMark/>
          </w:tcPr>
          <w:p w14:paraId="37FDFE8D"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94,49</w:t>
            </w:r>
          </w:p>
        </w:tc>
      </w:tr>
      <w:tr w:rsidR="004A7750" w:rsidRPr="0032516B" w14:paraId="075C86DB" w14:textId="77777777" w:rsidTr="000973EA">
        <w:trPr>
          <w:trHeight w:val="255"/>
        </w:trPr>
        <w:tc>
          <w:tcPr>
            <w:tcW w:w="846" w:type="dxa"/>
            <w:shd w:val="clear" w:color="auto" w:fill="auto"/>
            <w:noWrap/>
            <w:vAlign w:val="bottom"/>
            <w:hideMark/>
          </w:tcPr>
          <w:p w14:paraId="7F6AE22C"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Razdjel</w:t>
            </w:r>
          </w:p>
        </w:tc>
        <w:tc>
          <w:tcPr>
            <w:tcW w:w="711" w:type="dxa"/>
            <w:shd w:val="clear" w:color="auto" w:fill="auto"/>
            <w:noWrap/>
            <w:vAlign w:val="bottom"/>
            <w:hideMark/>
          </w:tcPr>
          <w:p w14:paraId="4273B2DC"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001</w:t>
            </w:r>
          </w:p>
        </w:tc>
        <w:tc>
          <w:tcPr>
            <w:tcW w:w="3400" w:type="dxa"/>
            <w:shd w:val="clear" w:color="auto" w:fill="auto"/>
            <w:noWrap/>
            <w:vAlign w:val="bottom"/>
            <w:hideMark/>
          </w:tcPr>
          <w:p w14:paraId="6BA18BF1"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UPRAVNI ODJEL ZA POSLOVE GRADSKOG VIJEĆA I GRADONAČELNIKA</w:t>
            </w:r>
          </w:p>
        </w:tc>
        <w:tc>
          <w:tcPr>
            <w:tcW w:w="1275" w:type="dxa"/>
            <w:shd w:val="clear" w:color="auto" w:fill="auto"/>
            <w:noWrap/>
            <w:vAlign w:val="bottom"/>
            <w:hideMark/>
          </w:tcPr>
          <w:p w14:paraId="2F829D94"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2.436.380,00</w:t>
            </w:r>
          </w:p>
        </w:tc>
        <w:tc>
          <w:tcPr>
            <w:tcW w:w="1276" w:type="dxa"/>
            <w:shd w:val="clear" w:color="auto" w:fill="auto"/>
            <w:noWrap/>
            <w:vAlign w:val="bottom"/>
            <w:hideMark/>
          </w:tcPr>
          <w:p w14:paraId="40E40883"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2.238.100,00</w:t>
            </w:r>
          </w:p>
        </w:tc>
        <w:tc>
          <w:tcPr>
            <w:tcW w:w="1276" w:type="dxa"/>
            <w:shd w:val="clear" w:color="auto" w:fill="auto"/>
            <w:noWrap/>
            <w:vAlign w:val="bottom"/>
            <w:hideMark/>
          </w:tcPr>
          <w:p w14:paraId="072769F4"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1.938.126,49</w:t>
            </w:r>
          </w:p>
        </w:tc>
        <w:tc>
          <w:tcPr>
            <w:tcW w:w="709" w:type="dxa"/>
            <w:vAlign w:val="bottom"/>
          </w:tcPr>
          <w:p w14:paraId="0E185963" w14:textId="77777777" w:rsidR="004A7750" w:rsidRDefault="004A7750" w:rsidP="000973EA">
            <w:pPr>
              <w:tabs>
                <w:tab w:val="left" w:pos="255"/>
              </w:tabs>
              <w:spacing w:after="0" w:line="240" w:lineRule="auto"/>
              <w:jc w:val="center"/>
              <w:rPr>
                <w:rFonts w:ascii="Arial" w:eastAsia="Times New Roman" w:hAnsi="Arial" w:cs="Arial"/>
                <w:b/>
                <w:bCs/>
                <w:sz w:val="16"/>
                <w:szCs w:val="16"/>
                <w:lang w:eastAsia="hr-HR"/>
              </w:rPr>
            </w:pPr>
          </w:p>
          <w:p w14:paraId="5729D0BA" w14:textId="77777777" w:rsidR="00B93C08" w:rsidRDefault="00B93C08" w:rsidP="000973EA">
            <w:pPr>
              <w:tabs>
                <w:tab w:val="left" w:pos="255"/>
              </w:tabs>
              <w:spacing w:after="0" w:line="240" w:lineRule="auto"/>
              <w:jc w:val="center"/>
              <w:rPr>
                <w:rFonts w:ascii="Arial" w:eastAsia="Times New Roman" w:hAnsi="Arial" w:cs="Arial"/>
                <w:b/>
                <w:bCs/>
                <w:sz w:val="16"/>
                <w:szCs w:val="16"/>
                <w:lang w:eastAsia="hr-HR"/>
              </w:rPr>
            </w:pPr>
          </w:p>
          <w:p w14:paraId="7A395E63" w14:textId="77777777" w:rsidR="00B93C08" w:rsidRPr="0032516B" w:rsidRDefault="00B93C08" w:rsidP="000973EA">
            <w:pPr>
              <w:tabs>
                <w:tab w:val="left" w:pos="255"/>
              </w:tabs>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3,4</w:t>
            </w:r>
          </w:p>
        </w:tc>
        <w:tc>
          <w:tcPr>
            <w:tcW w:w="850" w:type="dxa"/>
            <w:shd w:val="clear" w:color="auto" w:fill="auto"/>
            <w:noWrap/>
            <w:vAlign w:val="bottom"/>
            <w:hideMark/>
          </w:tcPr>
          <w:p w14:paraId="05E6EE9C"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86,60</w:t>
            </w:r>
          </w:p>
        </w:tc>
      </w:tr>
      <w:tr w:rsidR="004A7750" w:rsidRPr="0032516B" w14:paraId="10AF3451" w14:textId="77777777" w:rsidTr="000973EA">
        <w:trPr>
          <w:trHeight w:val="255"/>
        </w:trPr>
        <w:tc>
          <w:tcPr>
            <w:tcW w:w="846" w:type="dxa"/>
            <w:shd w:val="clear" w:color="auto" w:fill="auto"/>
            <w:noWrap/>
            <w:vAlign w:val="bottom"/>
            <w:hideMark/>
          </w:tcPr>
          <w:p w14:paraId="03AE2B2C"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4BBADF85"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00101</w:t>
            </w:r>
          </w:p>
        </w:tc>
        <w:tc>
          <w:tcPr>
            <w:tcW w:w="3400" w:type="dxa"/>
            <w:shd w:val="clear" w:color="auto" w:fill="auto"/>
            <w:noWrap/>
            <w:vAlign w:val="bottom"/>
            <w:hideMark/>
          </w:tcPr>
          <w:p w14:paraId="5B1DD56B"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GRADSKO VIJEĆE</w:t>
            </w:r>
          </w:p>
        </w:tc>
        <w:tc>
          <w:tcPr>
            <w:tcW w:w="1275" w:type="dxa"/>
            <w:shd w:val="clear" w:color="auto" w:fill="auto"/>
            <w:noWrap/>
            <w:vAlign w:val="bottom"/>
            <w:hideMark/>
          </w:tcPr>
          <w:p w14:paraId="22915D7D"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1.073.980,00</w:t>
            </w:r>
          </w:p>
        </w:tc>
        <w:tc>
          <w:tcPr>
            <w:tcW w:w="1276" w:type="dxa"/>
            <w:shd w:val="clear" w:color="auto" w:fill="auto"/>
            <w:noWrap/>
            <w:vAlign w:val="bottom"/>
            <w:hideMark/>
          </w:tcPr>
          <w:p w14:paraId="3DBC424D"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1.040.500,00</w:t>
            </w:r>
          </w:p>
        </w:tc>
        <w:tc>
          <w:tcPr>
            <w:tcW w:w="1276" w:type="dxa"/>
            <w:shd w:val="clear" w:color="auto" w:fill="auto"/>
            <w:noWrap/>
            <w:vAlign w:val="bottom"/>
            <w:hideMark/>
          </w:tcPr>
          <w:p w14:paraId="7A485F2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918.263,36</w:t>
            </w:r>
          </w:p>
        </w:tc>
        <w:tc>
          <w:tcPr>
            <w:tcW w:w="709" w:type="dxa"/>
            <w:vAlign w:val="bottom"/>
          </w:tcPr>
          <w:p w14:paraId="457783E8" w14:textId="77777777" w:rsidR="004A7750"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1,6</w:t>
            </w:r>
          </w:p>
        </w:tc>
        <w:tc>
          <w:tcPr>
            <w:tcW w:w="850" w:type="dxa"/>
            <w:shd w:val="clear" w:color="auto" w:fill="auto"/>
            <w:noWrap/>
            <w:vAlign w:val="bottom"/>
            <w:hideMark/>
          </w:tcPr>
          <w:p w14:paraId="150C3739"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88,25</w:t>
            </w:r>
          </w:p>
        </w:tc>
      </w:tr>
      <w:tr w:rsidR="004A7750" w:rsidRPr="0032516B" w14:paraId="12173DBA" w14:textId="77777777" w:rsidTr="000973EA">
        <w:trPr>
          <w:trHeight w:val="255"/>
        </w:trPr>
        <w:tc>
          <w:tcPr>
            <w:tcW w:w="846" w:type="dxa"/>
            <w:shd w:val="clear" w:color="auto" w:fill="auto"/>
            <w:noWrap/>
            <w:vAlign w:val="bottom"/>
            <w:hideMark/>
          </w:tcPr>
          <w:p w14:paraId="2C76BA2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61D042E2"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00102</w:t>
            </w:r>
          </w:p>
        </w:tc>
        <w:tc>
          <w:tcPr>
            <w:tcW w:w="3400" w:type="dxa"/>
            <w:shd w:val="clear" w:color="auto" w:fill="auto"/>
            <w:noWrap/>
            <w:vAlign w:val="bottom"/>
            <w:hideMark/>
          </w:tcPr>
          <w:p w14:paraId="0DA2B45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URED GRADONAČELNIKA</w:t>
            </w:r>
          </w:p>
        </w:tc>
        <w:tc>
          <w:tcPr>
            <w:tcW w:w="1275" w:type="dxa"/>
            <w:shd w:val="clear" w:color="auto" w:fill="auto"/>
            <w:noWrap/>
            <w:vAlign w:val="bottom"/>
            <w:hideMark/>
          </w:tcPr>
          <w:p w14:paraId="35ED381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1.362.400,00</w:t>
            </w:r>
          </w:p>
        </w:tc>
        <w:tc>
          <w:tcPr>
            <w:tcW w:w="1276" w:type="dxa"/>
            <w:shd w:val="clear" w:color="auto" w:fill="auto"/>
            <w:noWrap/>
            <w:vAlign w:val="bottom"/>
            <w:hideMark/>
          </w:tcPr>
          <w:p w14:paraId="688D6C9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1.197.600,00</w:t>
            </w:r>
          </w:p>
        </w:tc>
        <w:tc>
          <w:tcPr>
            <w:tcW w:w="1276" w:type="dxa"/>
            <w:shd w:val="clear" w:color="auto" w:fill="auto"/>
            <w:noWrap/>
            <w:vAlign w:val="bottom"/>
            <w:hideMark/>
          </w:tcPr>
          <w:p w14:paraId="148C03CC"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1.019.863,13</w:t>
            </w:r>
          </w:p>
        </w:tc>
        <w:tc>
          <w:tcPr>
            <w:tcW w:w="709" w:type="dxa"/>
            <w:vAlign w:val="bottom"/>
          </w:tcPr>
          <w:p w14:paraId="5A7A7742" w14:textId="77777777" w:rsidR="004A7750"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1,8</w:t>
            </w:r>
          </w:p>
        </w:tc>
        <w:tc>
          <w:tcPr>
            <w:tcW w:w="850" w:type="dxa"/>
            <w:shd w:val="clear" w:color="auto" w:fill="auto"/>
            <w:noWrap/>
            <w:vAlign w:val="bottom"/>
            <w:hideMark/>
          </w:tcPr>
          <w:p w14:paraId="273E0A2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85,16</w:t>
            </w:r>
          </w:p>
        </w:tc>
      </w:tr>
      <w:tr w:rsidR="004A7750" w:rsidRPr="0032516B" w14:paraId="54E8C14E" w14:textId="77777777" w:rsidTr="000973EA">
        <w:trPr>
          <w:trHeight w:val="255"/>
        </w:trPr>
        <w:tc>
          <w:tcPr>
            <w:tcW w:w="846" w:type="dxa"/>
            <w:shd w:val="clear" w:color="auto" w:fill="auto"/>
            <w:noWrap/>
            <w:vAlign w:val="bottom"/>
            <w:hideMark/>
          </w:tcPr>
          <w:p w14:paraId="20A7C2B8"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lastRenderedPageBreak/>
              <w:t>Razdjel</w:t>
            </w:r>
          </w:p>
        </w:tc>
        <w:tc>
          <w:tcPr>
            <w:tcW w:w="711" w:type="dxa"/>
            <w:shd w:val="clear" w:color="auto" w:fill="auto"/>
            <w:noWrap/>
            <w:vAlign w:val="bottom"/>
            <w:hideMark/>
          </w:tcPr>
          <w:p w14:paraId="5EE5BE85"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002</w:t>
            </w:r>
          </w:p>
        </w:tc>
        <w:tc>
          <w:tcPr>
            <w:tcW w:w="3400" w:type="dxa"/>
            <w:shd w:val="clear" w:color="auto" w:fill="auto"/>
            <w:noWrap/>
            <w:vAlign w:val="bottom"/>
            <w:hideMark/>
          </w:tcPr>
          <w:p w14:paraId="2ECADE91"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UPRAVNI ODJEL ZA DRUŠTVENE DJELATNOSTI, NORMATIVNE, UPRAVNO PRAVNE I OSTALE POSLOVE</w:t>
            </w:r>
          </w:p>
        </w:tc>
        <w:tc>
          <w:tcPr>
            <w:tcW w:w="1275" w:type="dxa"/>
            <w:shd w:val="clear" w:color="auto" w:fill="auto"/>
            <w:noWrap/>
            <w:vAlign w:val="bottom"/>
            <w:hideMark/>
          </w:tcPr>
          <w:p w14:paraId="37C929E2"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27.426.665,00</w:t>
            </w:r>
          </w:p>
        </w:tc>
        <w:tc>
          <w:tcPr>
            <w:tcW w:w="1276" w:type="dxa"/>
            <w:shd w:val="clear" w:color="auto" w:fill="auto"/>
            <w:noWrap/>
            <w:vAlign w:val="bottom"/>
            <w:hideMark/>
          </w:tcPr>
          <w:p w14:paraId="3B588856"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27.738.823,00</w:t>
            </w:r>
          </w:p>
        </w:tc>
        <w:tc>
          <w:tcPr>
            <w:tcW w:w="1276" w:type="dxa"/>
            <w:shd w:val="clear" w:color="auto" w:fill="auto"/>
            <w:noWrap/>
            <w:vAlign w:val="bottom"/>
            <w:hideMark/>
          </w:tcPr>
          <w:p w14:paraId="4E731EC9"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26.331.212,39</w:t>
            </w:r>
          </w:p>
        </w:tc>
        <w:tc>
          <w:tcPr>
            <w:tcW w:w="709" w:type="dxa"/>
            <w:vAlign w:val="bottom"/>
          </w:tcPr>
          <w:p w14:paraId="3170F32A" w14:textId="77777777" w:rsidR="004A7750" w:rsidRDefault="004A7750" w:rsidP="000973EA">
            <w:pPr>
              <w:spacing w:after="0" w:line="240" w:lineRule="auto"/>
              <w:jc w:val="center"/>
              <w:rPr>
                <w:rFonts w:ascii="Arial" w:eastAsia="Times New Roman" w:hAnsi="Arial" w:cs="Arial"/>
                <w:b/>
                <w:bCs/>
                <w:sz w:val="16"/>
                <w:szCs w:val="16"/>
                <w:lang w:eastAsia="hr-HR"/>
              </w:rPr>
            </w:pPr>
          </w:p>
          <w:p w14:paraId="552D6C8C" w14:textId="77777777" w:rsidR="00B93C08" w:rsidRDefault="00B93C08" w:rsidP="000973EA">
            <w:pPr>
              <w:spacing w:after="0" w:line="240" w:lineRule="auto"/>
              <w:jc w:val="center"/>
              <w:rPr>
                <w:rFonts w:ascii="Arial" w:eastAsia="Times New Roman" w:hAnsi="Arial" w:cs="Arial"/>
                <w:b/>
                <w:bCs/>
                <w:sz w:val="16"/>
                <w:szCs w:val="16"/>
                <w:lang w:eastAsia="hr-HR"/>
              </w:rPr>
            </w:pPr>
          </w:p>
          <w:p w14:paraId="4AAA0BFA" w14:textId="77777777" w:rsidR="00B93C08" w:rsidRPr="0032516B" w:rsidRDefault="00B93C08"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45,6</w:t>
            </w:r>
          </w:p>
        </w:tc>
        <w:tc>
          <w:tcPr>
            <w:tcW w:w="850" w:type="dxa"/>
            <w:shd w:val="clear" w:color="auto" w:fill="auto"/>
            <w:noWrap/>
            <w:vAlign w:val="bottom"/>
            <w:hideMark/>
          </w:tcPr>
          <w:p w14:paraId="789A5CD8"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94,93</w:t>
            </w:r>
          </w:p>
        </w:tc>
      </w:tr>
      <w:tr w:rsidR="004A7750" w:rsidRPr="0032516B" w14:paraId="492B31FB" w14:textId="77777777" w:rsidTr="000973EA">
        <w:trPr>
          <w:trHeight w:val="255"/>
        </w:trPr>
        <w:tc>
          <w:tcPr>
            <w:tcW w:w="846" w:type="dxa"/>
            <w:shd w:val="clear" w:color="auto" w:fill="auto"/>
            <w:noWrap/>
            <w:vAlign w:val="bottom"/>
            <w:hideMark/>
          </w:tcPr>
          <w:p w14:paraId="004CAA7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1834B555"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00205</w:t>
            </w:r>
          </w:p>
        </w:tc>
        <w:tc>
          <w:tcPr>
            <w:tcW w:w="3400" w:type="dxa"/>
            <w:shd w:val="clear" w:color="auto" w:fill="auto"/>
            <w:noWrap/>
            <w:vAlign w:val="bottom"/>
            <w:hideMark/>
          </w:tcPr>
          <w:p w14:paraId="391D3B66"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STRUČNE SLUŽBE GRADA</w:t>
            </w:r>
          </w:p>
        </w:tc>
        <w:tc>
          <w:tcPr>
            <w:tcW w:w="1275" w:type="dxa"/>
            <w:shd w:val="clear" w:color="auto" w:fill="auto"/>
            <w:noWrap/>
            <w:vAlign w:val="bottom"/>
            <w:hideMark/>
          </w:tcPr>
          <w:p w14:paraId="317C7EC5"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5.507.700,00</w:t>
            </w:r>
          </w:p>
        </w:tc>
        <w:tc>
          <w:tcPr>
            <w:tcW w:w="1276" w:type="dxa"/>
            <w:shd w:val="clear" w:color="auto" w:fill="auto"/>
            <w:noWrap/>
            <w:vAlign w:val="bottom"/>
            <w:hideMark/>
          </w:tcPr>
          <w:p w14:paraId="101818E5"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5.661.500,00</w:t>
            </w:r>
          </w:p>
        </w:tc>
        <w:tc>
          <w:tcPr>
            <w:tcW w:w="1276" w:type="dxa"/>
            <w:shd w:val="clear" w:color="auto" w:fill="auto"/>
            <w:noWrap/>
            <w:vAlign w:val="bottom"/>
            <w:hideMark/>
          </w:tcPr>
          <w:p w14:paraId="077FCE0E"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5.027.946,61</w:t>
            </w:r>
          </w:p>
        </w:tc>
        <w:tc>
          <w:tcPr>
            <w:tcW w:w="709" w:type="dxa"/>
            <w:vAlign w:val="bottom"/>
          </w:tcPr>
          <w:p w14:paraId="4D109FCA" w14:textId="77777777" w:rsidR="004A7750" w:rsidRPr="0032516B" w:rsidRDefault="00D57A1C" w:rsidP="00D57A1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8,7</w:t>
            </w:r>
          </w:p>
        </w:tc>
        <w:tc>
          <w:tcPr>
            <w:tcW w:w="850" w:type="dxa"/>
            <w:shd w:val="clear" w:color="auto" w:fill="auto"/>
            <w:noWrap/>
            <w:vAlign w:val="bottom"/>
            <w:hideMark/>
          </w:tcPr>
          <w:p w14:paraId="11CEE4C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88,81</w:t>
            </w:r>
          </w:p>
        </w:tc>
      </w:tr>
      <w:tr w:rsidR="004A7750" w:rsidRPr="0032516B" w14:paraId="50E4016C" w14:textId="77777777" w:rsidTr="000973EA">
        <w:trPr>
          <w:trHeight w:val="255"/>
        </w:trPr>
        <w:tc>
          <w:tcPr>
            <w:tcW w:w="846" w:type="dxa"/>
            <w:shd w:val="clear" w:color="auto" w:fill="auto"/>
            <w:noWrap/>
            <w:vAlign w:val="bottom"/>
            <w:hideMark/>
          </w:tcPr>
          <w:p w14:paraId="192950E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6111D59B"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00210</w:t>
            </w:r>
          </w:p>
        </w:tc>
        <w:tc>
          <w:tcPr>
            <w:tcW w:w="3400" w:type="dxa"/>
            <w:shd w:val="clear" w:color="auto" w:fill="auto"/>
            <w:noWrap/>
            <w:vAlign w:val="bottom"/>
            <w:hideMark/>
          </w:tcPr>
          <w:p w14:paraId="043C88C8"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VATROGASTVO I CIVILNA ZAŠTITA</w:t>
            </w:r>
          </w:p>
        </w:tc>
        <w:tc>
          <w:tcPr>
            <w:tcW w:w="1275" w:type="dxa"/>
            <w:shd w:val="clear" w:color="auto" w:fill="auto"/>
            <w:noWrap/>
            <w:vAlign w:val="bottom"/>
            <w:hideMark/>
          </w:tcPr>
          <w:p w14:paraId="2158229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1.550.000,00</w:t>
            </w:r>
          </w:p>
        </w:tc>
        <w:tc>
          <w:tcPr>
            <w:tcW w:w="1276" w:type="dxa"/>
            <w:shd w:val="clear" w:color="auto" w:fill="auto"/>
            <w:noWrap/>
            <w:vAlign w:val="bottom"/>
            <w:hideMark/>
          </w:tcPr>
          <w:p w14:paraId="4D33F51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1.556.000,00</w:t>
            </w:r>
          </w:p>
        </w:tc>
        <w:tc>
          <w:tcPr>
            <w:tcW w:w="1276" w:type="dxa"/>
            <w:shd w:val="clear" w:color="auto" w:fill="auto"/>
            <w:noWrap/>
            <w:vAlign w:val="bottom"/>
            <w:hideMark/>
          </w:tcPr>
          <w:p w14:paraId="5D4D4A77"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1.517.855,26</w:t>
            </w:r>
          </w:p>
        </w:tc>
        <w:tc>
          <w:tcPr>
            <w:tcW w:w="709" w:type="dxa"/>
            <w:vAlign w:val="bottom"/>
          </w:tcPr>
          <w:p w14:paraId="792EA765"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2,6</w:t>
            </w:r>
          </w:p>
        </w:tc>
        <w:tc>
          <w:tcPr>
            <w:tcW w:w="850" w:type="dxa"/>
            <w:shd w:val="clear" w:color="auto" w:fill="auto"/>
            <w:noWrap/>
            <w:vAlign w:val="bottom"/>
            <w:hideMark/>
          </w:tcPr>
          <w:p w14:paraId="0DD8CAAD"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97,55</w:t>
            </w:r>
          </w:p>
        </w:tc>
      </w:tr>
      <w:tr w:rsidR="004A7750" w:rsidRPr="0032516B" w14:paraId="219E9364" w14:textId="77777777" w:rsidTr="000973EA">
        <w:trPr>
          <w:trHeight w:val="255"/>
        </w:trPr>
        <w:tc>
          <w:tcPr>
            <w:tcW w:w="846" w:type="dxa"/>
            <w:shd w:val="clear" w:color="auto" w:fill="auto"/>
            <w:noWrap/>
            <w:vAlign w:val="bottom"/>
            <w:hideMark/>
          </w:tcPr>
          <w:p w14:paraId="56177D60"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5E31B05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00215</w:t>
            </w:r>
          </w:p>
        </w:tc>
        <w:tc>
          <w:tcPr>
            <w:tcW w:w="3400" w:type="dxa"/>
            <w:shd w:val="clear" w:color="auto" w:fill="auto"/>
            <w:noWrap/>
            <w:vAlign w:val="bottom"/>
            <w:hideMark/>
          </w:tcPr>
          <w:p w14:paraId="33475CC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PREDŠKOLSKI ODGOJ</w:t>
            </w:r>
          </w:p>
        </w:tc>
        <w:tc>
          <w:tcPr>
            <w:tcW w:w="1275" w:type="dxa"/>
            <w:shd w:val="clear" w:color="auto" w:fill="auto"/>
            <w:noWrap/>
            <w:vAlign w:val="bottom"/>
            <w:hideMark/>
          </w:tcPr>
          <w:p w14:paraId="53BF810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9.079.870,00</w:t>
            </w:r>
          </w:p>
        </w:tc>
        <w:tc>
          <w:tcPr>
            <w:tcW w:w="1276" w:type="dxa"/>
            <w:shd w:val="clear" w:color="auto" w:fill="auto"/>
            <w:noWrap/>
            <w:vAlign w:val="bottom"/>
            <w:hideMark/>
          </w:tcPr>
          <w:p w14:paraId="74C5ECF7"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9.601.090,00</w:t>
            </w:r>
          </w:p>
        </w:tc>
        <w:tc>
          <w:tcPr>
            <w:tcW w:w="1276" w:type="dxa"/>
            <w:shd w:val="clear" w:color="auto" w:fill="auto"/>
            <w:noWrap/>
            <w:vAlign w:val="bottom"/>
            <w:hideMark/>
          </w:tcPr>
          <w:p w14:paraId="6820B07F"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9.244.156,69</w:t>
            </w:r>
          </w:p>
        </w:tc>
        <w:tc>
          <w:tcPr>
            <w:tcW w:w="709" w:type="dxa"/>
            <w:vAlign w:val="bottom"/>
          </w:tcPr>
          <w:p w14:paraId="491FE036"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16,0</w:t>
            </w:r>
          </w:p>
        </w:tc>
        <w:tc>
          <w:tcPr>
            <w:tcW w:w="850" w:type="dxa"/>
            <w:shd w:val="clear" w:color="auto" w:fill="auto"/>
            <w:noWrap/>
            <w:vAlign w:val="bottom"/>
            <w:hideMark/>
          </w:tcPr>
          <w:p w14:paraId="66E95CEB"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96,28</w:t>
            </w:r>
          </w:p>
        </w:tc>
      </w:tr>
      <w:tr w:rsidR="004A7750" w:rsidRPr="0032516B" w14:paraId="78CFF4C3" w14:textId="77777777" w:rsidTr="000973EA">
        <w:trPr>
          <w:trHeight w:val="255"/>
        </w:trPr>
        <w:tc>
          <w:tcPr>
            <w:tcW w:w="846" w:type="dxa"/>
            <w:shd w:val="clear" w:color="auto" w:fill="auto"/>
            <w:noWrap/>
            <w:vAlign w:val="bottom"/>
            <w:hideMark/>
          </w:tcPr>
          <w:p w14:paraId="5B892C02" w14:textId="77777777" w:rsidR="004A7750" w:rsidRPr="0032516B" w:rsidRDefault="004A7750" w:rsidP="0032516B">
            <w:pPr>
              <w:spacing w:after="0" w:line="240" w:lineRule="auto"/>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Proračunski korisnik</w:t>
            </w:r>
          </w:p>
        </w:tc>
        <w:tc>
          <w:tcPr>
            <w:tcW w:w="711" w:type="dxa"/>
            <w:shd w:val="clear" w:color="auto" w:fill="auto"/>
            <w:noWrap/>
            <w:vAlign w:val="bottom"/>
            <w:hideMark/>
          </w:tcPr>
          <w:p w14:paraId="386A29E9" w14:textId="77777777" w:rsidR="004A7750" w:rsidRPr="0032516B" w:rsidRDefault="004A7750" w:rsidP="0032516B">
            <w:pPr>
              <w:spacing w:after="0" w:line="240" w:lineRule="auto"/>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26258</w:t>
            </w:r>
          </w:p>
        </w:tc>
        <w:tc>
          <w:tcPr>
            <w:tcW w:w="3400" w:type="dxa"/>
            <w:shd w:val="clear" w:color="auto" w:fill="auto"/>
            <w:noWrap/>
            <w:vAlign w:val="bottom"/>
            <w:hideMark/>
          </w:tcPr>
          <w:p w14:paraId="5BD699AC" w14:textId="77777777" w:rsidR="004A7750" w:rsidRPr="0032516B" w:rsidRDefault="004A7750" w:rsidP="0032516B">
            <w:pPr>
              <w:spacing w:after="0" w:line="240" w:lineRule="auto"/>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DJEČJI VRTIĆ  PROLJEĆE</w:t>
            </w:r>
          </w:p>
        </w:tc>
        <w:tc>
          <w:tcPr>
            <w:tcW w:w="1275" w:type="dxa"/>
            <w:shd w:val="clear" w:color="auto" w:fill="auto"/>
            <w:noWrap/>
            <w:vAlign w:val="bottom"/>
            <w:hideMark/>
          </w:tcPr>
          <w:p w14:paraId="52D24701" w14:textId="77777777" w:rsidR="004A7750" w:rsidRPr="0032516B" w:rsidRDefault="004A7750" w:rsidP="0032516B">
            <w:pPr>
              <w:spacing w:after="0" w:line="240" w:lineRule="auto"/>
              <w:jc w:val="right"/>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7.549.870,00</w:t>
            </w:r>
          </w:p>
        </w:tc>
        <w:tc>
          <w:tcPr>
            <w:tcW w:w="1276" w:type="dxa"/>
            <w:shd w:val="clear" w:color="auto" w:fill="auto"/>
            <w:noWrap/>
            <w:vAlign w:val="bottom"/>
            <w:hideMark/>
          </w:tcPr>
          <w:p w14:paraId="67FAE44D" w14:textId="77777777" w:rsidR="004A7750" w:rsidRPr="0032516B" w:rsidRDefault="004A7750" w:rsidP="0032516B">
            <w:pPr>
              <w:spacing w:after="0" w:line="240" w:lineRule="auto"/>
              <w:jc w:val="right"/>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8.071.090,00</w:t>
            </w:r>
          </w:p>
        </w:tc>
        <w:tc>
          <w:tcPr>
            <w:tcW w:w="1276" w:type="dxa"/>
            <w:shd w:val="clear" w:color="auto" w:fill="auto"/>
            <w:noWrap/>
            <w:vAlign w:val="bottom"/>
            <w:hideMark/>
          </w:tcPr>
          <w:p w14:paraId="1F15503E" w14:textId="77777777" w:rsidR="004A7750" w:rsidRPr="0032516B" w:rsidRDefault="004A7750" w:rsidP="0032516B">
            <w:pPr>
              <w:spacing w:after="0" w:line="240" w:lineRule="auto"/>
              <w:jc w:val="right"/>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7.783.651,69</w:t>
            </w:r>
          </w:p>
        </w:tc>
        <w:tc>
          <w:tcPr>
            <w:tcW w:w="709" w:type="dxa"/>
            <w:vAlign w:val="bottom"/>
          </w:tcPr>
          <w:p w14:paraId="0FB40E14" w14:textId="77777777" w:rsidR="004A7750" w:rsidRPr="0032516B" w:rsidRDefault="00D57A1C" w:rsidP="000973EA">
            <w:pPr>
              <w:spacing w:after="0" w:line="240" w:lineRule="auto"/>
              <w:jc w:val="center"/>
              <w:rPr>
                <w:rFonts w:ascii="Arial" w:eastAsia="Times New Roman" w:hAnsi="Arial" w:cs="Arial"/>
                <w:i/>
                <w:iCs/>
                <w:sz w:val="16"/>
                <w:szCs w:val="16"/>
                <w:lang w:eastAsia="hr-HR"/>
              </w:rPr>
            </w:pPr>
            <w:r>
              <w:rPr>
                <w:rFonts w:ascii="Arial" w:eastAsia="Times New Roman" w:hAnsi="Arial" w:cs="Arial"/>
                <w:i/>
                <w:iCs/>
                <w:sz w:val="16"/>
                <w:szCs w:val="16"/>
                <w:lang w:eastAsia="hr-HR"/>
              </w:rPr>
              <w:t>13,5</w:t>
            </w:r>
          </w:p>
        </w:tc>
        <w:tc>
          <w:tcPr>
            <w:tcW w:w="850" w:type="dxa"/>
            <w:shd w:val="clear" w:color="auto" w:fill="auto"/>
            <w:noWrap/>
            <w:vAlign w:val="bottom"/>
            <w:hideMark/>
          </w:tcPr>
          <w:p w14:paraId="098CC78C" w14:textId="77777777" w:rsidR="004A7750" w:rsidRPr="0032516B" w:rsidRDefault="004A7750" w:rsidP="0032516B">
            <w:pPr>
              <w:spacing w:after="0" w:line="240" w:lineRule="auto"/>
              <w:jc w:val="right"/>
              <w:rPr>
                <w:rFonts w:ascii="Arial" w:eastAsia="Times New Roman" w:hAnsi="Arial" w:cs="Arial"/>
                <w:i/>
                <w:iCs/>
                <w:sz w:val="16"/>
                <w:szCs w:val="16"/>
                <w:lang w:eastAsia="hr-HR"/>
              </w:rPr>
            </w:pPr>
            <w:r w:rsidRPr="0032516B">
              <w:rPr>
                <w:rFonts w:ascii="Arial" w:eastAsia="Times New Roman" w:hAnsi="Arial" w:cs="Arial"/>
                <w:i/>
                <w:iCs/>
                <w:sz w:val="16"/>
                <w:szCs w:val="16"/>
                <w:lang w:eastAsia="hr-HR"/>
              </w:rPr>
              <w:t>96,44</w:t>
            </w:r>
          </w:p>
        </w:tc>
      </w:tr>
      <w:tr w:rsidR="004A7750" w:rsidRPr="0032516B" w14:paraId="4EAB6742" w14:textId="77777777" w:rsidTr="000973EA">
        <w:trPr>
          <w:trHeight w:val="255"/>
        </w:trPr>
        <w:tc>
          <w:tcPr>
            <w:tcW w:w="846" w:type="dxa"/>
            <w:shd w:val="clear" w:color="auto" w:fill="auto"/>
            <w:noWrap/>
            <w:vAlign w:val="bottom"/>
            <w:hideMark/>
          </w:tcPr>
          <w:p w14:paraId="5CEDD1CD"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2A969425"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00220</w:t>
            </w:r>
          </w:p>
        </w:tc>
        <w:tc>
          <w:tcPr>
            <w:tcW w:w="3400" w:type="dxa"/>
            <w:shd w:val="clear" w:color="auto" w:fill="auto"/>
            <w:noWrap/>
            <w:vAlign w:val="bottom"/>
            <w:hideMark/>
          </w:tcPr>
          <w:p w14:paraId="6DBE0DC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PUČKO OTVORENO UČILIŠTE</w:t>
            </w:r>
          </w:p>
        </w:tc>
        <w:tc>
          <w:tcPr>
            <w:tcW w:w="1275" w:type="dxa"/>
            <w:shd w:val="clear" w:color="auto" w:fill="auto"/>
            <w:noWrap/>
            <w:vAlign w:val="bottom"/>
            <w:hideMark/>
          </w:tcPr>
          <w:p w14:paraId="2F23904B"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1.293.610,00</w:t>
            </w:r>
          </w:p>
        </w:tc>
        <w:tc>
          <w:tcPr>
            <w:tcW w:w="1276" w:type="dxa"/>
            <w:shd w:val="clear" w:color="auto" w:fill="auto"/>
            <w:noWrap/>
            <w:vAlign w:val="bottom"/>
            <w:hideMark/>
          </w:tcPr>
          <w:p w14:paraId="0263509C"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1.583.782,00</w:t>
            </w:r>
          </w:p>
        </w:tc>
        <w:tc>
          <w:tcPr>
            <w:tcW w:w="1276" w:type="dxa"/>
            <w:shd w:val="clear" w:color="auto" w:fill="auto"/>
            <w:noWrap/>
            <w:vAlign w:val="bottom"/>
            <w:hideMark/>
          </w:tcPr>
          <w:p w14:paraId="37182F7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1.628.526,06</w:t>
            </w:r>
          </w:p>
        </w:tc>
        <w:tc>
          <w:tcPr>
            <w:tcW w:w="709" w:type="dxa"/>
            <w:vAlign w:val="bottom"/>
          </w:tcPr>
          <w:p w14:paraId="35E1A3F4"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2,8</w:t>
            </w:r>
          </w:p>
        </w:tc>
        <w:tc>
          <w:tcPr>
            <w:tcW w:w="850" w:type="dxa"/>
            <w:shd w:val="clear" w:color="auto" w:fill="auto"/>
            <w:noWrap/>
            <w:vAlign w:val="bottom"/>
            <w:hideMark/>
          </w:tcPr>
          <w:p w14:paraId="2C5B893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102,83</w:t>
            </w:r>
          </w:p>
        </w:tc>
      </w:tr>
      <w:tr w:rsidR="004A7750" w:rsidRPr="0032516B" w14:paraId="01F1E435" w14:textId="77777777" w:rsidTr="000973EA">
        <w:trPr>
          <w:trHeight w:val="255"/>
        </w:trPr>
        <w:tc>
          <w:tcPr>
            <w:tcW w:w="846" w:type="dxa"/>
            <w:shd w:val="clear" w:color="auto" w:fill="auto"/>
            <w:noWrap/>
            <w:vAlign w:val="bottom"/>
            <w:hideMark/>
          </w:tcPr>
          <w:p w14:paraId="20A520E0"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79EAF94E"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00225</w:t>
            </w:r>
          </w:p>
        </w:tc>
        <w:tc>
          <w:tcPr>
            <w:tcW w:w="3400" w:type="dxa"/>
            <w:shd w:val="clear" w:color="auto" w:fill="auto"/>
            <w:noWrap/>
            <w:vAlign w:val="bottom"/>
            <w:hideMark/>
          </w:tcPr>
          <w:p w14:paraId="466B0D90"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GRADSKA KNJIŽNICA</w:t>
            </w:r>
          </w:p>
        </w:tc>
        <w:tc>
          <w:tcPr>
            <w:tcW w:w="1275" w:type="dxa"/>
            <w:shd w:val="clear" w:color="auto" w:fill="auto"/>
            <w:noWrap/>
            <w:vAlign w:val="bottom"/>
            <w:hideMark/>
          </w:tcPr>
          <w:p w14:paraId="13F41A4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545.400,00</w:t>
            </w:r>
          </w:p>
        </w:tc>
        <w:tc>
          <w:tcPr>
            <w:tcW w:w="1276" w:type="dxa"/>
            <w:shd w:val="clear" w:color="auto" w:fill="auto"/>
            <w:noWrap/>
            <w:vAlign w:val="bottom"/>
            <w:hideMark/>
          </w:tcPr>
          <w:p w14:paraId="16A06B1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551.135,00</w:t>
            </w:r>
          </w:p>
        </w:tc>
        <w:tc>
          <w:tcPr>
            <w:tcW w:w="1276" w:type="dxa"/>
            <w:shd w:val="clear" w:color="auto" w:fill="auto"/>
            <w:noWrap/>
            <w:vAlign w:val="bottom"/>
            <w:hideMark/>
          </w:tcPr>
          <w:p w14:paraId="2338F04E"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538.346,63</w:t>
            </w:r>
          </w:p>
        </w:tc>
        <w:tc>
          <w:tcPr>
            <w:tcW w:w="709" w:type="dxa"/>
            <w:vAlign w:val="bottom"/>
          </w:tcPr>
          <w:p w14:paraId="5A67947C"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0,9</w:t>
            </w:r>
          </w:p>
        </w:tc>
        <w:tc>
          <w:tcPr>
            <w:tcW w:w="850" w:type="dxa"/>
            <w:shd w:val="clear" w:color="auto" w:fill="auto"/>
            <w:noWrap/>
            <w:vAlign w:val="bottom"/>
            <w:hideMark/>
          </w:tcPr>
          <w:p w14:paraId="52B84312"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97,68</w:t>
            </w:r>
          </w:p>
        </w:tc>
      </w:tr>
      <w:tr w:rsidR="004A7750" w:rsidRPr="0032516B" w14:paraId="521C0334" w14:textId="77777777" w:rsidTr="000973EA">
        <w:trPr>
          <w:trHeight w:val="255"/>
        </w:trPr>
        <w:tc>
          <w:tcPr>
            <w:tcW w:w="846" w:type="dxa"/>
            <w:shd w:val="clear" w:color="auto" w:fill="auto"/>
            <w:noWrap/>
            <w:vAlign w:val="bottom"/>
            <w:hideMark/>
          </w:tcPr>
          <w:p w14:paraId="37CC707D"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39043DD6"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00230</w:t>
            </w:r>
          </w:p>
        </w:tc>
        <w:tc>
          <w:tcPr>
            <w:tcW w:w="3400" w:type="dxa"/>
            <w:shd w:val="clear" w:color="auto" w:fill="auto"/>
            <w:noWrap/>
            <w:vAlign w:val="bottom"/>
            <w:hideMark/>
          </w:tcPr>
          <w:p w14:paraId="72C4FDB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GRADSKI MUZEJ</w:t>
            </w:r>
          </w:p>
        </w:tc>
        <w:tc>
          <w:tcPr>
            <w:tcW w:w="1275" w:type="dxa"/>
            <w:shd w:val="clear" w:color="auto" w:fill="auto"/>
            <w:noWrap/>
            <w:vAlign w:val="bottom"/>
            <w:hideMark/>
          </w:tcPr>
          <w:p w14:paraId="0A46B14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1.890.225,00</w:t>
            </w:r>
          </w:p>
        </w:tc>
        <w:tc>
          <w:tcPr>
            <w:tcW w:w="1276" w:type="dxa"/>
            <w:shd w:val="clear" w:color="auto" w:fill="auto"/>
            <w:noWrap/>
            <w:vAlign w:val="bottom"/>
            <w:hideMark/>
          </w:tcPr>
          <w:p w14:paraId="550A8E49"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1.710.680,00</w:t>
            </w:r>
          </w:p>
        </w:tc>
        <w:tc>
          <w:tcPr>
            <w:tcW w:w="1276" w:type="dxa"/>
            <w:shd w:val="clear" w:color="auto" w:fill="auto"/>
            <w:noWrap/>
            <w:vAlign w:val="bottom"/>
            <w:hideMark/>
          </w:tcPr>
          <w:p w14:paraId="11015C8A"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1.600.805,20</w:t>
            </w:r>
          </w:p>
        </w:tc>
        <w:tc>
          <w:tcPr>
            <w:tcW w:w="709" w:type="dxa"/>
            <w:vAlign w:val="bottom"/>
          </w:tcPr>
          <w:p w14:paraId="7C47E1B0"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2,8</w:t>
            </w:r>
          </w:p>
        </w:tc>
        <w:tc>
          <w:tcPr>
            <w:tcW w:w="850" w:type="dxa"/>
            <w:shd w:val="clear" w:color="auto" w:fill="auto"/>
            <w:noWrap/>
            <w:vAlign w:val="bottom"/>
            <w:hideMark/>
          </w:tcPr>
          <w:p w14:paraId="6CAA08AF"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93,58</w:t>
            </w:r>
          </w:p>
        </w:tc>
      </w:tr>
      <w:tr w:rsidR="004A7750" w:rsidRPr="0032516B" w14:paraId="03C4FEAE" w14:textId="77777777" w:rsidTr="000973EA">
        <w:trPr>
          <w:trHeight w:val="255"/>
        </w:trPr>
        <w:tc>
          <w:tcPr>
            <w:tcW w:w="846" w:type="dxa"/>
            <w:shd w:val="clear" w:color="auto" w:fill="auto"/>
            <w:noWrap/>
            <w:vAlign w:val="bottom"/>
            <w:hideMark/>
          </w:tcPr>
          <w:p w14:paraId="17B3D5CF"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691E1999"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00235</w:t>
            </w:r>
          </w:p>
        </w:tc>
        <w:tc>
          <w:tcPr>
            <w:tcW w:w="3400" w:type="dxa"/>
            <w:shd w:val="clear" w:color="auto" w:fill="auto"/>
            <w:noWrap/>
            <w:vAlign w:val="bottom"/>
            <w:hideMark/>
          </w:tcPr>
          <w:p w14:paraId="42C8F3A6"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KULTURA I INFORMIRANJE</w:t>
            </w:r>
          </w:p>
        </w:tc>
        <w:tc>
          <w:tcPr>
            <w:tcW w:w="1275" w:type="dxa"/>
            <w:shd w:val="clear" w:color="auto" w:fill="auto"/>
            <w:noWrap/>
            <w:vAlign w:val="bottom"/>
            <w:hideMark/>
          </w:tcPr>
          <w:p w14:paraId="323804D1"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506.000,00</w:t>
            </w:r>
          </w:p>
        </w:tc>
        <w:tc>
          <w:tcPr>
            <w:tcW w:w="1276" w:type="dxa"/>
            <w:shd w:val="clear" w:color="auto" w:fill="auto"/>
            <w:noWrap/>
            <w:vAlign w:val="bottom"/>
            <w:hideMark/>
          </w:tcPr>
          <w:p w14:paraId="2A1D93C7"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396.000,00</w:t>
            </w:r>
          </w:p>
        </w:tc>
        <w:tc>
          <w:tcPr>
            <w:tcW w:w="1276" w:type="dxa"/>
            <w:shd w:val="clear" w:color="auto" w:fill="auto"/>
            <w:noWrap/>
            <w:vAlign w:val="bottom"/>
            <w:hideMark/>
          </w:tcPr>
          <w:p w14:paraId="4BBB0891"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343.790,63</w:t>
            </w:r>
          </w:p>
        </w:tc>
        <w:tc>
          <w:tcPr>
            <w:tcW w:w="709" w:type="dxa"/>
            <w:vAlign w:val="bottom"/>
          </w:tcPr>
          <w:p w14:paraId="61448342"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0,6</w:t>
            </w:r>
          </w:p>
        </w:tc>
        <w:tc>
          <w:tcPr>
            <w:tcW w:w="850" w:type="dxa"/>
            <w:shd w:val="clear" w:color="auto" w:fill="auto"/>
            <w:noWrap/>
            <w:vAlign w:val="bottom"/>
            <w:hideMark/>
          </w:tcPr>
          <w:p w14:paraId="1C6C59FD"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86,82</w:t>
            </w:r>
          </w:p>
        </w:tc>
      </w:tr>
      <w:tr w:rsidR="004A7750" w:rsidRPr="0032516B" w14:paraId="341C1564" w14:textId="77777777" w:rsidTr="000973EA">
        <w:trPr>
          <w:trHeight w:val="255"/>
        </w:trPr>
        <w:tc>
          <w:tcPr>
            <w:tcW w:w="846" w:type="dxa"/>
            <w:shd w:val="clear" w:color="auto" w:fill="auto"/>
            <w:noWrap/>
            <w:vAlign w:val="bottom"/>
            <w:hideMark/>
          </w:tcPr>
          <w:p w14:paraId="376AFC6E"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1E62C9AD"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00240</w:t>
            </w:r>
          </w:p>
        </w:tc>
        <w:tc>
          <w:tcPr>
            <w:tcW w:w="3400" w:type="dxa"/>
            <w:shd w:val="clear" w:color="auto" w:fill="auto"/>
            <w:noWrap/>
            <w:vAlign w:val="bottom"/>
            <w:hideMark/>
          </w:tcPr>
          <w:p w14:paraId="4EDFB0C9"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UDRUGE GRAĐANA</w:t>
            </w:r>
          </w:p>
        </w:tc>
        <w:tc>
          <w:tcPr>
            <w:tcW w:w="1275" w:type="dxa"/>
            <w:shd w:val="clear" w:color="auto" w:fill="auto"/>
            <w:noWrap/>
            <w:vAlign w:val="bottom"/>
            <w:hideMark/>
          </w:tcPr>
          <w:p w14:paraId="768DFF09"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318.000,00</w:t>
            </w:r>
          </w:p>
        </w:tc>
        <w:tc>
          <w:tcPr>
            <w:tcW w:w="1276" w:type="dxa"/>
            <w:shd w:val="clear" w:color="auto" w:fill="auto"/>
            <w:noWrap/>
            <w:vAlign w:val="bottom"/>
            <w:hideMark/>
          </w:tcPr>
          <w:p w14:paraId="407DEB5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348.000,00</w:t>
            </w:r>
          </w:p>
        </w:tc>
        <w:tc>
          <w:tcPr>
            <w:tcW w:w="1276" w:type="dxa"/>
            <w:shd w:val="clear" w:color="auto" w:fill="auto"/>
            <w:noWrap/>
            <w:vAlign w:val="bottom"/>
            <w:hideMark/>
          </w:tcPr>
          <w:p w14:paraId="39B93D65"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332.470,39</w:t>
            </w:r>
          </w:p>
        </w:tc>
        <w:tc>
          <w:tcPr>
            <w:tcW w:w="709" w:type="dxa"/>
            <w:vAlign w:val="bottom"/>
          </w:tcPr>
          <w:p w14:paraId="127523A9" w14:textId="77777777" w:rsidR="004A7750" w:rsidRPr="0032516B" w:rsidRDefault="00542DEF"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0,6</w:t>
            </w:r>
          </w:p>
        </w:tc>
        <w:tc>
          <w:tcPr>
            <w:tcW w:w="850" w:type="dxa"/>
            <w:shd w:val="clear" w:color="auto" w:fill="auto"/>
            <w:noWrap/>
            <w:vAlign w:val="bottom"/>
            <w:hideMark/>
          </w:tcPr>
          <w:p w14:paraId="32E5C75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95,54</w:t>
            </w:r>
          </w:p>
        </w:tc>
      </w:tr>
      <w:tr w:rsidR="004A7750" w:rsidRPr="0032516B" w14:paraId="7F37A381" w14:textId="77777777" w:rsidTr="000973EA">
        <w:trPr>
          <w:trHeight w:val="255"/>
        </w:trPr>
        <w:tc>
          <w:tcPr>
            <w:tcW w:w="846" w:type="dxa"/>
            <w:shd w:val="clear" w:color="auto" w:fill="auto"/>
            <w:noWrap/>
            <w:vAlign w:val="bottom"/>
            <w:hideMark/>
          </w:tcPr>
          <w:p w14:paraId="346D6230"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635CA281"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00245</w:t>
            </w:r>
          </w:p>
        </w:tc>
        <w:tc>
          <w:tcPr>
            <w:tcW w:w="3400" w:type="dxa"/>
            <w:shd w:val="clear" w:color="auto" w:fill="auto"/>
            <w:noWrap/>
            <w:vAlign w:val="bottom"/>
            <w:hideMark/>
          </w:tcPr>
          <w:p w14:paraId="73D30B3F"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SOCIJALNA SKRB</w:t>
            </w:r>
          </w:p>
        </w:tc>
        <w:tc>
          <w:tcPr>
            <w:tcW w:w="1275" w:type="dxa"/>
            <w:shd w:val="clear" w:color="auto" w:fill="auto"/>
            <w:noWrap/>
            <w:vAlign w:val="bottom"/>
            <w:hideMark/>
          </w:tcPr>
          <w:p w14:paraId="02636EAB"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1.823.860,00</w:t>
            </w:r>
          </w:p>
        </w:tc>
        <w:tc>
          <w:tcPr>
            <w:tcW w:w="1276" w:type="dxa"/>
            <w:shd w:val="clear" w:color="auto" w:fill="auto"/>
            <w:noWrap/>
            <w:vAlign w:val="bottom"/>
            <w:hideMark/>
          </w:tcPr>
          <w:p w14:paraId="3B99567C"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1.681.260,00</w:t>
            </w:r>
          </w:p>
        </w:tc>
        <w:tc>
          <w:tcPr>
            <w:tcW w:w="1276" w:type="dxa"/>
            <w:shd w:val="clear" w:color="auto" w:fill="auto"/>
            <w:noWrap/>
            <w:vAlign w:val="bottom"/>
            <w:hideMark/>
          </w:tcPr>
          <w:p w14:paraId="0497AE0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1.548.632,14</w:t>
            </w:r>
          </w:p>
        </w:tc>
        <w:tc>
          <w:tcPr>
            <w:tcW w:w="709" w:type="dxa"/>
            <w:vAlign w:val="bottom"/>
          </w:tcPr>
          <w:p w14:paraId="49FB8733"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2,7</w:t>
            </w:r>
          </w:p>
        </w:tc>
        <w:tc>
          <w:tcPr>
            <w:tcW w:w="850" w:type="dxa"/>
            <w:shd w:val="clear" w:color="auto" w:fill="auto"/>
            <w:noWrap/>
            <w:vAlign w:val="bottom"/>
            <w:hideMark/>
          </w:tcPr>
          <w:p w14:paraId="517E8EC3"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92,11</w:t>
            </w:r>
          </w:p>
        </w:tc>
      </w:tr>
      <w:tr w:rsidR="004A7750" w:rsidRPr="0032516B" w14:paraId="793E91C1" w14:textId="77777777" w:rsidTr="000973EA">
        <w:trPr>
          <w:trHeight w:val="255"/>
        </w:trPr>
        <w:tc>
          <w:tcPr>
            <w:tcW w:w="846" w:type="dxa"/>
            <w:shd w:val="clear" w:color="auto" w:fill="auto"/>
            <w:noWrap/>
            <w:vAlign w:val="bottom"/>
            <w:hideMark/>
          </w:tcPr>
          <w:p w14:paraId="148895CF"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56E7E91C"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00248</w:t>
            </w:r>
          </w:p>
        </w:tc>
        <w:tc>
          <w:tcPr>
            <w:tcW w:w="3400" w:type="dxa"/>
            <w:shd w:val="clear" w:color="auto" w:fill="auto"/>
            <w:noWrap/>
            <w:vAlign w:val="bottom"/>
            <w:hideMark/>
          </w:tcPr>
          <w:p w14:paraId="19E6B8E2"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ZDRAVSTVO</w:t>
            </w:r>
          </w:p>
        </w:tc>
        <w:tc>
          <w:tcPr>
            <w:tcW w:w="1275" w:type="dxa"/>
            <w:shd w:val="clear" w:color="auto" w:fill="auto"/>
            <w:noWrap/>
            <w:vAlign w:val="bottom"/>
            <w:hideMark/>
          </w:tcPr>
          <w:p w14:paraId="434F642F"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90.000,00</w:t>
            </w:r>
          </w:p>
        </w:tc>
        <w:tc>
          <w:tcPr>
            <w:tcW w:w="1276" w:type="dxa"/>
            <w:shd w:val="clear" w:color="auto" w:fill="auto"/>
            <w:noWrap/>
            <w:vAlign w:val="bottom"/>
            <w:hideMark/>
          </w:tcPr>
          <w:p w14:paraId="57C32DBF"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63.000,00</w:t>
            </w:r>
          </w:p>
        </w:tc>
        <w:tc>
          <w:tcPr>
            <w:tcW w:w="1276" w:type="dxa"/>
            <w:shd w:val="clear" w:color="auto" w:fill="auto"/>
            <w:noWrap/>
            <w:vAlign w:val="bottom"/>
            <w:hideMark/>
          </w:tcPr>
          <w:p w14:paraId="75BEEDF2"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58.759,50</w:t>
            </w:r>
          </w:p>
        </w:tc>
        <w:tc>
          <w:tcPr>
            <w:tcW w:w="709" w:type="dxa"/>
            <w:vAlign w:val="bottom"/>
          </w:tcPr>
          <w:p w14:paraId="38BB5CE4" w14:textId="77777777" w:rsidR="004A7750" w:rsidRPr="0032516B" w:rsidRDefault="004A7750" w:rsidP="000973EA">
            <w:pPr>
              <w:spacing w:after="0" w:line="240" w:lineRule="auto"/>
              <w:jc w:val="center"/>
              <w:rPr>
                <w:rFonts w:ascii="Arial" w:eastAsia="Times New Roman" w:hAnsi="Arial" w:cs="Arial"/>
                <w:sz w:val="16"/>
                <w:szCs w:val="16"/>
                <w:lang w:eastAsia="hr-HR"/>
              </w:rPr>
            </w:pPr>
          </w:p>
        </w:tc>
        <w:tc>
          <w:tcPr>
            <w:tcW w:w="850" w:type="dxa"/>
            <w:shd w:val="clear" w:color="auto" w:fill="auto"/>
            <w:noWrap/>
            <w:vAlign w:val="bottom"/>
            <w:hideMark/>
          </w:tcPr>
          <w:p w14:paraId="06E779F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93,27</w:t>
            </w:r>
          </w:p>
        </w:tc>
      </w:tr>
      <w:tr w:rsidR="004A7750" w:rsidRPr="0032516B" w14:paraId="47113BAF" w14:textId="77777777" w:rsidTr="000973EA">
        <w:trPr>
          <w:trHeight w:val="255"/>
        </w:trPr>
        <w:tc>
          <w:tcPr>
            <w:tcW w:w="846" w:type="dxa"/>
            <w:shd w:val="clear" w:color="auto" w:fill="auto"/>
            <w:noWrap/>
            <w:vAlign w:val="bottom"/>
            <w:hideMark/>
          </w:tcPr>
          <w:p w14:paraId="706A8C93"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429FE028"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00250</w:t>
            </w:r>
          </w:p>
        </w:tc>
        <w:tc>
          <w:tcPr>
            <w:tcW w:w="3400" w:type="dxa"/>
            <w:shd w:val="clear" w:color="auto" w:fill="auto"/>
            <w:noWrap/>
            <w:vAlign w:val="bottom"/>
            <w:hideMark/>
          </w:tcPr>
          <w:p w14:paraId="0A674902"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OBRAZOVANJE</w:t>
            </w:r>
          </w:p>
        </w:tc>
        <w:tc>
          <w:tcPr>
            <w:tcW w:w="1275" w:type="dxa"/>
            <w:shd w:val="clear" w:color="auto" w:fill="auto"/>
            <w:noWrap/>
            <w:vAlign w:val="bottom"/>
            <w:hideMark/>
          </w:tcPr>
          <w:p w14:paraId="37688979"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2.625.000,00</w:t>
            </w:r>
          </w:p>
        </w:tc>
        <w:tc>
          <w:tcPr>
            <w:tcW w:w="1276" w:type="dxa"/>
            <w:shd w:val="clear" w:color="auto" w:fill="auto"/>
            <w:noWrap/>
            <w:vAlign w:val="bottom"/>
            <w:hideMark/>
          </w:tcPr>
          <w:p w14:paraId="406EC631"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2.394.376,00</w:t>
            </w:r>
          </w:p>
        </w:tc>
        <w:tc>
          <w:tcPr>
            <w:tcW w:w="1276" w:type="dxa"/>
            <w:shd w:val="clear" w:color="auto" w:fill="auto"/>
            <w:noWrap/>
            <w:vAlign w:val="bottom"/>
            <w:hideMark/>
          </w:tcPr>
          <w:p w14:paraId="74B61A7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2.346.244,02</w:t>
            </w:r>
          </w:p>
        </w:tc>
        <w:tc>
          <w:tcPr>
            <w:tcW w:w="709" w:type="dxa"/>
            <w:vAlign w:val="bottom"/>
          </w:tcPr>
          <w:p w14:paraId="0922512D"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w:t>
            </w:r>
            <w:r w:rsidR="00542DEF">
              <w:rPr>
                <w:rFonts w:ascii="Arial" w:eastAsia="Times New Roman" w:hAnsi="Arial" w:cs="Arial"/>
                <w:sz w:val="16"/>
                <w:szCs w:val="16"/>
                <w:lang w:eastAsia="hr-HR"/>
              </w:rPr>
              <w:t>1</w:t>
            </w:r>
          </w:p>
        </w:tc>
        <w:tc>
          <w:tcPr>
            <w:tcW w:w="850" w:type="dxa"/>
            <w:shd w:val="clear" w:color="auto" w:fill="auto"/>
            <w:noWrap/>
            <w:vAlign w:val="bottom"/>
            <w:hideMark/>
          </w:tcPr>
          <w:p w14:paraId="0490EE43"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97,99</w:t>
            </w:r>
          </w:p>
        </w:tc>
      </w:tr>
      <w:tr w:rsidR="004A7750" w:rsidRPr="0032516B" w14:paraId="635417F4" w14:textId="77777777" w:rsidTr="000973EA">
        <w:trPr>
          <w:trHeight w:val="255"/>
        </w:trPr>
        <w:tc>
          <w:tcPr>
            <w:tcW w:w="846" w:type="dxa"/>
            <w:shd w:val="clear" w:color="auto" w:fill="auto"/>
            <w:noWrap/>
            <w:vAlign w:val="bottom"/>
            <w:hideMark/>
          </w:tcPr>
          <w:p w14:paraId="7B2B7D04"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4E67F77E"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00255</w:t>
            </w:r>
          </w:p>
        </w:tc>
        <w:tc>
          <w:tcPr>
            <w:tcW w:w="3400" w:type="dxa"/>
            <w:shd w:val="clear" w:color="auto" w:fill="auto"/>
            <w:noWrap/>
            <w:vAlign w:val="bottom"/>
            <w:hideMark/>
          </w:tcPr>
          <w:p w14:paraId="058E6C20"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SPORT</w:t>
            </w:r>
          </w:p>
        </w:tc>
        <w:tc>
          <w:tcPr>
            <w:tcW w:w="1275" w:type="dxa"/>
            <w:shd w:val="clear" w:color="auto" w:fill="auto"/>
            <w:noWrap/>
            <w:vAlign w:val="bottom"/>
            <w:hideMark/>
          </w:tcPr>
          <w:p w14:paraId="43D6C8D0"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2.197.000,00</w:t>
            </w:r>
          </w:p>
        </w:tc>
        <w:tc>
          <w:tcPr>
            <w:tcW w:w="1276" w:type="dxa"/>
            <w:shd w:val="clear" w:color="auto" w:fill="auto"/>
            <w:noWrap/>
            <w:vAlign w:val="bottom"/>
            <w:hideMark/>
          </w:tcPr>
          <w:p w14:paraId="21E2AE7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2.192.000,00</w:t>
            </w:r>
          </w:p>
        </w:tc>
        <w:tc>
          <w:tcPr>
            <w:tcW w:w="1276" w:type="dxa"/>
            <w:shd w:val="clear" w:color="auto" w:fill="auto"/>
            <w:noWrap/>
            <w:vAlign w:val="bottom"/>
            <w:hideMark/>
          </w:tcPr>
          <w:p w14:paraId="104B584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2.143.679,26</w:t>
            </w:r>
          </w:p>
        </w:tc>
        <w:tc>
          <w:tcPr>
            <w:tcW w:w="709" w:type="dxa"/>
            <w:vAlign w:val="bottom"/>
          </w:tcPr>
          <w:p w14:paraId="35868837" w14:textId="77777777" w:rsidR="004A7750" w:rsidRPr="0032516B" w:rsidRDefault="00D57A1C"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3,7</w:t>
            </w:r>
          </w:p>
        </w:tc>
        <w:tc>
          <w:tcPr>
            <w:tcW w:w="850" w:type="dxa"/>
            <w:shd w:val="clear" w:color="auto" w:fill="auto"/>
            <w:noWrap/>
            <w:vAlign w:val="bottom"/>
            <w:hideMark/>
          </w:tcPr>
          <w:p w14:paraId="0524797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97,80</w:t>
            </w:r>
          </w:p>
        </w:tc>
      </w:tr>
      <w:tr w:rsidR="004A7750" w:rsidRPr="0032516B" w14:paraId="3EAB40A9" w14:textId="77777777" w:rsidTr="000973EA">
        <w:trPr>
          <w:trHeight w:val="255"/>
        </w:trPr>
        <w:tc>
          <w:tcPr>
            <w:tcW w:w="846" w:type="dxa"/>
            <w:shd w:val="clear" w:color="auto" w:fill="auto"/>
            <w:noWrap/>
            <w:vAlign w:val="bottom"/>
            <w:hideMark/>
          </w:tcPr>
          <w:p w14:paraId="2C27CA0D"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Razdjel</w:t>
            </w:r>
          </w:p>
        </w:tc>
        <w:tc>
          <w:tcPr>
            <w:tcW w:w="711" w:type="dxa"/>
            <w:shd w:val="clear" w:color="auto" w:fill="auto"/>
            <w:noWrap/>
            <w:vAlign w:val="bottom"/>
            <w:hideMark/>
          </w:tcPr>
          <w:p w14:paraId="0D7F2978"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003</w:t>
            </w:r>
          </w:p>
        </w:tc>
        <w:tc>
          <w:tcPr>
            <w:tcW w:w="3400" w:type="dxa"/>
            <w:shd w:val="clear" w:color="auto" w:fill="auto"/>
            <w:noWrap/>
            <w:vAlign w:val="bottom"/>
            <w:hideMark/>
          </w:tcPr>
          <w:p w14:paraId="6266A4C7" w14:textId="77777777" w:rsidR="004A7750" w:rsidRPr="0032516B" w:rsidRDefault="004A7750" w:rsidP="0032516B">
            <w:pPr>
              <w:spacing w:after="0" w:line="240" w:lineRule="auto"/>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UPRAVNI ODJEL ZA GOSPODARSTVO, STAMBENO KOMUNALNU DJELATNOST I ZAŠTITU OKOLIŠA</w:t>
            </w:r>
          </w:p>
        </w:tc>
        <w:tc>
          <w:tcPr>
            <w:tcW w:w="1275" w:type="dxa"/>
            <w:shd w:val="clear" w:color="auto" w:fill="auto"/>
            <w:noWrap/>
            <w:vAlign w:val="bottom"/>
            <w:hideMark/>
          </w:tcPr>
          <w:p w14:paraId="16CC4B60"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38.321.955,00</w:t>
            </w:r>
          </w:p>
        </w:tc>
        <w:tc>
          <w:tcPr>
            <w:tcW w:w="1276" w:type="dxa"/>
            <w:shd w:val="clear" w:color="auto" w:fill="auto"/>
            <w:noWrap/>
            <w:vAlign w:val="bottom"/>
            <w:hideMark/>
          </w:tcPr>
          <w:p w14:paraId="367456A0"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31.105.037,00</w:t>
            </w:r>
          </w:p>
        </w:tc>
        <w:tc>
          <w:tcPr>
            <w:tcW w:w="1276" w:type="dxa"/>
            <w:shd w:val="clear" w:color="auto" w:fill="auto"/>
            <w:noWrap/>
            <w:vAlign w:val="bottom"/>
            <w:hideMark/>
          </w:tcPr>
          <w:p w14:paraId="282C0D2C"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29.448.683,63</w:t>
            </w:r>
          </w:p>
        </w:tc>
        <w:tc>
          <w:tcPr>
            <w:tcW w:w="709" w:type="dxa"/>
            <w:vAlign w:val="bottom"/>
          </w:tcPr>
          <w:p w14:paraId="3D020AAE" w14:textId="77777777" w:rsidR="004A7750" w:rsidRDefault="004A7750" w:rsidP="000973EA">
            <w:pPr>
              <w:spacing w:after="0" w:line="240" w:lineRule="auto"/>
              <w:jc w:val="center"/>
              <w:rPr>
                <w:rFonts w:ascii="Arial" w:eastAsia="Times New Roman" w:hAnsi="Arial" w:cs="Arial"/>
                <w:b/>
                <w:bCs/>
                <w:sz w:val="16"/>
                <w:szCs w:val="16"/>
                <w:lang w:eastAsia="hr-HR"/>
              </w:rPr>
            </w:pPr>
          </w:p>
          <w:p w14:paraId="126089CF" w14:textId="77777777" w:rsidR="00B93C08" w:rsidRDefault="00B93C08" w:rsidP="000973EA">
            <w:pPr>
              <w:spacing w:after="0" w:line="240" w:lineRule="auto"/>
              <w:jc w:val="center"/>
              <w:rPr>
                <w:rFonts w:ascii="Arial" w:eastAsia="Times New Roman" w:hAnsi="Arial" w:cs="Arial"/>
                <w:b/>
                <w:bCs/>
                <w:sz w:val="16"/>
                <w:szCs w:val="16"/>
                <w:lang w:eastAsia="hr-HR"/>
              </w:rPr>
            </w:pPr>
          </w:p>
          <w:p w14:paraId="1C938073" w14:textId="77777777" w:rsidR="00B93C08" w:rsidRPr="0032516B" w:rsidRDefault="00B93C08" w:rsidP="000973E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51,0</w:t>
            </w:r>
          </w:p>
        </w:tc>
        <w:tc>
          <w:tcPr>
            <w:tcW w:w="850" w:type="dxa"/>
            <w:shd w:val="clear" w:color="auto" w:fill="auto"/>
            <w:noWrap/>
            <w:vAlign w:val="bottom"/>
            <w:hideMark/>
          </w:tcPr>
          <w:p w14:paraId="61B382BC" w14:textId="77777777" w:rsidR="004A7750" w:rsidRPr="0032516B" w:rsidRDefault="004A7750" w:rsidP="0032516B">
            <w:pPr>
              <w:spacing w:after="0" w:line="240" w:lineRule="auto"/>
              <w:jc w:val="right"/>
              <w:rPr>
                <w:rFonts w:ascii="Arial" w:eastAsia="Times New Roman" w:hAnsi="Arial" w:cs="Arial"/>
                <w:b/>
                <w:bCs/>
                <w:sz w:val="16"/>
                <w:szCs w:val="16"/>
                <w:lang w:eastAsia="hr-HR"/>
              </w:rPr>
            </w:pPr>
            <w:r w:rsidRPr="0032516B">
              <w:rPr>
                <w:rFonts w:ascii="Arial" w:eastAsia="Times New Roman" w:hAnsi="Arial" w:cs="Arial"/>
                <w:b/>
                <w:bCs/>
                <w:sz w:val="16"/>
                <w:szCs w:val="16"/>
                <w:lang w:eastAsia="hr-HR"/>
              </w:rPr>
              <w:t>94,67</w:t>
            </w:r>
          </w:p>
        </w:tc>
      </w:tr>
      <w:tr w:rsidR="004A7750" w:rsidRPr="0032516B" w14:paraId="24D6CAE9" w14:textId="77777777" w:rsidTr="000973EA">
        <w:trPr>
          <w:trHeight w:val="255"/>
        </w:trPr>
        <w:tc>
          <w:tcPr>
            <w:tcW w:w="846" w:type="dxa"/>
            <w:shd w:val="clear" w:color="auto" w:fill="auto"/>
            <w:noWrap/>
            <w:vAlign w:val="bottom"/>
            <w:hideMark/>
          </w:tcPr>
          <w:p w14:paraId="4ADC6F7B"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05ADA498"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00360</w:t>
            </w:r>
          </w:p>
        </w:tc>
        <w:tc>
          <w:tcPr>
            <w:tcW w:w="3400" w:type="dxa"/>
            <w:shd w:val="clear" w:color="auto" w:fill="auto"/>
            <w:noWrap/>
            <w:vAlign w:val="bottom"/>
            <w:hideMark/>
          </w:tcPr>
          <w:p w14:paraId="719005B3"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RAZVOJ GOSPODARSTVA</w:t>
            </w:r>
          </w:p>
        </w:tc>
        <w:tc>
          <w:tcPr>
            <w:tcW w:w="1275" w:type="dxa"/>
            <w:shd w:val="clear" w:color="auto" w:fill="auto"/>
            <w:noWrap/>
            <w:vAlign w:val="bottom"/>
            <w:hideMark/>
          </w:tcPr>
          <w:p w14:paraId="3D37A3DB"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9.722.800,00</w:t>
            </w:r>
          </w:p>
        </w:tc>
        <w:tc>
          <w:tcPr>
            <w:tcW w:w="1276" w:type="dxa"/>
            <w:shd w:val="clear" w:color="auto" w:fill="auto"/>
            <w:noWrap/>
            <w:vAlign w:val="bottom"/>
            <w:hideMark/>
          </w:tcPr>
          <w:p w14:paraId="1A95DDE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5.118.975,00</w:t>
            </w:r>
          </w:p>
        </w:tc>
        <w:tc>
          <w:tcPr>
            <w:tcW w:w="1276" w:type="dxa"/>
            <w:shd w:val="clear" w:color="auto" w:fill="auto"/>
            <w:noWrap/>
            <w:vAlign w:val="bottom"/>
            <w:hideMark/>
          </w:tcPr>
          <w:p w14:paraId="026EBC7D"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4.814.186,42</w:t>
            </w:r>
          </w:p>
        </w:tc>
        <w:tc>
          <w:tcPr>
            <w:tcW w:w="709" w:type="dxa"/>
            <w:vAlign w:val="bottom"/>
          </w:tcPr>
          <w:p w14:paraId="6D41CB84" w14:textId="77777777" w:rsidR="004A7750"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w:t>
            </w:r>
            <w:r w:rsidR="005451C6">
              <w:rPr>
                <w:rFonts w:ascii="Arial" w:eastAsia="Times New Roman" w:hAnsi="Arial" w:cs="Arial"/>
                <w:sz w:val="16"/>
                <w:szCs w:val="16"/>
                <w:lang w:eastAsia="hr-HR"/>
              </w:rPr>
              <w:t>4</w:t>
            </w:r>
          </w:p>
        </w:tc>
        <w:tc>
          <w:tcPr>
            <w:tcW w:w="850" w:type="dxa"/>
            <w:shd w:val="clear" w:color="auto" w:fill="auto"/>
            <w:noWrap/>
            <w:vAlign w:val="bottom"/>
            <w:hideMark/>
          </w:tcPr>
          <w:p w14:paraId="10298B6F"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94,05</w:t>
            </w:r>
          </w:p>
        </w:tc>
      </w:tr>
      <w:tr w:rsidR="004A7750" w:rsidRPr="0032516B" w14:paraId="2630266D" w14:textId="77777777" w:rsidTr="000973EA">
        <w:trPr>
          <w:trHeight w:val="255"/>
        </w:trPr>
        <w:tc>
          <w:tcPr>
            <w:tcW w:w="846" w:type="dxa"/>
            <w:shd w:val="clear" w:color="auto" w:fill="auto"/>
            <w:noWrap/>
            <w:vAlign w:val="bottom"/>
            <w:hideMark/>
          </w:tcPr>
          <w:p w14:paraId="5F331F3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47416143"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00365</w:t>
            </w:r>
          </w:p>
        </w:tc>
        <w:tc>
          <w:tcPr>
            <w:tcW w:w="3400" w:type="dxa"/>
            <w:shd w:val="clear" w:color="auto" w:fill="auto"/>
            <w:noWrap/>
            <w:vAlign w:val="bottom"/>
            <w:hideMark/>
          </w:tcPr>
          <w:p w14:paraId="323D30D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UPRAVLJANJE IMOVINOM GRADA</w:t>
            </w:r>
          </w:p>
        </w:tc>
        <w:tc>
          <w:tcPr>
            <w:tcW w:w="1275" w:type="dxa"/>
            <w:shd w:val="clear" w:color="auto" w:fill="auto"/>
            <w:noWrap/>
            <w:vAlign w:val="bottom"/>
            <w:hideMark/>
          </w:tcPr>
          <w:p w14:paraId="7087785A"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10.573.900,00</w:t>
            </w:r>
          </w:p>
        </w:tc>
        <w:tc>
          <w:tcPr>
            <w:tcW w:w="1276" w:type="dxa"/>
            <w:shd w:val="clear" w:color="auto" w:fill="auto"/>
            <w:noWrap/>
            <w:vAlign w:val="bottom"/>
            <w:hideMark/>
          </w:tcPr>
          <w:p w14:paraId="1821032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9.248.560,00</w:t>
            </w:r>
          </w:p>
        </w:tc>
        <w:tc>
          <w:tcPr>
            <w:tcW w:w="1276" w:type="dxa"/>
            <w:shd w:val="clear" w:color="auto" w:fill="auto"/>
            <w:noWrap/>
            <w:vAlign w:val="bottom"/>
            <w:hideMark/>
          </w:tcPr>
          <w:p w14:paraId="45824C07"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8.413.781,65</w:t>
            </w:r>
          </w:p>
        </w:tc>
        <w:tc>
          <w:tcPr>
            <w:tcW w:w="709" w:type="dxa"/>
            <w:vAlign w:val="bottom"/>
          </w:tcPr>
          <w:p w14:paraId="32AB7B1D" w14:textId="77777777" w:rsidR="004A7750"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14,1</w:t>
            </w:r>
          </w:p>
        </w:tc>
        <w:tc>
          <w:tcPr>
            <w:tcW w:w="850" w:type="dxa"/>
            <w:shd w:val="clear" w:color="auto" w:fill="auto"/>
            <w:noWrap/>
            <w:vAlign w:val="bottom"/>
            <w:hideMark/>
          </w:tcPr>
          <w:p w14:paraId="779EE7D1"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90,97</w:t>
            </w:r>
          </w:p>
        </w:tc>
      </w:tr>
      <w:tr w:rsidR="004A7750" w:rsidRPr="0032516B" w14:paraId="58FEA19C" w14:textId="77777777" w:rsidTr="000973EA">
        <w:trPr>
          <w:trHeight w:val="255"/>
        </w:trPr>
        <w:tc>
          <w:tcPr>
            <w:tcW w:w="846" w:type="dxa"/>
            <w:shd w:val="clear" w:color="auto" w:fill="auto"/>
            <w:noWrap/>
            <w:vAlign w:val="bottom"/>
            <w:hideMark/>
          </w:tcPr>
          <w:p w14:paraId="203EF3D9"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2A1D93EA"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00375</w:t>
            </w:r>
          </w:p>
        </w:tc>
        <w:tc>
          <w:tcPr>
            <w:tcW w:w="3400" w:type="dxa"/>
            <w:shd w:val="clear" w:color="auto" w:fill="auto"/>
            <w:noWrap/>
            <w:vAlign w:val="bottom"/>
            <w:hideMark/>
          </w:tcPr>
          <w:p w14:paraId="4BC047CE"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KOMUNALNA DJELATNOST</w:t>
            </w:r>
          </w:p>
        </w:tc>
        <w:tc>
          <w:tcPr>
            <w:tcW w:w="1275" w:type="dxa"/>
            <w:shd w:val="clear" w:color="auto" w:fill="auto"/>
            <w:noWrap/>
            <w:vAlign w:val="bottom"/>
            <w:hideMark/>
          </w:tcPr>
          <w:p w14:paraId="2A8F94D6"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17.610.255,00</w:t>
            </w:r>
          </w:p>
        </w:tc>
        <w:tc>
          <w:tcPr>
            <w:tcW w:w="1276" w:type="dxa"/>
            <w:shd w:val="clear" w:color="auto" w:fill="auto"/>
            <w:noWrap/>
            <w:vAlign w:val="bottom"/>
            <w:hideMark/>
          </w:tcPr>
          <w:p w14:paraId="614D97E7"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16.473.252,00</w:t>
            </w:r>
          </w:p>
        </w:tc>
        <w:tc>
          <w:tcPr>
            <w:tcW w:w="1276" w:type="dxa"/>
            <w:shd w:val="clear" w:color="auto" w:fill="auto"/>
            <w:noWrap/>
            <w:vAlign w:val="bottom"/>
            <w:hideMark/>
          </w:tcPr>
          <w:p w14:paraId="78C961AA"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15.990.490,56</w:t>
            </w:r>
          </w:p>
        </w:tc>
        <w:tc>
          <w:tcPr>
            <w:tcW w:w="709" w:type="dxa"/>
            <w:vAlign w:val="bottom"/>
          </w:tcPr>
          <w:p w14:paraId="60B4B469" w14:textId="77777777" w:rsidR="004A7750"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27,7</w:t>
            </w:r>
          </w:p>
        </w:tc>
        <w:tc>
          <w:tcPr>
            <w:tcW w:w="850" w:type="dxa"/>
            <w:shd w:val="clear" w:color="auto" w:fill="auto"/>
            <w:noWrap/>
            <w:vAlign w:val="bottom"/>
            <w:hideMark/>
          </w:tcPr>
          <w:p w14:paraId="0F7A1184"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97,07</w:t>
            </w:r>
          </w:p>
        </w:tc>
      </w:tr>
      <w:tr w:rsidR="004A7750" w:rsidRPr="0032516B" w14:paraId="54F34DF7" w14:textId="77777777" w:rsidTr="000973EA">
        <w:trPr>
          <w:trHeight w:val="255"/>
        </w:trPr>
        <w:tc>
          <w:tcPr>
            <w:tcW w:w="846" w:type="dxa"/>
            <w:shd w:val="clear" w:color="auto" w:fill="auto"/>
            <w:noWrap/>
            <w:vAlign w:val="bottom"/>
            <w:hideMark/>
          </w:tcPr>
          <w:p w14:paraId="3B8AC167"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Glava</w:t>
            </w:r>
          </w:p>
        </w:tc>
        <w:tc>
          <w:tcPr>
            <w:tcW w:w="711" w:type="dxa"/>
            <w:shd w:val="clear" w:color="auto" w:fill="auto"/>
            <w:noWrap/>
            <w:vAlign w:val="bottom"/>
            <w:hideMark/>
          </w:tcPr>
          <w:p w14:paraId="552A5D31"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00385</w:t>
            </w:r>
          </w:p>
        </w:tc>
        <w:tc>
          <w:tcPr>
            <w:tcW w:w="3400" w:type="dxa"/>
            <w:shd w:val="clear" w:color="auto" w:fill="auto"/>
            <w:noWrap/>
            <w:vAlign w:val="bottom"/>
            <w:hideMark/>
          </w:tcPr>
          <w:p w14:paraId="5545F34C" w14:textId="77777777" w:rsidR="004A7750" w:rsidRPr="0032516B" w:rsidRDefault="004A7750" w:rsidP="0032516B">
            <w:pPr>
              <w:spacing w:after="0" w:line="240" w:lineRule="auto"/>
              <w:rPr>
                <w:rFonts w:ascii="Arial" w:eastAsia="Times New Roman" w:hAnsi="Arial" w:cs="Arial"/>
                <w:sz w:val="16"/>
                <w:szCs w:val="16"/>
                <w:lang w:eastAsia="hr-HR"/>
              </w:rPr>
            </w:pPr>
            <w:r w:rsidRPr="0032516B">
              <w:rPr>
                <w:rFonts w:ascii="Arial" w:eastAsia="Times New Roman" w:hAnsi="Arial" w:cs="Arial"/>
                <w:sz w:val="16"/>
                <w:szCs w:val="16"/>
                <w:lang w:eastAsia="hr-HR"/>
              </w:rPr>
              <w:t>PROSTORNO PLANIRANJE I UREĐENJE PROSTORA</w:t>
            </w:r>
          </w:p>
        </w:tc>
        <w:tc>
          <w:tcPr>
            <w:tcW w:w="1275" w:type="dxa"/>
            <w:shd w:val="clear" w:color="auto" w:fill="auto"/>
            <w:noWrap/>
            <w:vAlign w:val="bottom"/>
            <w:hideMark/>
          </w:tcPr>
          <w:p w14:paraId="779383EC"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415.000,00</w:t>
            </w:r>
          </w:p>
        </w:tc>
        <w:tc>
          <w:tcPr>
            <w:tcW w:w="1276" w:type="dxa"/>
            <w:shd w:val="clear" w:color="auto" w:fill="auto"/>
            <w:noWrap/>
            <w:vAlign w:val="bottom"/>
            <w:hideMark/>
          </w:tcPr>
          <w:p w14:paraId="7138E25A"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264.250,00</w:t>
            </w:r>
          </w:p>
        </w:tc>
        <w:tc>
          <w:tcPr>
            <w:tcW w:w="1276" w:type="dxa"/>
            <w:shd w:val="clear" w:color="auto" w:fill="auto"/>
            <w:noWrap/>
            <w:vAlign w:val="bottom"/>
            <w:hideMark/>
          </w:tcPr>
          <w:p w14:paraId="2E508D02"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230.225,00</w:t>
            </w:r>
          </w:p>
        </w:tc>
        <w:tc>
          <w:tcPr>
            <w:tcW w:w="709" w:type="dxa"/>
            <w:vAlign w:val="bottom"/>
          </w:tcPr>
          <w:p w14:paraId="633E585F" w14:textId="77777777" w:rsidR="004A7750" w:rsidRDefault="004A7750" w:rsidP="000973EA">
            <w:pPr>
              <w:spacing w:after="0" w:line="240" w:lineRule="auto"/>
              <w:jc w:val="center"/>
              <w:rPr>
                <w:rFonts w:ascii="Arial" w:eastAsia="Times New Roman" w:hAnsi="Arial" w:cs="Arial"/>
                <w:sz w:val="16"/>
                <w:szCs w:val="16"/>
                <w:lang w:eastAsia="hr-HR"/>
              </w:rPr>
            </w:pPr>
          </w:p>
          <w:p w14:paraId="69D11BC3" w14:textId="77777777" w:rsidR="00B93C08" w:rsidRPr="0032516B" w:rsidRDefault="00B93C08" w:rsidP="000973EA">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0,4</w:t>
            </w:r>
          </w:p>
        </w:tc>
        <w:tc>
          <w:tcPr>
            <w:tcW w:w="850" w:type="dxa"/>
            <w:shd w:val="clear" w:color="auto" w:fill="auto"/>
            <w:noWrap/>
            <w:vAlign w:val="bottom"/>
            <w:hideMark/>
          </w:tcPr>
          <w:p w14:paraId="1622ED38" w14:textId="77777777" w:rsidR="004A7750" w:rsidRPr="0032516B" w:rsidRDefault="004A7750" w:rsidP="0032516B">
            <w:pPr>
              <w:spacing w:after="0" w:line="240" w:lineRule="auto"/>
              <w:jc w:val="right"/>
              <w:rPr>
                <w:rFonts w:ascii="Arial" w:eastAsia="Times New Roman" w:hAnsi="Arial" w:cs="Arial"/>
                <w:sz w:val="16"/>
                <w:szCs w:val="16"/>
                <w:lang w:eastAsia="hr-HR"/>
              </w:rPr>
            </w:pPr>
            <w:r w:rsidRPr="0032516B">
              <w:rPr>
                <w:rFonts w:ascii="Arial" w:eastAsia="Times New Roman" w:hAnsi="Arial" w:cs="Arial"/>
                <w:sz w:val="16"/>
                <w:szCs w:val="16"/>
                <w:lang w:eastAsia="hr-HR"/>
              </w:rPr>
              <w:t>87,12</w:t>
            </w:r>
          </w:p>
        </w:tc>
      </w:tr>
    </w:tbl>
    <w:p w14:paraId="1502E7A8" w14:textId="77777777" w:rsidR="0032516B" w:rsidRDefault="0032516B" w:rsidP="000D73FE">
      <w:pPr>
        <w:rPr>
          <w:rFonts w:ascii="Arial" w:hAnsi="Arial" w:cs="Arial"/>
          <w:sz w:val="16"/>
          <w:szCs w:val="16"/>
        </w:rPr>
      </w:pPr>
    </w:p>
    <w:p w14:paraId="2B7DD33A" w14:textId="77777777" w:rsidR="00E75DF1" w:rsidRPr="003C465E" w:rsidRDefault="003C465E" w:rsidP="00057BEA">
      <w:pPr>
        <w:jc w:val="both"/>
        <w:rPr>
          <w:rFonts w:ascii="Arial" w:hAnsi="Arial" w:cs="Arial"/>
          <w:sz w:val="18"/>
          <w:szCs w:val="18"/>
        </w:rPr>
      </w:pPr>
      <w:r>
        <w:rPr>
          <w:rFonts w:ascii="Arial" w:hAnsi="Arial" w:cs="Arial"/>
          <w:sz w:val="18"/>
          <w:szCs w:val="18"/>
        </w:rPr>
        <w:t>Najveći dio proračunskih sredstava u 2019.g. izdvojen je za rad Upravnog odjela za gospodarstvo, stambeno komunalnu djelatnost i zaštitu okoliša 51% proračunskih sredstava od čega na: komunalnu djelatnost  28%, upravljanje imovinom grada 14%, razvoj gospodarstva 8%. Za rad Upravnog odjela za društvene djelatnosti, normativne, upravno pravne i ostale poslove  izdvojeno je 45,6% proračunskih sredstava, a za Upravni odjel za poslove gradskog vijeća i gradonačelnika 3,4%. proračunskih sredstava.</w:t>
      </w:r>
    </w:p>
    <w:p w14:paraId="151D1E95" w14:textId="77777777" w:rsidR="00F3470A" w:rsidRPr="004A7750" w:rsidRDefault="00093D0A" w:rsidP="000D73FE">
      <w:pPr>
        <w:rPr>
          <w:rFonts w:ascii="Arial" w:hAnsi="Arial" w:cs="Arial"/>
          <w:sz w:val="18"/>
          <w:szCs w:val="18"/>
        </w:rPr>
      </w:pPr>
      <w:r w:rsidRPr="004A7750">
        <w:rPr>
          <w:rFonts w:ascii="Arial" w:hAnsi="Arial" w:cs="Arial"/>
          <w:sz w:val="18"/>
          <w:szCs w:val="18"/>
        </w:rPr>
        <w:t>IZVRŠENJE</w:t>
      </w:r>
      <w:r w:rsidR="00BE7A32">
        <w:rPr>
          <w:rFonts w:ascii="Arial" w:hAnsi="Arial" w:cs="Arial"/>
          <w:sz w:val="18"/>
          <w:szCs w:val="18"/>
        </w:rPr>
        <w:t xml:space="preserve"> POSEBNOG DIJELA PRORAČUNA </w:t>
      </w:r>
      <w:r w:rsidRPr="004A7750">
        <w:rPr>
          <w:rFonts w:ascii="Arial" w:hAnsi="Arial" w:cs="Arial"/>
          <w:sz w:val="18"/>
          <w:szCs w:val="18"/>
        </w:rPr>
        <w:t xml:space="preserve"> PO PROGRAMSKOJ KLASIFIKACIJI</w:t>
      </w:r>
    </w:p>
    <w:tbl>
      <w:tblPr>
        <w:tblW w:w="0" w:type="auto"/>
        <w:tblLook w:val="04A0" w:firstRow="1" w:lastRow="0" w:firstColumn="1" w:lastColumn="0" w:noHBand="0" w:noVBand="1"/>
      </w:tblPr>
      <w:tblGrid>
        <w:gridCol w:w="1532"/>
        <w:gridCol w:w="3508"/>
        <w:gridCol w:w="1267"/>
        <w:gridCol w:w="1341"/>
        <w:gridCol w:w="1293"/>
        <w:gridCol w:w="795"/>
      </w:tblGrid>
      <w:tr w:rsidR="00CF7C1E" w:rsidRPr="00F025C4" w14:paraId="035D902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AEA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Organizacijska klasifikacija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A0A07"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68D6"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BFB7"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D7D9"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r>
      <w:tr w:rsidR="00CF7C1E" w:rsidRPr="00F025C4" w14:paraId="3DE31B5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FE6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Izvori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07FD"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762AF"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18B05"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288A" w14:textId="77777777" w:rsidR="00E75DF1" w:rsidRPr="00F025C4" w:rsidRDefault="00E75DF1" w:rsidP="00E75DF1">
            <w:pPr>
              <w:spacing w:after="0" w:line="240" w:lineRule="auto"/>
              <w:jc w:val="center"/>
              <w:rPr>
                <w:rFonts w:ascii="Arial" w:eastAsia="Times New Roman" w:hAnsi="Arial" w:cs="Arial"/>
                <w:sz w:val="16"/>
                <w:szCs w:val="16"/>
                <w:lang w:eastAsia="hr-HR"/>
              </w:rPr>
            </w:pPr>
          </w:p>
        </w:tc>
      </w:tr>
      <w:tr w:rsidR="00CF7C1E" w:rsidRPr="00F025C4" w14:paraId="6E4D00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817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Projekt/Aktivnost</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CBC2"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VRSTA RASHODA I IZDATAKA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1B249"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Izvorni plan 2019</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6812"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plan 2019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544D"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Izvršenje 2019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8FF0B"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Indeks 3/2</w:t>
            </w:r>
          </w:p>
        </w:tc>
      </w:tr>
      <w:tr w:rsidR="00CF7C1E" w:rsidRPr="00F025C4" w14:paraId="1C2616C3" w14:textId="77777777" w:rsidTr="00CF7C1E">
        <w:trPr>
          <w:trHeight w:val="367"/>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392B"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3D6F4"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0830"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8E018"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DD92" w14:textId="77777777" w:rsidR="00E75DF1" w:rsidRPr="00F025C4" w:rsidRDefault="00E75DF1" w:rsidP="00E75DF1">
            <w:pPr>
              <w:spacing w:after="0" w:line="240" w:lineRule="auto"/>
              <w:jc w:val="center"/>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w:t>
            </w:r>
          </w:p>
        </w:tc>
      </w:tr>
      <w:tr w:rsidR="00CF7C1E" w:rsidRPr="00CF7C1E" w14:paraId="16015A7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FFE4" w14:textId="77777777" w:rsidR="00E75DF1" w:rsidRPr="00CF7C1E" w:rsidRDefault="00E75DF1" w:rsidP="00E75DF1">
            <w:pPr>
              <w:spacing w:after="0" w:line="240" w:lineRule="auto"/>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UKUPNO RASHODI I IZDATCI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D1DA" w14:textId="77777777" w:rsidR="00E75DF1" w:rsidRPr="00CF7C1E" w:rsidRDefault="00E75DF1" w:rsidP="00E75DF1">
            <w:pPr>
              <w:spacing w:after="0" w:line="240" w:lineRule="auto"/>
              <w:jc w:val="right"/>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6</w:t>
            </w:r>
            <w:r w:rsidR="00CF7C1E" w:rsidRPr="00CF7C1E">
              <w:rPr>
                <w:rFonts w:ascii="Arial" w:eastAsia="Times New Roman" w:hAnsi="Arial" w:cs="Arial"/>
                <w:b/>
                <w:bCs/>
                <w:sz w:val="16"/>
                <w:szCs w:val="16"/>
                <w:lang w:eastAsia="hr-HR"/>
              </w:rPr>
              <w:t>8.185.000,00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B7423" w14:textId="77777777" w:rsidR="00E75DF1" w:rsidRPr="00CF7C1E" w:rsidRDefault="00E75DF1" w:rsidP="00E75DF1">
            <w:pPr>
              <w:spacing w:after="0" w:line="240" w:lineRule="auto"/>
              <w:jc w:val="right"/>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61.081.960,00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1151" w14:textId="77777777" w:rsidR="00E75DF1" w:rsidRPr="00CF7C1E" w:rsidRDefault="00E75DF1" w:rsidP="00E75DF1">
            <w:pPr>
              <w:spacing w:after="0" w:line="240" w:lineRule="auto"/>
              <w:jc w:val="right"/>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57.718.022,51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4FE2" w14:textId="77777777" w:rsidR="00E75DF1" w:rsidRPr="00CF7C1E" w:rsidRDefault="00E75DF1" w:rsidP="00E75DF1">
            <w:pPr>
              <w:spacing w:after="0" w:line="240" w:lineRule="auto"/>
              <w:jc w:val="right"/>
              <w:rPr>
                <w:rFonts w:ascii="Arial" w:eastAsia="Times New Roman" w:hAnsi="Arial" w:cs="Arial"/>
                <w:b/>
                <w:bCs/>
                <w:sz w:val="16"/>
                <w:szCs w:val="16"/>
                <w:lang w:eastAsia="hr-HR"/>
              </w:rPr>
            </w:pPr>
            <w:r w:rsidRPr="00CF7C1E">
              <w:rPr>
                <w:rFonts w:ascii="Arial" w:eastAsia="Times New Roman" w:hAnsi="Arial" w:cs="Arial"/>
                <w:b/>
                <w:bCs/>
                <w:sz w:val="16"/>
                <w:szCs w:val="16"/>
                <w:lang w:eastAsia="hr-HR"/>
              </w:rPr>
              <w:t>94,49</w:t>
            </w:r>
          </w:p>
        </w:tc>
      </w:tr>
      <w:tr w:rsidR="00CF7C1E" w:rsidRPr="00F025C4" w14:paraId="4E3D07A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0D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RAZDJEL 001 UPRAVNI ODJEL ZA POSLOVE GRADSKOG VIJEĆA I GRADONAČELNIKA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71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2.436.380,00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AD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2.238.100,00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A7F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1.938.126,49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172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86,60</w:t>
            </w:r>
          </w:p>
        </w:tc>
      </w:tr>
      <w:tr w:rsidR="00CF7C1E" w:rsidRPr="00F025C4" w14:paraId="4F97799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C21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00101 GRADSKO VIJEĆE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F2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1.073.980,00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396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1.040.500,00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50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918.263,36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FA8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88,25</w:t>
            </w:r>
          </w:p>
        </w:tc>
      </w:tr>
      <w:tr w:rsidR="00CF7C1E" w:rsidRPr="00F025C4" w14:paraId="4A89CA5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F9E5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7A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1.073.980,00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F71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1.040.500,00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52F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918.263,36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ACC3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88,25</w:t>
            </w:r>
          </w:p>
        </w:tc>
      </w:tr>
      <w:tr w:rsidR="00CF7C1E" w:rsidRPr="00F025C4" w14:paraId="673346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AD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451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DJELATNOST GRADSKOG VIJEĆA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EB6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1.073.980,00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B3F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1.040.500,00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35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918.263,36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AE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88,25</w:t>
            </w:r>
          </w:p>
        </w:tc>
      </w:tr>
      <w:tr w:rsidR="00CF7C1E" w:rsidRPr="00F025C4" w14:paraId="60251BD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EB5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A101001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F95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Gradskog vijeća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F5F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703.980,00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82D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D1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631.556,91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53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91,46</w:t>
            </w:r>
          </w:p>
        </w:tc>
      </w:tr>
      <w:tr w:rsidR="00CF7C1E" w:rsidRPr="00F025C4" w14:paraId="730D43F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A8EC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449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703.980,00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77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86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631.556,91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61A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91,46</w:t>
            </w:r>
          </w:p>
        </w:tc>
      </w:tr>
      <w:tr w:rsidR="00CF7C1E" w:rsidRPr="00F025C4" w14:paraId="59883D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606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96C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4D7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53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32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201.940,89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4F3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93,93</w:t>
            </w:r>
          </w:p>
        </w:tc>
      </w:tr>
      <w:tr w:rsidR="00CF7C1E" w:rsidRPr="00F025C4" w14:paraId="06D5EC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4A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54F7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6FF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0C6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C12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201.940,89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1B0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3738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1C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BC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17C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AA4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C75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8.090,00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72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80,90</w:t>
            </w:r>
          </w:p>
        </w:tc>
      </w:tr>
      <w:tr w:rsidR="00CF7C1E" w:rsidRPr="00F025C4" w14:paraId="24D4F7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2DC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12B1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E5FA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95F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F0B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8.090,00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D8A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2972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5C6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00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A27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36.980,00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73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19E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33.320,27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8D6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93,86</w:t>
            </w:r>
          </w:p>
        </w:tc>
      </w:tr>
      <w:tr w:rsidR="00CF7C1E" w:rsidRPr="00F025C4" w14:paraId="6E1C48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6DB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19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42DA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E5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123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33.320,27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0FF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F3787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3B00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4FE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1797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C96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1290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F0DF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F5EF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AEB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C3E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02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E83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FE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7.469,00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3C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74,69</w:t>
            </w:r>
          </w:p>
        </w:tc>
      </w:tr>
      <w:tr w:rsidR="00CF7C1E" w:rsidRPr="00F025C4" w14:paraId="32A5537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242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E7B3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E24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76E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539E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7.469,00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A30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9421F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9F3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20E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3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25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B7F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0C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66B8B4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96F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035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CE9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ACA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D2E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36C9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04CAF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9A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5D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01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DA4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24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380.736,75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EA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95,18</w:t>
            </w:r>
          </w:p>
        </w:tc>
      </w:tr>
      <w:tr w:rsidR="00CF7C1E" w:rsidRPr="00F025C4" w14:paraId="08CE849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F7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A99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rad predstavničkih i izvršnih tijela, povjerenstava i slično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B0A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1F08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45A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331.480,84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DC5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3014E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7B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35E9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15E6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FD6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75C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49.255,91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B07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7D61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181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A101002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4B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Pokroviteljstvo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AD9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CDB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09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119.290,45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EC9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79,53</w:t>
            </w:r>
          </w:p>
        </w:tc>
      </w:tr>
      <w:tr w:rsidR="00CF7C1E" w:rsidRPr="00F025C4" w14:paraId="7A1AC4F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2512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F5A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BB4B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1FE5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119.290,45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52A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79,53</w:t>
            </w:r>
          </w:p>
        </w:tc>
      </w:tr>
      <w:tr w:rsidR="00CF7C1E" w:rsidRPr="00F025C4" w14:paraId="7B62D43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2C1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C6A6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B97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613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43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119.290,45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B6D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79,53</w:t>
            </w:r>
          </w:p>
        </w:tc>
      </w:tr>
      <w:tr w:rsidR="00CF7C1E" w:rsidRPr="00F025C4" w14:paraId="79E4E58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391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0273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ADC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E5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C6C3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119.290,45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0EEC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62144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CC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A101003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8D21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Rad savjeta mladih</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E2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EAAD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67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97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61018E9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6798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0AF9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30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BB1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B78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1F65E3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724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2253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9C6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01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DF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FEA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4EC4797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D6A0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854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C5D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9C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5A5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5D1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6BBAB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E0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A101005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B5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Djelatnost političkih stranaka i nezavisne liste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8AEF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C78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4C4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167.416,00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D8C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93,01</w:t>
            </w:r>
          </w:p>
        </w:tc>
      </w:tr>
      <w:tr w:rsidR="00CF7C1E" w:rsidRPr="00F025C4" w14:paraId="31E7302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7C5E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0998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E525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AAB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167.416,00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A90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93,01</w:t>
            </w:r>
          </w:p>
        </w:tc>
      </w:tr>
      <w:tr w:rsidR="00CF7C1E" w:rsidRPr="00F025C4" w14:paraId="45F267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4F3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BF08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8A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BE4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D7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167.416,00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8C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93,01</w:t>
            </w:r>
          </w:p>
        </w:tc>
      </w:tr>
      <w:tr w:rsidR="00CF7C1E" w:rsidRPr="00F025C4" w14:paraId="41905F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04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B62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06E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4B03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1CF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167.416,00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870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E4BE25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CCBE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00102 URED GRADONAČELNIKA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6D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1.362.400,00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1E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1.197.600,00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17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1.019.863,13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C1C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85,16</w:t>
            </w:r>
          </w:p>
        </w:tc>
      </w:tr>
      <w:tr w:rsidR="00CF7C1E" w:rsidRPr="00F025C4" w14:paraId="2C59A70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7E2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48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1.362.400,00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CD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1.197.600,00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D57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1.019.863,13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02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85,16</w:t>
            </w:r>
          </w:p>
        </w:tc>
      </w:tr>
      <w:tr w:rsidR="00CF7C1E" w:rsidRPr="00F025C4" w14:paraId="49D2EEC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9D92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1030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CF2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DJELATNOST UREDA GRADONAČELNIKA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B50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1.362.400,00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C4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1.197.600,00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61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1.019.863,13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5E5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85,16</w:t>
            </w:r>
          </w:p>
        </w:tc>
      </w:tr>
      <w:tr w:rsidR="00CF7C1E" w:rsidRPr="00F025C4" w14:paraId="73BFA81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F74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A103001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2B5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Redovan rad ureda gradonačelnika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1A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1.055.400,00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56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916.600,00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BA1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798.286,58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C0F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87,09</w:t>
            </w:r>
          </w:p>
        </w:tc>
      </w:tr>
      <w:tr w:rsidR="00CF7C1E" w:rsidRPr="00F025C4" w14:paraId="5544FDA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336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FCC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1.055.400,00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745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916.600,00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21A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798.286,58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4FE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87,09</w:t>
            </w:r>
          </w:p>
        </w:tc>
      </w:tr>
      <w:tr w:rsidR="00CF7C1E" w:rsidRPr="00F025C4" w14:paraId="127C3D3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360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567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A69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2E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2CD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486.244,72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4C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90,05</w:t>
            </w:r>
          </w:p>
        </w:tc>
      </w:tr>
      <w:tr w:rsidR="00CF7C1E" w:rsidRPr="00F025C4" w14:paraId="483419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6201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889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61DE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72C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9F9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486.244,72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6E8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F2C62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912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F8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EA4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9FA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022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A06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73,89</w:t>
            </w:r>
          </w:p>
        </w:tc>
      </w:tr>
      <w:tr w:rsidR="00CF7C1E" w:rsidRPr="00F025C4" w14:paraId="6A3BD2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C628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EBD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D02B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63D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6FB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6.650,00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2BD0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24A4E4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1C6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BAE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C3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92.900,00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C8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AAA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80.230,38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C43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90,05</w:t>
            </w:r>
          </w:p>
        </w:tc>
      </w:tr>
      <w:tr w:rsidR="00CF7C1E" w:rsidRPr="00F025C4" w14:paraId="44580F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AB4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27B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7C5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385E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B6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80.230,38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64B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3AEC9F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F5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425A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6408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668D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FD15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0133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6DBFD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51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C07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9B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08F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D9C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15.275,00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6D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82,57</w:t>
            </w:r>
          </w:p>
        </w:tc>
      </w:tr>
      <w:tr w:rsidR="00CF7C1E" w:rsidRPr="00F025C4" w14:paraId="7D6D9BF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7264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51E4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68BF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43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3EF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15.275,00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1163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C4480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FD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268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4F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68F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D4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209.886,48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79E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80,73</w:t>
            </w:r>
          </w:p>
        </w:tc>
      </w:tr>
      <w:tr w:rsidR="00CF7C1E" w:rsidRPr="00F025C4" w14:paraId="419778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C5D2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AF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rad predstavničkih i izvršnih tijela, povjerenstava i slično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2ACA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62C6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24BE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134.886,48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9B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169F08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4E7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DB1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81E0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5F0A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F04C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F74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FCFD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C732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AADC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C3D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08A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00C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D9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AF4D6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1430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T103002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49C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Promidžba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7FF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D6F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AB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221.576,55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353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86,55</w:t>
            </w:r>
          </w:p>
        </w:tc>
      </w:tr>
      <w:tr w:rsidR="00CF7C1E" w:rsidRPr="00F025C4" w14:paraId="6CD9937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92B8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B6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282.000,00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F7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2297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221.576,55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0BC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86,55</w:t>
            </w:r>
          </w:p>
        </w:tc>
      </w:tr>
      <w:tr w:rsidR="00CF7C1E" w:rsidRPr="00F025C4" w14:paraId="66AE9EA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B1E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74F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E3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98E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CF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221.576,55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B2C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86,55</w:t>
            </w:r>
          </w:p>
        </w:tc>
      </w:tr>
      <w:tr w:rsidR="00CF7C1E" w:rsidRPr="00F025C4" w14:paraId="490CAC1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A2FE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CC8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35C5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13C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C74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186.308,60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5D0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29CE2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2338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FF8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FF0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A2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C16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35.267,95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7CF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2A4A2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49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T103003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E3D3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Protupožarna zaštita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E04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CC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DDF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BE7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28BC441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AF7B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B0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648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28A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A069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1262E48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3A1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4B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A5B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979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FE5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DE1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5A299C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5C51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F59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B889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397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83AD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98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52CA0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24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RAZDJEL 002 UPRAVNI ODJEL ZA DRUŠTVENE DJELATNOSTI, NORMATIVNE, UPRAVNO PRAVNE I OSTALE POSLOVE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D7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27.426.665,00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56F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27.738.823,00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24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26.331.212,39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CC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94,93</w:t>
            </w:r>
          </w:p>
        </w:tc>
      </w:tr>
      <w:tr w:rsidR="00CF7C1E" w:rsidRPr="00F025C4" w14:paraId="722F7EE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E2C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00205 STRUČNE SLUŽBE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9F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5.507.700,00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3D6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5.661.500,00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BDE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5.027.946,61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CB3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88,81</w:t>
            </w:r>
          </w:p>
        </w:tc>
      </w:tr>
      <w:tr w:rsidR="00CF7C1E" w:rsidRPr="00F025C4" w14:paraId="60E847B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58FF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1857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5.307.700,00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94A8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5.626.500,00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C9D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4.998.822,61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A7E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88,84</w:t>
            </w:r>
          </w:p>
        </w:tc>
      </w:tr>
      <w:tr w:rsidR="00CF7C1E" w:rsidRPr="00F025C4" w14:paraId="745EC8F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847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1B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F723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29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29.124,00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7ED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83,21</w:t>
            </w:r>
          </w:p>
        </w:tc>
      </w:tr>
      <w:tr w:rsidR="00CF7C1E" w:rsidRPr="00F025C4" w14:paraId="2549B2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708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6E3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DJELATNOST STRUČNIH SLUŽBI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3F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5.507.700,00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AD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5.661.500,00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018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5.027.946,61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97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88,81</w:t>
            </w:r>
          </w:p>
        </w:tc>
      </w:tr>
      <w:tr w:rsidR="00CF7C1E" w:rsidRPr="00F025C4" w14:paraId="0FB733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82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A200501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7685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stručnih službi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9A2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5.117.700,00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AF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5.279.400,00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1F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4.670.741,63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280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88,47</w:t>
            </w:r>
          </w:p>
        </w:tc>
      </w:tr>
      <w:tr w:rsidR="00CF7C1E" w:rsidRPr="00F025C4" w14:paraId="19C7C25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A834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B046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4.917.700,00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989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5.244.400,00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AEC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4.641.617,63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AF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88,51</w:t>
            </w:r>
          </w:p>
        </w:tc>
      </w:tr>
      <w:tr w:rsidR="00CF7C1E" w:rsidRPr="00F025C4" w14:paraId="487CBCD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67E8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110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F84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113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9A4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2.106.343,29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5A8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86,68</w:t>
            </w:r>
          </w:p>
        </w:tc>
      </w:tr>
      <w:tr w:rsidR="00CF7C1E" w:rsidRPr="00F025C4" w14:paraId="5767793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6778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38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B6AF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7B5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BEBF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2.106.343,29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7D08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39FA3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6F2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2B61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F5D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E611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33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138.523,74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228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95,53</w:t>
            </w:r>
          </w:p>
        </w:tc>
      </w:tr>
      <w:tr w:rsidR="00CF7C1E" w:rsidRPr="00F025C4" w14:paraId="62F4CDF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92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431A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15F5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40CC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55F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138.523,74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E6B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EE5F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76F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5B8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100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454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929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171.099,12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239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85,12</w:t>
            </w:r>
          </w:p>
        </w:tc>
      </w:tr>
      <w:tr w:rsidR="00CF7C1E" w:rsidRPr="00F025C4" w14:paraId="632F659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DE3E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D02B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CF7B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441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6CB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171.099,12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5F1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58E466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9F27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826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FA58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F500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86F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F7F9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F71B9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BE0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8E5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663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192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030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159.364,51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C9A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101,51</w:t>
            </w:r>
          </w:p>
        </w:tc>
      </w:tr>
      <w:tr w:rsidR="00CF7C1E" w:rsidRPr="00F025C4" w14:paraId="494890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A5E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7EB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5E2B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665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F2C8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11.523,13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BD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6B064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D0A5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7DB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E256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DE2B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81E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81.582,00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C18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CCB90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C881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EB4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Stručno usavršavanje zaposlenika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D8E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CA5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BE28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45.509,38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2C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FF28A9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5E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143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BAD2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E52D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BE6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F1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3EB45D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AA2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C1A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F47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329.200,00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96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A4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275.449,77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C17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84,96</w:t>
            </w:r>
          </w:p>
        </w:tc>
      </w:tr>
      <w:tr w:rsidR="00CF7C1E" w:rsidRPr="00F025C4" w14:paraId="0FE831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D51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5D5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DE27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677A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91BE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130.069,78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F7B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C13C5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BE6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946A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32E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18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EDD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104.670,78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FD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8F7A2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569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D87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81F8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D5C4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9BD0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25.488,71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6A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68759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F31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7A96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Sitni inventar i auto gume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AB6A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DDD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A6C7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15.220,50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F499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A45C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05A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1BDF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7E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1.190.500,00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95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1.468.500,00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C10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1.346.159,72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45A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91,67</w:t>
            </w:r>
          </w:p>
        </w:tc>
      </w:tr>
      <w:tr w:rsidR="00CF7C1E" w:rsidRPr="00F025C4" w14:paraId="4E340E2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87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8AF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BC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50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C893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318.993,36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828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AAE35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09D5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0763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3AF2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A4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A89D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126.576,71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7A98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9973C2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42C1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BBAA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48C2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0CA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F3E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14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087D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CB81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C6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EC1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F93A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A72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32.480,62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CAC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38FE5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3BF4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E84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CBE7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A9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790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87.695,00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B8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AF816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4A8F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1D1F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17F6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53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F5F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91.883,61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363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0B7DE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40B9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31B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Računalne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0F9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02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79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171.277,36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937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C26702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A0D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F68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6D9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829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BA07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517.253,06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67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B76FF8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9C1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936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C6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378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233.200,00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9B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210.318,00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A5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90,19</w:t>
            </w:r>
          </w:p>
        </w:tc>
      </w:tr>
      <w:tr w:rsidR="00CF7C1E" w:rsidRPr="00F025C4" w14:paraId="4D136C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5BF7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7D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8E4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4077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0547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94.057,61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58E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E3CB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3A2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C3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Članarine i norme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FA0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95A2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62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20.102,32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B5C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1795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A9A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E2B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7374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0E8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16F9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49.304,85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02F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B8F5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0B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2F54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8A6B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B9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DF9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46.853,22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E14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5BEA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DBC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902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financijski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00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F01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18F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32.095,67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872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97,26</w:t>
            </w:r>
          </w:p>
        </w:tc>
      </w:tr>
      <w:tr w:rsidR="00CF7C1E" w:rsidRPr="00F025C4" w14:paraId="435BDF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60A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C00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Bankarske usluge i usluge platnog prometa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8DA1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A0A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5A5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32.095,67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D1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0BF72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71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BA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Kazne, penali i naknade štete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642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5AE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3C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0D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47,63</w:t>
            </w:r>
          </w:p>
        </w:tc>
      </w:tr>
      <w:tr w:rsidR="00CF7C1E" w:rsidRPr="00F025C4" w14:paraId="11807F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BC48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F078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šteta pravnim i fizičkim osobama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1488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8EFA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073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23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E25A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3F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E0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98A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9C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88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178.451,31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805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89,23</w:t>
            </w:r>
          </w:p>
        </w:tc>
      </w:tr>
      <w:tr w:rsidR="00CF7C1E" w:rsidRPr="00F025C4" w14:paraId="53ACF2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AD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3A6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C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3BA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AEF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178.451,31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E0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79AE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1F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921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839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7B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027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E1B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6A8B2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20B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EB37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8D32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162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FAD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CD5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7319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D7E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53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522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DC2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C5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EE0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37C920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B39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DEC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03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792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3043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46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2747E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DEE1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9AB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114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582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29.124,00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E809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83,21</w:t>
            </w:r>
          </w:p>
        </w:tc>
      </w:tr>
      <w:tr w:rsidR="00CF7C1E" w:rsidRPr="00F025C4" w14:paraId="437AF9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EC4E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DD8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2AD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49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A2D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33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97A1A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1D4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BA74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C833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BE1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5BF7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FD7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CA3C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C799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4B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0A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E00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DC21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29.124,00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0D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83,21</w:t>
            </w:r>
          </w:p>
        </w:tc>
      </w:tr>
      <w:tr w:rsidR="00CF7C1E" w:rsidRPr="00F025C4" w14:paraId="5B60E7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B5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9D7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7FD0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3B5B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E6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29.124,00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63EB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E6724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280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K200502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D51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Nabava opreme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43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DC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3F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357.204,98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314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93,48</w:t>
            </w:r>
          </w:p>
        </w:tc>
      </w:tr>
      <w:tr w:rsidR="00CF7C1E" w:rsidRPr="00F025C4" w14:paraId="445EA0C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FE3C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2EB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87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382.100,00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7849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357.204,98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6426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93,48</w:t>
            </w:r>
          </w:p>
        </w:tc>
      </w:tr>
      <w:tr w:rsidR="00CF7C1E" w:rsidRPr="00F025C4" w14:paraId="3278E73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A6B3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14D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D19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591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46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4A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6D80C6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B478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3F8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Licence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F57A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391C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CDB9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BD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4C64F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105C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7AB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D43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7ED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261.100,00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80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241.676,05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1D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92,56</w:t>
            </w:r>
          </w:p>
        </w:tc>
      </w:tr>
      <w:tr w:rsidR="00CF7C1E" w:rsidRPr="00F025C4" w14:paraId="29148A0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464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5DC0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6C5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BB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0B6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183.177,30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336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5A025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25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D31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6838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16E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21F2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22.492,50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2BD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654B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B2D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C23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AC0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34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CA4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36.006,25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6A9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CE8FC7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3085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331C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Prijevozna sredstva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0F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15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0B4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115.528,93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ACA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99,59</w:t>
            </w:r>
          </w:p>
        </w:tc>
      </w:tr>
      <w:tr w:rsidR="00CF7C1E" w:rsidRPr="00F025C4" w14:paraId="1A2E0D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915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DEA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Prijevozna sredstva u cestovnom prometu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B51F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53F6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FE4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115.528,93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FC10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601685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54C6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00210 VATROGASTVO I CIVILNA ZAŠTITA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089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65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118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1.517.855,26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9C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97,55</w:t>
            </w:r>
          </w:p>
        </w:tc>
      </w:tr>
      <w:tr w:rsidR="00CF7C1E" w:rsidRPr="00F025C4" w14:paraId="060C643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F14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10D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1D57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7A1E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1.517.855,26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18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97,55</w:t>
            </w:r>
          </w:p>
        </w:tc>
      </w:tr>
      <w:tr w:rsidR="00CF7C1E" w:rsidRPr="00F025C4" w14:paraId="67D232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46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4CF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VATROGASTVO I CIVILNA ZAŠTITA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A5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8E6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289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1.517.855,26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E2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97,55</w:t>
            </w:r>
          </w:p>
        </w:tc>
      </w:tr>
      <w:tr w:rsidR="00CF7C1E" w:rsidRPr="00F025C4" w14:paraId="3EB39E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8E2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A201001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6FF5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aktivnost vatrogasne zajednice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F29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8BAE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6D3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86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100,50</w:t>
            </w:r>
          </w:p>
        </w:tc>
      </w:tr>
      <w:tr w:rsidR="00CF7C1E" w:rsidRPr="00F025C4" w14:paraId="07CF490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46A6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29A6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48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E2C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7F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100,50</w:t>
            </w:r>
          </w:p>
        </w:tc>
      </w:tr>
      <w:tr w:rsidR="00CF7C1E" w:rsidRPr="00F025C4" w14:paraId="55E9DF0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2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1CF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7CD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504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3FD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19E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100,50</w:t>
            </w:r>
          </w:p>
        </w:tc>
      </w:tr>
      <w:tr w:rsidR="00CF7C1E" w:rsidRPr="00F025C4" w14:paraId="0098B8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E0A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EC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573D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9B55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2B0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12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E6963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DED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A201002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344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Protupožarna zaštita i rad DVD-a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FFA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B07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AA5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746.582,40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9C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97,08</w:t>
            </w:r>
          </w:p>
        </w:tc>
      </w:tr>
      <w:tr w:rsidR="00CF7C1E" w:rsidRPr="00F025C4" w14:paraId="107F4DC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B0B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15C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769.000,00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B79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769.000,00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917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746.582,40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A6C7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97,08</w:t>
            </w:r>
          </w:p>
        </w:tc>
      </w:tr>
      <w:tr w:rsidR="00CF7C1E" w:rsidRPr="00F025C4" w14:paraId="00B541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52A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846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C1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577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9D0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746.582,40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4AF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97,08</w:t>
            </w:r>
          </w:p>
        </w:tc>
      </w:tr>
      <w:tr w:rsidR="00CF7C1E" w:rsidRPr="00F025C4" w14:paraId="6B6C77C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F53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420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7B9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BE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D6C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746.582,40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5FA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41CE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1AC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K201003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B5B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Nabava vatrogasne opreme i vozila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21F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2A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E54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490.625,00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D9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98,13</w:t>
            </w:r>
          </w:p>
        </w:tc>
      </w:tr>
      <w:tr w:rsidR="00CF7C1E" w:rsidRPr="00F025C4" w14:paraId="2C88D27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A596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230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DB67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E7E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490.625,00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0A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98,13</w:t>
            </w:r>
          </w:p>
        </w:tc>
      </w:tr>
      <w:tr w:rsidR="00CF7C1E" w:rsidRPr="00F025C4" w14:paraId="1F7E57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0E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82E6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7A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9D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825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490.625,00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F0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98,13</w:t>
            </w:r>
          </w:p>
        </w:tc>
      </w:tr>
      <w:tr w:rsidR="00CF7C1E" w:rsidRPr="00F025C4" w14:paraId="70AD31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FE1C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6442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donacije neprofitnim organizacijama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350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B40F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899F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490.625,00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E5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E0CC71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F01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K201006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99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Legalizacija vatrogasnih domova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5AF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F45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D1C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21.847,86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69F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72,83</w:t>
            </w:r>
          </w:p>
        </w:tc>
      </w:tr>
      <w:tr w:rsidR="00CF7C1E" w:rsidRPr="00F025C4" w14:paraId="3B28B7E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EE53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84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C55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D62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21.847,86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EA3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72,83</w:t>
            </w:r>
          </w:p>
        </w:tc>
      </w:tr>
      <w:tr w:rsidR="00CF7C1E" w:rsidRPr="00F025C4" w14:paraId="536E4F4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CC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92F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E7E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452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B3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21.847,86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C2E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72,83</w:t>
            </w:r>
          </w:p>
        </w:tc>
      </w:tr>
      <w:tr w:rsidR="00CF7C1E" w:rsidRPr="00F025C4" w14:paraId="563B2D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3B70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3A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B018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645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C91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21.847,86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DC5D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47330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8DA8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T201004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328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Djelatnost civilne zaštite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2EC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BA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2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01B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101,74</w:t>
            </w:r>
          </w:p>
        </w:tc>
      </w:tr>
      <w:tr w:rsidR="00CF7C1E" w:rsidRPr="00F025C4" w14:paraId="4EA0F9E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9BA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C644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04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E6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0B1C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101,74</w:t>
            </w:r>
          </w:p>
        </w:tc>
      </w:tr>
      <w:tr w:rsidR="00CF7C1E" w:rsidRPr="00F025C4" w14:paraId="6BA2DC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1D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65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CB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4CB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2E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07E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9ACFC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F1CE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5E6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radna i zaštitna odjeća i obuća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5ED8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4F2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E8B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CAD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A8F7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20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90A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E69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73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10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234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105,00</w:t>
            </w:r>
          </w:p>
        </w:tc>
      </w:tr>
      <w:tr w:rsidR="00CF7C1E" w:rsidRPr="00F025C4" w14:paraId="00F288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07C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08B7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92E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84C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DC3D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E2E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D495E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05B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T201005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24B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Gorska služba spašavanja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61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64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E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450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8A28C7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DA83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A0D9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7E6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AAAE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C44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2E8D33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7E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DE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02C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5D6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CF2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D8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7F252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CDD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91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669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F3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889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42F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0DB23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67A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00215 PREDŠKOLSKI ODGOJ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4D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9.079.870,00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70D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9.601.090,00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162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9.244.156,69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F52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96,28</w:t>
            </w:r>
          </w:p>
        </w:tc>
      </w:tr>
      <w:tr w:rsidR="00CF7C1E" w:rsidRPr="00F025C4" w14:paraId="6EDF94B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009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4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000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19C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1.460.505,00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E5C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95,46</w:t>
            </w:r>
          </w:p>
        </w:tc>
      </w:tr>
      <w:tr w:rsidR="00CF7C1E" w:rsidRPr="00F025C4" w14:paraId="438A46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8C7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6D11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PREDŠKOLSKI ODGOJ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090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98E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D54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1.460.505,00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1DA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95,46</w:t>
            </w:r>
          </w:p>
        </w:tc>
      </w:tr>
      <w:tr w:rsidR="00CF7C1E" w:rsidRPr="00F025C4" w14:paraId="296381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02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A201502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A2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Sufinanciranje predškolskog odgoja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E7E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782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977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1.460.505,00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01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95,46</w:t>
            </w:r>
          </w:p>
        </w:tc>
      </w:tr>
      <w:tr w:rsidR="00CF7C1E" w:rsidRPr="00F025C4" w14:paraId="74A949E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DC6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57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43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0F6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1.460.505,00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8484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95,46</w:t>
            </w:r>
          </w:p>
        </w:tc>
      </w:tr>
      <w:tr w:rsidR="00CF7C1E" w:rsidRPr="00F025C4" w14:paraId="2517F3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A7D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E9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04F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CE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1FE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23.905,00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A6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79,68</w:t>
            </w:r>
          </w:p>
        </w:tc>
      </w:tr>
      <w:tr w:rsidR="00CF7C1E" w:rsidRPr="00F025C4" w14:paraId="70080F6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F36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6E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1966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59A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0DC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23.905,00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C89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A9637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3F37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082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F0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C6C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7C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1.436.600,00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3BF2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95,77</w:t>
            </w:r>
          </w:p>
        </w:tc>
      </w:tr>
      <w:tr w:rsidR="00CF7C1E" w:rsidRPr="00F025C4" w14:paraId="72CD01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957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99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18C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808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5D31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1.436.600,00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06E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A163D4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412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PROR. KORISNIK 26258 DJEČJI VRTIĆ  PROLJEĆE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DB9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7.549.870,00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99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8.071.090,00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D6C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7.783.651,69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C36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96,44</w:t>
            </w:r>
          </w:p>
        </w:tc>
      </w:tr>
      <w:tr w:rsidR="00CF7C1E" w:rsidRPr="00F025C4" w14:paraId="5B494D8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AB10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53AC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5.293.130,00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75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5.342.710,00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FCD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5.253.707,69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F4B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98,33</w:t>
            </w:r>
          </w:p>
        </w:tc>
      </w:tr>
      <w:tr w:rsidR="00CF7C1E" w:rsidRPr="00F025C4" w14:paraId="466D29D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012E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2001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2.206.740,00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B03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2.658.780,00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50E9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2.469.318,00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DF00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92,87</w:t>
            </w:r>
          </w:p>
        </w:tc>
      </w:tr>
      <w:tr w:rsidR="00CF7C1E" w:rsidRPr="00F025C4" w14:paraId="60C7303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AB78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A10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D2B6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12C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60.626,00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8E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87,11</w:t>
            </w:r>
          </w:p>
        </w:tc>
      </w:tr>
      <w:tr w:rsidR="00CF7C1E" w:rsidRPr="00F025C4" w14:paraId="12631FE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C33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5.8.</w:t>
            </w:r>
            <w:r w:rsidR="004C59E4">
              <w:rPr>
                <w:rFonts w:ascii="Arial" w:eastAsia="Times New Roman" w:hAnsi="Arial" w:cs="Arial"/>
                <w:b/>
                <w:bCs/>
                <w:color w:val="333333"/>
                <w:sz w:val="16"/>
                <w:szCs w:val="16"/>
                <w:lang w:eastAsia="hr-HR"/>
              </w:rPr>
              <w:t xml:space="preserve"> POMOĆI HZZ</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DA85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D9A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0DE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19.426,00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A26E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99,11</w:t>
            </w:r>
          </w:p>
        </w:tc>
      </w:tr>
      <w:tr w:rsidR="00CF7C1E" w:rsidRPr="00F025C4" w14:paraId="5FAFA6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C567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DA96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PREDŠKOLSKI ODGOJ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F1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7.549.870,00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876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8.071.090,00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005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7.783.651,69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6A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96,44</w:t>
            </w:r>
          </w:p>
        </w:tc>
      </w:tr>
      <w:tr w:rsidR="00CF7C1E" w:rsidRPr="00F025C4" w14:paraId="4167A6F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603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A201501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238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Dječjeg vrtića Proljeće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79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7.349.870,00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865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7.671.090,00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912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7.525.680,69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A07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98,10</w:t>
            </w:r>
          </w:p>
        </w:tc>
      </w:tr>
      <w:tr w:rsidR="00CF7C1E" w:rsidRPr="00F025C4" w14:paraId="56E87B8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37C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3B68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5.243.130,00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E94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5.292.710,00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B1B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5.253.707,69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DF4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99,26</w:t>
            </w:r>
          </w:p>
        </w:tc>
      </w:tr>
      <w:tr w:rsidR="00CF7C1E" w:rsidRPr="00F025C4" w14:paraId="5CAE77F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C3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A1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AC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4.431.000,00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CF8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812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09C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C0228A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1D9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3282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7BC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48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257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4.520.000,00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97A3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884FE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D9F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CF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2CC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446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2C3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19.962,50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EF7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39,93</w:t>
            </w:r>
          </w:p>
        </w:tc>
      </w:tr>
      <w:tr w:rsidR="00CF7C1E" w:rsidRPr="00F025C4" w14:paraId="2E5C70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58D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DCA9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28CA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9BA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75E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19.962,50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37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8AA4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A6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EA0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3D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762.130,00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A6D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E33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713.745,19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20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98,76</w:t>
            </w:r>
          </w:p>
        </w:tc>
      </w:tr>
      <w:tr w:rsidR="00CF7C1E" w:rsidRPr="00F025C4" w14:paraId="02838E6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353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16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3C6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4AFF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F7F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713.745,19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929C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FBB11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F59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52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6EC1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A0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F0C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73B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FBBE2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52A0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24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2.056.740,00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E96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2.308.780,00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5CA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2.211.347,00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06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95,78</w:t>
            </w:r>
          </w:p>
        </w:tc>
      </w:tr>
      <w:tr w:rsidR="00CF7C1E" w:rsidRPr="00F025C4" w14:paraId="30DD93D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A313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BF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45F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2C6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E8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21.339,00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D66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55,28</w:t>
            </w:r>
          </w:p>
        </w:tc>
      </w:tr>
      <w:tr w:rsidR="00CF7C1E" w:rsidRPr="00F025C4" w14:paraId="7C690C5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A1E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A06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56F1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073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991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21.339,00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9A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62D36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44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108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0DA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34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5F5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225.688,00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C3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89,20</w:t>
            </w:r>
          </w:p>
        </w:tc>
      </w:tr>
      <w:tr w:rsidR="00CF7C1E" w:rsidRPr="00F025C4" w14:paraId="2C0F03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BFC7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18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B4F7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5A0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E98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225.688,00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B34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C8357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EA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4FA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C0C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6.640,00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C3E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29.980,00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988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F50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10,67</w:t>
            </w:r>
          </w:p>
        </w:tc>
      </w:tr>
      <w:tr w:rsidR="00CF7C1E" w:rsidRPr="00F025C4" w14:paraId="0E5713F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197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CDD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C255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282C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14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09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3B07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B3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76A0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969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DD9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D125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6229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3F14C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6D1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F9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DC1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331.500,00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1F3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4D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359.666,00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7A5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102,18</w:t>
            </w:r>
          </w:p>
        </w:tc>
      </w:tr>
      <w:tr w:rsidR="00CF7C1E" w:rsidRPr="00F025C4" w14:paraId="560DFDF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CA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157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8C0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E68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3A3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9.897,00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249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4D73A8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04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3362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115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13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135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331.367,00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6FD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38A6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A3D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5FF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Stručno usavršavanje zaposlenika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97B8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9B6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92D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18.402,00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BD0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8959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B17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EC3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D65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15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98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1.205.145,00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428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100,60</w:t>
            </w:r>
          </w:p>
        </w:tc>
      </w:tr>
      <w:tr w:rsidR="00CF7C1E" w:rsidRPr="00F025C4" w14:paraId="09FED6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C15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C3D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D13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4CA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961F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215.475,00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F0CE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3AC8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87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26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sirovine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D5EC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7A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ABF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632.731,00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B9E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067FAB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807F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3F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A1F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87C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4B6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226.904,00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DF9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89972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497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7EA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878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357D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E322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74.484,00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6B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B39C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B4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BAC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Sitni inventar i auto gume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78B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61E8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D0C8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40.710,00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BD2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01EDA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BFCE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158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radna i zaštitna odjeća i obuća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6230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545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0E7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14.841,00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91D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10E70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A4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DA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700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7DA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331.650,00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C7D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306.102,00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1DE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92,30</w:t>
            </w:r>
          </w:p>
        </w:tc>
      </w:tr>
      <w:tr w:rsidR="00CF7C1E" w:rsidRPr="00F025C4" w14:paraId="24ED88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BE94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1707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50C2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1C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0FB6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23.072,00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ADB5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1A63B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AA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A99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D84A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6FE7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D087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123.203,00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03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81653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44E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4512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B08B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9EE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806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49.647,00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8F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CA21B1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4B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E8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4A20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B4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15B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8.013,00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991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8F68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708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049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Zdravstvene i veterinarske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9DE5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2ADC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0A74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24.210,00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D9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267A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1BC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7A1D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94F8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1F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7DE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46.858,00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83F7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DD2B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9B09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8AA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E91A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CF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48EA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31.099,00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2BE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1ACD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97D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8123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E71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D48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FA1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3C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2C3363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7428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052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FF18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F2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49C3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AFDB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D0C1A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20E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C80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ACF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545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60.550,00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0E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79.603,00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BA2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131,47</w:t>
            </w:r>
          </w:p>
        </w:tc>
      </w:tr>
      <w:tr w:rsidR="00CF7C1E" w:rsidRPr="00F025C4" w14:paraId="441798A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597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5011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rad predstavničkih i izvršnih tijela, povjerenstava i slično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8237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E1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63C9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13.799,00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4E8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B7388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82E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2CD4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921A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262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1EA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17.917,00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7A66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13AA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1341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934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E7F5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CA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1BBC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8.990,00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D593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91032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054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F6A9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08F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752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C34B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26.439,00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9C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30FE4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7A7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96F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5D3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CCA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6FD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12.458,00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2E9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D69B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5D9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BB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financijski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AF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62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BF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10.604,00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61F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132,55</w:t>
            </w:r>
          </w:p>
        </w:tc>
      </w:tr>
      <w:tr w:rsidR="00CF7C1E" w:rsidRPr="00F025C4" w14:paraId="3A6A59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4E1C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6F1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Bankarske usluge i usluge platnog prometa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646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B88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291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10.604,00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2E8D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25C45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84C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B9D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E8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CC0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860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20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35591A1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36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FE6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CD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703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084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5F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B1D530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D65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CEC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FC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CE3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60.626,00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783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87,11</w:t>
            </w:r>
          </w:p>
        </w:tc>
      </w:tr>
      <w:tr w:rsidR="00CF7C1E" w:rsidRPr="00F025C4" w14:paraId="6D4E2BE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83D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6E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129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F8E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78B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41.200,00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BAE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82,40</w:t>
            </w:r>
          </w:p>
        </w:tc>
      </w:tr>
      <w:tr w:rsidR="00CF7C1E" w:rsidRPr="00F025C4" w14:paraId="458A1D0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6AA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59C7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E29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63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37D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41.200,00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34C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33A95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93B1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5.8</w:t>
            </w:r>
            <w:r w:rsidR="004C59E4">
              <w:rPr>
                <w:rFonts w:ascii="Arial" w:eastAsia="Times New Roman" w:hAnsi="Arial" w:cs="Arial"/>
                <w:b/>
                <w:bCs/>
                <w:color w:val="333333"/>
                <w:sz w:val="16"/>
                <w:szCs w:val="16"/>
                <w:lang w:eastAsia="hr-HR"/>
              </w:rPr>
              <w:t xml:space="preserve"> POMOĆI HZZO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D94A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C078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CF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19.426,00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7200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99,11</w:t>
            </w:r>
          </w:p>
        </w:tc>
      </w:tr>
      <w:tr w:rsidR="00CF7C1E" w:rsidRPr="00F025C4" w14:paraId="26B59DA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46CC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30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235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888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7C1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19.426,00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D0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99,11</w:t>
            </w:r>
          </w:p>
        </w:tc>
      </w:tr>
      <w:tr w:rsidR="00CF7C1E" w:rsidRPr="00F025C4" w14:paraId="29123D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2B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2A03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973D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BD5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BD2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19.426,00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4551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7182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2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K201504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57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Opremanje Dječjeg vrtića Proljeće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9F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13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F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257.971,00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1AE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64,49</w:t>
            </w:r>
          </w:p>
        </w:tc>
      </w:tr>
      <w:tr w:rsidR="00CF7C1E" w:rsidRPr="00F025C4" w14:paraId="3DA8069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CFBE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7AB4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64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8C2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AA4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5A5476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21E7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83B0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A6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D5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FA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512F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352D48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F5D3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A5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Sportska i glazbena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DB5F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8E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54C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15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3DC082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C73B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0BF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816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1A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257.971,00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DEA8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73,71</w:t>
            </w:r>
          </w:p>
        </w:tc>
      </w:tr>
      <w:tr w:rsidR="00CF7C1E" w:rsidRPr="00F025C4" w14:paraId="763B78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18D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262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74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2B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C82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84.828,00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118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56,55</w:t>
            </w:r>
          </w:p>
        </w:tc>
      </w:tr>
      <w:tr w:rsidR="00CF7C1E" w:rsidRPr="00F025C4" w14:paraId="714E92C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55C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D1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Sportska i glazbena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33F0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9F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1CEC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84.828,00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641F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8DF2F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A10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892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Prijevozna sredstva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2269E"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0399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26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173.143,00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9E1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86,57</w:t>
            </w:r>
          </w:p>
        </w:tc>
      </w:tr>
      <w:tr w:rsidR="00CF7C1E" w:rsidRPr="00F025C4" w14:paraId="7263DCA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F01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33A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Prijevozna sredstva u cestovnom prometu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4F23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BDC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9C6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173.143,00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170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0078A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45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00220 PUČKO OTVORENO UČILIŠTE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9F7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1.293.610,00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99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1.583.782,00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B82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1.628.526,06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1B6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102,83</w:t>
            </w:r>
          </w:p>
        </w:tc>
      </w:tr>
      <w:tr w:rsidR="00CF7C1E" w:rsidRPr="00F025C4" w14:paraId="72DB0D1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106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PROR. KORISNIK 27175 PUČKO OTVORENO UČILIŠTE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1E9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1.293.610,00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77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1.583.782,00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BB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1.628.526,06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FDF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102,83</w:t>
            </w:r>
          </w:p>
        </w:tc>
      </w:tr>
      <w:tr w:rsidR="00CF7C1E" w:rsidRPr="00F025C4" w14:paraId="0208284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344C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D94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806.110,00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8B2D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906.235,00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0966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899.072,92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5BF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99,21</w:t>
            </w:r>
          </w:p>
        </w:tc>
      </w:tr>
      <w:tr w:rsidR="00CF7C1E" w:rsidRPr="00F025C4" w14:paraId="274759F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7CE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CF5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4C7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418.384,00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9E0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455.029,01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B9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108,76</w:t>
            </w:r>
          </w:p>
        </w:tc>
      </w:tr>
      <w:tr w:rsidR="00CF7C1E" w:rsidRPr="00F025C4" w14:paraId="758C6C1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3A17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1D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F39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B4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163.456,07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343C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96,38</w:t>
            </w:r>
          </w:p>
        </w:tc>
      </w:tr>
      <w:tr w:rsidR="00CF7C1E" w:rsidRPr="00F025C4" w14:paraId="19723A1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C2BD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A9D7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A7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89.563,00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997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110.968,06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0B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123,90</w:t>
            </w:r>
          </w:p>
        </w:tc>
      </w:tr>
      <w:tr w:rsidR="00CF7C1E" w:rsidRPr="00F025C4" w14:paraId="5A0E11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29C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2020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84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PUČKO OTVORENO UČILIŠTE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374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1.293.610,00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0E1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1.583.782,00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AC6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1.628.526,06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5F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102,83</w:t>
            </w:r>
          </w:p>
        </w:tc>
      </w:tr>
      <w:tr w:rsidR="00CF7C1E" w:rsidRPr="00F025C4" w14:paraId="28146E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1B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A202001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10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Pučkog otvorenog učilišta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135B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669.610,00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AA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792.820,00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A2F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779.373,89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6D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98,30</w:t>
            </w:r>
          </w:p>
        </w:tc>
      </w:tr>
      <w:tr w:rsidR="00CF7C1E" w:rsidRPr="00F025C4" w14:paraId="5AEB75E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018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C6F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611.110,00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F7AB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696.400,00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29A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689.240,57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C9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98,97</w:t>
            </w:r>
          </w:p>
        </w:tc>
      </w:tr>
      <w:tr w:rsidR="00CF7C1E" w:rsidRPr="00F025C4" w14:paraId="2A08B11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735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8B2C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34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340.500,00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FC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18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424.593,13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B9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99,90</w:t>
            </w:r>
          </w:p>
        </w:tc>
      </w:tr>
      <w:tr w:rsidR="00CF7C1E" w:rsidRPr="00F025C4" w14:paraId="5D828D6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DF7A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292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16B2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8D0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DD3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424.593,13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34C4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EE666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745B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A58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55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4F2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346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37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0D8DB5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97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42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49E6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EBC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FB76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04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456006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333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BD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CFE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58.610,00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CC7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A3E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70.057,86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CCE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100,37</w:t>
            </w:r>
          </w:p>
        </w:tc>
      </w:tr>
      <w:tr w:rsidR="00CF7C1E" w:rsidRPr="00F025C4" w14:paraId="3F6A1E5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B67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4C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899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41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4BE9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70.057,86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A9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AE6E2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A97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01B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E0DC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D49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2B47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3277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D831EA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3B6A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366F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19E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EF6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7E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23.413,00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25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93,65</w:t>
            </w:r>
          </w:p>
        </w:tc>
      </w:tr>
      <w:tr w:rsidR="00CF7C1E" w:rsidRPr="00F025C4" w14:paraId="32CD236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CAE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D6B5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64F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A289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8F3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23.413,00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AB6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6612F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48D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E2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AB3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B90E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251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97.073,58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7B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95,17</w:t>
            </w:r>
          </w:p>
        </w:tc>
      </w:tr>
      <w:tr w:rsidR="00CF7C1E" w:rsidRPr="00F025C4" w14:paraId="42190F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1B20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371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86B6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E362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2BD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17.635,89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DCCD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0C69F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B09B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171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3430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FEDD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419D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70.071,01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F51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08E77C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DB4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2EC2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9E3D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82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7A81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9.366,68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73BD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1E2A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5BF4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799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51E4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4F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D2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6DC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EE0C63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8FF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DB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6B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1669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9BFB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BC7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8C2BB1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55C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257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5C6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9F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3E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7.103,00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4DB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93,46</w:t>
            </w:r>
          </w:p>
        </w:tc>
      </w:tr>
      <w:tr w:rsidR="00CF7C1E" w:rsidRPr="00F025C4" w14:paraId="771677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F46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9E5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52E7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39CE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6EA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7.103,00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960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481F4A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DFDC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AB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58.500,00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8AA7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89.320,00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D04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82.677,25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5E6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92,56</w:t>
            </w:r>
          </w:p>
        </w:tc>
      </w:tr>
      <w:tr w:rsidR="00CF7C1E" w:rsidRPr="00F025C4" w14:paraId="48A6263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2DD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76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CFD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E7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66C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8.955,00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CB6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223,88</w:t>
            </w:r>
          </w:p>
        </w:tc>
      </w:tr>
      <w:tr w:rsidR="00CF7C1E" w:rsidRPr="00F025C4" w14:paraId="234F9DE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5A2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36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6161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C6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BC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8.955,00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7756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DA640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9643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635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C46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F2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F3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9.641,31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0D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175,30</w:t>
            </w:r>
          </w:p>
        </w:tc>
      </w:tr>
      <w:tr w:rsidR="00CF7C1E" w:rsidRPr="00F025C4" w14:paraId="5469DFC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1F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1B7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AC5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3A6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43E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9.641,31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DED0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024B6F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BD49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E27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5E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416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B1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318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52639C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27E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6F0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F577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088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2376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310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D386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8E58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108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91CD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C3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2FA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0C3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D84C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FB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CFE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AE3E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6E39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7338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FF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3E4B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C7A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1063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80E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C3A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44.810,00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51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46.635,36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D2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104,07</w:t>
            </w:r>
          </w:p>
        </w:tc>
      </w:tr>
      <w:tr w:rsidR="00CF7C1E" w:rsidRPr="00F025C4" w14:paraId="119FF3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A5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385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BF1A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BE4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A9A9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10.474,66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8480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0861A0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CA5B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B31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B9AB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753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6A5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14.969,67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98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64E47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23E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9CBD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E65D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5449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629A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1.811,48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7E33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6946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6C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0428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5013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D9D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8CE3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C111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1461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6E2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53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5D46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FF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25A3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996,50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750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77BE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7D0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97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F3B7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2A5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CAEE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11.783,05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E4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26E3B0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E660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DD52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A1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3AF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C71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71B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2428E2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C552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CE8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17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0AC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977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A3B5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1A33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83E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B8D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814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30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AB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9.063,40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A70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102,88</w:t>
            </w:r>
          </w:p>
        </w:tc>
      </w:tr>
      <w:tr w:rsidR="00CF7C1E" w:rsidRPr="00F025C4" w14:paraId="4C2662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FA7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82CB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B2D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46D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0CA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922,52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A2E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DB03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15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4BA7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260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E6AE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7A8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3.880,15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261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AEA190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D2F6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43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Članarine i norme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BC59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E3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C422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1.323,23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22EC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BD6D6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70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80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FBA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8C6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B623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1.977,50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D7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786A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806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29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8514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841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F11B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860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C41578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0E9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F108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financijski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B1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1B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02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4.582,18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99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101,83</w:t>
            </w:r>
          </w:p>
        </w:tc>
      </w:tr>
      <w:tr w:rsidR="00CF7C1E" w:rsidRPr="00F025C4" w14:paraId="588B2BC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94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F8D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Bankarske usluge i usluge platnog prometa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56E4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484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1622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4.582,18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FD6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B5242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DC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4D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56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5DD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05B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B9A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102,70</w:t>
            </w:r>
          </w:p>
        </w:tc>
      </w:tr>
      <w:tr w:rsidR="00CF7C1E" w:rsidRPr="00F025C4" w14:paraId="22E1B7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C8DB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496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0D0E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BD2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7D13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12A5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414CE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167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63E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DC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5F9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7.456,07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A15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105,02</w:t>
            </w:r>
          </w:p>
        </w:tc>
      </w:tr>
      <w:tr w:rsidR="00CF7C1E" w:rsidRPr="00F025C4" w14:paraId="766707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88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7AE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568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56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9FD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7.456,07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95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105,02</w:t>
            </w:r>
          </w:p>
        </w:tc>
      </w:tr>
      <w:tr w:rsidR="00CF7C1E" w:rsidRPr="00F025C4" w14:paraId="72C257C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FE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B87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9F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08E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D407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7.456,07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FA82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6FC24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E39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K202002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CBD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 xml:space="preserve">Kapitalni projekt: Nabava opreme i ulaganja u imovinu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93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75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51.865,00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34E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51.281,50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F9F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98,87</w:t>
            </w:r>
          </w:p>
        </w:tc>
      </w:tr>
      <w:tr w:rsidR="00CF7C1E" w:rsidRPr="00F025C4" w14:paraId="28C19CD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D5EE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DE1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992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48.165,00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2594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48.165,00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6D2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3F2F7B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9E6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734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40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F18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48.165,00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29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48.165,00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4D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66F50B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B3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64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6D1C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AC5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E92D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34.388,50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484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B9A32B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785C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A1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B78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117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398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13.776,50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71F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97A957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7B21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773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30E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0A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3.116,50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0F9C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84,23</w:t>
            </w:r>
          </w:p>
        </w:tc>
      </w:tr>
      <w:tr w:rsidR="00CF7C1E" w:rsidRPr="00F025C4" w14:paraId="608DA7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D81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2A6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B37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95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27A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3.116,50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C3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84,23</w:t>
            </w:r>
          </w:p>
        </w:tc>
      </w:tr>
      <w:tr w:rsidR="00CF7C1E" w:rsidRPr="00F025C4" w14:paraId="570942C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7D6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F6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08CD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86AA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F576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3.116,50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853F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3D2D03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4B5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644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 xml:space="preserve">Tekući projekt: Kaj v Zelini - Recital suvremenog kajkavskog pjesništva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36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937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76.077,00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98C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78.642,10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10B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103,37</w:t>
            </w:r>
          </w:p>
        </w:tc>
      </w:tr>
      <w:tr w:rsidR="00CF7C1E" w:rsidRPr="00F025C4" w14:paraId="298442B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B830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BA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A6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143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A68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8CD075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12F9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A9E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054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E4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16.197,25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808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16.197,25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B19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B3C4F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E1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6F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09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67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2402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16.197,25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5D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AF896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75E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EE7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3C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5B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3.802,75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5D6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3.802,75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75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AD423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D2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D20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34AE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DFC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61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3.802,75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2F5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4C1D7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5DD5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89D0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1A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2.077,00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2E9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4.642,10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85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223,50</w:t>
            </w:r>
          </w:p>
        </w:tc>
      </w:tr>
      <w:tr w:rsidR="00CF7C1E" w:rsidRPr="00F025C4" w14:paraId="4FD3AF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2E16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D11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249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E9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787,00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F5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3B2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93A3B7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8E3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A1B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F3FD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14A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EA62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787,00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143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A715FC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8B6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62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23D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69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EA2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3.855,10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9E4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298,84</w:t>
            </w:r>
          </w:p>
        </w:tc>
      </w:tr>
      <w:tr w:rsidR="00CF7C1E" w:rsidRPr="00F025C4" w14:paraId="71390FD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A84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E5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FD3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D34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373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520,80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CB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6A0BB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1A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F878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F168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FA3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07A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3.334,30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115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57A7B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8548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E1B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2EA1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7E0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24D2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D5B383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E9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7CA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ADE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960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49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D24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421B34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C4D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704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4784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8B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5471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20.882,50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49E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14A9E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7B5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BD8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E95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15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14C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9.117,50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AAF5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61602A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666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7C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52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2A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14.679,00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CD5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14.679,00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913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D105A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1DE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10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BE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53C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1AE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14.679,00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832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B11363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0B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56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DE5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5A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2.921,00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9C0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2.921,00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BBF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EF697D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48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78E0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F6AE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4A55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6CAE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2.921,00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2B5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4A75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23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1A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1E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43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1E1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F2C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C19904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5C6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AF8C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7866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CAE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34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7FE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E72C1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030E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0201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B47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275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539C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316C6C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428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747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5466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BBD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2B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5E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911BF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505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632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0B1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3A1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2C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11E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9EF6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509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A8A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Smotra dječjeg kajkavskog pjesništva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1F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B64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AB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61.029,91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CD5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94,62</w:t>
            </w:r>
          </w:p>
        </w:tc>
      </w:tr>
      <w:tr w:rsidR="00CF7C1E" w:rsidRPr="00F025C4" w14:paraId="5EFE938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772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EF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72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D54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54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9BC068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860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C271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488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4D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1E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18.788,01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B1D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91,43</w:t>
            </w:r>
          </w:p>
        </w:tc>
      </w:tr>
      <w:tr w:rsidR="00CF7C1E" w:rsidRPr="00F025C4" w14:paraId="2FF65BF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D43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22E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5E3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E36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6EF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18.788,01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DDE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4655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2D6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5F4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BB7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4BF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15F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6.211,99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A22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139,60</w:t>
            </w:r>
          </w:p>
        </w:tc>
      </w:tr>
      <w:tr w:rsidR="00CF7C1E" w:rsidRPr="00F025C4" w14:paraId="20E9C6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12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851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F19A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BC0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76AF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6.211,99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0A3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066800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B1BF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35C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91BB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38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4.213,50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8191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84,27</w:t>
            </w:r>
          </w:p>
        </w:tc>
      </w:tr>
      <w:tr w:rsidR="00CF7C1E" w:rsidRPr="00F025C4" w14:paraId="0D6BA27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AB1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CDB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DC0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5B6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4A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A96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61,00</w:t>
            </w:r>
          </w:p>
        </w:tc>
      </w:tr>
      <w:tr w:rsidR="00CF7C1E" w:rsidRPr="00F025C4" w14:paraId="63D4C0C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10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199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1AE6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CB1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215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F65E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A3A9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39F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0A6F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1BE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3CE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D0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1.655,50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61D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41,39</w:t>
            </w:r>
          </w:p>
        </w:tc>
      </w:tr>
      <w:tr w:rsidR="00CF7C1E" w:rsidRPr="00F025C4" w14:paraId="21A6C6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769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887B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40E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7DEB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F5C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635,50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C0F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1F194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C2E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167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1AB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840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F891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1.020,00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51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FD3B88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30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B63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C0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D52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71D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1.948,00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5C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42BB2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5D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629C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D85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5C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C8EB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1.948,00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B41E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5F664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892A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C72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B20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2CE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A057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50768B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316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3F26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FF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1F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FED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43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905EB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9D6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778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CEC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AA1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6DB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2.568,84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B8D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A6F75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5916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92B3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9E7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0BE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4EE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17.431,16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86F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AE8FE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71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BC0C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F54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4EF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6E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77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7653B8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38A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EA3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4F5E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56D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56B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936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723A80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9D8E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3D3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6D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2F52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1.816,41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3C40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40,36</w:t>
            </w:r>
          </w:p>
        </w:tc>
      </w:tr>
      <w:tr w:rsidR="00CF7C1E" w:rsidRPr="00F025C4" w14:paraId="05E316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78A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68A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3A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779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86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1.816,41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4B0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40,36</w:t>
            </w:r>
          </w:p>
        </w:tc>
      </w:tr>
      <w:tr w:rsidR="00CF7C1E" w:rsidRPr="00F025C4" w14:paraId="578604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F6A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B0A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FAE1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52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FC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1.816,41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E8C3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E24A6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B73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DAE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Zelinsko amatersko kazalište  ZAMKA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33C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64D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371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74.913,30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9A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107,01</w:t>
            </w:r>
          </w:p>
        </w:tc>
      </w:tr>
      <w:tr w:rsidR="00CF7C1E" w:rsidRPr="00F025C4" w14:paraId="61802DE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D5E3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FC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83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C4C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B8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EED25F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E78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3B1C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94B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B36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A7A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3.679,00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96D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99,97</w:t>
            </w:r>
          </w:p>
        </w:tc>
      </w:tr>
      <w:tr w:rsidR="00CF7C1E" w:rsidRPr="00F025C4" w14:paraId="536AEC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9F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1B64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B6E7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3B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D51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3.679,00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870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CD92A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874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20DB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4BD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50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1.040,00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24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45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18,82</w:t>
            </w:r>
          </w:p>
        </w:tc>
      </w:tr>
      <w:tr w:rsidR="00CF7C1E" w:rsidRPr="00F025C4" w14:paraId="497A045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2B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B91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A41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C8A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943C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195,70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A4B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94842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5DB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B9E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5E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65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83A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3.173,93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9C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192,36</w:t>
            </w:r>
          </w:p>
        </w:tc>
      </w:tr>
      <w:tr w:rsidR="00CF7C1E" w:rsidRPr="00F025C4" w14:paraId="19CEE17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7202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9A3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21C7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AF8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E610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2.248,13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55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159A1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B85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6E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47E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27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3C78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753,30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FEE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148332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70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244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E4B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6804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BD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4B6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76C1DE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FC6D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C3E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9CC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F8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A34D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F1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0927D9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407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EF80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D6A8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D66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879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83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D778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816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B6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DAA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64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941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7.951,37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40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146,70</w:t>
            </w:r>
          </w:p>
        </w:tc>
      </w:tr>
      <w:tr w:rsidR="00CF7C1E" w:rsidRPr="00F025C4" w14:paraId="59A947A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2CE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255A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C485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5B0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9CB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7.951,37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FB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4E26B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F04D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D1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3D9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24.505,00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96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30.379,30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D51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123,97</w:t>
            </w:r>
          </w:p>
        </w:tc>
      </w:tr>
      <w:tr w:rsidR="00CF7C1E" w:rsidRPr="00F025C4" w14:paraId="572E41C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70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240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FC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6A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AFC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1.816,69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FEE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FE5E1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0D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95BE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9FE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AAC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8AF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1.816,69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E6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E8ADD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AC7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714B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280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39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65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2.711,39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E23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338,92</w:t>
            </w:r>
          </w:p>
        </w:tc>
      </w:tr>
      <w:tr w:rsidR="00CF7C1E" w:rsidRPr="00F025C4" w14:paraId="053AECE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255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560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2641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581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BEC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A59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9676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E98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F6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9044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6EB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4D6F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1.051,13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8DD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97F3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D25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47F4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4A3A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7597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F36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1.660,26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AFB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8DD2CB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22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22E0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7B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B0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67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5EF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164,24</w:t>
            </w:r>
          </w:p>
        </w:tc>
      </w:tr>
      <w:tr w:rsidR="00CF7C1E" w:rsidRPr="00F025C4" w14:paraId="6F2230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41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ADD3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62D1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09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2DB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5.264,00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0387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F3DC9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42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4503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530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40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0CA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20.587,22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6A4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100,43</w:t>
            </w:r>
          </w:p>
        </w:tc>
      </w:tr>
      <w:tr w:rsidR="00CF7C1E" w:rsidRPr="00F025C4" w14:paraId="1BD73C1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44A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CCD5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EA8A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AF9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3F72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EB8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933B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EE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956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A1A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F281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A91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20.587,22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17E3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A41C80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B4C2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AC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ABD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68B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E4B7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68,85</w:t>
            </w:r>
          </w:p>
        </w:tc>
      </w:tr>
      <w:tr w:rsidR="00CF7C1E" w:rsidRPr="00F025C4" w14:paraId="21BADD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2BBE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A2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CA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589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812,00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CF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2.198,00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99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270,69</w:t>
            </w:r>
          </w:p>
        </w:tc>
      </w:tr>
      <w:tr w:rsidR="00CF7C1E" w:rsidRPr="00F025C4" w14:paraId="5FC1F8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7803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22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15D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09A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899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2.198,00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748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4D274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59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46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199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D51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16.154,00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A99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13.802,00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11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85,44</w:t>
            </w:r>
          </w:p>
        </w:tc>
      </w:tr>
      <w:tr w:rsidR="00CF7C1E" w:rsidRPr="00F025C4" w14:paraId="1A79EE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B7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A1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687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594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7B2A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13.802,00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EB38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D1AA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ED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663E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8B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CA8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8.534,00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893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02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668BAE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F31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263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609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B4F1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6A9C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D2C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3C36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A54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25F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F08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B3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9C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64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16F9A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2813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233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73DE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DA1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1013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86D8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E9FBF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730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730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A9CD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035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6C01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721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946722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956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9C5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875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F680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8.534,00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B9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6D03D7F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F5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CC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E4884"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0B9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1DE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8.534,00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DC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1C5EF8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0A54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5A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6AF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2E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C9D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8.534,00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A637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37085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38D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E9D5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Izdavačka djelatnost &amp; www</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773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43A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69.776,00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40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89.082,91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96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127,67</w:t>
            </w:r>
          </w:p>
        </w:tc>
      </w:tr>
      <w:tr w:rsidR="00CF7C1E" w:rsidRPr="00F025C4" w14:paraId="666F37F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8606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724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2C2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FD7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921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814E6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2682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6CB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DED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96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BEE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5A4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D3D47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7C6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AF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CAAD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2F8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5E8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16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84BC53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DD94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49BF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DDD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4.976,00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96A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4.728,26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89A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95,02</w:t>
            </w:r>
          </w:p>
        </w:tc>
      </w:tr>
      <w:tr w:rsidR="00CF7C1E" w:rsidRPr="00F025C4" w14:paraId="728584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9A8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11B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7F7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38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4E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FFD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207,10</w:t>
            </w:r>
          </w:p>
        </w:tc>
      </w:tr>
      <w:tr w:rsidR="00CF7C1E" w:rsidRPr="00F025C4" w14:paraId="6D1D46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986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73C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C36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C3D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E2C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73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EA8F7F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CFA3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FA8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118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CE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B3E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3.328,26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3F8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77,40</w:t>
            </w:r>
          </w:p>
        </w:tc>
      </w:tr>
      <w:tr w:rsidR="00CF7C1E" w:rsidRPr="00F025C4" w14:paraId="76E09B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C8F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33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2BB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6D1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7A8E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74F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3B697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F39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4A6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Računalne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AB41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3C5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8DF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3.328,26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4D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707D57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596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1F03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CE3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ECF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0A9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117,65</w:t>
            </w:r>
          </w:p>
        </w:tc>
      </w:tr>
      <w:tr w:rsidR="00CF7C1E" w:rsidRPr="00F025C4" w14:paraId="4DFE92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2B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F85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E6F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F6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7C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F46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125,00</w:t>
            </w:r>
          </w:p>
        </w:tc>
      </w:tr>
      <w:tr w:rsidR="00CF7C1E" w:rsidRPr="00F025C4" w14:paraId="0BB393B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AFC3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A440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E63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A96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1B9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61B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B1D5D8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736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4C8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78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0D7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674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14.062,50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8D9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E0ED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67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E4C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A91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74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BEF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E9E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3D6945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40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B1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B8A0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13C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2559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B5B3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A41DCF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574C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E69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571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331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7B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DC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2F6A14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17C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A8A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40BF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CA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C3E4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DAF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3C98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5D6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C9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753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BBE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15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613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C4578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E7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97C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D806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340A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4866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3D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F7602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DEBC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9CD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CD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E9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54.354,65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A5D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143,80</w:t>
            </w:r>
          </w:p>
        </w:tc>
      </w:tr>
      <w:tr w:rsidR="00CF7C1E" w:rsidRPr="00F025C4" w14:paraId="089CCA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90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4AB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44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CB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B8CE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54.354,65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909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143,80</w:t>
            </w:r>
          </w:p>
        </w:tc>
      </w:tr>
      <w:tr w:rsidR="00CF7C1E" w:rsidRPr="00F025C4" w14:paraId="48CD3B1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B2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486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3C4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F5CD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A363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13.917,15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E09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BE345C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03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BA18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0412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1880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751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3A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7EB49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81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C40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Kratki na brzinu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B38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50F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74.393,00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832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73.526,53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FB8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98,84</w:t>
            </w:r>
          </w:p>
        </w:tc>
      </w:tr>
      <w:tr w:rsidR="00CF7C1E" w:rsidRPr="00F025C4" w14:paraId="59FD33F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43E0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CA5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659F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5AB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15.650,00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85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2607C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65C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004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EEB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745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9D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15.650,00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76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31E44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74A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4910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BFE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2291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23F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079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7A9C5C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5528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5A1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013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4A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89D4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5.650,00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96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1373E9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AD2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071A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091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7.480,00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85C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7.613,53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D9E1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101,79</w:t>
            </w:r>
          </w:p>
        </w:tc>
      </w:tr>
      <w:tr w:rsidR="00CF7C1E" w:rsidRPr="00F025C4" w14:paraId="3AD79EA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C77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6873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EEE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E45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2.015,00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B5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2.150,20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5F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106,71</w:t>
            </w:r>
          </w:p>
        </w:tc>
      </w:tr>
      <w:tr w:rsidR="00CF7C1E" w:rsidRPr="00F025C4" w14:paraId="0FC9165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DD4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E60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443F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0A66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BF24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9ED8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CC30F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A4B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7274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CC7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C8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82B3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1.820,20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FECC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25C9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576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CF4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73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A5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5.465,00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C1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5.463,33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451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99,97</w:t>
            </w:r>
          </w:p>
        </w:tc>
      </w:tr>
      <w:tr w:rsidR="00CF7C1E" w:rsidRPr="00F025C4" w14:paraId="2F20C2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5E1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C1EF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298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193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B553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4.964,60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246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F9387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1CA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F720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51FF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7E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6A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498,73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75A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465B49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76D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4CE4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988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4DD7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184F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D8286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D7B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9F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DC8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50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822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FC4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C49302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65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273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4CD6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8E92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0C8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E79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03DE9A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8151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E8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F30D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43.263,00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0D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42.263,00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C810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97,69</w:t>
            </w:r>
          </w:p>
        </w:tc>
      </w:tr>
      <w:tr w:rsidR="00CF7C1E" w:rsidRPr="00F025C4" w14:paraId="271437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9101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48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B2F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594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BA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CCC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125,00</w:t>
            </w:r>
          </w:p>
        </w:tc>
      </w:tr>
      <w:tr w:rsidR="00CF7C1E" w:rsidRPr="00F025C4" w14:paraId="666542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488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368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02C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B49B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6CF4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0D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10C6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A19E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E8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740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37A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41.605,00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614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40.465,00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B50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97,26</w:t>
            </w:r>
          </w:p>
        </w:tc>
      </w:tr>
      <w:tr w:rsidR="00CF7C1E" w:rsidRPr="00F025C4" w14:paraId="4AACF6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3C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81E4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F8F7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0CA0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9F6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1.484,06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F32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BD6CC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F0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2A7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D66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B299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C56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6B9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03A80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218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97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F83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230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D31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33.230,94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E67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6348A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FB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BA14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63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B5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05F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0BD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B2FD1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E56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971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6AFC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260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33B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1.098,00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76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D2401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37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27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Kino predstave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F16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111.500,00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7E9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71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160.426,77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DD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114,49</w:t>
            </w:r>
          </w:p>
        </w:tc>
      </w:tr>
      <w:tr w:rsidR="00CF7C1E" w:rsidRPr="00F025C4" w14:paraId="29ED6AB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3512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C043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B097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140.125,00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501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160.426,77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8096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114,49</w:t>
            </w:r>
          </w:p>
        </w:tc>
      </w:tr>
      <w:tr w:rsidR="00CF7C1E" w:rsidRPr="00F025C4" w14:paraId="4C61C9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4C90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0C86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7C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8B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15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006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5C2363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1C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E475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4497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371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7E2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E75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C0182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E9F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B10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61C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14F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16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153.947,68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B3E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114,89</w:t>
            </w:r>
          </w:p>
        </w:tc>
      </w:tr>
      <w:tr w:rsidR="00CF7C1E" w:rsidRPr="00F025C4" w14:paraId="5B7444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BC8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EBD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09CE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FFCB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EFE8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104.797,87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592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12F7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E3E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D5D5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15B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50D6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44C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49.149,81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DD6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05F4F5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2861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186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8D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A59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4441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6.479,09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459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105,78</w:t>
            </w:r>
          </w:p>
        </w:tc>
      </w:tr>
      <w:tr w:rsidR="00CF7C1E" w:rsidRPr="00F025C4" w14:paraId="278305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31B3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6D9D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Članarine i norme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68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EDE4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15D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3.354,09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CE7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435D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AD87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EC80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D33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06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CDE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926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C6EFB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055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944C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Program  kazališta, koncerti i kulturni četvrtak</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92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ED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105.541,00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A2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125.578,30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A1E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118,99</w:t>
            </w:r>
          </w:p>
        </w:tc>
      </w:tr>
      <w:tr w:rsidR="00CF7C1E" w:rsidRPr="00F025C4" w14:paraId="1FF1301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733C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E2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EFB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C41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F5BC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ACF0A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EEF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43E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E7F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19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9C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67B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172,92</w:t>
            </w:r>
          </w:p>
        </w:tc>
      </w:tr>
      <w:tr w:rsidR="00CF7C1E" w:rsidRPr="00F025C4" w14:paraId="3116F88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F5C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3A9E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A289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CD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6B48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28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554767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49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8D38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BD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B5D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A0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6D6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A58BB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91D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5B50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F2E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B83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E03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58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1B6B5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9491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CCB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EA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4A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33.384,00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1A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31.004,00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768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92,87</w:t>
            </w:r>
          </w:p>
        </w:tc>
      </w:tr>
      <w:tr w:rsidR="00CF7C1E" w:rsidRPr="00F025C4" w14:paraId="17511CA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DCA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75B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8EC2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82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EB7F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3BA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7912A4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37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A183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9F7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84A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92E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29.254,00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DC31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E744C1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FF48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E0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AA3E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DB8E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BE27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D9E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C361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C76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B6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6FE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B20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F2D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35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59900C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E9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613A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B14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7046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B6F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7E9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FDBB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E96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04C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86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59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1.232,00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714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3.032,00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7C0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246,10</w:t>
            </w:r>
          </w:p>
        </w:tc>
      </w:tr>
      <w:tr w:rsidR="00CF7C1E" w:rsidRPr="00F025C4" w14:paraId="1D6C23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28D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19E3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A95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C0E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3AD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3.032,00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CFB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0E7536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8497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71B1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334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66.541,00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3FB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86.578,30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DC4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130,11</w:t>
            </w:r>
          </w:p>
        </w:tc>
      </w:tr>
      <w:tr w:rsidR="00CF7C1E" w:rsidRPr="00F025C4" w14:paraId="049015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AA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581C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BE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D9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FB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D1D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9CBBA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639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E9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5DC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3B4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DE35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759C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7F92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5017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1D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DB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65E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61.875,00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73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81.912,20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5F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132,38</w:t>
            </w:r>
          </w:p>
        </w:tc>
      </w:tr>
      <w:tr w:rsidR="00CF7C1E" w:rsidRPr="00F025C4" w14:paraId="05E0739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2562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41A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65B5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F0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73C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81.912,20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262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E30E5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71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A3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792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E0F6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94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80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1D7AC7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98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29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3E37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AA90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3F02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C3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5B69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124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9AE0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5BE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E6F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4.666,00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3F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4.666,10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8A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6878B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AE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EBA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AB1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2F6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B5EE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4.666,10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EC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0D44E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861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F999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4E88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9BB1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A59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3FBE09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6AE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9900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6F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23C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9E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336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F146F3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4F2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14DB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E5C9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D1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F15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0D7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568018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C26A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27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Likovno-izlagački program Galerije "Kraluš"</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571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8AD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765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30.428,14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01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80,07</w:t>
            </w:r>
          </w:p>
        </w:tc>
      </w:tr>
      <w:tr w:rsidR="00CF7C1E" w:rsidRPr="00F025C4" w14:paraId="27C22B0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472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58CB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062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A6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C825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2142E7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9DE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6F7D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F82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78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120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1.212,57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77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99,96</w:t>
            </w:r>
          </w:p>
        </w:tc>
      </w:tr>
      <w:tr w:rsidR="00CF7C1E" w:rsidRPr="00F025C4" w14:paraId="273AFC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E2A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21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552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4275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7055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1.212,57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472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39E4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DF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A00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35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4E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740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DC9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99,97</w:t>
            </w:r>
          </w:p>
        </w:tc>
      </w:tr>
      <w:tr w:rsidR="00CF7C1E" w:rsidRPr="00F025C4" w14:paraId="5B71209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C08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A4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81E8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42F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C55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94D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72DE0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B6E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599C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990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A3E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4C3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646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C2D90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B0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F275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F82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D89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EEF1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790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F6C67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FC4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C22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12E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DE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2.349,00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C9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2.349,93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40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100,04</w:t>
            </w:r>
          </w:p>
        </w:tc>
      </w:tr>
      <w:tr w:rsidR="00CF7C1E" w:rsidRPr="00F025C4" w14:paraId="4207C44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ED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62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4572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45D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7DD9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2.349,93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CCD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C552D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1373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78D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BDB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587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7.428,14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D90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49,52</w:t>
            </w:r>
          </w:p>
        </w:tc>
      </w:tr>
      <w:tr w:rsidR="00CF7C1E" w:rsidRPr="00F025C4" w14:paraId="5DD50D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884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701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B69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6DF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0A4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17D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175,00</w:t>
            </w:r>
          </w:p>
        </w:tc>
      </w:tr>
      <w:tr w:rsidR="00CF7C1E" w:rsidRPr="00F025C4" w14:paraId="31CEB6C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04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D98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D59A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63F6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22E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420,00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487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FFF7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6046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381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4C6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0F7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6DB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666,21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938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99,43</w:t>
            </w:r>
          </w:p>
        </w:tc>
      </w:tr>
      <w:tr w:rsidR="00CF7C1E" w:rsidRPr="00F025C4" w14:paraId="163373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3F8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A86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E9F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C8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913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666,21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8B84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76E553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50C0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AD1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0FD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ABE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2.498,00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987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418,12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E32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16,74</w:t>
            </w:r>
          </w:p>
        </w:tc>
      </w:tr>
      <w:tr w:rsidR="00CF7C1E" w:rsidRPr="00F025C4" w14:paraId="06DB52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864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688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51AF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86A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574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4F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08BBE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F08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0AA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CE4F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841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040B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418,12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07D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2AC50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4228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E782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5B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BBB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03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AE9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48B22A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9F1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37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DCE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2BF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154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592,00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9F72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45A8D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E37B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49E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F23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18D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14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5.331,81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B4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48,47</w:t>
            </w:r>
          </w:p>
        </w:tc>
      </w:tr>
      <w:tr w:rsidR="00CF7C1E" w:rsidRPr="00F025C4" w14:paraId="14F26A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8B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967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300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97F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C11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5.331,81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46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555ED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275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FC6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C1ED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7034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696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4AB7C8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3D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D4D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5C6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90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B10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5E9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125,00</w:t>
            </w:r>
          </w:p>
        </w:tc>
      </w:tr>
      <w:tr w:rsidR="00CF7C1E" w:rsidRPr="00F025C4" w14:paraId="3022AB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463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CF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35D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174F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0AF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B85A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974A5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01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F09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C1A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3C2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4C16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AC0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3C18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AE7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122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42A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FF1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C3C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FAB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53A998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9C4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52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8EC0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418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CEA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C4D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0E0530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4389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77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FCB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FFA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56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EC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D2D35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19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97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C03A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565C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499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79A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116B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5D3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1E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FA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A8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E0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7.640,00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7D48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95,50</w:t>
            </w:r>
          </w:p>
        </w:tc>
      </w:tr>
      <w:tr w:rsidR="00CF7C1E" w:rsidRPr="00F025C4" w14:paraId="1340A38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99C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01C4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46A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48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ED8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7.640,00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03FE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D7E1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B8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46C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Književni festival sa sajmom knjige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9A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BF8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3E7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42.799,37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4E0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99,53</w:t>
            </w:r>
          </w:p>
        </w:tc>
      </w:tr>
      <w:tr w:rsidR="00CF7C1E" w:rsidRPr="00F025C4" w14:paraId="26F5C15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800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112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F46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568A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19.999,50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D6D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2CE64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E9C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014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1F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E5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17.688,00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2C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5B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4AC65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4AEA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DC57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D3CE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709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C59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E638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7789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8EDA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737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749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82F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2.312,00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B04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2.312,00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BE1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47389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1B7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9B3D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43E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86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C777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2.312,00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D97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A9EBF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2FA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D5C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F8D5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DE5E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17.799,87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13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98,89</w:t>
            </w:r>
          </w:p>
        </w:tc>
      </w:tr>
      <w:tr w:rsidR="00CF7C1E" w:rsidRPr="00F025C4" w14:paraId="138F45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EC63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F1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BE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DE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1.792,00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25A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2.135,27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AB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119,16</w:t>
            </w:r>
          </w:p>
        </w:tc>
      </w:tr>
      <w:tr w:rsidR="00CF7C1E" w:rsidRPr="00F025C4" w14:paraId="3CB1E49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52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A6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F44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5ED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65C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2.135,27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1B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8BE47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A9A9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8B3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5F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AD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B8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3C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104,27</w:t>
            </w:r>
          </w:p>
        </w:tc>
      </w:tr>
      <w:tr w:rsidR="00CF7C1E" w:rsidRPr="00F025C4" w14:paraId="499B97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749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54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EB1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63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1302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1.464,00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213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6E56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41D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23C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DC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C8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40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4.732,35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4F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86,20</w:t>
            </w:r>
          </w:p>
        </w:tc>
      </w:tr>
      <w:tr w:rsidR="00CF7C1E" w:rsidRPr="00F025C4" w14:paraId="517BDA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5B2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41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16B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0AE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438C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4.732,35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DD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3B514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B7B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2C2B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541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BC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3.414,00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3E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3.414,00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4F4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5521D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1D2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13D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2FD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54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48B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3.414,00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F2F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1ABD89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A7E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E39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035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6E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96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6.054,25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77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102,61</w:t>
            </w:r>
          </w:p>
        </w:tc>
      </w:tr>
      <w:tr w:rsidR="00CF7C1E" w:rsidRPr="00F025C4" w14:paraId="5619E8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9BB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1E7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499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B4DA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549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6.054,25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ED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70150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1C84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6B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31A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23B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F3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19E792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30A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24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4D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87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0B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F4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3FA86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7BE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F3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4506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CC9F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1E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7CC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B933A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B320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5A1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185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A2B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E3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C7E6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BC467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03B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DE4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D5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83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66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8A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EC104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C2B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38F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F60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761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FD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7F6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4550C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B6B6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20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44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55E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6AC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F74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13118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CB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0D5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91F1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AF42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34A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40F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C68FC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8A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C29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1E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58A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FB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D176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DA71E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66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EE2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F4A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79F2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D91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CC8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66CD8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C1E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EC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Pripreme za državnu maturu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DF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514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23.970,00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97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23.967,85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F73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4542137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806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5802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138E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F96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16.017,85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F3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99,99</w:t>
            </w:r>
          </w:p>
        </w:tc>
      </w:tr>
      <w:tr w:rsidR="00CF7C1E" w:rsidRPr="00F025C4" w14:paraId="0CCC69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AA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6B8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1C8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3EC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B39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16.017,85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927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60BDC1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A7B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69B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CAD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1A0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8AA3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16.017,85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5E7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D9B4A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76F0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A7BB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9DD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70BA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D92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710062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4E0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53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BF0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A38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109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BD5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49B6D8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82E2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E71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1F00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16A4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6C87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61AB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B14194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34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A00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Tečajevi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D3A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72D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ABC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C61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99,96</w:t>
            </w:r>
          </w:p>
        </w:tc>
      </w:tr>
      <w:tr w:rsidR="00CF7C1E" w:rsidRPr="00F025C4" w14:paraId="734ECEC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B48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B681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43E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4446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2.709,00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175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99,96</w:t>
            </w:r>
          </w:p>
        </w:tc>
      </w:tr>
      <w:tr w:rsidR="00CF7C1E" w:rsidRPr="00F025C4" w14:paraId="16EB58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1FC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EDF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378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0CF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13F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8ED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99,96</w:t>
            </w:r>
          </w:p>
        </w:tc>
      </w:tr>
      <w:tr w:rsidR="00CF7C1E" w:rsidRPr="00F025C4" w14:paraId="230A4F2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07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309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11EA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208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68B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2.709,00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4A06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F71C9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87A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F9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Tečajevi bilje  EU fondovi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D3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907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EB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11.471,05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B9F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45,88</w:t>
            </w:r>
          </w:p>
        </w:tc>
      </w:tr>
      <w:tr w:rsidR="00CF7C1E" w:rsidRPr="00F025C4" w14:paraId="56E1490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0454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EF47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51EC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A45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11.471,05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858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45,88</w:t>
            </w:r>
          </w:p>
        </w:tc>
      </w:tr>
      <w:tr w:rsidR="00CF7C1E" w:rsidRPr="00F025C4" w14:paraId="3A8978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B2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C50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168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775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26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568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68,66</w:t>
            </w:r>
          </w:p>
        </w:tc>
      </w:tr>
      <w:tr w:rsidR="00CF7C1E" w:rsidRPr="00F025C4" w14:paraId="68C73A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DF62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972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6249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6B2E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9760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343,30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189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5CF4EC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63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6B25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A8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92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79C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11.127,75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E46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45,42</w:t>
            </w:r>
          </w:p>
        </w:tc>
      </w:tr>
      <w:tr w:rsidR="00CF7C1E" w:rsidRPr="00F025C4" w14:paraId="40499E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677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7AE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953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D33C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50D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11.127,75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577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E9F0F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A6E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T202017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0D1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Tečaj za njegovateljice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EFA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D4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A9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23.295,44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F8B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388,26</w:t>
            </w:r>
          </w:p>
        </w:tc>
      </w:tr>
      <w:tr w:rsidR="00CF7C1E" w:rsidRPr="00F025C4" w14:paraId="353FAD7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39F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5D8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FE34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ED2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23.295,44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B56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388,26</w:t>
            </w:r>
          </w:p>
        </w:tc>
      </w:tr>
      <w:tr w:rsidR="00CF7C1E" w:rsidRPr="00F025C4" w14:paraId="69386A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E27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2336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D8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DD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DB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23.295,44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37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388,26</w:t>
            </w:r>
          </w:p>
        </w:tc>
      </w:tr>
      <w:tr w:rsidR="00CF7C1E" w:rsidRPr="00F025C4" w14:paraId="10D1A64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7F5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DF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FB2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9A3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9BCB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23.295,44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EE8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01007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28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00225 GRADSKA KNJIŽNICA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8D0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545.400,00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F60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551.135,00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5C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538.346,63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F0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97,68</w:t>
            </w:r>
          </w:p>
        </w:tc>
      </w:tr>
      <w:tr w:rsidR="00CF7C1E" w:rsidRPr="00F025C4" w14:paraId="0483C99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BFB3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PROR. KORISNIK 27167 GRADSKA KNJIŽNICA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93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545.400,00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38C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551.135,00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04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538.346,63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539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97,68</w:t>
            </w:r>
          </w:p>
        </w:tc>
      </w:tr>
      <w:tr w:rsidR="00CF7C1E" w:rsidRPr="00F025C4" w14:paraId="7511971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5E1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8218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405.900,00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9E51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425.200,00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7A3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409.977,33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1C3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96,42</w:t>
            </w:r>
          </w:p>
        </w:tc>
      </w:tr>
      <w:tr w:rsidR="00CF7C1E" w:rsidRPr="00F025C4" w14:paraId="569DDAF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EEB0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C68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5B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43.935,00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A6B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46.369,30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DB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105,54</w:t>
            </w:r>
          </w:p>
        </w:tc>
      </w:tr>
      <w:tr w:rsidR="00CF7C1E" w:rsidRPr="00F025C4" w14:paraId="2CB56B1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63CA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297D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892B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03F0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732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BF29C9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921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B92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DJELATNOST GRADSKE KNJIŽNICE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74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545.400,00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ED4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551.135,00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2C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538.346,63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6D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97,68</w:t>
            </w:r>
          </w:p>
        </w:tc>
      </w:tr>
      <w:tr w:rsidR="00CF7C1E" w:rsidRPr="00F025C4" w14:paraId="16897C6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EA91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A202501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EB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Gradske knjižnice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812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391.400,00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62DE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408.135,00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B5A1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393.009,31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B41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96,29</w:t>
            </w:r>
          </w:p>
        </w:tc>
      </w:tr>
      <w:tr w:rsidR="00CF7C1E" w:rsidRPr="00F025C4" w14:paraId="3580DEA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9E3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3329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350.900,00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8B4C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370.200,00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16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354.977,33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6351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95,89</w:t>
            </w:r>
          </w:p>
        </w:tc>
      </w:tr>
      <w:tr w:rsidR="00CF7C1E" w:rsidRPr="00F025C4" w14:paraId="4F249E8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B426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36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988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F28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B3E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274.691,58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D6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96,38</w:t>
            </w:r>
          </w:p>
        </w:tc>
      </w:tr>
      <w:tr w:rsidR="00CF7C1E" w:rsidRPr="00F025C4" w14:paraId="589EBC8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246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9C0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2AA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84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057A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274.691,58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F438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1C96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83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02D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501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12.400,00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B89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D04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22.576,20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4D7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90,30</w:t>
            </w:r>
          </w:p>
        </w:tc>
      </w:tr>
      <w:tr w:rsidR="00CF7C1E" w:rsidRPr="00F025C4" w14:paraId="426E15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B2C0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4B89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9A36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FD6D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166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22.576,20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3FE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059F08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83D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E9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B33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E1D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D6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45.507,46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D8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96,82</w:t>
            </w:r>
          </w:p>
        </w:tc>
      </w:tr>
      <w:tr w:rsidR="00CF7C1E" w:rsidRPr="00F025C4" w14:paraId="46F4630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A25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E2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49F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D0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98E5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45.507,46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69A9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7BC4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C4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D8E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A7C1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6779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58B8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A1E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62743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541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89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7C9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777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6D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8FE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82,79</w:t>
            </w:r>
          </w:p>
        </w:tc>
      </w:tr>
      <w:tr w:rsidR="00CF7C1E" w:rsidRPr="00F025C4" w14:paraId="4C4DB2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4FB8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8A8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ACD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C2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8E3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968,00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14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0B757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176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4A5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4E73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61A9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7F4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5.407,00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F2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BAF6C9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B5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8AE2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Stručno usavršavanje zaposlenika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708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194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170D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2A06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06A838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60E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246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06E2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EFB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96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9E6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w:t>
            </w:r>
          </w:p>
        </w:tc>
      </w:tr>
      <w:tr w:rsidR="00CF7C1E" w:rsidRPr="00F025C4" w14:paraId="5932D0A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3AF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D01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BE32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548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7B70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5A4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557AF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B75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B74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FD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4B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AB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2.527,09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85A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101,08</w:t>
            </w:r>
          </w:p>
        </w:tc>
      </w:tr>
      <w:tr w:rsidR="00CF7C1E" w:rsidRPr="00F025C4" w14:paraId="2C9934F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274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406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C47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7A9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235B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2.527,09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7EE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310EDD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1028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9D9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98D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37.935,00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F2E6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38.031,98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CDF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100,26</w:t>
            </w:r>
          </w:p>
        </w:tc>
      </w:tr>
      <w:tr w:rsidR="00CF7C1E" w:rsidRPr="00F025C4" w14:paraId="2A5B49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65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0C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E17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B14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7EF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20.611,26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F2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105,70</w:t>
            </w:r>
          </w:p>
        </w:tc>
      </w:tr>
      <w:tr w:rsidR="00CF7C1E" w:rsidRPr="00F025C4" w14:paraId="5921D3B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2B92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618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0B38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0E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554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20.611,26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652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07EFC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49E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43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0C6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C3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14.610,00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745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13.214,17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23B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90,45</w:t>
            </w:r>
          </w:p>
        </w:tc>
      </w:tr>
      <w:tr w:rsidR="00CF7C1E" w:rsidRPr="00F025C4" w14:paraId="59D51E4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E1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782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40E5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782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6F2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5.807,30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591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3BC3D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80EC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B682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1F5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4C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452B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607,87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184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BD70B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241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578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Računalne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C789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C08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7A07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6.799,00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46A1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C0741D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3BC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08A7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38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D7D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64A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2.550,07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99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139,73</w:t>
            </w:r>
          </w:p>
        </w:tc>
      </w:tr>
      <w:tr w:rsidR="00CF7C1E" w:rsidRPr="00F025C4" w14:paraId="423102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F6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69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0194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7948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256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822,07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903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243C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E7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C40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8DB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D34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404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3C40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E0647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982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A5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financijski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7C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BBE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C9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1.656,48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42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82,82</w:t>
            </w:r>
          </w:p>
        </w:tc>
      </w:tr>
      <w:tr w:rsidR="00CF7C1E" w:rsidRPr="00F025C4" w14:paraId="4C07B7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A45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6BC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Bankarske usluge i usluge platnog prometa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706D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E4A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465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1.656,48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0BE7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50CAA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80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K202502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1B9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Nabava knjižnične građe i opreme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3BC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958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1BD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139.699,00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3BC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101,97</w:t>
            </w:r>
          </w:p>
        </w:tc>
      </w:tr>
      <w:tr w:rsidR="00CF7C1E" w:rsidRPr="00F025C4" w14:paraId="389DDFB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3414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A00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7DE1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71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03D5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432FD8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C30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58BA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80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816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2B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C3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1F715C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4C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90B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8E24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56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28A6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E8C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2D1A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5A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72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Knjige, umjetnička djela i ostale izložbene vrijednosti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EC02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EB4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54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54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6C8C72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E4C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E9F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Knjige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D48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06D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A6F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740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F972C7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CD4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F9C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A311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2B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C54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F4ED6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13B2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624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02F5B"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94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55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A16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C2D414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02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C4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159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5F0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753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A0C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F3521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DE7F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61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F71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487C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656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FCC0B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29D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C920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Knjige, umjetnička djela i ostale izložbene vrijednosti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A7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454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CA2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1BE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5B9AD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59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8FC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Knjige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B12D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F7EC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E7D1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2BAE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0A3248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28F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D29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AF6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54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235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0ED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F99995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2A5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8F1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Uredska oprema i namještaj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61B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157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C4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F53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B15066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D7D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57B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Knjige, umjetnička djela i ostale izložbene vrijednosti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8DE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09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97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34E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FD5F5D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4AA6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97E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Knjige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8678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85A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4734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867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18E5A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4D7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T202503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C6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Predavanja, književne večeri, radionice, tribine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D02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7A8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CB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5.638,32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67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93,97</w:t>
            </w:r>
          </w:p>
        </w:tc>
      </w:tr>
      <w:tr w:rsidR="00CF7C1E" w:rsidRPr="00F025C4" w14:paraId="66672A1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010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462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B33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31C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5.638,32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93F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93,97</w:t>
            </w:r>
          </w:p>
        </w:tc>
      </w:tr>
      <w:tr w:rsidR="00CF7C1E" w:rsidRPr="00F025C4" w14:paraId="696F79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7CB5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A26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007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3D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36C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3.880,27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74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102,11</w:t>
            </w:r>
          </w:p>
        </w:tc>
      </w:tr>
      <w:tr w:rsidR="00CF7C1E" w:rsidRPr="00F025C4" w14:paraId="3E32BC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F43B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6BCE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9742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B047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8325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3.880,27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EE7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8A8D7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B18F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9A22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EBD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B44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1D9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27E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101,08</w:t>
            </w:r>
          </w:p>
        </w:tc>
      </w:tr>
      <w:tr w:rsidR="00CF7C1E" w:rsidRPr="00F025C4" w14:paraId="76E96E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5D7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AFB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DD34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3C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82B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1.213,00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2CE8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47861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B48B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15C0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4B1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AA7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46B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545,05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167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54,51</w:t>
            </w:r>
          </w:p>
        </w:tc>
      </w:tr>
      <w:tr w:rsidR="00CF7C1E" w:rsidRPr="00F025C4" w14:paraId="52CCAC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28B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D77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CFC3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5E48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C578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545,05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672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6ED94A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DD8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00230 GRADSKI MUZEJ</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6DF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1.890.225,00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211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1.710.680,00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AA53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1.600.805,20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151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93,58</w:t>
            </w:r>
          </w:p>
        </w:tc>
      </w:tr>
      <w:tr w:rsidR="00CF7C1E" w:rsidRPr="00F025C4" w14:paraId="2DE43F1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C53D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PROR. KORISNIK 26266 MUZEJ SVETI IVAN ZELINA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80C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1.890.225,00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834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1.710.680,00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97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1.600.805,20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CDA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93,58</w:t>
            </w:r>
          </w:p>
        </w:tc>
      </w:tr>
      <w:tr w:rsidR="00CF7C1E" w:rsidRPr="00F025C4" w14:paraId="625BC57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529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B4B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1.270.005,00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B25E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1.318.645,00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A9C2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1.229.549,20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B6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93,24</w:t>
            </w:r>
          </w:p>
        </w:tc>
      </w:tr>
      <w:tr w:rsidR="00CF7C1E" w:rsidRPr="00F025C4" w14:paraId="55551EA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25CC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F6C7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620.220,00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96B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342.035,00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234D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315.346,00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A71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92,20</w:t>
            </w:r>
          </w:p>
        </w:tc>
      </w:tr>
      <w:tr w:rsidR="00CF7C1E" w:rsidRPr="00F025C4" w14:paraId="4C40F2F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52D0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E43C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A42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40CD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55.910,00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EB92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111,82</w:t>
            </w:r>
          </w:p>
        </w:tc>
      </w:tr>
      <w:tr w:rsidR="00CF7C1E" w:rsidRPr="00F025C4" w14:paraId="4A32B4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5CE9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2030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431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DJELATNOST GRADSKOG MUZEJA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EA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1.890.225,00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A4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1.710.680,00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0F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1.600.805,20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D80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93,58</w:t>
            </w:r>
          </w:p>
        </w:tc>
      </w:tr>
      <w:tr w:rsidR="00CF7C1E" w:rsidRPr="00F025C4" w14:paraId="3FBBC6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19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A203001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D8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djelatnost Gradskog  muzeja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8B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719.255,00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C6A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791.895,00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BD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789.871,87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814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99,74</w:t>
            </w:r>
          </w:p>
        </w:tc>
      </w:tr>
      <w:tr w:rsidR="00CF7C1E" w:rsidRPr="00F025C4" w14:paraId="51372B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4BAF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57AE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719.255,00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12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791.895,00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E65F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789.871,87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BC81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99,74</w:t>
            </w:r>
          </w:p>
        </w:tc>
      </w:tr>
      <w:tr w:rsidR="00CF7C1E" w:rsidRPr="00F025C4" w14:paraId="7B4970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EE0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8E4D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Plaće (Bruto)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F61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480.480,00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6AA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534.170,00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FA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535.621,73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8D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100,27</w:t>
            </w:r>
          </w:p>
        </w:tc>
      </w:tr>
      <w:tr w:rsidR="00CF7C1E" w:rsidRPr="00F025C4" w14:paraId="7F42F92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323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1EF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Plaće za redovan 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97AA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3BA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0B8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535.621,73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7FF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8012A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DFC6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8D9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8F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13A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100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A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CEA7B4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32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AF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rashodi za zaposlene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C0B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887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48D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22.400,00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E89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AB84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82F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24F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Doprinosi na plaće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7C9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82.675,00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7DC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89F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87.611,61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B55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109,34</w:t>
            </w:r>
          </w:p>
        </w:tc>
      </w:tr>
      <w:tr w:rsidR="00CF7C1E" w:rsidRPr="00F025C4" w14:paraId="09DE6DF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9CC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C9C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zdravstveno osiguranje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642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A62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E75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87.611,61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8B5A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B0FEE3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48F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3133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225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Doprinosi za obvezno osiguranje u slučaju nezaposlenosti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EC7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855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2E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D37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33EFD5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B57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1E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8C0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DCB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69F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46.924,73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E99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94,61</w:t>
            </w:r>
          </w:p>
        </w:tc>
      </w:tr>
      <w:tr w:rsidR="00CF7C1E" w:rsidRPr="00F025C4" w14:paraId="4EECD87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423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B7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68F8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C40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924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7.976,87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F9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75C92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938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11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0D33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3CE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221C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38.947,86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7CB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F34ED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1F5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9F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B84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44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34.600,00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C2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32.684,23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FDF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94,46</w:t>
            </w:r>
          </w:p>
        </w:tc>
      </w:tr>
      <w:tr w:rsidR="00CF7C1E" w:rsidRPr="00F025C4" w14:paraId="46BBCE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3A2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95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A85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DC6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39D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13.966,40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74D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7980B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AEF6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F51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1E5F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FBB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C78A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16.717,83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74D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A10A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9A0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07FD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D03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0EDA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8D65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378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85F3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37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F3C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35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33.200,00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F7E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8F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31.055,07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A9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93,54</w:t>
            </w:r>
          </w:p>
        </w:tc>
      </w:tr>
      <w:tr w:rsidR="00CF7C1E" w:rsidRPr="00F025C4" w14:paraId="2402B7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CC5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8A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2CDD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EB1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DAE1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8.607,95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D6B8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7FE88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7BFA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06DF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7A9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30FF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7C01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1C78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7EA12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820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483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Računalne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6BF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8B98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2DDF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9.447,12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935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C2FC93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8B79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73F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99B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F536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B2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58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BD06A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7EF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E2A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24A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E44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4D0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F79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87,88</w:t>
            </w:r>
          </w:p>
        </w:tc>
      </w:tr>
      <w:tr w:rsidR="00CF7C1E" w:rsidRPr="00F025C4" w14:paraId="1B1A8DB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B6BC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2C7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Premije osiguranja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21B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633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0D54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C3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F494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BFA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4AA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972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F45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345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D24A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F37A2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5D2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B5F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827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D9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FDE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D23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E55A9B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103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2CDB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financijski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B3B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2A8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49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4.574,50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7D7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95,30</w:t>
            </w:r>
          </w:p>
        </w:tc>
      </w:tr>
      <w:tr w:rsidR="00CF7C1E" w:rsidRPr="00F025C4" w14:paraId="1F5E75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C18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757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Bankarske usluge i usluge platnog prometa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C5C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AC83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F22F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4.574,50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E5BA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4F3F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52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A203008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C97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Održavanje Zelingrada i konzervatorski radovi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9BF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A60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6CF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13A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810E6D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F737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E309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A00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14D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C62A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3EE543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FDC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C70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590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DE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C6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F0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522C6C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2A7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6A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A557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9C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9044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60CB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8A44AE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0668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9552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3ACE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F28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22D3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8C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A52275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9BC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249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F6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61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93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1A2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2EE5E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F1D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714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D70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6B3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44A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41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2A36C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6742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306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DE7F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29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B8E0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0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CF5D8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3B36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5503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39F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A6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AB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457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617465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434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82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5049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3C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6EE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73F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ABF62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200D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5F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097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C8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471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BDC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E155B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038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4EA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A59C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3CD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2257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6BA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5317D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8FC4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383B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FEAD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1870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6360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C7D3B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0A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47C3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F6B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CB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A8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A3F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31177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2C9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4E5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5D64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9E3B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2BF3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C7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09F71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582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K203002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90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Nabava muzejskih izložaka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C05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B8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04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BB9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w:t>
            </w:r>
          </w:p>
        </w:tc>
      </w:tr>
      <w:tr w:rsidR="00CF7C1E" w:rsidRPr="00F025C4" w14:paraId="519BD47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526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B9C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5495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C9CC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3A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w:t>
            </w:r>
          </w:p>
        </w:tc>
      </w:tr>
      <w:tr w:rsidR="00CF7C1E" w:rsidRPr="00F025C4" w14:paraId="5244AC9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2883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055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Knjige, umjetnička djela i ostale izložbene vrijednosti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0D6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96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387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76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w:t>
            </w:r>
          </w:p>
        </w:tc>
      </w:tr>
      <w:tr w:rsidR="00CF7C1E" w:rsidRPr="00F025C4" w14:paraId="54DDC3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E55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7D87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Muzejski izlošci i predmeti prirodnih rijetkosti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BC1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0D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63C8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D324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15BBAF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B2D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K203010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6C3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Uređenje Vinskog podruma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477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9F2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DC6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3F0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58796E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BF5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A2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70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756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CEF5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7147F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01B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16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EE5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AD3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43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92B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BC6CF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3F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A80C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B225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056F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51DE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89DB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B0EEAB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6B9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0D3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01D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75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9B1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ADF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58E5E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EBC9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554C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30E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83ED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EF8D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E632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A4ED9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C04C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0F6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37C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F1E8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360C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D1E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3D4B9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C5C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C350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A0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FA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127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009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1B244A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98FE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BB7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2F4A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1B0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8F6F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82AE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F4D9AC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434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1D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2BF7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165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E6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F733E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781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416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ACD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34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AB7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E7C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FEF7EA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1E5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7BB2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C53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5B6D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FFD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8ED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02402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E74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51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08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740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17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6D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8D0D2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B00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1C06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0052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07D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1301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43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1255C8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AAA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16F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454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32B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603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A38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7488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C38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337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958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3A0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01D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DED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34A82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8F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96A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8E60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C77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75D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800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C8791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D3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6FB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Muzejsko galerijska djelatnost i restauratorski radovi na muzejskom inventaru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26D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01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1D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14A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92D4A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5D2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41C9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9F06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4D1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DD0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CA16AC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B6F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959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D7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D4B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E56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1D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69A9FD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B771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A8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BBB9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80C7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C43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B63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A617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2A7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3672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sirovine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A3A7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7A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C0D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C012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39C65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096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649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C1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5BC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F99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93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9FFB6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BAE9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B2C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C4A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5FA2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B783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F0CE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A2C0B0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A647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CA1E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B62F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FC3D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03F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E8C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7642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6CC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BC29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3EC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49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AD9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38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A86EDF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2C69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A04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B8E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A0E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A7A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DB2F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874DC9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406D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6D4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B1C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18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1A8C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62D2B3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F88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526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4E7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D67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15C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8E0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76669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6D8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2FB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E28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15D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05B4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B4C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FD5B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E4DF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324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sirovine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1AC7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750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439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CEA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366F4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0F9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F015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B5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7F6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05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365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2F459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C5A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7354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4F2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FDF0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36A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C1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EF570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0F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6AD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703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5AF3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BF6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ACE9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72AA2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0DDF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DB0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E49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A83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74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3A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62528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30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DCB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8026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D2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3005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36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A0414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35E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C388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Arheološka istraživanja (lokalitet Graci; kapela Sv. Kuzme i Damjana - Kladeščica, Zelingrad)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0BF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516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91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97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297A35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7A8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0E5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623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91F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03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BBE3C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1D0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38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538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077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7D4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84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22BBF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16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5BD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420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F165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842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51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BD80B3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EBD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4CA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DFD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43A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990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FB7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B03841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36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575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CDDE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C86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9D6F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850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FD7242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E8AD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48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2BE9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6CBC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3CD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58F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6A1F6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460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569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01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B8F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5DA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C58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3B959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F50F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AC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E618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E15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C51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0CDF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3D297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25D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C391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60F1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E2EB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1F2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AC142E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AD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F560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3C1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80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A4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E55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5B8FC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019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BE99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6B1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BC5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8D45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697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69047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B02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8BB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6B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03D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631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C1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93EB19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FA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5BF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za prijevoz, za rad na terenu i odvojeni život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37EA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B28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AC4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D5D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BB8FCF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F937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437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73D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D4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494D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E63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306F4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DAD9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9E25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DAF1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354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BE87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C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4D0B5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E40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052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25D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10B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BE43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D7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F17D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7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90C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8A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4F9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D06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A6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5D3DF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573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B21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A00B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41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C113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7B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511C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3B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798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Istraživanje Zelinske povijesti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37C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EB8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252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56E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313D26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FE43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3ED5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54C7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368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AF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2765E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AC3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882A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F4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7A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68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054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FBC9A9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E4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60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787F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7F5E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1A3B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1920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1A7D4B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48B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6B6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34A3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263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432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080B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ECE8F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16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99C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EU projekti - priprema i provedba Zelingrad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BD6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488.970,00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368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287.785,00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00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176.023,33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1F3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61,16</w:t>
            </w:r>
          </w:p>
        </w:tc>
      </w:tr>
      <w:tr w:rsidR="00CF7C1E" w:rsidRPr="00F025C4" w14:paraId="340EEA4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84A5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7A7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118.750,00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3FA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118.750,00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2153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33.677,33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510B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28,36</w:t>
            </w:r>
          </w:p>
        </w:tc>
      </w:tr>
      <w:tr w:rsidR="00CF7C1E" w:rsidRPr="00F025C4" w14:paraId="2A0F21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DE5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65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zaposlenima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83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1D8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229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7B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17B30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2C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9432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Službena putovanja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D8D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63C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862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0B1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882CE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0C2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B5E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E51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88.750,00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032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59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3.677,33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92D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4,14</w:t>
            </w:r>
          </w:p>
        </w:tc>
      </w:tr>
      <w:tr w:rsidR="00CF7C1E" w:rsidRPr="00F025C4" w14:paraId="2F6C69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EF1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4CBE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C43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8D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B6C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3.677,33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5C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D691C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8D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24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0D83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86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ACD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A23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BE142A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BCD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30C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370.220,00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ECA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169.035,00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02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142.346,00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1D5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84,21</w:t>
            </w:r>
          </w:p>
        </w:tc>
      </w:tr>
      <w:tr w:rsidR="00CF7C1E" w:rsidRPr="00F025C4" w14:paraId="33EF7AB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9A5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CED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04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370.220,00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EE2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169.035,00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6DC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142.346,00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FF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84,21</w:t>
            </w:r>
          </w:p>
        </w:tc>
      </w:tr>
      <w:tr w:rsidR="00CF7C1E" w:rsidRPr="00F025C4" w14:paraId="5AA0B5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401F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C5D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E91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03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DE1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142.346,00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A72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C7F3B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083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2FD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Manifestacije u kulturi (Viteški turnir, Dan trgovišta, Zelingrad)</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58A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8A5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5F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103.910,00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7D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106,03</w:t>
            </w:r>
          </w:p>
        </w:tc>
      </w:tr>
      <w:tr w:rsidR="00CF7C1E" w:rsidRPr="00F025C4" w14:paraId="57F65BD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CEFD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924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575F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AEDE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9B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CD0A0A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5D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472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7E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D3F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D1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DCA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D1427F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EE1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52C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90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E411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4C96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71E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9253FE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384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DEE8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5885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3C4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C68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1372E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FA4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62C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AA6B"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891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84D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EB2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C01ED5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D45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25D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9E15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068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5D0B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514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316FE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B29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64C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75FF"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7E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67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9B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52009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E285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5E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161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F3D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E0D0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730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8366AC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EAAE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011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24B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265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55.910,00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5345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111,82</w:t>
            </w:r>
          </w:p>
        </w:tc>
      </w:tr>
      <w:tr w:rsidR="00CF7C1E" w:rsidRPr="00F025C4" w14:paraId="2B62442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982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909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C2A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501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B11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3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C25F40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C42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A3B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402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A34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EFF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4D6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DF312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FB6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F76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033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AA7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E9D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25F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9C462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D0A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A9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C6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D0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A06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25.910,00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7AE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129,55</w:t>
            </w:r>
          </w:p>
        </w:tc>
      </w:tr>
      <w:tr w:rsidR="00CF7C1E" w:rsidRPr="00F025C4" w14:paraId="4EC954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BE7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1FA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21AA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5D3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98D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E85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A4DE99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756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B8D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802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DD0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9B2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15.910,00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1A4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783B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73C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30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9E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4A6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4A5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C12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D81165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2B6D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E18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836C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06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BA15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8B0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5C8A3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376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362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Restauratorski radovi na muzejskom materijalu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E63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D1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D10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85E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84F48C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C829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52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8AF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6753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B4A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B8964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871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3E5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841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2A4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9B6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36A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5D66E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421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63C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C8C6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C3E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32EA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7C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6F423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BD1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059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9D48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91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91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C82A8D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C50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4BB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2C5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E16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0ED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8702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AA7B89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4D7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DE29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B90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4F8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35B0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7C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2C1D7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1013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B4E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Priprema EU projekata (INTERREG, Kreativna Europa)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45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C5C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BF5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904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BA1A0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5EA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5FB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473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700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163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25D99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E3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E2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344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6B9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303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DD2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76A997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FF22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A66E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AEC2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3A4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53C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7AD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691E7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86D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T203015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58B1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Uređenje 2. kata muzeja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539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49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561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81A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C25CAC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D095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CA89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BD1F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1C96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8D0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0FAAE5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088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523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FBF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5E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799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0A0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47CC26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B9A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A79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0B9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59C5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B9DD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2C14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B3E6AB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A3FC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CF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A7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C8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8D0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684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E9A89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F7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C4B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65C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2B07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9DCF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FC2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952A9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966F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07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95BA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5D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AB2D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49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22C61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F814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F510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4DB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5E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76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8CB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B2974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34E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A8E6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6DE6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E604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0FF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2EA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37056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3B93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44E1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39DA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48B8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9A5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EA44AC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1B6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6B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7D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D86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96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4B3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2D919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F2E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B21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968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AF2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88DC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307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E324B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D9E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0EDA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90A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9DE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DC2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E4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D56C1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389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719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B543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ABB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FD8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09F9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03BD7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15D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7D69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008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F7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04C2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5AB2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3575DE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7CD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2BF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1B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2C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95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72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12077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984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E8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396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C52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49A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E7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2BF6FA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1402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00235 KULTURA I INFORMIRANJE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7E1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EB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405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343.790,63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0CD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86,82</w:t>
            </w:r>
          </w:p>
        </w:tc>
      </w:tr>
      <w:tr w:rsidR="00CF7C1E" w:rsidRPr="00F025C4" w14:paraId="594FDFC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C1D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B38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392C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3A5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343.790,63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8A5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86,82</w:t>
            </w:r>
          </w:p>
        </w:tc>
      </w:tr>
      <w:tr w:rsidR="00CF7C1E" w:rsidRPr="00F025C4" w14:paraId="144B98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92E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5F3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ZAŠTITA SPOMENIKA KULTURE I SAKRALNIH OBJEKATA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99C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9F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F79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56.065,63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93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56,07</w:t>
            </w:r>
          </w:p>
        </w:tc>
      </w:tr>
      <w:tr w:rsidR="00CF7C1E" w:rsidRPr="00F025C4" w14:paraId="0D31570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77F6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K203501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0723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Obnova spomenika kulture i sakralnih objekata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A2D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58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2D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56.065,63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60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56,07</w:t>
            </w:r>
          </w:p>
        </w:tc>
      </w:tr>
      <w:tr w:rsidR="00CF7C1E" w:rsidRPr="00F025C4" w14:paraId="2EA1B71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56A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DF3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2F34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ACD3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56.065,63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FB7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56,07</w:t>
            </w:r>
          </w:p>
        </w:tc>
      </w:tr>
      <w:tr w:rsidR="00CF7C1E" w:rsidRPr="00F025C4" w14:paraId="19C9DDB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253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18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0F9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05E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4DC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56.065,63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16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56,07</w:t>
            </w:r>
          </w:p>
        </w:tc>
      </w:tr>
      <w:tr w:rsidR="00CF7C1E" w:rsidRPr="00F025C4" w14:paraId="0F87094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80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678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5F7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050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B190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56.065,63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D28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3BECF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C32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2036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8F2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RAD UDRUGA U KULTURI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0B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276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060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BE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95,30</w:t>
            </w:r>
          </w:p>
        </w:tc>
      </w:tr>
      <w:tr w:rsidR="00CF7C1E" w:rsidRPr="00F025C4" w14:paraId="6D6C16D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935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A203602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5A9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Donacije udrugama u kulturi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B44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E5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BD1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DA3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95,30</w:t>
            </w:r>
          </w:p>
        </w:tc>
      </w:tr>
      <w:tr w:rsidR="00CF7C1E" w:rsidRPr="00F025C4" w14:paraId="7BEC6ED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E01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4BB3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F6B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69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167.725,00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1C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95,30</w:t>
            </w:r>
          </w:p>
        </w:tc>
      </w:tr>
      <w:tr w:rsidR="00CF7C1E" w:rsidRPr="00F025C4" w14:paraId="301EC34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94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68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7AC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24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87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57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95,30</w:t>
            </w:r>
          </w:p>
        </w:tc>
      </w:tr>
      <w:tr w:rsidR="00CF7C1E" w:rsidRPr="00F025C4" w14:paraId="7EB40C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75CA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54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040C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17D5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1454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167.725,00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494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7A32B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81B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FD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JAVNI MEDIJI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93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00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B56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7E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2F085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7CE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T203701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A3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Javni mediji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58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EE6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AC6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FD1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275968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84D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4B2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7C5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4B9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6DC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5DE34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C3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8C1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Subvencije trgovačkim društvima, poljoprivrednicima i obrtnicima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27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32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FA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4E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181AE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4CC8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3522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6847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Subvencije trgovačkim društvima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4E95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901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ADD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E593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B6F45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BB4C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F61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Dionice i udjeli u glavnici trgovačkih društava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48D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6C4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A9A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0F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F26EB0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D59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5341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70B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Dionice i udjeli u glavnici tuzemnih trgovačkih društava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7B6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C944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0806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630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A98A1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418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00240 UDRUGE GRAĐANA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65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88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AAC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332.470,39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CD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95,54</w:t>
            </w:r>
          </w:p>
        </w:tc>
      </w:tr>
      <w:tr w:rsidR="00CF7C1E" w:rsidRPr="00F025C4" w14:paraId="0EDB3ED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E59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119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ED7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C50F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332.470,39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B9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95,54</w:t>
            </w:r>
          </w:p>
        </w:tc>
      </w:tr>
      <w:tr w:rsidR="00CF7C1E" w:rsidRPr="00F025C4" w14:paraId="4D34B9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11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2040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3EB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RAD UDRUGA GRAĐANA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6D8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BC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21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332.470,39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A85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95,54</w:t>
            </w:r>
          </w:p>
        </w:tc>
      </w:tr>
      <w:tr w:rsidR="00CF7C1E" w:rsidRPr="00F025C4" w14:paraId="72B3503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FA0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A204001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65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Donacije udrugama umirovljenika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18D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5B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BBD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DB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92,10</w:t>
            </w:r>
          </w:p>
        </w:tc>
      </w:tr>
      <w:tr w:rsidR="00CF7C1E" w:rsidRPr="00F025C4" w14:paraId="1B7C932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CD2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177B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97F3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155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64.470,39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A6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92,10</w:t>
            </w:r>
          </w:p>
        </w:tc>
      </w:tr>
      <w:tr w:rsidR="00CF7C1E" w:rsidRPr="00F025C4" w14:paraId="6EF4C28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572A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CD28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464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3C6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2E0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E5F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92,10</w:t>
            </w:r>
          </w:p>
        </w:tc>
      </w:tr>
      <w:tr w:rsidR="00CF7C1E" w:rsidRPr="00F025C4" w14:paraId="6B2342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847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3678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68B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899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34A6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64.470,39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44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9854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44FE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448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Donacije ostalim udrugama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F9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A3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967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8B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96,40</w:t>
            </w:r>
          </w:p>
        </w:tc>
      </w:tr>
      <w:tr w:rsidR="00CF7C1E" w:rsidRPr="00F025C4" w14:paraId="7852523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5A8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8C23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248.000,00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65C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E9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418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96,40</w:t>
            </w:r>
          </w:p>
        </w:tc>
      </w:tr>
      <w:tr w:rsidR="00CF7C1E" w:rsidRPr="00F025C4" w14:paraId="460E286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841E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5F1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FAA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820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109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7C8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96,40</w:t>
            </w:r>
          </w:p>
        </w:tc>
      </w:tr>
      <w:tr w:rsidR="00CF7C1E" w:rsidRPr="00F025C4" w14:paraId="075CEDA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772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4C45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C5DA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82D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74E8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C9F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D4DF5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39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00245 SOCIJALNA SKRB</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73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1.823.860,00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416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1.681.260,00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88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1.548.632,14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79C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92,11</w:t>
            </w:r>
          </w:p>
        </w:tc>
      </w:tr>
      <w:tr w:rsidR="00CF7C1E" w:rsidRPr="00F025C4" w14:paraId="5085932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9CA0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74C5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1.748.860,00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7DC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1.622.360,00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C43C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1.490.682,14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0B2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91,88</w:t>
            </w:r>
          </w:p>
        </w:tc>
      </w:tr>
      <w:tr w:rsidR="00CF7C1E" w:rsidRPr="00F025C4" w14:paraId="390707C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5ED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60F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48FF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2CA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06D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98,39</w:t>
            </w:r>
          </w:p>
        </w:tc>
      </w:tr>
      <w:tr w:rsidR="00CF7C1E" w:rsidRPr="00F025C4" w14:paraId="197F65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119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2045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31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PROGRAM SOCIJALNE SKRBI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993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1.553.860,00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2EA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1.411.260,00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DC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1.298.632,14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C01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92,02</w:t>
            </w:r>
          </w:p>
        </w:tc>
      </w:tr>
      <w:tr w:rsidR="00CF7C1E" w:rsidRPr="00F025C4" w14:paraId="069A81D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5A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1583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Naknade građanima i kućanstvima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FF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59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C02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128.222,98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AE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67,88</w:t>
            </w:r>
          </w:p>
        </w:tc>
      </w:tr>
      <w:tr w:rsidR="00CF7C1E" w:rsidRPr="00F025C4" w14:paraId="126DADB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BCE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261F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5841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86E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70.272,98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899B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54,06</w:t>
            </w:r>
          </w:p>
        </w:tc>
      </w:tr>
      <w:tr w:rsidR="00CF7C1E" w:rsidRPr="00F025C4" w14:paraId="7E571A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193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62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C8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202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70DE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70.272,98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F5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54,06</w:t>
            </w:r>
          </w:p>
        </w:tc>
      </w:tr>
      <w:tr w:rsidR="00CF7C1E" w:rsidRPr="00F025C4" w14:paraId="25CBDA5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2381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FAE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188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A7D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BAB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41.305,10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1086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5F0C7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418B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026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6C09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67FC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FB30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28.967,88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307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7DD20B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5D66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DF0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A24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EA45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090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98,39</w:t>
            </w:r>
          </w:p>
        </w:tc>
      </w:tr>
      <w:tr w:rsidR="00CF7C1E" w:rsidRPr="00F025C4" w14:paraId="3A9FF1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CC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FD5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A2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805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5EE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37F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98,39</w:t>
            </w:r>
          </w:p>
        </w:tc>
      </w:tr>
      <w:tr w:rsidR="00CF7C1E" w:rsidRPr="00F025C4" w14:paraId="79A15D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7C25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6D7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57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FAD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53D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57.950,00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E90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B277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D13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C534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Novorođenčad - novčani  poklon bon</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43F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9C1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BE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206.500,00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551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91,78</w:t>
            </w:r>
          </w:p>
        </w:tc>
      </w:tr>
      <w:tr w:rsidR="00CF7C1E" w:rsidRPr="00F025C4" w14:paraId="5821DAF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82F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43AB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31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FD73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206.500,00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0B0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91,78</w:t>
            </w:r>
          </w:p>
        </w:tc>
      </w:tr>
      <w:tr w:rsidR="00CF7C1E" w:rsidRPr="00F025C4" w14:paraId="1A182B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924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DFD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3F7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C66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021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206.500,00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29B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91,78</w:t>
            </w:r>
          </w:p>
        </w:tc>
      </w:tr>
      <w:tr w:rsidR="00CF7C1E" w:rsidRPr="00F025C4" w14:paraId="71DB20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01A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6E1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241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DF1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4AEF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206.500,00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A3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0FDB09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C6A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A204504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DD9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Udruga Srce - sufinanciranje djelatnosti i programa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B8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628.860,00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DAE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607.360,00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2E7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607.360,00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9F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8238DD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BD60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F00E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628.860,00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315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607.360,00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8E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607.360,00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CBFB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8F0C8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48FE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3A6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9F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593.860,00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C8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607.360,00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CE3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607.360,00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22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ECCC2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AD8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D22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4BA6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E9BA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8C3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607.360,00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B461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FC12C6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032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60D6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76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47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5F1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080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530E6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D4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D0FA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donacije neprofitnim organizacijama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DB2D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389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2428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7A2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C5300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7055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T204505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5338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Prigodni poklon paketi socijalno potrebitim osobama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66F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9F8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52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797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FD6C05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16A7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F57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5755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3B6B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6D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E717C3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D40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E8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A1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EA0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246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39E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060D3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C4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BCB8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F63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01C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4596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5C48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756B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D826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T204506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175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Pomoć umirovljenicima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B4A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D71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ADB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317.600,00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094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90,74</w:t>
            </w:r>
          </w:p>
        </w:tc>
      </w:tr>
      <w:tr w:rsidR="00CF7C1E" w:rsidRPr="00F025C4" w14:paraId="6A652A2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AD6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55D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14E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D2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317.600,00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5D2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90,74</w:t>
            </w:r>
          </w:p>
        </w:tc>
      </w:tr>
      <w:tr w:rsidR="00CF7C1E" w:rsidRPr="00F025C4" w14:paraId="5929EA6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F38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84B6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227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CA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C4D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317.600,00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1C4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90,74</w:t>
            </w:r>
          </w:p>
        </w:tc>
      </w:tr>
      <w:tr w:rsidR="00CF7C1E" w:rsidRPr="00F025C4" w14:paraId="3950467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2AA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0FE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A566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66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B19A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317.600,00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50F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F7D75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47E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T204507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043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Rad za opće dobro - korisnici zajamčene novčane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043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910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7F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595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CA844B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D7DE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3B11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E16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2CB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057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90966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044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2674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106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E8D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B04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EB7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204B3B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C0C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55D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C6B2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20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2348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582B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844D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F82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798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CF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4B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ECD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FFB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E8AEA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283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2A6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47C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073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313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9241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14FC6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60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T204508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2FA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Troškovi ošasne imovine -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D3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D00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73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8.949,16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F6A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89,49</w:t>
            </w:r>
          </w:p>
        </w:tc>
      </w:tr>
      <w:tr w:rsidR="00CF7C1E" w:rsidRPr="00F025C4" w14:paraId="566D98E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4B24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8D92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EF12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62C0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8.949,16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4C24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89,49</w:t>
            </w:r>
          </w:p>
        </w:tc>
      </w:tr>
      <w:tr w:rsidR="00CF7C1E" w:rsidRPr="00F025C4" w14:paraId="05FAACE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076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1BF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3A1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645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6D4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8.949,16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13D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89,49</w:t>
            </w:r>
          </w:p>
        </w:tc>
      </w:tr>
      <w:tr w:rsidR="00CF7C1E" w:rsidRPr="00F025C4" w14:paraId="54040CB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790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CD5D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2AA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C27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B2F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8.949,16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C7B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34A3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7F7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2046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5B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RAD GRADSKOG DRUŠTVA CRVENOG KRIŽA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7ED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E0A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6BC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21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92,59</w:t>
            </w:r>
          </w:p>
        </w:tc>
      </w:tr>
      <w:tr w:rsidR="00CF7C1E" w:rsidRPr="00F025C4" w14:paraId="4898BF9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EC0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A204601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C9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Redovna aktivnost GD Crvenog križa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F5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7F4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6D5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E31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B92525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A30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B32B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48BA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D62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DDC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3E2956A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E65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782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7A8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08A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49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3F9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271CB9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51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558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C4AB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583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96E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773C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16DB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78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T204602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C8D7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Unapređenje dobrovoljnog davanja krvi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B0A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8A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2B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75C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06063F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FC0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09B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6660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40F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E12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7310C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72A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B5C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1D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E6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B8F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A38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ED51F9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ADC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C6C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649B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786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AD6E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A4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1EA65E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0F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T204603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D0C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Tečajevi prve pomoći za posebne skupine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2E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97F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C4A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BE0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E03856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4829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2F1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BA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B3A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568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5912D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29C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4A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65E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219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BC6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B6C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52A44D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E9A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634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F92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A11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40E4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C4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C6777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312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T204604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B0D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Natjecanja, zdravstvena savjetovališta, radionice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84B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2F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32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EC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27C59B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0787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914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D20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B37A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10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5965E0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AFDB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A0A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724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AE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BB62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720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60C986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21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3F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97E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7568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F8DC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ED4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70A23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EA9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T204605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27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Priprema i odgovor na katastrofe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F14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999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D0F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471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59A7BC7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C190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33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5C99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2DE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8372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5DB071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D69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3F84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EB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525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7D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C608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60FCE9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17C9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4F6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E56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A0F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868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A1B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04332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91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00248 ZDRAVSTVO</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255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52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9C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58.759,50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5DB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93,27</w:t>
            </w:r>
          </w:p>
        </w:tc>
      </w:tr>
      <w:tr w:rsidR="00CF7C1E" w:rsidRPr="00F025C4" w14:paraId="17BAD0C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AEF8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2F24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02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591B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58.759,50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5A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93,27</w:t>
            </w:r>
          </w:p>
        </w:tc>
      </w:tr>
      <w:tr w:rsidR="00CF7C1E" w:rsidRPr="00F025C4" w14:paraId="1C3207C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A1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2048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186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JAVNE POTREBE U ZDRAVSTVU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C1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8A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0B0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58.759,50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39E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93,27</w:t>
            </w:r>
          </w:p>
        </w:tc>
      </w:tr>
      <w:tr w:rsidR="00CF7C1E" w:rsidRPr="00F025C4" w14:paraId="6CD25B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013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A204801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1FBF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Sufinanciranje programa za djecu s poteškoćama u razvoju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C4F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D7A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93D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32.880,00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70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99,64</w:t>
            </w:r>
          </w:p>
        </w:tc>
      </w:tr>
      <w:tr w:rsidR="00CF7C1E" w:rsidRPr="00F025C4" w14:paraId="4887A0C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78F7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7046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16E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1CD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32.880,00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A0B1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99,64</w:t>
            </w:r>
          </w:p>
        </w:tc>
      </w:tr>
      <w:tr w:rsidR="00CF7C1E" w:rsidRPr="00F025C4" w14:paraId="3CB31B8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0F4E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0E5C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B56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1BB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5B8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32.880,00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EF4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99,64</w:t>
            </w:r>
          </w:p>
        </w:tc>
      </w:tr>
      <w:tr w:rsidR="00CF7C1E" w:rsidRPr="00F025C4" w14:paraId="2DCA1E0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81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50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FB3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2F4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E269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32.880,00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BF45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582F3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FAE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T204802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77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Sufinanciranje zdravstvene njege u kući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1A8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BC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63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498D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6BBCFB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68E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5AA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2B8D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14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5571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5EAE72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C9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F7F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8F4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AE9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90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1C5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10E7EE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378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D0C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57E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BF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DF9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FCCB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6F006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70A4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T204803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245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Program prevencijom protiv droge i ostale ovisnosti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19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C5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4D1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90C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17,59</w:t>
            </w:r>
          </w:p>
        </w:tc>
      </w:tr>
      <w:tr w:rsidR="00CF7C1E" w:rsidRPr="00F025C4" w14:paraId="3FAEEE3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0E2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9C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EF1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EA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0D6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17,59</w:t>
            </w:r>
          </w:p>
        </w:tc>
      </w:tr>
      <w:tr w:rsidR="00CF7C1E" w:rsidRPr="00F025C4" w14:paraId="48BAD1D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5386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966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65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5E9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84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871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17,59</w:t>
            </w:r>
          </w:p>
        </w:tc>
      </w:tr>
      <w:tr w:rsidR="00CF7C1E" w:rsidRPr="00F025C4" w14:paraId="533E272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051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1A7C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D56A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21FB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730D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879,50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9195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768B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CE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00250 OBRAZOVANJE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27A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54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2.394.376,00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20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2.346.244,02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781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97,99</w:t>
            </w:r>
          </w:p>
        </w:tc>
      </w:tr>
      <w:tr w:rsidR="00CF7C1E" w:rsidRPr="00F025C4" w14:paraId="6DEB37B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68FD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970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1.707.500,00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0F0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2.239.838,00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DC2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2.198.664,12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8A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98,16</w:t>
            </w:r>
          </w:p>
        </w:tc>
      </w:tr>
      <w:tr w:rsidR="00CF7C1E" w:rsidRPr="00F025C4" w14:paraId="1133506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4EEE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DC6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0407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154.538,00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3CE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147.579,90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F0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95,50</w:t>
            </w:r>
          </w:p>
        </w:tc>
      </w:tr>
      <w:tr w:rsidR="00CF7C1E" w:rsidRPr="00F025C4" w14:paraId="6B60971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0799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6D2C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10C9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DA13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FEC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63DECE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51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332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JAVNE POTREBE IZNAD STANDARDA U ŠKOLSTVU I VISOKOM OBRAZOVANJU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4BF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CA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2.394.376,00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445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2.346.244,02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179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97,99</w:t>
            </w:r>
          </w:p>
        </w:tc>
      </w:tr>
      <w:tr w:rsidR="00CF7C1E" w:rsidRPr="00F025C4" w14:paraId="54FCA5A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26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A205001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CF2E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Sufinanciranje prijevoza srednjoškolaca i studenata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83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E51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535.000,00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CE1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527.888,36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ED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98,67</w:t>
            </w:r>
          </w:p>
        </w:tc>
      </w:tr>
      <w:tr w:rsidR="00CF7C1E" w:rsidRPr="00F025C4" w14:paraId="65E24F8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CB6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AA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7F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7973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449.870,96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1C1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99,97</w:t>
            </w:r>
          </w:p>
        </w:tc>
      </w:tr>
      <w:tr w:rsidR="00CF7C1E" w:rsidRPr="00F025C4" w14:paraId="6BB62F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2386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B788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B9F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43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6E8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449.870,96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D08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99,97</w:t>
            </w:r>
          </w:p>
        </w:tc>
      </w:tr>
      <w:tr w:rsidR="00CF7C1E" w:rsidRPr="00F025C4" w14:paraId="03F45F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354D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223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447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455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D74A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449.870,96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0CDD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C8CFA1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91CC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2E1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3277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CF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78.017,40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708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91,79</w:t>
            </w:r>
          </w:p>
        </w:tc>
      </w:tr>
      <w:tr w:rsidR="00CF7C1E" w:rsidRPr="00F025C4" w14:paraId="4E0645D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51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7C7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FE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65E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67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78.017,40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39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91,79</w:t>
            </w:r>
          </w:p>
        </w:tc>
      </w:tr>
      <w:tr w:rsidR="00CF7C1E" w:rsidRPr="00F025C4" w14:paraId="2D8685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2D7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38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AF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D62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C04C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78.017,40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15DC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ABE24A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E07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A205002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4B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 xml:space="preserve">Aktivnost: Sufinanciranje troškova električne  energije OŠ D Domjanić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0E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3B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20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47.262,90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2B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94,53</w:t>
            </w:r>
          </w:p>
        </w:tc>
      </w:tr>
      <w:tr w:rsidR="00CF7C1E" w:rsidRPr="00F025C4" w14:paraId="10DE888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0EB3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C810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E167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002C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47.262,90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A3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94,53</w:t>
            </w:r>
          </w:p>
        </w:tc>
      </w:tr>
      <w:tr w:rsidR="00CF7C1E" w:rsidRPr="00F025C4" w14:paraId="2D69B46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901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BA62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294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57E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771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47.262,90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76D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94,53</w:t>
            </w:r>
          </w:p>
        </w:tc>
      </w:tr>
      <w:tr w:rsidR="00CF7C1E" w:rsidRPr="00F025C4" w14:paraId="7BDC71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0C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A045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3C7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F8A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126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47.262,90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692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649D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D03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K205003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BE2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Kupnja zemljišta za školu u Kominu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5C9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02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722.550,00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4BC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722.550,00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52E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FA63A6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9749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2E5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D4C6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722.550,00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810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722.550,00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7F9C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6AEB5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A9B7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0F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A05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4C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722.550,00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80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722.550,00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B79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FA191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352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05EC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1ACB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B1A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F36A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722.550,00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FC5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D4EFB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D49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EB01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748E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0C1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06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B2689A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C6A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79DC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D33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AD1D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A6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A13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D79B2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B678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008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0665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EF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BD6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568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B95BD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EE6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K205009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7B63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Izgradnja radionica i praktikuma SŠ D Stražimira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548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64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154.826,00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39F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154.875,00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536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100,03</w:t>
            </w:r>
          </w:p>
        </w:tc>
      </w:tr>
      <w:tr w:rsidR="00CF7C1E" w:rsidRPr="00F025C4" w14:paraId="20B5FBB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CCC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3A3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46F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85.288,00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F5C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85.312,50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254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100,03</w:t>
            </w:r>
          </w:p>
        </w:tc>
      </w:tr>
      <w:tr w:rsidR="00CF7C1E" w:rsidRPr="00F025C4" w14:paraId="60FD10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6F3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842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C42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B37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9A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31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3E727B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A55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5D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835F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17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5DF6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90B6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A250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55C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37E2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B3C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BBC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69.538,00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8E4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69.562,50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AF3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100,04</w:t>
            </w:r>
          </w:p>
        </w:tc>
      </w:tr>
      <w:tr w:rsidR="00CF7C1E" w:rsidRPr="00F025C4" w14:paraId="283E06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B51A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9269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9AF3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4AF3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1EAB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69.562,50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5D7A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89A6B0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A3A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CE0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C6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69.538,00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EF50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69.562,50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A9D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100,04</w:t>
            </w:r>
          </w:p>
        </w:tc>
      </w:tr>
      <w:tr w:rsidR="00CF7C1E" w:rsidRPr="00F025C4" w14:paraId="76D3472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35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49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B2E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402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69.538,00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A9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69.562,50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6D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100,04</w:t>
            </w:r>
          </w:p>
        </w:tc>
      </w:tr>
      <w:tr w:rsidR="00CF7C1E" w:rsidRPr="00F025C4" w14:paraId="5F3438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BD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D7E2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DDF5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A40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BA7A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69.562,50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C2B4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DE527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ECE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CEAC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Nabava udžbenika za osnovnoškolce i srednjoškolce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3D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A9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696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251.169,95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9F5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99,67</w:t>
            </w:r>
          </w:p>
        </w:tc>
      </w:tr>
      <w:tr w:rsidR="00CF7C1E" w:rsidRPr="00F025C4" w14:paraId="6EE90B3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CBF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0D06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885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B81D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251.169,95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26C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99,67</w:t>
            </w:r>
          </w:p>
        </w:tc>
      </w:tr>
      <w:tr w:rsidR="00CF7C1E" w:rsidRPr="00F025C4" w14:paraId="5A43D46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FB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D3D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6CC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32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FC2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251.169,95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21B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99,67</w:t>
            </w:r>
          </w:p>
        </w:tc>
      </w:tr>
      <w:tr w:rsidR="00CF7C1E" w:rsidRPr="00F025C4" w14:paraId="52C915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96F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4718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naravi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4EF3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CA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3D9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251.169,95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4A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9E1DC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F120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T205005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81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Poticanje izvrsnosti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8F3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484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5FC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E81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66,67</w:t>
            </w:r>
          </w:p>
        </w:tc>
      </w:tr>
      <w:tr w:rsidR="00CF7C1E" w:rsidRPr="00F025C4" w14:paraId="5784CAA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85C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B06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490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5F2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BD5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66,67</w:t>
            </w:r>
          </w:p>
        </w:tc>
      </w:tr>
      <w:tr w:rsidR="00CF7C1E" w:rsidRPr="00F025C4" w14:paraId="79E012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ED3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46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6BC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CCB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FF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715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66,67</w:t>
            </w:r>
          </w:p>
        </w:tc>
      </w:tr>
      <w:tr w:rsidR="00CF7C1E" w:rsidRPr="00F025C4" w14:paraId="3CB1FBE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B67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5A4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855F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639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2DEA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485E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4BDDC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D3D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T205006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EA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Donacije ostali programi (produženi boravak, međunarodna suradnja i razmjena)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B1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DC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C9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384.148,42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EC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96,04</w:t>
            </w:r>
          </w:p>
        </w:tc>
      </w:tr>
      <w:tr w:rsidR="00CF7C1E" w:rsidRPr="00F025C4" w14:paraId="6465671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8CE5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141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D3F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DD1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384.148,42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003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96,04</w:t>
            </w:r>
          </w:p>
        </w:tc>
      </w:tr>
      <w:tr w:rsidR="00CF7C1E" w:rsidRPr="00F025C4" w14:paraId="2EEA8E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20DB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1BB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707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EE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480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384.148,42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EB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96,04</w:t>
            </w:r>
          </w:p>
        </w:tc>
      </w:tr>
      <w:tr w:rsidR="00CF7C1E" w:rsidRPr="00F025C4" w14:paraId="42B4269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C420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D50B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795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EE32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6CB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384.148,42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18E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596F9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D00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T205007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DFCC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Opremanje škola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711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A85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A2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208.349,39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EFAD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99,21</w:t>
            </w:r>
          </w:p>
        </w:tc>
      </w:tr>
      <w:tr w:rsidR="00CF7C1E" w:rsidRPr="00F025C4" w14:paraId="38EDA50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A756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7CFA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7346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341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208.349,39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CB23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99,21</w:t>
            </w:r>
          </w:p>
        </w:tc>
      </w:tr>
      <w:tr w:rsidR="00CF7C1E" w:rsidRPr="00F025C4" w14:paraId="57BD7F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198A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8EE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BC6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FB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640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120.086,99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F5A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99,25</w:t>
            </w:r>
          </w:p>
        </w:tc>
      </w:tr>
      <w:tr w:rsidR="00CF7C1E" w:rsidRPr="00F025C4" w14:paraId="31E51EB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272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F1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C9D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52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30FC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120.086,99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011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599A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8984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3D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EFB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B9D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1C6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88.262,40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3D1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99,17</w:t>
            </w:r>
          </w:p>
        </w:tc>
      </w:tr>
      <w:tr w:rsidR="00CF7C1E" w:rsidRPr="00F025C4" w14:paraId="163E5E1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7C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56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Sportska i glazbena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CA1C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750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12B8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88.262,40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0072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56AC8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CA8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T205008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683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Poticanje izvrsnosti studenata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A2D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406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AD4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DDD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w:t>
            </w:r>
          </w:p>
        </w:tc>
      </w:tr>
      <w:tr w:rsidR="00CF7C1E" w:rsidRPr="00F025C4" w14:paraId="4940D2A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6B0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77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91E3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928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EE9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w:t>
            </w:r>
          </w:p>
        </w:tc>
      </w:tr>
      <w:tr w:rsidR="00CF7C1E" w:rsidRPr="00F025C4" w14:paraId="70BAA25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E33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DEB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59B4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2C9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879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B72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w:t>
            </w:r>
          </w:p>
        </w:tc>
      </w:tr>
      <w:tr w:rsidR="00CF7C1E" w:rsidRPr="00F025C4" w14:paraId="5DC697C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175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CE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12D8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C411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9561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52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B487B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8DB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00255 SPORT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5D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2.197.000,00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286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FFE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2.143.679,26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3C4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97,80</w:t>
            </w:r>
          </w:p>
        </w:tc>
      </w:tr>
      <w:tr w:rsidR="00CF7C1E" w:rsidRPr="00F025C4" w14:paraId="6675653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0FD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5F9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2.197.000,00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0D0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375B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2.143.679,26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77D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97,80</w:t>
            </w:r>
          </w:p>
        </w:tc>
      </w:tr>
      <w:tr w:rsidR="00CF7C1E" w:rsidRPr="00F025C4" w14:paraId="184AED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396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2055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29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SPORT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91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2.197.000,00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393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567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2.143.679,26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A46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97,80</w:t>
            </w:r>
          </w:p>
        </w:tc>
      </w:tr>
      <w:tr w:rsidR="00CF7C1E" w:rsidRPr="00F025C4" w14:paraId="7CD2952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4D2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A205501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5B4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 xml:space="preserve">Aktivnost: Održavanje sportskih objekata i sportskih  terena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C7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5D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1D6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471.888,54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FB0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95,91</w:t>
            </w:r>
          </w:p>
        </w:tc>
      </w:tr>
      <w:tr w:rsidR="00CF7C1E" w:rsidRPr="00F025C4" w14:paraId="1D56DAF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1E8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F1D1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C009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F05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471.888,54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59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95,91</w:t>
            </w:r>
          </w:p>
        </w:tc>
      </w:tr>
      <w:tr w:rsidR="00CF7C1E" w:rsidRPr="00F025C4" w14:paraId="3F7E80E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952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65F1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C13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32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C5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399.440,87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095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101,12</w:t>
            </w:r>
          </w:p>
        </w:tc>
      </w:tr>
      <w:tr w:rsidR="00CF7C1E" w:rsidRPr="00F025C4" w14:paraId="5C29348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3E4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940C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6C2C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AED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2BA1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12.862,78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381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C99C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1E4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11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B27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DF5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844B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322.879,85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4A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62125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B9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14C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EE1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EC3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010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63.698,24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3B7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498E5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F6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BE70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929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69A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7AC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72.447,67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F58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74,69</w:t>
            </w:r>
          </w:p>
        </w:tc>
      </w:tr>
      <w:tr w:rsidR="00CF7C1E" w:rsidRPr="00F025C4" w14:paraId="2282D2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72B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0295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E360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CBC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5DA0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915,00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A09B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F259F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6F96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A9D8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942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5E67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9A4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11.493,63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68C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0A64D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3393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F76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1D65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93F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741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60.039,04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A59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A99EF7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E33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A205502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C3C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Tekuće donacije za rad sportskih društava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FC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65F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02C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1.594.290,72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8E1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99,64</w:t>
            </w:r>
          </w:p>
        </w:tc>
      </w:tr>
      <w:tr w:rsidR="00CF7C1E" w:rsidRPr="00F025C4" w14:paraId="14EE366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9EA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130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AF3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B80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1.594.290,72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2F0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99,64</w:t>
            </w:r>
          </w:p>
        </w:tc>
      </w:tr>
      <w:tr w:rsidR="00CF7C1E" w:rsidRPr="00F025C4" w14:paraId="267C09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A06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B2A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DBF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B44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551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1.594.290,72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0C4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99,64</w:t>
            </w:r>
          </w:p>
        </w:tc>
      </w:tr>
      <w:tr w:rsidR="00CF7C1E" w:rsidRPr="00F025C4" w14:paraId="563506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89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1CF9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58DE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8E2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4F5F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1.594.290,72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DA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A155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9AA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T205503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D5D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Tekuće donacije za sportske manifestacije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F3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097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2B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14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77,50</w:t>
            </w:r>
          </w:p>
        </w:tc>
      </w:tr>
      <w:tr w:rsidR="00CF7C1E" w:rsidRPr="00F025C4" w14:paraId="1C5A62A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09E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5545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4A8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C40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0459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77,50</w:t>
            </w:r>
          </w:p>
        </w:tc>
      </w:tr>
      <w:tr w:rsidR="00CF7C1E" w:rsidRPr="00F025C4" w14:paraId="4BEB67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6C43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F9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F56F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F2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AC8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9F7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77,50</w:t>
            </w:r>
          </w:p>
        </w:tc>
      </w:tr>
      <w:tr w:rsidR="00CF7C1E" w:rsidRPr="00F025C4" w14:paraId="07615C9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0E62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A861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6057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D08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3D91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623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2DA0FA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9903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RAZDJEL 003 UPRAVNI ODJEL ZA GOSPODARSTVO, STAMBENO KOMUNALNU DJELATNOST I ZAŠTITU OKOLIŠA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EE1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38.321.955,00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C2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31.105.037,00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43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29.448.683,63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4C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94,67</w:t>
            </w:r>
          </w:p>
        </w:tc>
      </w:tr>
      <w:tr w:rsidR="00CF7C1E" w:rsidRPr="00F025C4" w14:paraId="2197F69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74D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00360 RAZVOJ GOSPODARSTVA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85E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9.722.800,00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F6A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5.118.975,00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8AD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4.814.186,42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653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94,05</w:t>
            </w:r>
          </w:p>
        </w:tc>
      </w:tr>
      <w:tr w:rsidR="00CF7C1E" w:rsidRPr="00F025C4" w14:paraId="62AEA9E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EDA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518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5.700.800,00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3E68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4.609.126,79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749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4.238.605,71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19B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91,96</w:t>
            </w:r>
          </w:p>
        </w:tc>
      </w:tr>
      <w:tr w:rsidR="00CF7C1E" w:rsidRPr="00F025C4" w14:paraId="12CE258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85CB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4D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34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3B0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4D57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218CC60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6F3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C1B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35F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465.598,21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746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531.330,71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8CC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114,12</w:t>
            </w:r>
          </w:p>
        </w:tc>
      </w:tr>
      <w:tr w:rsidR="00CF7C1E" w:rsidRPr="00F025C4" w14:paraId="3E536D0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A6C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1A2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24C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CAAE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74D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D159E7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178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5978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9E5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20F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8B64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F10B1C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A2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410E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PROJEKTI EU FONDOVA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9BD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83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38.875,00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1F0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160F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0C9D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E9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T306001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D94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Pripremanje projekata za EU  fondove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E4A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710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199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C83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A9373A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FBC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3E9D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05C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2B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FF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FA5CC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8107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FC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728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478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A55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F9C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81C29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B03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F8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1B12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5278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9B56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181C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AD814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C144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3B24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C163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A7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28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078E27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4CF1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A7B5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A1F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37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01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131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16BB1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4DB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408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88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3DB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5DE0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EC2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37541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C5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T306003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B80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Promidžba projekata i projektnih ideja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EAD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3DD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567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B62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C933CB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CE5E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D0E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6FD0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6572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49F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16015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C87E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7745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7D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00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67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6A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01D21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43F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2EF7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8C49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254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4E18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852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CEC42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A14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15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RAZVOJ TURISTIČKO SPORTSKO REKREACIJSKOG CENTRA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01C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C9B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3.106.190,00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489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2.823.668,46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E71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90,90</w:t>
            </w:r>
          </w:p>
        </w:tc>
      </w:tr>
      <w:tr w:rsidR="00CF7C1E" w:rsidRPr="00F025C4" w14:paraId="429216E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3194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K306102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C01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Izgradnja hidrostanice i uređenje izvorišta Topličica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F4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1B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67.890,00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4A7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67.881,25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F7C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73FC81B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6961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73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3E7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67.890,00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646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67.881,25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C97E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99,99</w:t>
            </w:r>
          </w:p>
        </w:tc>
      </w:tr>
      <w:tr w:rsidR="00CF7C1E" w:rsidRPr="00F025C4" w14:paraId="4DF79F0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FD1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1A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3B8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5D3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34.950,00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39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34.943,75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235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99,98</w:t>
            </w:r>
          </w:p>
        </w:tc>
      </w:tr>
      <w:tr w:rsidR="00CF7C1E" w:rsidRPr="00F025C4" w14:paraId="0DDEFE8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C13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686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F470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5C5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1D13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34.943,75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3137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F25E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0D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5D9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6C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CE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32.940,00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A9D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04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1DF491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9F3A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4B1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2C33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4FD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127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32.937,50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73DA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C19A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E1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K306103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C85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Infrastruktura (ceste, instalacije, javna rasvjeta i sl)</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375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EF3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3.032.050,00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04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2.749.537,21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9E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90,68</w:t>
            </w:r>
          </w:p>
        </w:tc>
      </w:tr>
      <w:tr w:rsidR="00CF7C1E" w:rsidRPr="00F025C4" w14:paraId="1BBC7D6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9B7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1FE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E97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2.643.311,79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F7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2.360.799,00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472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89,31</w:t>
            </w:r>
          </w:p>
        </w:tc>
      </w:tr>
      <w:tr w:rsidR="00CF7C1E" w:rsidRPr="00F025C4" w14:paraId="15486D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2E6C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3EE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8CD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660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97.375,00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476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51.125,00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E9E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52,50</w:t>
            </w:r>
          </w:p>
        </w:tc>
      </w:tr>
      <w:tr w:rsidR="00CF7C1E" w:rsidRPr="00F025C4" w14:paraId="67EAE5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18FC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6C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9D9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11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7A8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7.375,00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39DD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78645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C49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BF77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2908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C9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B55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43.750,00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9A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D994AA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E7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419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D1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519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BA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78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6C0EA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B92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8771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C8A9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E6EC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3FB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1D4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6CCA7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48F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8F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D4F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D48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2.545.936,79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BD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2.309.674,00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9C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90,72</w:t>
            </w:r>
          </w:p>
        </w:tc>
      </w:tr>
      <w:tr w:rsidR="00CF7C1E" w:rsidRPr="00F025C4" w14:paraId="4AFAAE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FD0A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3A0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E840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C329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B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2.309.674,00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8373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58374D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3A20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CC6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1C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E434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C2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4DD5F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598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626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1B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CF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64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39DE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888579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5D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F63F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A94F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1448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105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576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40E29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149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276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02F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388.738,21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189E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388.738,21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B0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45E0263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133F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3494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FB5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DBD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38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ED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D7A585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742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69B5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375D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C62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927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F72F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9C569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C60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8300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DE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0ED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168.738,21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5FA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168.738,21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CC8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C0910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009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E1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81D1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1088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0B83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168.738,21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9323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D4EC5C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F82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K306104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EC6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Javno parkiralište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FAE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CB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829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A6C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5237BE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55FC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8D1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8C5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F86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BD7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49934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6383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9A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FA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411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291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A9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416DF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45A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8B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8FB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68E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0446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E253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66781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FBD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3ED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FB31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73B8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45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36C82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9705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82BC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427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67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319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4E1F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69E9C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1086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BB4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59A1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5D5D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9D01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7E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7006F3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8F65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03B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F3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E1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C8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923A06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47F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128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1E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193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19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E23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D44E1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D0FD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694E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742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017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5247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3F3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F310C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A4C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K306105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1997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Bazeni i prateći sadržaji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A49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814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49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953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BC9CC6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940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BA9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6B6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73F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A14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014D50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35A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B9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63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A08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CB3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02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BFD51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CA4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64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8A2036">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2FD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F8E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41B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865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054BE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D52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K306107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3F5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Otkup zemljišta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B8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D2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9A2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AB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91DA47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DEE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23D0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D0F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AA61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D0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DCA07E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2D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180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DB7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1F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A6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1F3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080A4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DFE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305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89A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5D6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FA4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58F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07F1E3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36B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CFA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RAZVOJ POSLOVNIH ZONA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91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6F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84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0D9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76BA0B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771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K306202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30AE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Izrada projektne dokumentacije za infrastrukturu ZGN  Sv. Helena  jug</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5C5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AEA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E7C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D78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E4B20F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C5A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C3E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277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3E2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DB8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8B4D1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CC5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47F6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96F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7B2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E54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630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FCA72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15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16B6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99D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6D3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C908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203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BA7D7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BC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K306204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1A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Izgradnja infrastrukture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12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D0F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875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193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FD1942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CD7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159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F3F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382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244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B1E02D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E8F9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7566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A1F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73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8E0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41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84DAB6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99B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9EB3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2352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D5F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4840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60B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D747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03C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CB1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173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1B4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8D0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D789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AE0E1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146F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B47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536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876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D747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8AF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7E61D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22CE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K306206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F71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Rješavanje imovinsko pravnih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382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C60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0BD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D7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9DC2A4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A456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61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2D4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B37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0E1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4BA32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D0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5F83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B3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D2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C657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E5B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38F7B3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46E1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F946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E55B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37C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F04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D0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2E1E1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70A6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3063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703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RAZVOJ I UNAPREĐENJE PODUZETNIŠTVA I POLJOPRIVREDE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6CB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1.285.800,00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C4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922.690,00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1F4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950.429,46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FB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103,01</w:t>
            </w:r>
          </w:p>
        </w:tc>
      </w:tr>
      <w:tr w:rsidR="00CF7C1E" w:rsidRPr="00F025C4" w14:paraId="596B878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493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2AC2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Subvencioniranje kamata ob</w:t>
            </w:r>
            <w:r w:rsidR="00DD1AA8">
              <w:rPr>
                <w:rFonts w:ascii="Arial" w:eastAsia="Times New Roman" w:hAnsi="Arial" w:cs="Arial"/>
                <w:b/>
                <w:bCs/>
                <w:sz w:val="16"/>
                <w:szCs w:val="16"/>
                <w:lang w:eastAsia="hr-HR"/>
              </w:rPr>
              <w:t>r</w:t>
            </w:r>
            <w:r w:rsidRPr="00F025C4">
              <w:rPr>
                <w:rFonts w:ascii="Arial" w:eastAsia="Times New Roman" w:hAnsi="Arial" w:cs="Arial"/>
                <w:b/>
                <w:bCs/>
                <w:sz w:val="16"/>
                <w:szCs w:val="16"/>
                <w:lang w:eastAsia="hr-HR"/>
              </w:rPr>
              <w:t>tnicima, malim i srednjim poduzetnicima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28E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C8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09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108.583,01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D0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90,49</w:t>
            </w:r>
          </w:p>
        </w:tc>
      </w:tr>
      <w:tr w:rsidR="00CF7C1E" w:rsidRPr="00F025C4" w14:paraId="74B1DA8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B079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F9CA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6A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DE9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108.583,01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CB0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90,49</w:t>
            </w:r>
          </w:p>
        </w:tc>
      </w:tr>
      <w:tr w:rsidR="00CF7C1E" w:rsidRPr="00F025C4" w14:paraId="6C8DEC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A0B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8A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Subvencije trgovačkim društvima, poljoprivrednicima i obrtnicima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D23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4C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9A2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108.583,01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7B3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90,49</w:t>
            </w:r>
          </w:p>
        </w:tc>
      </w:tr>
      <w:tr w:rsidR="00CF7C1E" w:rsidRPr="00F025C4" w14:paraId="4E4966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4C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3523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DEE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Subvencije poljoprivrednicima i obrtnicima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5F1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1C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704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108.583,01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263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02AD4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0E1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23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Izložba vina kontinentalne Hrvatske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DBF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E7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287.830,00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D4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285.168,02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5A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99,08</w:t>
            </w:r>
          </w:p>
        </w:tc>
      </w:tr>
      <w:tr w:rsidR="00CF7C1E" w:rsidRPr="00F025C4" w14:paraId="32572BD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E19D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1F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298.800,00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8B6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204.830,00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768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202.345,89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9EEB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98,79</w:t>
            </w:r>
          </w:p>
        </w:tc>
      </w:tr>
      <w:tr w:rsidR="00CF7C1E" w:rsidRPr="00F025C4" w14:paraId="0B375A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A60C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76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DF2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40C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5A1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E2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DB5DF4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6D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0E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099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F2B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432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C4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59A0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4AB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214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BA0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296.600,00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4B7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186.830,00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C8C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184.415,75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749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98,71</w:t>
            </w:r>
          </w:p>
        </w:tc>
      </w:tr>
      <w:tr w:rsidR="00CF7C1E" w:rsidRPr="00F025C4" w14:paraId="406D173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D8A0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52C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telefona, pošte i prijevoza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7ABB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35F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16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824,60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08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8CF5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FC35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A2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501D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3CED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3FF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62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718F2D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06CC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ABFD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EDDD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84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61FD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95.346,25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F303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603CA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9D61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5EC4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5DF5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609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1F8D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56.958,65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3676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91DE3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59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FCE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2F15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08E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30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18.286,25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97FA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26AC0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79E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84FE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DA3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AF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BC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17.930,14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023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99,61</w:t>
            </w:r>
          </w:p>
        </w:tc>
      </w:tr>
      <w:tr w:rsidR="00CF7C1E" w:rsidRPr="00F025C4" w14:paraId="609DFD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6447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DFE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54F1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9176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48F2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17.930,14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D4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A0E22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32C9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1646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4D5C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AD6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44.822,13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3A6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99,60</w:t>
            </w:r>
          </w:p>
        </w:tc>
      </w:tr>
      <w:tr w:rsidR="00CF7C1E" w:rsidRPr="00F025C4" w14:paraId="5696EA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FBF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4A2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8E8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D50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D1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44.822,13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14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99,60</w:t>
            </w:r>
          </w:p>
        </w:tc>
      </w:tr>
      <w:tr w:rsidR="00CF7C1E" w:rsidRPr="00F025C4" w14:paraId="513705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141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6AA8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4AD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A259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06D1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44.822,13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4F7E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AF76A8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3B9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6.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DC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1FE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8DF2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4BD8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5D91C9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FE8A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66C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C89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110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2EE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CA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999E62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B6B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ED85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4B3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324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180D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8EC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7CA91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2D7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CA49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217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E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66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E9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F88A7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A4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5B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5F43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73E1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F81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5E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48810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8B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DC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Potpore u poljoprivredi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903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B9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E6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392.934,06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6110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93,56</w:t>
            </w:r>
          </w:p>
        </w:tc>
      </w:tr>
      <w:tr w:rsidR="00CF7C1E" w:rsidRPr="00F025C4" w14:paraId="0E05079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AACA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F0E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D85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F5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392.934,06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FB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93,56</w:t>
            </w:r>
          </w:p>
        </w:tc>
      </w:tr>
      <w:tr w:rsidR="00CF7C1E" w:rsidRPr="00F025C4" w14:paraId="3C8549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0B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1F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Subvencije trgovačkim društvima, poljoprivrednicima i obrtnicima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6D3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A51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E3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392.934,06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508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93,56</w:t>
            </w:r>
          </w:p>
        </w:tc>
      </w:tr>
      <w:tr w:rsidR="00CF7C1E" w:rsidRPr="00F025C4" w14:paraId="205B7D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B5A2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3523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DA7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Subvencije poljoprivrednicima i obrtnicima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B74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57F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9C24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392.934,06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F736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18EEF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E87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A30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Potpore udrugama u poljoprivredi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C75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5EF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ED6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58.846,00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320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106,99</w:t>
            </w:r>
          </w:p>
        </w:tc>
      </w:tr>
      <w:tr w:rsidR="00CF7C1E" w:rsidRPr="00F025C4" w14:paraId="57ECDB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909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1AF2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C9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BEA5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58.846,00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AC1E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106,99</w:t>
            </w:r>
          </w:p>
        </w:tc>
      </w:tr>
      <w:tr w:rsidR="00CF7C1E" w:rsidRPr="00F025C4" w14:paraId="5007225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1C7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77B5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48E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FE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956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58.846,00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371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106,99</w:t>
            </w:r>
          </w:p>
        </w:tc>
      </w:tr>
      <w:tr w:rsidR="00CF7C1E" w:rsidRPr="00F025C4" w14:paraId="0358C0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CEB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67C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9563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DF2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DCA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58.846,00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3783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6395AA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265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4DA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Djelatnost LAG-a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CC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C6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02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17.128,00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45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95,16</w:t>
            </w:r>
          </w:p>
        </w:tc>
      </w:tr>
      <w:tr w:rsidR="00CF7C1E" w:rsidRPr="00F025C4" w14:paraId="1F61AA7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87BA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DDB7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42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E9B9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17.128,00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37B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95,16</w:t>
            </w:r>
          </w:p>
        </w:tc>
      </w:tr>
      <w:tr w:rsidR="00CF7C1E" w:rsidRPr="00F025C4" w14:paraId="736C0E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613E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D83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72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55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135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B4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70,93</w:t>
            </w:r>
          </w:p>
        </w:tc>
      </w:tr>
      <w:tr w:rsidR="00CF7C1E" w:rsidRPr="00F025C4" w14:paraId="32EF882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1F2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F11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troškova osobama izvan radnog odnosa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9EC5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CDD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7EB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2.128,00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38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5F0D9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6155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D32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068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25C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883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D41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0BCFA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EE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FC0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Članarine i norme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8A0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768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CC51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22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1C42B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1590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0A8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Potpora radu Udruženju obrtnika Sveti Ivan Zelina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3AD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3A0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087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AFB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A891B4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C66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B30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834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98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EA0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C5F635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94B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848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516A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2EA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99E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EE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AA5CF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3D3A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BAAF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9FAB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924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80E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954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AD484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1A43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696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Potpore u gospodarstvu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853F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AE0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74B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E4B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D65025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1004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5BF2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2F69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AB3E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95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E38B1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6B38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352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1C3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Subvencije trgovačkim društvima, poljoprivrednicima i obrtnicima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2F6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45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238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7D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0810C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4A8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3522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52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Subvencije trgovačkim društvima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FF71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648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E39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7A7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CBE6B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BC0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T306312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5FA2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Naknada šteta uzrokovana elementarnim nepogodama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953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1F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A8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67.770,37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027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3643,57</w:t>
            </w:r>
          </w:p>
        </w:tc>
      </w:tr>
      <w:tr w:rsidR="00CF7C1E" w:rsidRPr="00F025C4" w14:paraId="6D2C5CB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7F1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18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0781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B6F4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67.770,37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9ED9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3643,57</w:t>
            </w:r>
          </w:p>
        </w:tc>
      </w:tr>
      <w:tr w:rsidR="00CF7C1E" w:rsidRPr="00F025C4" w14:paraId="3AD30BD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D04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951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Kazne, penali i naknade štete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739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C00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553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67.770,37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F7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3643,57</w:t>
            </w:r>
          </w:p>
        </w:tc>
      </w:tr>
      <w:tr w:rsidR="00CF7C1E" w:rsidRPr="00F025C4" w14:paraId="279A3E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AA68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2637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šteta pravnim i fizičkim osobama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E22A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F52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96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67.770,37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6501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47E48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3A95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46B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TURIZAM</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792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59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1.051.220,00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BB4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1.001.213,50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15B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95,24</w:t>
            </w:r>
          </w:p>
        </w:tc>
      </w:tr>
      <w:tr w:rsidR="00CF7C1E" w:rsidRPr="00F025C4" w14:paraId="1B0DAEC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757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B35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Razvoj ruralnog turizma i drugih oblika selektivnog turizma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A80A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61F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ABC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6.818,50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81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99,98</w:t>
            </w:r>
          </w:p>
        </w:tc>
      </w:tr>
      <w:tr w:rsidR="00CF7C1E" w:rsidRPr="00F025C4" w14:paraId="21CD0D3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5B0A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6B34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8CF6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CB7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6.818,50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18F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99,98</w:t>
            </w:r>
          </w:p>
        </w:tc>
      </w:tr>
      <w:tr w:rsidR="00CF7C1E" w:rsidRPr="00F025C4" w14:paraId="139BC05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03F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3D5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D70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55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FD2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76D5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6B8AB5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F640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C91B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F166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AA5F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CB7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8AB1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78F9CB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1C0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4B38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91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514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A2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6.818,50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AA4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99,98</w:t>
            </w:r>
          </w:p>
        </w:tc>
      </w:tr>
      <w:tr w:rsidR="00CF7C1E" w:rsidRPr="00F025C4" w14:paraId="72FFDE8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AC1D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A13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55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5CF2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9260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6.818,50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55F2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FA6A34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34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54F9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Zelinska gora - izletničko rekreacijska destinacija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C4A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8B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CE5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9A3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9C9F8F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3E7F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7AA0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2B5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728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E8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1865DB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0196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6F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E3B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1A3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2D6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6AA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96E93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5D0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7FB1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B5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BAA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69ED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979B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62D5E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54BC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86B3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Izvorište Krečaves</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685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731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79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87.395,00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4A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0D6C1F6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46A6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3A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0AE3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8CB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87.395,00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1C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99,99</w:t>
            </w:r>
          </w:p>
        </w:tc>
      </w:tr>
      <w:tr w:rsidR="00CF7C1E" w:rsidRPr="00F025C4" w14:paraId="039E6BA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E2F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D7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68A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1D3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D36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B490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90836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25F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1D8E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5A0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D798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C94A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F85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EFF6FD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348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85D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1A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9D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87.400,00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22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87.395,00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06D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487E18B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308E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8CEB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618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029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321D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87.395,00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CFB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24640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D72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2B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3D4D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EE1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27B6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3A76CE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F0D7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406F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F3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7A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4D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A35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29E94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09D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D88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60D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AD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B582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0D2A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1321FD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B8A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0B6F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EDB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19A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F56D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3B5302B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B410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A17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157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736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574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5D2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515A1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CC9C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69FB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9B5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9E6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110B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ADA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85BDD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0A9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09C9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Turističke manifestacije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347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A2D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587.000,00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20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A0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93,19</w:t>
            </w:r>
          </w:p>
        </w:tc>
      </w:tr>
      <w:tr w:rsidR="00CF7C1E" w:rsidRPr="00F025C4" w14:paraId="7E23C8A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FFD7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B0E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E96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A18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4B01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92,82</w:t>
            </w:r>
          </w:p>
        </w:tc>
      </w:tr>
      <w:tr w:rsidR="00CF7C1E" w:rsidRPr="00F025C4" w14:paraId="1F8BF7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5A35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C6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DA9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308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E8D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35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92,82</w:t>
            </w:r>
          </w:p>
        </w:tc>
      </w:tr>
      <w:tr w:rsidR="00CF7C1E" w:rsidRPr="00F025C4" w14:paraId="08298F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510B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E56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042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F2D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1A4B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517.000,00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95B1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E8B3E9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8B4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E1B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BB4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98F3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039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D7101A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D5AC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A2E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B3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FE2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CB7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77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019785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9FEB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EC8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995F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AFA1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807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566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501F2A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B479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795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Rad turističkog ureda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CB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4D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DF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675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F32567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6E1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B6E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43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49E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5434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968A0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76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8A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61D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52F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48F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916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55FC1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F0B1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8A10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948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237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547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541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A9B6A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61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T306406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8C22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Tematski putevi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B0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8D0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03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28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2D9CABD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0A0B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1B4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55B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BF0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6B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7B9B3B4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04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A38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656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98C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3FED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41A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39F21E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04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F8C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C69D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7A3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EFF8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DAC9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60018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51D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D14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537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3B25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E45F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A583B1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88E1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FB2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Tekuće donacije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5BC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156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134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8B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A296B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EAC7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B2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donacije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BFA2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06F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DB06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953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9B0E7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FC3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00365 UPRAVLJANJE IMOVINOM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52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10.573.900,00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9DD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9.248.560,00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D1D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8.413.781,65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3D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90,97</w:t>
            </w:r>
          </w:p>
        </w:tc>
      </w:tr>
      <w:tr w:rsidR="00CF7C1E" w:rsidRPr="00F025C4" w14:paraId="534894F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E0D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D853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3.531.170,00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077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4.360.329,14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3602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3.941.706,62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D8E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90,40</w:t>
            </w:r>
          </w:p>
        </w:tc>
      </w:tr>
      <w:tr w:rsidR="00CF7C1E" w:rsidRPr="00F025C4" w14:paraId="7EE21DA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7604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6805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6EB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634.500,00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E92D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501.294,78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432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79,01</w:t>
            </w:r>
          </w:p>
        </w:tc>
      </w:tr>
      <w:tr w:rsidR="00CF7C1E" w:rsidRPr="00F025C4" w14:paraId="1E6606F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8A8F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72FE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636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231.780,00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EA0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226.049,46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690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97,53</w:t>
            </w:r>
          </w:p>
        </w:tc>
      </w:tr>
      <w:tr w:rsidR="00CF7C1E" w:rsidRPr="00F025C4" w14:paraId="0C19EFD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4F85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8ACB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5.502.730,00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7241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3.991.950,86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0CCB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3.731.497,65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749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93,48</w:t>
            </w:r>
          </w:p>
        </w:tc>
      </w:tr>
      <w:tr w:rsidR="00CF7C1E" w:rsidRPr="00F025C4" w14:paraId="7B36F2C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1D22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923D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02BD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ECE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13.233,14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757F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44,11</w:t>
            </w:r>
          </w:p>
        </w:tc>
      </w:tr>
      <w:tr w:rsidR="00CF7C1E" w:rsidRPr="00F025C4" w14:paraId="70E217D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C97C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7A5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UPRAVLJANJE IMOVINOM GRADA I POVEĆANJE ENERGETSKE UČINKOVITOSTI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B81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10.573.900,00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208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9.248.560,00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160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8.413.781,65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A81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90,97</w:t>
            </w:r>
          </w:p>
        </w:tc>
      </w:tr>
      <w:tr w:rsidR="00CF7C1E" w:rsidRPr="00F025C4" w14:paraId="10CDF89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A98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A306502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4C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Obnova objekata i povećanje energetske učinkovitosti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12B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B01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D12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157.180,75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9CA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78,59</w:t>
            </w:r>
          </w:p>
        </w:tc>
      </w:tr>
      <w:tr w:rsidR="00CF7C1E" w:rsidRPr="00F025C4" w14:paraId="4D73B3B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77D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BCD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60A4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5352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143.947,61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4566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84,68</w:t>
            </w:r>
          </w:p>
        </w:tc>
      </w:tr>
      <w:tr w:rsidR="00CF7C1E" w:rsidRPr="00F025C4" w14:paraId="6D7A13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153F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C2D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638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42B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A0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143.947,61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BF9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84,68</w:t>
            </w:r>
          </w:p>
        </w:tc>
      </w:tr>
      <w:tr w:rsidR="00CF7C1E" w:rsidRPr="00F025C4" w14:paraId="72BE567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3CE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861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E4ED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4F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2509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143.947,61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A33B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35A5AB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A1A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E259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5B66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25F8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E7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7326800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C5E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AA8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3AE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74C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D8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22D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D273B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14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4A28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475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ED0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774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055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A6CF05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0D0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D29F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FEE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DE0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FA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D90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4ADB44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D06C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03F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613D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4BA8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5DF6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882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0C7F5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9CBC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A7B4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886F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FB8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13.233,14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0A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44,11</w:t>
            </w:r>
          </w:p>
        </w:tc>
      </w:tr>
      <w:tr w:rsidR="00CF7C1E" w:rsidRPr="00F025C4" w14:paraId="4B5CDF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F63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5DA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4E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21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F9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13.233,14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E04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66,17</w:t>
            </w:r>
          </w:p>
        </w:tc>
      </w:tr>
      <w:tr w:rsidR="00CF7C1E" w:rsidRPr="00F025C4" w14:paraId="13015E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4277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C17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472C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3FA2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1B84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13.233,14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BE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E6B5A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841E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CE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941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D81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649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CA8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350FA27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35D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41EA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9D2A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0C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EC9A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F1D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28848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895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A306506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C73B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Održavanje društvenih domova  (energija, telefon, 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11F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FFA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E1B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25.399,04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775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79,37</w:t>
            </w:r>
          </w:p>
        </w:tc>
      </w:tr>
      <w:tr w:rsidR="00CF7C1E" w:rsidRPr="00F025C4" w14:paraId="05AFCB4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0850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7B6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960E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752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25.399,04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3A7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79,37</w:t>
            </w:r>
          </w:p>
        </w:tc>
      </w:tr>
      <w:tr w:rsidR="00CF7C1E" w:rsidRPr="00F025C4" w14:paraId="570673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7253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531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FAE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70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56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20.623,76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04C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82,50</w:t>
            </w:r>
          </w:p>
        </w:tc>
      </w:tr>
      <w:tr w:rsidR="00CF7C1E" w:rsidRPr="00F025C4" w14:paraId="6D28DC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D60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E2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F637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7225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D759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20.623,76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0F3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31F0E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F9E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72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F7E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22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91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4.775,28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A3EF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68,22</w:t>
            </w:r>
          </w:p>
        </w:tc>
      </w:tr>
      <w:tr w:rsidR="00CF7C1E" w:rsidRPr="00F025C4" w14:paraId="370332C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402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42C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CC9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D5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6497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4.775,28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DC2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05A6C7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ECD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DF0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Energetska obnova zgrade gradske uprave KK.04.2.1.04.0025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D1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3.626.300,00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A6E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4.278.305,00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E7A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3.755.645,47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1893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87,78</w:t>
            </w:r>
          </w:p>
        </w:tc>
      </w:tr>
      <w:tr w:rsidR="00CF7C1E" w:rsidRPr="00F025C4" w14:paraId="138120D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9E0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E82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1.908.620,00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D30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2.262.494,00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6D28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1.947.474,26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69F1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86,08</w:t>
            </w:r>
          </w:p>
        </w:tc>
      </w:tr>
      <w:tr w:rsidR="00CF7C1E" w:rsidRPr="00F025C4" w14:paraId="7F84261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5FE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9E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C02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7.620,00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B3B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42.588,00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B60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178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89,73</w:t>
            </w:r>
          </w:p>
        </w:tc>
      </w:tr>
      <w:tr w:rsidR="00CF7C1E" w:rsidRPr="00F025C4" w14:paraId="247B71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17F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FABF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C38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C12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3DEC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B00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33DC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6C9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F4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2BC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70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72F1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340,00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6C8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6CA81C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6EF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3E57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75AC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3506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F4DE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37.640,00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CD81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8F1F9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B6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E6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F6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88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1.813,00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997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468,20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0B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25,82</w:t>
            </w:r>
          </w:p>
        </w:tc>
      </w:tr>
      <w:tr w:rsidR="00CF7C1E" w:rsidRPr="00F025C4" w14:paraId="3B70CB7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8B3E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09A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EFA6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2E7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1D5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155,70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AE3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454DEC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9A3F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4F7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4AFF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F5EF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E11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A853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C6C22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40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F9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4234"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DBA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6CDD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655.103,19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328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61F574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3B9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C6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A74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95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02E2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655.103,19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74B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9E39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55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B66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05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1.901.000,00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BAB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2.218.093,00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100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1.253.690,37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17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56,52</w:t>
            </w:r>
          </w:p>
        </w:tc>
      </w:tr>
      <w:tr w:rsidR="00CF7C1E" w:rsidRPr="00F025C4" w14:paraId="1086A24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162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6F3B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1997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25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172F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1.253.690,37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53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8F707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C641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7DE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1.717.680,00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E9EE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2.015.811,00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3836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1.808.171,21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AF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89,70</w:t>
            </w:r>
          </w:p>
        </w:tc>
      </w:tr>
      <w:tr w:rsidR="00CF7C1E" w:rsidRPr="00F025C4" w14:paraId="63FE7A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9D0B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87C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93E5"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FA5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8D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3ED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D76D4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A3C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9B72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330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3932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D91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541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2E6692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B0B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E9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A4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43.180,00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D5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73.903,00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3A9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63.402,51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D7D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85,79</w:t>
            </w:r>
          </w:p>
        </w:tc>
      </w:tr>
      <w:tr w:rsidR="00CF7C1E" w:rsidRPr="00F025C4" w14:paraId="163E7B7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E07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22E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FB2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439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4B13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1.317,50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F098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EED05A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3F0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EAC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6CD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EF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F84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62.085,01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A8E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C8945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FC15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944B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9146"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AE2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B6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792.221,94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9F2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BA7C2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4F86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9BE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30C1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919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8F8A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792.221,94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A0A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F6BBD6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B77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6170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EA7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1.674.500,00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BCE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1.701.908,00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8A7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712.546,76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35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41,87</w:t>
            </w:r>
          </w:p>
        </w:tc>
      </w:tr>
      <w:tr w:rsidR="00CF7C1E" w:rsidRPr="00F025C4" w14:paraId="0A8097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F1C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9C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0691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AEB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752A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712.546,76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EF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A502CB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0F2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E5A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Energetska obnova zgrade POU  KK.04.2.1.04.0221</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CC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1.497.000,00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D0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1.533.845,00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55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1.407.050,73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4CC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91,73</w:t>
            </w:r>
          </w:p>
        </w:tc>
      </w:tr>
      <w:tr w:rsidR="00CF7C1E" w:rsidRPr="00F025C4" w14:paraId="63F4BC7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0DE4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AE85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728.550,00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FEF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601.515,14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C98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527.534,89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F4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87,70</w:t>
            </w:r>
          </w:p>
        </w:tc>
      </w:tr>
      <w:tr w:rsidR="00CF7C1E" w:rsidRPr="00F025C4" w14:paraId="10036D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12B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A509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1A7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67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25.385,00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733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22.307,50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EFB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87,88</w:t>
            </w:r>
          </w:p>
        </w:tc>
      </w:tr>
      <w:tr w:rsidR="00CF7C1E" w:rsidRPr="00F025C4" w14:paraId="7BA0FA4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A38E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5E03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87AC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AC60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B30E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F5F8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C78BE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DC0F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C1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FD1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341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8019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20.200,00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DF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897394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E564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0173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8634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F4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618E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E46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1D74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28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8E6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04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9B7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36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163,70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56D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46,77</w:t>
            </w:r>
          </w:p>
        </w:tc>
      </w:tr>
      <w:tr w:rsidR="00CF7C1E" w:rsidRPr="00F025C4" w14:paraId="1DC5AA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7502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43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1F34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5B5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EE87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163,70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85C3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B53E6B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BD8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A8B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52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B1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49B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4.946,25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9C7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98,93</w:t>
            </w:r>
          </w:p>
        </w:tc>
      </w:tr>
      <w:tr w:rsidR="00CF7C1E" w:rsidRPr="00F025C4" w14:paraId="17FF5E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8DB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594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264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6523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260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4.946,25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8B0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13AEB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44A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399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888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A41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570.780,14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FFF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500.117,44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A1B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87,62</w:t>
            </w:r>
          </w:p>
        </w:tc>
      </w:tr>
      <w:tr w:rsidR="00CF7C1E" w:rsidRPr="00F025C4" w14:paraId="743A4E5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BB1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B800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A778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7AB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D9E6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500.117,44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2051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ECE66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83F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0BB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768.450,00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22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932.329,86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CD83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879.515,84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313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94,34</w:t>
            </w:r>
          </w:p>
        </w:tc>
      </w:tr>
      <w:tr w:rsidR="00CF7C1E" w:rsidRPr="00F025C4" w14:paraId="1791403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F7B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7EF7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A57F6"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46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60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182.795,00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42DE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2342AA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8D9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AC8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884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F44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8A1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182.795,00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C213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D9A5F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52E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B25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06390"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848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D8C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57.205,00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ED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23,84</w:t>
            </w:r>
          </w:p>
        </w:tc>
      </w:tr>
      <w:tr w:rsidR="00CF7C1E" w:rsidRPr="00F025C4" w14:paraId="0A0B4A7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E86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E2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75DB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4202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1979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57.205,00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12A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7B978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4ED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F24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19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48.450,00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0A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43.110,00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036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34.117,50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68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79,14</w:t>
            </w:r>
          </w:p>
        </w:tc>
      </w:tr>
      <w:tr w:rsidR="00CF7C1E" w:rsidRPr="00F025C4" w14:paraId="33C703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E6A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9695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AEBD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5C0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9360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1.317,50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324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B84E3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B7F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03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C44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0A4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EC8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32.800,00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AF3B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FBFA4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DBF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8E4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F7CB"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D5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162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175.507,50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27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9E626A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DBF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C9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84D4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A99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B9E9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175.507,50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F91B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16D4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69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B795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BA7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BFA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649.219,86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84A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429.890,84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335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66,22</w:t>
            </w:r>
          </w:p>
        </w:tc>
      </w:tr>
      <w:tr w:rsidR="00CF7C1E" w:rsidRPr="00F025C4" w14:paraId="1DECAB6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645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075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304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969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D4E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429.890,84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38F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818FC6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763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2E05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Legalizacija društvenih domova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59D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102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019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6.309,04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212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52,58</w:t>
            </w:r>
          </w:p>
        </w:tc>
      </w:tr>
      <w:tr w:rsidR="00CF7C1E" w:rsidRPr="00F025C4" w14:paraId="0F331F0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0BC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9B8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7D8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A098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1.984,04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6C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99,20</w:t>
            </w:r>
          </w:p>
        </w:tc>
      </w:tr>
      <w:tr w:rsidR="00CF7C1E" w:rsidRPr="00F025C4" w14:paraId="3B02252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8EC4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D899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E3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CC0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E34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1.984,04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30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99,20</w:t>
            </w:r>
          </w:p>
        </w:tc>
      </w:tr>
      <w:tr w:rsidR="00CF7C1E" w:rsidRPr="00F025C4" w14:paraId="4BAAE9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2D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4A2A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07D9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E8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ADD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1.984,04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1BB4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57862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99C6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2A15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56D9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9F68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37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43,25</w:t>
            </w:r>
          </w:p>
        </w:tc>
      </w:tr>
      <w:tr w:rsidR="00CF7C1E" w:rsidRPr="00F025C4" w14:paraId="668A30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2CF3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3BE8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21E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802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46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8FF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43,25</w:t>
            </w:r>
          </w:p>
        </w:tc>
      </w:tr>
      <w:tr w:rsidR="00CF7C1E" w:rsidRPr="00F025C4" w14:paraId="4F0458C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5D5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65E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D70B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F3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2243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4.325,00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FD9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4D556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DC83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6D99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680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5D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33A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DE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C4DF94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17C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6841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594C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8B7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784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BCA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139AA7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0215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8B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 xml:space="preserve">Kapitalni projekt: Ulaganja u društvene domove i ostale ruralne objekte </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95F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F82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674.920,00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BDD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571.763,11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97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84,72</w:t>
            </w:r>
          </w:p>
        </w:tc>
      </w:tr>
      <w:tr w:rsidR="00CF7C1E" w:rsidRPr="00F025C4" w14:paraId="3598A32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E281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5F5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F2C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165.530,00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71C7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165.333,63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D0D0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99,88</w:t>
            </w:r>
          </w:p>
        </w:tc>
      </w:tr>
      <w:tr w:rsidR="00CF7C1E" w:rsidRPr="00F025C4" w14:paraId="08E43D2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8B79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BED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15E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17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C3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990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98,13</w:t>
            </w:r>
          </w:p>
        </w:tc>
      </w:tr>
      <w:tr w:rsidR="00CF7C1E" w:rsidRPr="00F025C4" w14:paraId="7398AB7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85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A6A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1A84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110B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C334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7CDA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A4F251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639D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2A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za ostalu nefinancijsku imovinu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092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317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155.530,00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385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155.521,13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6D3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99,99</w:t>
            </w:r>
          </w:p>
        </w:tc>
      </w:tr>
      <w:tr w:rsidR="00CF7C1E" w:rsidRPr="00F025C4" w14:paraId="6572FC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D1B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4541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26F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za ostalu nefinancijsku imovinu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4F4C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F50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7B9C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155.521,13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E655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9FFDF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173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AA24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FBD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980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207.042,48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A58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66,79</w:t>
            </w:r>
          </w:p>
        </w:tc>
      </w:tr>
      <w:tr w:rsidR="00CF7C1E" w:rsidRPr="00F025C4" w14:paraId="098CCB3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F4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9914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8386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788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B6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97.812,15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7A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48,91</w:t>
            </w:r>
          </w:p>
        </w:tc>
      </w:tr>
      <w:tr w:rsidR="00CF7C1E" w:rsidRPr="00F025C4" w14:paraId="6BFE4D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AE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E4E5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F3D6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2CF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4391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97.812,15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EA9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6383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1A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87FC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A60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7C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A58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109.230,33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11B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99,30</w:t>
            </w:r>
          </w:p>
        </w:tc>
      </w:tr>
      <w:tr w:rsidR="00CF7C1E" w:rsidRPr="00F025C4" w14:paraId="07E4BFA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AAA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E3E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DF9C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3E5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4EE1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109.230,33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EFFB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0956B9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9885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14D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5A9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5E7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5.576,40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947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99,94</w:t>
            </w:r>
          </w:p>
        </w:tc>
      </w:tr>
      <w:tr w:rsidR="00CF7C1E" w:rsidRPr="00F025C4" w14:paraId="34114AC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CE5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DC4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998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A31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5.580,00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AB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5.576,40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FC1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99,94</w:t>
            </w:r>
          </w:p>
        </w:tc>
      </w:tr>
      <w:tr w:rsidR="00CF7C1E" w:rsidRPr="00F025C4" w14:paraId="7392B59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9B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BAE7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055F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E6C3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A6D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5.576,40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F61A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B4176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0F5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05F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F5A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193.810,00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9830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193.810,60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0A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6495B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351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BBF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40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98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23.810,00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7A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23.810,60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5A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E1C8BC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861C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C538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577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EF2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4A33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23.810,60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016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D6D3F2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B2B3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568E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EE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F3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3CA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EF2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976D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90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1006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9E11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BF4B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7B20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65E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0875A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4B96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CB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Ulaganja u sportske objekte i sportske terene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1D42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D6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1.837.415,00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96A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1.832.445,76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62FE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99,73</w:t>
            </w:r>
          </w:p>
        </w:tc>
      </w:tr>
      <w:tr w:rsidR="00CF7C1E" w:rsidRPr="00F025C4" w14:paraId="685489A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56A9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8140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28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834.915,00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670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834.125,11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2EF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99,91</w:t>
            </w:r>
          </w:p>
        </w:tc>
      </w:tr>
      <w:tr w:rsidR="00CF7C1E" w:rsidRPr="00F025C4" w14:paraId="31B207E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0F10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A95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07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4E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13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214.333,06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EC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99,69</w:t>
            </w:r>
          </w:p>
        </w:tc>
      </w:tr>
      <w:tr w:rsidR="00CF7C1E" w:rsidRPr="00F025C4" w14:paraId="1B50896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B34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C7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133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72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029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214.333,06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BAEE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F569B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75C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A32D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CB9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C662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E6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49.880,06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815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99,76</w:t>
            </w:r>
          </w:p>
        </w:tc>
      </w:tr>
      <w:tr w:rsidR="00CF7C1E" w:rsidRPr="00F025C4" w14:paraId="4CDE5A0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65F3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F75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BBC5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6283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14CB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49.880,06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3C6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C742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FF9D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4AE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4B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BD8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109.340,00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BFB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109.336,99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BF9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BCA06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9A2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DDD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2CE8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200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8DC2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72.636,24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37B3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DDAE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D23A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EB83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Sportska i glazbena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D959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138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DE6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36.700,75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BC69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A280C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871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C59C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D603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02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460.575,00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971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460.575,00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62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85A93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381B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926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48C9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1D9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A140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460.575,00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024A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EC700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B8A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3. VLASTITI PRIHODI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04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D3B2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152.500,00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3153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148.320,65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2CF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97,26</w:t>
            </w:r>
          </w:p>
        </w:tc>
      </w:tr>
      <w:tr w:rsidR="00CF7C1E" w:rsidRPr="00F025C4" w14:paraId="4E1849C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F40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5FA6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3F3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09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473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65.975,64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5486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94,25</w:t>
            </w:r>
          </w:p>
        </w:tc>
      </w:tr>
      <w:tr w:rsidR="00CF7C1E" w:rsidRPr="00F025C4" w14:paraId="0FC5F9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40C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9BB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56BE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A3F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96B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65.975,64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DF6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83E27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7C2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91B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80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14E2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07D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82.345,01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3DB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99,81</w:t>
            </w:r>
          </w:p>
        </w:tc>
      </w:tr>
      <w:tr w:rsidR="00CF7C1E" w:rsidRPr="00F025C4" w14:paraId="49E29C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D5D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C595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6BD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4004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64F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82.345,01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DDA7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B5D50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F981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6C7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C6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284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15B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68287F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6D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6908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3E1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12C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E6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E15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DF1BE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5368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835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321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6760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A537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0D8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C1BCF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97FF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3F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DF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2AD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594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34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C4B85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461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A69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Ostali 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E10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36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994B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A842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A57C21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D5F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64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FB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6A5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559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8A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193D1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D874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AAA7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A9FF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00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6D6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009C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4B7F2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C4D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4D69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9B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EAB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721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B33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882E1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C9BD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4E5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EF9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A5B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BD90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ECC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8F56D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012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D6EF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CB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FAD7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E4A4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76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3B89B8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7CA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A94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Dodatna ulaganja na građevinskim objektima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67C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FC5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D596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440.000,00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201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475BB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35D4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EB2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Rekonstrukcija i nadogradnja Vatrogasnog centra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56C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1.591.600,00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12D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548.200,00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BF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526.112,75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E65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95,97</w:t>
            </w:r>
          </w:p>
        </w:tc>
      </w:tr>
      <w:tr w:rsidR="00CF7C1E" w:rsidRPr="00F025C4" w14:paraId="0F0D54D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6ABB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475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00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332.000,00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0302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309.964,69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B4D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93,36</w:t>
            </w:r>
          </w:p>
        </w:tc>
      </w:tr>
      <w:tr w:rsidR="00CF7C1E" w:rsidRPr="00F025C4" w14:paraId="0FF2A6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C0FC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50BD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50023"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300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7A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9.655,68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F4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3D9D7C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2A40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620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C9D7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14F1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4316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9.655,68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7DC4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43E8C4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995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4BDF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7E0FB"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EBE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DD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30.312,50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8C6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94,73</w:t>
            </w:r>
          </w:p>
        </w:tc>
      </w:tr>
      <w:tr w:rsidR="00CF7C1E" w:rsidRPr="00F025C4" w14:paraId="3520A5F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94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476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2C9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975D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97A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30.312,50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9377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37D0E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E7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A48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62E25"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54B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557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269.996,51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535A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w:t>
            </w:r>
          </w:p>
        </w:tc>
      </w:tr>
      <w:tr w:rsidR="00CF7C1E" w:rsidRPr="00F025C4" w14:paraId="31FF39D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555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CC39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Poslovni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858F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BEC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93B0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269.996,51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47B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B0D7C7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9A8B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A71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5548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216.200,00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967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216.148,06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62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99,98</w:t>
            </w:r>
          </w:p>
        </w:tc>
      </w:tr>
      <w:tr w:rsidR="00CF7C1E" w:rsidRPr="00F025C4" w14:paraId="3CAD77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BC7D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ED70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0E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800C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76A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025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7B782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377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BD6F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AD4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B894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E7F1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ED5A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EB21C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3DA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19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ED1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070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216.200,00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A18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216.148,06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653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99,98</w:t>
            </w:r>
          </w:p>
        </w:tc>
      </w:tr>
      <w:tr w:rsidR="00CF7C1E" w:rsidRPr="00F025C4" w14:paraId="7BB754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CD0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5F0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Poslovni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0D0C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57D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73F4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216.148,06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BFF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8DD266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F2AF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130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1.426.600,00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5E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23DD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C2C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DE2D5C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70B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447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40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650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922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EF8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58520B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EE5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5E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Poslovni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59E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BCEC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9CA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EB6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BC98A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5A7F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85B5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5A29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30.600,00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BC1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F471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68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D7028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A405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2865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7CD4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B26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9E39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C39B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DCBC18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420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E2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8A3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1.186.000,00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A3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B27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44F8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521E67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BA5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2E9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Poslovni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011C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6E9D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C22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7603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BE8282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3DC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8399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Multifunkcionalni centar Zelina - Knjižnica sa zavičajnom zbirkom i društvenim domom</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3F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91D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C2F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FA8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095647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9310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A3FE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2EFB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315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B57D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695FDA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CEE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C049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B8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E58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40E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B6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FCC24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71D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4EA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45B8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96D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AE5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9CA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FAF58C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DE24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DB93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735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E899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E7F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445EE7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D9B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8C8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731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EE9A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A30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B04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96803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522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F675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F43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9F0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1448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ED46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89B45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B35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C61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Pristupna cesta za Multifunkcionalni centar Zelina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71C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FD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131.875,00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21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131.875,00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72C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46EA326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8820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8C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945E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131.875,00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AAF6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131.875,00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7635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75452C3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B9B2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C719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FD9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132.000,00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583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B1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62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879E7C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E99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1F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C40E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61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294C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27AB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BC8B4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E04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28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627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96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131.875,00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71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131.875,00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01C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CBF748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E45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B94B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557D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8D79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4E1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131.875,00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C1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6A90D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73B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8A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Tržnica u centru Svetog Ivana Zeline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53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8ECA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B0EF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A0D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C5CFCE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EB1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B7C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592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834B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C40C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E6B3D6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62F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750C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1F0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F5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858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4E1E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90E0D7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E59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C4A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ADAB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52E8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52D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20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7DB047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DD2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D221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1101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400E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712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7B7084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036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E0BB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6D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6408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67C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F4E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19EB3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6701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F0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Poslovni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6AF3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D6E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63A2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2205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3D9748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885B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K306512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F997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Ugradnja invalidskog dizala u zgradu gradske uprave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E98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DDF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78AE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7D0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CD87E1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8A38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56FB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AA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B88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D34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BB68A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A52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CB8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894F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C3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34F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0C4B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02D1D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28BD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D79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CE59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18F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1749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1FB9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9AEEA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14A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55BA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A01C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3805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F81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526059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B6BD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5ED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911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2C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96C0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332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ECCD61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38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217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42EA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9E5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9E38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B1BF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2E04A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DA71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T306512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FC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Revitalizacija zone zaštite kulturne baštine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3A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E02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BBA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B37F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B3DC87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187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49E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48C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7882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F312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97599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F42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D1C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34D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B42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22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286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75758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F56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021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2459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43F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D407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388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758104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9E8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00375 KOMUNALNA DJELATNOST</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6FD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17.610.255,00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300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16.473.252,00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4A0F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15.990.490,56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0988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97,07</w:t>
            </w:r>
          </w:p>
        </w:tc>
      </w:tr>
      <w:tr w:rsidR="00CF7C1E" w:rsidRPr="00F025C4" w14:paraId="0507574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4D46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22C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4.739.410,00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3D7F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7.161.366,68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167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7.076.068,70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68A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98,81</w:t>
            </w:r>
          </w:p>
        </w:tc>
      </w:tr>
      <w:tr w:rsidR="00CF7C1E" w:rsidRPr="00F025C4" w14:paraId="36F8643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B135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73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5255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8.330.650,00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5D3B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7.926.445,83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809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95,15</w:t>
            </w:r>
          </w:p>
        </w:tc>
      </w:tr>
      <w:tr w:rsidR="00CF7C1E" w:rsidRPr="00F025C4" w14:paraId="179637A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9B57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3C9D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2.050.845,00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D95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892.235,32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3DE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916.976,03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38C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102,77</w:t>
            </w:r>
          </w:p>
        </w:tc>
      </w:tr>
      <w:tr w:rsidR="00CF7C1E" w:rsidRPr="00F025C4" w14:paraId="71CE900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DF1A"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8D5B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ABAD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EDE9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F07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79,78</w:t>
            </w:r>
          </w:p>
        </w:tc>
      </w:tr>
      <w:tr w:rsidR="00CF7C1E" w:rsidRPr="00F025C4" w14:paraId="5668889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A1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3075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DF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TEKUĆE I INVESTICIJSKO ODRŽAVANJE KOMUNALNE INFRASTRUKTURE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6A6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A53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11.088.650,00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305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10.733.480,66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91C8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96,80</w:t>
            </w:r>
          </w:p>
        </w:tc>
      </w:tr>
      <w:tr w:rsidR="00CF7C1E" w:rsidRPr="00F025C4" w14:paraId="4DA0DB9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CD40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E31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Održavanje nerazvrstanih cesta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E2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1685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4.854.750,00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93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4.652.207,77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4E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95,83</w:t>
            </w:r>
          </w:p>
        </w:tc>
      </w:tr>
      <w:tr w:rsidR="00CF7C1E" w:rsidRPr="00F025C4" w14:paraId="5887D06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955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FD24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297D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1.814.000,00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7760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1.812.042,02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7FE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99,89</w:t>
            </w:r>
          </w:p>
        </w:tc>
      </w:tr>
      <w:tr w:rsidR="00CF7C1E" w:rsidRPr="00F025C4" w14:paraId="017E205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BA8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FFA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44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496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1.814.000,00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4E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1.812.042,02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0677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99,89</w:t>
            </w:r>
          </w:p>
        </w:tc>
      </w:tr>
      <w:tr w:rsidR="00CF7C1E" w:rsidRPr="00F025C4" w14:paraId="659953E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C6B5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0DD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22A7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4C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E8D1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1.812.042,02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7300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15982F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3BD7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AF0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9F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2.915.750,00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FD3A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2.715.934,62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83A8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93,15</w:t>
            </w:r>
          </w:p>
        </w:tc>
      </w:tr>
      <w:tr w:rsidR="00CF7C1E" w:rsidRPr="00F025C4" w14:paraId="0FA1921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118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EE5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12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23F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815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869.867,76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B023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99,41</w:t>
            </w:r>
          </w:p>
        </w:tc>
      </w:tr>
      <w:tr w:rsidR="00CF7C1E" w:rsidRPr="00F025C4" w14:paraId="2D007A5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E2B1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8B83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F4D0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9D5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30E5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869.867,76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A321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AD1744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46B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3041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1D5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30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2.022.000,00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A79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1.829.129,36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67BA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90,46</w:t>
            </w:r>
          </w:p>
        </w:tc>
      </w:tr>
      <w:tr w:rsidR="00CF7C1E" w:rsidRPr="00F025C4" w14:paraId="61126C8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6A8C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4A96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1A6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9993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6E59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1.788.429,36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27DD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A3400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B806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A53D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08B6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856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B510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8C3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438355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BED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0B1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B8C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4DB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02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16.937,50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1AC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90,33</w:t>
            </w:r>
          </w:p>
        </w:tc>
      </w:tr>
      <w:tr w:rsidR="00CF7C1E" w:rsidRPr="00F025C4" w14:paraId="16FB53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2F4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90E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31F0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99E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F756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16.937,50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94F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F04DE7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2FC6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AFEB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D53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2D9A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124.231,13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3BAE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99,38</w:t>
            </w:r>
          </w:p>
        </w:tc>
      </w:tr>
      <w:tr w:rsidR="00CF7C1E" w:rsidRPr="00F025C4" w14:paraId="72E1F97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86DA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460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5B2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F3C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99D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124.231,13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B3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99,38</w:t>
            </w:r>
          </w:p>
        </w:tc>
      </w:tr>
      <w:tr w:rsidR="00CF7C1E" w:rsidRPr="00F025C4" w14:paraId="063A62B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62E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E25B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AEB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4BF1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7A5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124.231,13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5A43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C28ED1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A0D4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C2DD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Održavanje lokalnih puteva u mjesnim odborima - ruralna područja; oborinska odvodnja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865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0A6D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E35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2.339.755,42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5A8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102,62</w:t>
            </w:r>
          </w:p>
        </w:tc>
      </w:tr>
      <w:tr w:rsidR="00CF7C1E" w:rsidRPr="00F025C4" w14:paraId="71FAB3E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EBB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F72A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D2A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208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1.420.581,00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55B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105,23</w:t>
            </w:r>
          </w:p>
        </w:tc>
      </w:tr>
      <w:tr w:rsidR="00CF7C1E" w:rsidRPr="00F025C4" w14:paraId="2F3DA3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42CF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B77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7C77"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191D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7A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1.420.581,00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38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105,23</w:t>
            </w:r>
          </w:p>
        </w:tc>
      </w:tr>
      <w:tr w:rsidR="00CF7C1E" w:rsidRPr="00F025C4" w14:paraId="049FF8A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715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080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E684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67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B28E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1.420.581,00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DAF0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C6F97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3147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94A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7EE2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81C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919.174,42</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74B7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98,84</w:t>
            </w:r>
          </w:p>
        </w:tc>
      </w:tr>
      <w:tr w:rsidR="00CF7C1E" w:rsidRPr="00F025C4" w14:paraId="6607EF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CE6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5A2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390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5C9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F4D7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508.445,69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AFF7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99,70</w:t>
            </w:r>
          </w:p>
        </w:tc>
      </w:tr>
      <w:tr w:rsidR="00CF7C1E" w:rsidRPr="00F025C4" w14:paraId="4144F2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01F0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ABB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DF2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7BA2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E367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508.445,69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CAFE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C346C2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EF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8086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720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740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93A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110.728,73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03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92,27</w:t>
            </w:r>
          </w:p>
        </w:tc>
      </w:tr>
      <w:tr w:rsidR="00CF7C1E" w:rsidRPr="00F025C4" w14:paraId="18923DF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0D6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D153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Materijal i dijelovi za tekuće i investicijsko održavanje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352E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0D1D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289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110.728,73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593C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4052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FE0F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5E1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DDA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026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16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CE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9298F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34E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26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7C92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B89F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E10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BAC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A9523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33CB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CBBC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9A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B9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D2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0668E98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319C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020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27C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637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CD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D61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8B0FB4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4D05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884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46B0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B57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1ADB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302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C77DC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5B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3A0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Čišćenje i održavanje javnih i zelenih površina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950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58E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1.257.800,00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A78F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1.228.912,95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F70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97,70</w:t>
            </w:r>
          </w:p>
        </w:tc>
      </w:tr>
      <w:tr w:rsidR="00CF7C1E" w:rsidRPr="00F025C4" w14:paraId="7C6344A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1C0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8F97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FC6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FCA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8.606,25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E58D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43,03</w:t>
            </w:r>
          </w:p>
        </w:tc>
      </w:tr>
      <w:tr w:rsidR="00CF7C1E" w:rsidRPr="00F025C4" w14:paraId="5088663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F53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50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2DC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030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28D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8.606,25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89C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43,03</w:t>
            </w:r>
          </w:p>
        </w:tc>
      </w:tr>
      <w:tr w:rsidR="00CF7C1E" w:rsidRPr="00F025C4" w14:paraId="600304D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526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F43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Sitni inventar i auto gume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F5D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114F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161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8.606,25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BD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F8B34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D969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89E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4359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1.237.800,00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765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1.220.306,70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DCB2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98,59</w:t>
            </w:r>
          </w:p>
        </w:tc>
      </w:tr>
      <w:tr w:rsidR="00CF7C1E" w:rsidRPr="00F025C4" w14:paraId="6ADE91B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25F2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9CD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458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27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1.237.800,00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770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1.220.306,70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9E1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98,59</w:t>
            </w:r>
          </w:p>
        </w:tc>
      </w:tr>
      <w:tr w:rsidR="00CF7C1E" w:rsidRPr="00F025C4" w14:paraId="5BBB4E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0F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9B8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3AFD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B67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0253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1.180.706,70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11EE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71DFD8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86C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7D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Zakupnine i najamnine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5983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E550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07A2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39.600,00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A319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47E906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AF9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E60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Održavanje javne rasvjete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1E2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A1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4DD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392.695,64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885B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99,92</w:t>
            </w:r>
          </w:p>
        </w:tc>
      </w:tr>
      <w:tr w:rsidR="00CF7C1E" w:rsidRPr="00F025C4" w14:paraId="714A40E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825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D85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76D8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270B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392.695,64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A38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99,92</w:t>
            </w:r>
          </w:p>
        </w:tc>
      </w:tr>
      <w:tr w:rsidR="00CF7C1E" w:rsidRPr="00F025C4" w14:paraId="5F7C48C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2A1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0D9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323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AE1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7F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392.695,64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036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99,92</w:t>
            </w:r>
          </w:p>
        </w:tc>
      </w:tr>
      <w:tr w:rsidR="00CF7C1E" w:rsidRPr="00F025C4" w14:paraId="182F128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1A72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581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301A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2B4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C3B8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392.695,64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5490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2F0BC0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639A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A4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Javna rasvjeta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54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A4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E1F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1.158.046,19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C1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89,08</w:t>
            </w:r>
          </w:p>
        </w:tc>
      </w:tr>
      <w:tr w:rsidR="00CF7C1E" w:rsidRPr="00F025C4" w14:paraId="207C158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B0F9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2D8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B830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9E1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1.158.046,19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057F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89,08</w:t>
            </w:r>
          </w:p>
        </w:tc>
      </w:tr>
      <w:tr w:rsidR="00CF7C1E" w:rsidRPr="00F025C4" w14:paraId="0E8E414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5BC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4927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2FF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6F9F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55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1.158.046,19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2F2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89,08</w:t>
            </w:r>
          </w:p>
        </w:tc>
      </w:tr>
      <w:tr w:rsidR="00CF7C1E" w:rsidRPr="00F025C4" w14:paraId="6634849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5AB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3B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FB89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945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DF9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1.158.046,19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704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7A96B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F019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D30A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Uređenja groblja na području grada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9F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4DD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E62C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FA0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83,45</w:t>
            </w:r>
          </w:p>
        </w:tc>
      </w:tr>
      <w:tr w:rsidR="00CF7C1E" w:rsidRPr="00F025C4" w14:paraId="3F7631F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5AFF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C98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C1D7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4EC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41.725,00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D50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83,45</w:t>
            </w:r>
          </w:p>
        </w:tc>
      </w:tr>
      <w:tr w:rsidR="00CF7C1E" w:rsidRPr="00F025C4" w14:paraId="1CC676A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7314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9A61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596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C68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B03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7C8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83,45</w:t>
            </w:r>
          </w:p>
        </w:tc>
      </w:tr>
      <w:tr w:rsidR="00CF7C1E" w:rsidRPr="00F025C4" w14:paraId="780F02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301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8B2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E3A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A26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661C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41.725,00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2973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4BD163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52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F4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Dezinsekcija i deratizacija, zbrinjavanje pasa i mačaka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0FF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443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759.200,00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83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744.215,69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D8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98,03</w:t>
            </w:r>
          </w:p>
        </w:tc>
      </w:tr>
      <w:tr w:rsidR="00CF7C1E" w:rsidRPr="00F025C4" w14:paraId="3014923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E87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8D93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178F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B0DE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0CC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086D98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A83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A5E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759F6"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31D9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300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A1A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343B4A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3609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41B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Zdravstvene i veterinarske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B41A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169A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D21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350.000,00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1108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8A29ED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55710"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9BAB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D816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397.500,00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4F9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382.515,69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8827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96,23</w:t>
            </w:r>
          </w:p>
        </w:tc>
      </w:tr>
      <w:tr w:rsidR="00CF7C1E" w:rsidRPr="00F025C4" w14:paraId="1DBC4E1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AF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50C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E4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2C9B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397.500,00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1BD7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382.515,69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D4C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96,23</w:t>
            </w:r>
          </w:p>
        </w:tc>
      </w:tr>
      <w:tr w:rsidR="00CF7C1E" w:rsidRPr="00F025C4" w14:paraId="7D13D0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B742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132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F72D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953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9F1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97.386,00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F516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868226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30C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28AE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Zdravstvene i veterinarske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66A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A115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66C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285.129,69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B221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17CFB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D876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0C2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FAD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D5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5D0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4AC49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9929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87B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3CA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93A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11.700,00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794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7BE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6AB081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77A3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168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Zdravstvene i veterinarske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224D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D1AB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7801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11.700,00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971A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914041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11E3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A307512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0D3A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Prijevoz pokojnika - obdukcije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DBC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3005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DE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960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62,71</w:t>
            </w:r>
          </w:p>
        </w:tc>
      </w:tr>
      <w:tr w:rsidR="00CF7C1E" w:rsidRPr="00F025C4" w14:paraId="7F6942F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DAC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F81E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355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2448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18.812,50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CFD9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62,71</w:t>
            </w:r>
          </w:p>
        </w:tc>
      </w:tr>
      <w:tr w:rsidR="00CF7C1E" w:rsidRPr="00F025C4" w14:paraId="54FD5C8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A4DD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97B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35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216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12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18.812,50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D388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62,71</w:t>
            </w:r>
          </w:p>
        </w:tc>
      </w:tr>
      <w:tr w:rsidR="00CF7C1E" w:rsidRPr="00F025C4" w14:paraId="29D485E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21E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753C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51AF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80E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0B55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18.812,50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8D8D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9C8D0A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2C7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K307505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942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Uređenje dječjih igrališta i parkića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973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5893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50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118.900,00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2685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15BA35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97FB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82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1D4C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B974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118.900,00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3E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82CDF7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7044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A5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46F2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898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118.900,00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6A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118.900,00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FD7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7CE7FC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B3C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1252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C61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75C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89B0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118.900,00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FF3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84C074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C1D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K307511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253E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Održavanje sustava javne rasvjete EnU (EPC Ugovor)</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A11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63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72F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86D0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0F7C0F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0F9AC"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7407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1986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0B2E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5D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38047D0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1DC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B89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1E0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2145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22CE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C2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583F1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C6AC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91ED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3A6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7E0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188A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3DAF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BB001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6B8C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T307506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2DB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Održavanje komunal</w:t>
            </w:r>
            <w:r w:rsidR="004C59E4">
              <w:rPr>
                <w:rFonts w:ascii="Arial" w:eastAsia="Times New Roman" w:hAnsi="Arial" w:cs="Arial"/>
                <w:b/>
                <w:bCs/>
                <w:sz w:val="16"/>
                <w:szCs w:val="16"/>
                <w:lang w:eastAsia="hr-HR"/>
              </w:rPr>
              <w:t>n</w:t>
            </w:r>
            <w:r w:rsidRPr="00F025C4">
              <w:rPr>
                <w:rFonts w:ascii="Arial" w:eastAsia="Times New Roman" w:hAnsi="Arial" w:cs="Arial"/>
                <w:b/>
                <w:bCs/>
                <w:sz w:val="16"/>
                <w:szCs w:val="16"/>
                <w:lang w:eastAsia="hr-HR"/>
              </w:rPr>
              <w:t>e infrastrukture PZ Sv Helena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1D95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C743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33A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38.209,50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B1A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84,91</w:t>
            </w:r>
          </w:p>
        </w:tc>
      </w:tr>
      <w:tr w:rsidR="00CF7C1E" w:rsidRPr="00F025C4" w14:paraId="4580F0C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8049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21E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621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485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38.209,50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74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84,91</w:t>
            </w:r>
          </w:p>
        </w:tc>
      </w:tr>
      <w:tr w:rsidR="00CF7C1E" w:rsidRPr="00F025C4" w14:paraId="54D82A3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19E1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AC1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Subvencije trgovačkim društvima u javnom sektoru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F00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970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EF2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38.209,50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B21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84,91</w:t>
            </w:r>
          </w:p>
        </w:tc>
      </w:tr>
      <w:tr w:rsidR="00CF7C1E" w:rsidRPr="00F025C4" w14:paraId="2F356B0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7941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3512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D44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Subvencije trgovačkim društvima u javnom sektoru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3874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A459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D08D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38.209,50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65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BB7665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838B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3076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3EB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IZGRADNJA KOMUNALNE INFRASTRUKTURE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476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6.780.000,00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4CE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3.114.658,00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59E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2.969.239,43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4C1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95,33</w:t>
            </w:r>
          </w:p>
        </w:tc>
      </w:tr>
      <w:tr w:rsidR="00CF7C1E" w:rsidRPr="00F025C4" w14:paraId="6E12F4E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EC72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A307607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A83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Aktivnost: Otplata kredita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9F9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785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1.173.500,00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AA3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1.168.047,94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194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99,54</w:t>
            </w:r>
          </w:p>
        </w:tc>
      </w:tr>
      <w:tr w:rsidR="00CF7C1E" w:rsidRPr="00F025C4" w14:paraId="7409D1D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A27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E48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1.230.000,00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E53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1.173.500,00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61E4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1.168.047,94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BB6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99,54</w:t>
            </w:r>
          </w:p>
        </w:tc>
      </w:tr>
      <w:tr w:rsidR="00CF7C1E" w:rsidRPr="00F025C4" w14:paraId="7D94E5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C48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4668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Kamate za primljene kredite i zajmove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F249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6D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163.500,00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548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163.445,15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E3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99,97</w:t>
            </w:r>
          </w:p>
        </w:tc>
      </w:tr>
      <w:tr w:rsidR="00CF7C1E" w:rsidRPr="00F025C4" w14:paraId="18D5695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903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3423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23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Kamate za primljene kredite i zajmove od kreditnih i ostalih financijskih institucija izvan javnog s</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762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1719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F62E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163.445,15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228D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E3CF9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61E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544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A2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Otplata glavnice primljenih kredita i zajmova od kreditnih i ostalih financijskih institucija izvan</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F9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5C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593C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1.004.602,79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28C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99,47</w:t>
            </w:r>
          </w:p>
        </w:tc>
      </w:tr>
      <w:tr w:rsidR="00CF7C1E" w:rsidRPr="00F025C4" w14:paraId="0ECE1B8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A9CB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5443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B1F8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Otplata glavnice primljenih kredita od tuzemnih kreditnih institucija izvan javnog sektora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4577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CC55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AF17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1.004.602,79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E6D2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2FB1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EF6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K307603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9ACC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Izgradnja i asfaltiranje cesta, nogostupa i biciklističkih staza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A21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4.245.000,00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7F9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892.230,00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72B2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753.412,90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0198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84,44</w:t>
            </w:r>
          </w:p>
        </w:tc>
      </w:tr>
      <w:tr w:rsidR="00CF7C1E" w:rsidRPr="00F025C4" w14:paraId="10598C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2850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57EFD"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55A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F6DE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DD8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r>
      <w:tr w:rsidR="00CF7C1E" w:rsidRPr="00F025C4" w14:paraId="494D00B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401F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CD4B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89AB0"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2C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111.000,00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E1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63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7FF1616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15E3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8803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406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9BE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6146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A85F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3DED8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0AC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25ED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E694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692.230,00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9A19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682.412,90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8B46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98,58</w:t>
            </w:r>
          </w:p>
        </w:tc>
      </w:tr>
      <w:tr w:rsidR="00CF7C1E" w:rsidRPr="00F025C4" w14:paraId="0198F25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EDF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35E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7FB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6225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292.000,00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FD0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283.160,00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16B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96,97</w:t>
            </w:r>
          </w:p>
        </w:tc>
      </w:tr>
      <w:tr w:rsidR="00CF7C1E" w:rsidRPr="00F025C4" w14:paraId="09EB9B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5282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3D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960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DFBB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500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283.160,00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E42F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64CD6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161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DCAB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ADD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420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15.230,00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0D5A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15.290,40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1F8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100,40</w:t>
            </w:r>
          </w:p>
        </w:tc>
      </w:tr>
      <w:tr w:rsidR="00CF7C1E" w:rsidRPr="00F025C4" w14:paraId="2DA2710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20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B34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B7D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97A5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811A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15.290,40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A4C0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135F5F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7930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154A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A73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A2C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E37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30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A47299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9E1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347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BDE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CFB2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B851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CDA1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D0959F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C7D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68D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4ED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0D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3C02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E644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5A59F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740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2BA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A8FF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A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9E6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6A6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4F3350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C02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4D8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4CD7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1.160.000,00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B7E1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0F7C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383.962,50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D3E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99,73</w:t>
            </w:r>
          </w:p>
        </w:tc>
      </w:tr>
      <w:tr w:rsidR="00CF7C1E" w:rsidRPr="00F025C4" w14:paraId="645A873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0B6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17C8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2899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B4E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9171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383.962,50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6E6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5BDDBE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1B22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667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6D23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D69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7B74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2D4CCF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A1BF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FA4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9C8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A93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E24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AB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06374E1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7D26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lastRenderedPageBreak/>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CB5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F5C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314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38C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2D9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463DCB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BB08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F31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Građevinski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D1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4D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686F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5C0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2CF22D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6CDC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4213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0B30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Ceste, željeznice i ostali prometni objekti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07FF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AD71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A607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068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F473EE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873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8458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F88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4713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71.000,00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E77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79,78</w:t>
            </w:r>
          </w:p>
        </w:tc>
      </w:tr>
      <w:tr w:rsidR="00CF7C1E" w:rsidRPr="00F025C4" w14:paraId="314C91C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3D79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288E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A15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5C4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A5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46E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8A7CB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1EC3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E12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99F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7874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E32CA"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F7A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ECB972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3D33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9E1C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78D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B30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8CF8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ECBC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337328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D6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A97F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4758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CDE7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F0D7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60D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D9D341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A73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BBA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1141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63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8F3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59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79,07</w:t>
            </w:r>
          </w:p>
        </w:tc>
      </w:tr>
      <w:tr w:rsidR="00CF7C1E" w:rsidRPr="00F025C4" w14:paraId="424A94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5619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CC0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837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43E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95F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68.000,00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BDC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9D3091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5BB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K307606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776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Groblja - izgradnja  i proširenje groblja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BB8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BE4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FD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595.958,09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011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94,60</w:t>
            </w:r>
          </w:p>
        </w:tc>
      </w:tr>
      <w:tr w:rsidR="00CF7C1E" w:rsidRPr="00F025C4" w14:paraId="049D3AD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1939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91EC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F181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C8CD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595.958,09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D7F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94,60</w:t>
            </w:r>
          </w:p>
        </w:tc>
      </w:tr>
      <w:tr w:rsidR="00CF7C1E" w:rsidRPr="00F025C4" w14:paraId="39A7EE1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7923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20E3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4EF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29C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630.000,00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64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595.958,09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AAA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94,60</w:t>
            </w:r>
          </w:p>
        </w:tc>
      </w:tr>
      <w:tr w:rsidR="00CF7C1E" w:rsidRPr="00F025C4" w14:paraId="1463949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686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436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4C59E4">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250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5CB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B2E8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595.958,09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C5A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6EDD95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8C3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F2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A26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2AC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BDDE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D6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2B4D59D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33B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9041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FC0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40EB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5D74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0933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E63CDF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35F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E382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D866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69B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9851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4C78DA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1A4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629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519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A6F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0384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B109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795FB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206A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197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4C59E4">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FC9C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D54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E9D1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D745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986F4C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6D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749E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BF4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D456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B3A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98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E174B4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E3E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34C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E47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DB73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A6B6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757F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10710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F5F0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7. PRIHODI OD PRODAJE ILI ZAMJENE NEFINANCIJSKE IMOVINE I NAKNA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E260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6A0B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0D6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E22F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67CD117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D6AA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FA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Materijalna imovina - prirodna bogatstva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80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10F0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B96E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9F2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70C79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45D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4111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B138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Zemljište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4A3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4716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F7C0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5B27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F9BD2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611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K307608</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64A8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Program WiFi4EU - bežični internet na javnim lokacijama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00F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C62B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168.458,00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CFC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168.457,00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AF1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145494A"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3BB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BAE9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64E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57.424,00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29E7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57.423,04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728C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18B426B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8F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9F2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AE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4767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57.424,00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0CF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57.423,04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84B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CD3688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E357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4E64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Komunikacijska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DEE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C2AD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3BCB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57.423,04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C819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0912B7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DB62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7EA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3FAD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111.034,00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B232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111.033,96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19F8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1F268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D945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120E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820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1B0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111.034,00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2496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111.033,96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03F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6F3F0C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C67E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AEF6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Komunikacijska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FC84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3B8B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23A0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111.033,96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9919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25DCA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E53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K307609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BCC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Javna rasvjeta EnU - EPC ugovor</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FEEBD"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685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250.470,00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22B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249.687,50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637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99,69</w:t>
            </w:r>
          </w:p>
        </w:tc>
      </w:tr>
      <w:tr w:rsidR="00CF7C1E" w:rsidRPr="00F025C4" w14:paraId="14292A2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C9422"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BC68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BEB4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250.470,00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DF28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249.687,50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D5EC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99,69</w:t>
            </w:r>
          </w:p>
        </w:tc>
      </w:tr>
      <w:tr w:rsidR="00CF7C1E" w:rsidRPr="00F025C4" w14:paraId="08033AC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2960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3249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E98E"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2B1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B59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249.687,50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9962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226,99</w:t>
            </w:r>
          </w:p>
        </w:tc>
      </w:tr>
      <w:tr w:rsidR="00CF7C1E" w:rsidRPr="00F025C4" w14:paraId="5A8C492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1C1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C433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tekućeg i investicijskog održavanja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0D9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427D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B3A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140.468,75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1CE8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D77FE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088D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324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4C72"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80E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602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109.218,75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CB0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2E620A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20CD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38B1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BDC47"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71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140.470,00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F50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4B1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59D7651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610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A83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Uređaji, strojevi i oprema za ostale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B92B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2E6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BC34"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F63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867754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D0E0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T307605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FD5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Razvoj infrastrukture širokopojasnog pristupa internetu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3F02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0365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1C0A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33.676,00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9D6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0E67AF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9FDB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B9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B8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A7D7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6.837,67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9AA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4D670B3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7742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A92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62FF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AAE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ED5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6.837,67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F92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B392FF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5C1B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4E65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6A2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720A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A9F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6.837,67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1F2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4EA265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2599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4ED7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704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A49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26.838,33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C3F6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131DEE3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C1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BDB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6D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834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CBC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26.838,33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97E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BD54F0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882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4B5B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Tekuće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F6B1"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383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0287"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26.838,33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9EEA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902D7C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517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3077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15E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ZAŠTITA OKOLIŠA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27D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3.710.255,00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1BE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2.269.944,00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E60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2.287.770,47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10B7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100,79</w:t>
            </w:r>
          </w:p>
        </w:tc>
      </w:tr>
      <w:tr w:rsidR="00CF7C1E" w:rsidRPr="00F025C4" w14:paraId="7AE034E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186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K307701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E29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Sanacija deponije Cerovka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67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D62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217.723,00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482E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245.610,40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E2DD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112,81</w:t>
            </w:r>
          </w:p>
        </w:tc>
      </w:tr>
      <w:tr w:rsidR="00CF7C1E" w:rsidRPr="00F025C4" w14:paraId="39CCA99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EEB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lastRenderedPageBreak/>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89A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A75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217.723,00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6728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245.610,40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4736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112,81</w:t>
            </w:r>
          </w:p>
        </w:tc>
      </w:tr>
      <w:tr w:rsidR="00CF7C1E" w:rsidRPr="00F025C4" w14:paraId="319AC0D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1BD0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E56F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1B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4476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3.503,00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49E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31.390,40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44AE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896,10</w:t>
            </w:r>
          </w:p>
        </w:tc>
      </w:tr>
      <w:tr w:rsidR="00CF7C1E" w:rsidRPr="00F025C4" w14:paraId="748DDE8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873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69B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Pristojbe i naknade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A366"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A3FD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24D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31.390,40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640B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DD199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114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866A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89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E9C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214.220,00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0B0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214.220,00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401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AA66B5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016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FED0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8A2036">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4AFA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3AD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52F0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214.220,00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9DAA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E4EED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1FD8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K307703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7A1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Uređenje i opremanje zelenih otoka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B8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17C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0866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0AE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3D4E8EDF"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B46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D9F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A17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2406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36F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874D6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BDA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AFE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904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E504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BD59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FB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66B8D6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5D74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6C0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DFD7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1E12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5E4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482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E90165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D94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K307710</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C560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Nabava komunalnih vozila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484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89D6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BFDD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339.076,96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177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99,73</w:t>
            </w:r>
          </w:p>
        </w:tc>
      </w:tr>
      <w:tr w:rsidR="00CF7C1E" w:rsidRPr="00F025C4" w14:paraId="6982CCF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4D73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18F9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E13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C926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339.076,96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924B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99,73</w:t>
            </w:r>
          </w:p>
        </w:tc>
      </w:tr>
      <w:tr w:rsidR="00CF7C1E" w:rsidRPr="00F025C4" w14:paraId="28CEC0A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DC79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DDF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665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345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340.000,00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69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339.076,96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BBA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99,73</w:t>
            </w:r>
          </w:p>
        </w:tc>
      </w:tr>
      <w:tr w:rsidR="00CF7C1E" w:rsidRPr="00F025C4" w14:paraId="634DDB3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0AB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54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4C59E4">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34EE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364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48B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339.076,96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559A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DAD379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0EFD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D801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D7A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938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136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4258DB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AD90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593E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8BA9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B4E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7486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584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DBC246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A761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AE5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4C59E4">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B2DB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53F6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E840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ABA5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5D58D6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5A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K307712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C41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Mobilna reciklažna dvorišta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D204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C757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289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332E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64BB19F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EAA6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CAA5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421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439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8225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7DCD857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B3A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095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Postrojenja i oprema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2578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9D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3BB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D52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52DC0D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3FC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FC8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Oprema za održavanje i zaštitu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A03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8F116"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5BF20"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1D1D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A4B1CA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2830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T307705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FA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Sanacija divljih odlagališta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FCC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A8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5B4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2B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55,50</w:t>
            </w:r>
          </w:p>
        </w:tc>
      </w:tr>
      <w:tr w:rsidR="00CF7C1E" w:rsidRPr="00F025C4" w14:paraId="0E8C6C0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D835"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1433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812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C68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2.775,00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EEB7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55,50</w:t>
            </w:r>
          </w:p>
        </w:tc>
      </w:tr>
      <w:tr w:rsidR="00CF7C1E" w:rsidRPr="00F025C4" w14:paraId="5D8DF08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9380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795E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703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4021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1F0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2.775,00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E49B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55,50</w:t>
            </w:r>
          </w:p>
        </w:tc>
      </w:tr>
      <w:tr w:rsidR="00CF7C1E" w:rsidRPr="00F025C4" w14:paraId="32AD81D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542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C96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Komunalne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8DE0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A0D6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0187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2.775,00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8032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A0D939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A5E4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T307707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EE55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E punionica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018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5FE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C3AB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15.270,13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2636B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101,80</w:t>
            </w:r>
          </w:p>
        </w:tc>
      </w:tr>
      <w:tr w:rsidR="00CF7C1E" w:rsidRPr="00F025C4" w14:paraId="78FE8DE6"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51AB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DF0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56D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EA33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15.270,13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12A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101,80</w:t>
            </w:r>
          </w:p>
        </w:tc>
      </w:tr>
      <w:tr w:rsidR="00CF7C1E" w:rsidRPr="00F025C4" w14:paraId="1F203CE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B7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BC7C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249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BCB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5BE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15.270,13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1FEF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101,80</w:t>
            </w:r>
          </w:p>
        </w:tc>
      </w:tr>
      <w:tr w:rsidR="00CF7C1E" w:rsidRPr="00F025C4" w14:paraId="2D6594A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241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77F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Energija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566D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71D7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27CD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15.270,13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CA57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373A1E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3FE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T307709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A02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Unapređenje sustava zaštite okoliša i promicanje održivog razvoja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701C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2FC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26C4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1422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88,75</w:t>
            </w:r>
          </w:p>
        </w:tc>
      </w:tr>
      <w:tr w:rsidR="00CF7C1E" w:rsidRPr="00F025C4" w14:paraId="1AF91F97"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8BD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03D3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DC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F78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2627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88,75</w:t>
            </w:r>
          </w:p>
        </w:tc>
      </w:tr>
      <w:tr w:rsidR="00CF7C1E" w:rsidRPr="00F025C4" w14:paraId="1175F0E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B6F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72F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AD7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6CDE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F3A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22F1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88,75</w:t>
            </w:r>
          </w:p>
        </w:tc>
      </w:tr>
      <w:tr w:rsidR="00CF7C1E" w:rsidRPr="00F025C4" w14:paraId="734BE8A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8B74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BA7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821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E30F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F71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4.437,50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C80F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5F7894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457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7893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822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EDD0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2B78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530ECD86"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AAE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F91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BC8E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7F8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3C1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156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46480C3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F73C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A95C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DB8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24A4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80172"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C5E3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E8E00C8"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AAEA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T307714</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BB18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Zelina-Zeleni grad KK.06.3.1.07.0005</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9F5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555.255,00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02B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422.971,00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46FA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421.407,48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C9B4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99,63</w:t>
            </w:r>
          </w:p>
        </w:tc>
      </w:tr>
      <w:tr w:rsidR="00CF7C1E" w:rsidRPr="00F025C4" w14:paraId="621ADD92"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0DA9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E95E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84.410,00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A21A6"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78.469,68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9D00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78.234,87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E2D4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99,70</w:t>
            </w:r>
          </w:p>
        </w:tc>
      </w:tr>
      <w:tr w:rsidR="00CF7C1E" w:rsidRPr="00F025C4" w14:paraId="1C003A7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3047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F9F6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04A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998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9.874,71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0BB5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9.874,71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FDF8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0B164D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F553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3B4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E3557"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13D2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4906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9.874,71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D44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F57639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6D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3139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3A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84.185,00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D244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68.219,65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4987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68.219,63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A3A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069449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FE6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D8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0A4D"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0E0D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ADF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59.107,13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2C1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11F21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8667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08DE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0732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EFE74"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8D1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8.312,50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4B8B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A4DC1E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3B8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AEC3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Ostale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54C9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A0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AE81"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075A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B4EEEB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DD5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D0AD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563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225,00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47D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375,32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B03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140,53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44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37,44</w:t>
            </w:r>
          </w:p>
        </w:tc>
      </w:tr>
      <w:tr w:rsidR="00CF7C1E" w:rsidRPr="00F025C4" w14:paraId="4981A2E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A1A0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4AC0C"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922B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5EF4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9F32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140,53</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F00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184AF9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3E6B8"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6D00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470.845,00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46D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344.501,32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2377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343.172,61</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795A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99,61</w:t>
            </w:r>
          </w:p>
        </w:tc>
      </w:tr>
      <w:tr w:rsidR="00CF7C1E" w:rsidRPr="00F025C4" w14:paraId="7EDEAA4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1D741"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lastRenderedPageBreak/>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B9B8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A456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BB6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55.956,69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854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55.956,69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408B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8EC7F8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7F55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A1E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Uredski materijal i ostali materijalni rashodi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F2DE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1C57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18DD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55.956,69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B7DF9"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0A262F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4BE6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A1C6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0C68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469.570,00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0A5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286.419,63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23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286.419,65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01E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056B40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A8C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0835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Usluge promidžbe i informiranja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BEF4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8F77"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B5EE"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274.732,15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21BF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22940D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92B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946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764F"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4932E"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F4DC9"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11.687,50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FE7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AC12DC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A5C3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329</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176F6"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Ostali nespomenuti rashodi poslovanja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9D4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1.275,00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855F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2.125,00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80A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796,27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639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37,47</w:t>
            </w:r>
          </w:p>
        </w:tc>
      </w:tr>
      <w:tr w:rsidR="00CF7C1E" w:rsidRPr="00F025C4" w14:paraId="6D80E412"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586BB"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3293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E753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Reprezentacija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2E10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F5F3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EDF5"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796,27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CC65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15A1C3A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A6DC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T307715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C3E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Nabava spremnika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A03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8CDB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784.250,00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8FC1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779.193,00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BB5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99,36</w:t>
            </w:r>
          </w:p>
        </w:tc>
      </w:tr>
      <w:tr w:rsidR="00CF7C1E" w:rsidRPr="00F025C4" w14:paraId="40175564"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BFC83"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330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3915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484.250,00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ACBC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479.193,00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AA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98,96</w:t>
            </w:r>
          </w:p>
        </w:tc>
      </w:tr>
      <w:tr w:rsidR="00CF7C1E" w:rsidRPr="00F025C4" w14:paraId="4FA1E06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3B99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BA2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C592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46D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A119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440.250,00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78D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502C11D"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A167A"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CF800"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Sitni inventar i auto gume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2DBE3"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A5CAB"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1F7B8"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440.250,00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92163"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A89CAF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299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428B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B46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E25B"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699F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DA1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r>
      <w:tr w:rsidR="00CF7C1E" w:rsidRPr="00F025C4" w14:paraId="25C45279"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CB66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3632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E889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unutar općeg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B471A"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36B0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E3A1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88C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7384C11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CC27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7A7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D430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06F6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39.000,00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ADC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38.943,00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E036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99,85</w:t>
            </w:r>
          </w:p>
        </w:tc>
      </w:tr>
      <w:tr w:rsidR="00CF7C1E" w:rsidRPr="00F025C4" w14:paraId="7A533D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1285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54B1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DD1AA8">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FDF4"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4629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80D3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38.943,00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0755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55A54F23"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CE3A7"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5D0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9E5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D7D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300.000,00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FB02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06CC009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9C76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4BF5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materijal i energiju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756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9EA3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5A5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4F9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34A0295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08B48"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3225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39D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Sitni inventar i auto gume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41AD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72B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9B093"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300.000,00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D12A"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B7CDA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E32A9"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T307716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719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Potpora za rad recik</w:t>
            </w:r>
            <w:r w:rsidR="001E4365">
              <w:rPr>
                <w:rFonts w:ascii="Arial" w:eastAsia="Times New Roman" w:hAnsi="Arial" w:cs="Arial"/>
                <w:b/>
                <w:bCs/>
                <w:sz w:val="16"/>
                <w:szCs w:val="16"/>
                <w:lang w:eastAsia="hr-HR"/>
              </w:rPr>
              <w:t>l</w:t>
            </w:r>
            <w:r w:rsidRPr="00F025C4">
              <w:rPr>
                <w:rFonts w:ascii="Arial" w:eastAsia="Times New Roman" w:hAnsi="Arial" w:cs="Arial"/>
                <w:b/>
                <w:bCs/>
                <w:sz w:val="16"/>
                <w:szCs w:val="16"/>
                <w:lang w:eastAsia="hr-HR"/>
              </w:rPr>
              <w:t>ažnog dvorišta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3D0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2D05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081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3284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0EB3DB25"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D4A9"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6409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8E1F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14C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400.000,00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34B7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61E73BB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AE11A"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386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60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Kapitalne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59D66" w14:textId="77777777" w:rsidR="00E75DF1" w:rsidRPr="00F025C4" w:rsidRDefault="00E75DF1" w:rsidP="00E75DF1">
            <w:pPr>
              <w:spacing w:after="0" w:line="240" w:lineRule="auto"/>
              <w:rPr>
                <w:rFonts w:ascii="Arial" w:eastAsia="Times New Roman" w:hAnsi="Arial" w:cs="Arial"/>
                <w:b/>
                <w:bCs/>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0D1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570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2139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5649C1E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B82FF"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3861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D64E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Kapitalne pomoći kreditnim i ostalim financijskim institucijama te trgovačkim društvima u javnom sek</w:t>
            </w:r>
            <w:r w:rsidR="004C59E4">
              <w:rPr>
                <w:rFonts w:ascii="Arial" w:eastAsia="Times New Roman" w:hAnsi="Arial" w:cs="Arial"/>
                <w:sz w:val="16"/>
                <w:szCs w:val="16"/>
                <w:lang w:eastAsia="hr-HR"/>
              </w:rPr>
              <w:t>toru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AE58"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1C1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7978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400.000,00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2B8F"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39181BCF"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164A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T307717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6145"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Zelina bez azbesta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69C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716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6600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F65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1B39D7CE"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B4E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CFB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5A2D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043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1A4B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1955B8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8B81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372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B951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Ostale naknade građanima i kućanstvima iz proračuna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440F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C3B6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102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7347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279B056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3143"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3721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987"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Naknade građanima i kućanstvima u novcu</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A395B"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70E88"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55346"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80.000,00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4C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2688AD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A7F4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GLAVA 00385 PROSTORNO PLANIRANJE I UREĐENJE PROSTORA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2B318"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7EC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264.250,00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677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230.225,00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151B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87,12</w:t>
            </w:r>
          </w:p>
        </w:tc>
      </w:tr>
      <w:tr w:rsidR="00CF7C1E" w:rsidRPr="00F025C4" w14:paraId="63FA1AC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3E85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665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4089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212.500,00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AB79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178.475,00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1E5CF"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83,99</w:t>
            </w:r>
          </w:p>
        </w:tc>
      </w:tr>
      <w:tr w:rsidR="00CF7C1E" w:rsidRPr="00F025C4" w14:paraId="2A100F50"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12ED1"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DAD17"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28CB"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BAA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F85E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5DC084E8"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82C3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5A7C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3518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C14D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6F2A"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0C5202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B2A4"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3085</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D08CE"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Program: PROSTORNO PLANIRANJE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AEC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415.000,00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463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264.250,00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3126"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230.225,00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C6D2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87,12</w:t>
            </w:r>
          </w:p>
        </w:tc>
      </w:tr>
      <w:tr w:rsidR="00CF7C1E" w:rsidRPr="00F025C4" w14:paraId="52341BF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04D7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K308501</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8B66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Kapitalni projekt: Izrada planova i projekata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938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285.000,00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CCE2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246.750,00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791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212.725,00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D5A0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86,21</w:t>
            </w:r>
          </w:p>
        </w:tc>
      </w:tr>
      <w:tr w:rsidR="00CF7C1E" w:rsidRPr="00F025C4" w14:paraId="23EC990B"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1562E"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3E3D2"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7E993"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195.000,00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870A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160.975,00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6EF7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82,55</w:t>
            </w:r>
          </w:p>
        </w:tc>
      </w:tr>
      <w:tr w:rsidR="00CF7C1E" w:rsidRPr="00F025C4" w14:paraId="1EF2F425"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8107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D6EEB"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4E93E"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4A80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195.000,00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EA00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160.975,00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4A2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82,55</w:t>
            </w:r>
          </w:p>
        </w:tc>
      </w:tr>
      <w:tr w:rsidR="00CF7C1E" w:rsidRPr="00F025C4" w14:paraId="5BF50354"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F379"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56676"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8A039"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77F00"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00A1B"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160.975,00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05EE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6F8497BD"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D97D6"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6E34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A02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5E4F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51.750,00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E822C"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21BBE123"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31F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426</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61F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Nematerijalna proizvedena imovina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381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90.000,00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D7D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51.750,00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290D3"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51.750,00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C53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17D2CDE"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8CAC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4263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78CE2"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Umjetnička, literarna i znanstvena djela</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47F1C"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D3A2D"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DA47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51.750,00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C4EF1"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498639FB"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F3F20"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T308502</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59FD8"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Tekući projekt: Izrada nove geodetske podloge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1E68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130.000,00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69B32"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C9D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713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65780C89"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3C0F"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1. OPĆI PRIHODI I PRIMICI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BD82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1103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6D31D"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DB29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100,00</w:t>
            </w:r>
          </w:p>
        </w:tc>
      </w:tr>
      <w:tr w:rsidR="00CF7C1E" w:rsidRPr="00F025C4" w14:paraId="6EE2BAE0"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5D5E3"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4872"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153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4DC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17.500,00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A0DC"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20265"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100,00</w:t>
            </w:r>
          </w:p>
        </w:tc>
      </w:tr>
      <w:tr w:rsidR="00CF7C1E" w:rsidRPr="00F025C4" w14:paraId="766A4C1A"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8099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4351"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3805"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CD72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5F97D"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17.500,00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0E47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2C158FB1"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6773B"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4. PRIHODI ZA POSEBNE NAMJENE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00F5"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676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9E7A8"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00EE"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2856771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3BFC"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825B7"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B97ED"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80.000,00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02CA7"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DB611"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E9B3F"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13311D31"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441FE"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4786D"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CE8E"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F91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C1F6C"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E640C"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r w:rsidR="00CF7C1E" w:rsidRPr="00F025C4" w14:paraId="0F0AF52C" w14:textId="77777777" w:rsidTr="00CF7C1E">
        <w:trPr>
          <w:trHeight w:val="255"/>
        </w:trPr>
        <w:tc>
          <w:tcPr>
            <w:tcW w:w="50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9ABF4" w14:textId="77777777" w:rsidR="00E75DF1" w:rsidRPr="00F025C4" w:rsidRDefault="00E75DF1" w:rsidP="00E75DF1">
            <w:pPr>
              <w:spacing w:after="0" w:line="240" w:lineRule="auto"/>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Izvor 5. POMOĆI</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69099"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61911"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C9910"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r w:rsidRPr="00F025C4">
              <w:rPr>
                <w:rFonts w:ascii="Arial" w:eastAsia="Times New Roman" w:hAnsi="Arial" w:cs="Arial"/>
                <w:b/>
                <w:bCs/>
                <w:color w:val="333333"/>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8C644" w14:textId="77777777" w:rsidR="00E75DF1" w:rsidRPr="00F025C4" w:rsidRDefault="00E75DF1" w:rsidP="00E75DF1">
            <w:pPr>
              <w:spacing w:after="0" w:line="240" w:lineRule="auto"/>
              <w:jc w:val="right"/>
              <w:rPr>
                <w:rFonts w:ascii="Arial" w:eastAsia="Times New Roman" w:hAnsi="Arial" w:cs="Arial"/>
                <w:b/>
                <w:bCs/>
                <w:color w:val="333333"/>
                <w:sz w:val="16"/>
                <w:szCs w:val="16"/>
                <w:lang w:eastAsia="hr-HR"/>
              </w:rPr>
            </w:pPr>
          </w:p>
        </w:tc>
      </w:tr>
      <w:tr w:rsidR="00CF7C1E" w:rsidRPr="00F025C4" w14:paraId="7BFF7697"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63FD"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323</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4B3EF" w14:textId="77777777" w:rsidR="00E75DF1" w:rsidRPr="00F025C4" w:rsidRDefault="00E75DF1" w:rsidP="00E75DF1">
            <w:pPr>
              <w:spacing w:after="0" w:line="240" w:lineRule="auto"/>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Rashodi za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79530"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50.000,00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34994"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A75FA"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r w:rsidRPr="00F025C4">
              <w:rPr>
                <w:rFonts w:ascii="Arial" w:eastAsia="Times New Roman" w:hAnsi="Arial" w:cs="Arial"/>
                <w:b/>
                <w:bCs/>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CCF09" w14:textId="77777777" w:rsidR="00E75DF1" w:rsidRPr="00F025C4" w:rsidRDefault="00E75DF1" w:rsidP="00E75DF1">
            <w:pPr>
              <w:spacing w:after="0" w:line="240" w:lineRule="auto"/>
              <w:jc w:val="right"/>
              <w:rPr>
                <w:rFonts w:ascii="Arial" w:eastAsia="Times New Roman" w:hAnsi="Arial" w:cs="Arial"/>
                <w:b/>
                <w:bCs/>
                <w:sz w:val="16"/>
                <w:szCs w:val="16"/>
                <w:lang w:eastAsia="hr-HR"/>
              </w:rPr>
            </w:pPr>
          </w:p>
        </w:tc>
      </w:tr>
      <w:tr w:rsidR="00CF7C1E" w:rsidRPr="00F025C4" w14:paraId="72AB52AC" w14:textId="77777777" w:rsidTr="00CF7C1E">
        <w:trPr>
          <w:trHeight w:val="255"/>
        </w:trPr>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57565"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3237</w:t>
            </w:r>
          </w:p>
        </w:tc>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64F4" w14:textId="77777777" w:rsidR="00E75DF1" w:rsidRPr="00F025C4" w:rsidRDefault="00E75DF1" w:rsidP="00E75DF1">
            <w:pPr>
              <w:spacing w:after="0" w:line="240" w:lineRule="auto"/>
              <w:rPr>
                <w:rFonts w:ascii="Arial" w:eastAsia="Times New Roman" w:hAnsi="Arial" w:cs="Arial"/>
                <w:sz w:val="16"/>
                <w:szCs w:val="16"/>
                <w:lang w:eastAsia="hr-HR"/>
              </w:rPr>
            </w:pPr>
            <w:r w:rsidRPr="00F025C4">
              <w:rPr>
                <w:rFonts w:ascii="Arial" w:eastAsia="Times New Roman" w:hAnsi="Arial" w:cs="Arial"/>
                <w:sz w:val="16"/>
                <w:szCs w:val="16"/>
                <w:lang w:eastAsia="hr-HR"/>
              </w:rPr>
              <w:t>Intelektualne i osobne usluge</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EC680" w14:textId="77777777" w:rsidR="00E75DF1" w:rsidRPr="00F025C4" w:rsidRDefault="00E75DF1" w:rsidP="00E75DF1">
            <w:pPr>
              <w:spacing w:after="0" w:line="240" w:lineRule="auto"/>
              <w:rPr>
                <w:rFonts w:ascii="Arial" w:eastAsia="Times New Roman" w:hAnsi="Arial" w:cs="Arial"/>
                <w:sz w:val="16"/>
                <w:szCs w:val="16"/>
                <w:lang w:eastAsia="hr-HR"/>
              </w:rPr>
            </w:pP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1D885"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C2CBF" w14:textId="77777777" w:rsidR="00E75DF1" w:rsidRPr="00F025C4" w:rsidRDefault="00E75DF1" w:rsidP="00E75DF1">
            <w:pPr>
              <w:spacing w:after="0" w:line="240" w:lineRule="auto"/>
              <w:jc w:val="right"/>
              <w:rPr>
                <w:rFonts w:ascii="Arial" w:eastAsia="Times New Roman" w:hAnsi="Arial" w:cs="Arial"/>
                <w:sz w:val="16"/>
                <w:szCs w:val="16"/>
                <w:lang w:eastAsia="hr-HR"/>
              </w:rPr>
            </w:pPr>
            <w:r w:rsidRPr="00F025C4">
              <w:rPr>
                <w:rFonts w:ascii="Arial" w:eastAsia="Times New Roman" w:hAnsi="Arial" w:cs="Arial"/>
                <w:sz w:val="16"/>
                <w:szCs w:val="16"/>
                <w:lang w:eastAsia="hr-HR"/>
              </w:rPr>
              <w:t>0,00</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D91B2" w14:textId="77777777" w:rsidR="00E75DF1" w:rsidRPr="00F025C4" w:rsidRDefault="00E75DF1" w:rsidP="00E75DF1">
            <w:pPr>
              <w:spacing w:after="0" w:line="240" w:lineRule="auto"/>
              <w:jc w:val="right"/>
              <w:rPr>
                <w:rFonts w:ascii="Arial" w:eastAsia="Times New Roman" w:hAnsi="Arial" w:cs="Arial"/>
                <w:sz w:val="16"/>
                <w:szCs w:val="16"/>
                <w:lang w:eastAsia="hr-HR"/>
              </w:rPr>
            </w:pPr>
          </w:p>
        </w:tc>
      </w:tr>
    </w:tbl>
    <w:p w14:paraId="318F77D0" w14:textId="77777777" w:rsidR="006F2A42" w:rsidRDefault="006F2A42" w:rsidP="000D73FE">
      <w:pPr>
        <w:rPr>
          <w:rFonts w:ascii="Arial" w:hAnsi="Arial" w:cs="Arial"/>
          <w:sz w:val="16"/>
          <w:szCs w:val="16"/>
        </w:rPr>
      </w:pPr>
      <w:r>
        <w:rPr>
          <w:rFonts w:ascii="Arial" w:hAnsi="Arial" w:cs="Arial"/>
          <w:sz w:val="16"/>
          <w:szCs w:val="16"/>
        </w:rPr>
        <w:lastRenderedPageBreak/>
        <w:t>PROVEDBOM PROGRAMA IZ POSEBNOG DIJELA PRORAČUNA OSTVARENI SU SLIJEDEĆI CILJEVI PO NOSITELJIMA PROGRAMA</w:t>
      </w:r>
    </w:p>
    <w:p w14:paraId="67F42C9E" w14:textId="77777777" w:rsidR="00BE3C9A" w:rsidRPr="00A772A6" w:rsidRDefault="00BE3C9A" w:rsidP="000D73FE">
      <w:pPr>
        <w:rPr>
          <w:rFonts w:ascii="Arial" w:hAnsi="Arial" w:cs="Arial"/>
          <w:b/>
          <w:bCs/>
          <w:sz w:val="18"/>
          <w:szCs w:val="18"/>
        </w:rPr>
      </w:pPr>
      <w:r w:rsidRPr="00A772A6">
        <w:rPr>
          <w:rFonts w:ascii="Arial" w:hAnsi="Arial" w:cs="Arial"/>
          <w:b/>
          <w:bCs/>
          <w:sz w:val="18"/>
          <w:szCs w:val="18"/>
        </w:rPr>
        <w:t>Dječji vrtić Proljeće:</w:t>
      </w:r>
    </w:p>
    <w:p w14:paraId="1D60A33C" w14:textId="77777777" w:rsidR="00BE3C9A" w:rsidRPr="00BE3C9A" w:rsidRDefault="00BE3C9A" w:rsidP="00BE3C9A">
      <w:pPr>
        <w:spacing w:after="0"/>
        <w:rPr>
          <w:rFonts w:ascii="Arial" w:hAnsi="Arial" w:cs="Arial"/>
          <w:sz w:val="18"/>
          <w:szCs w:val="18"/>
        </w:rPr>
      </w:pPr>
      <w:r w:rsidRPr="00BE3C9A">
        <w:rPr>
          <w:rFonts w:ascii="Arial" w:hAnsi="Arial" w:cs="Arial"/>
          <w:sz w:val="18"/>
          <w:szCs w:val="18"/>
          <w:u w:val="single"/>
        </w:rPr>
        <w:t>Opis aktivnosti:</w:t>
      </w:r>
      <w:r w:rsidRPr="00BE3C9A">
        <w:rPr>
          <w:rFonts w:ascii="Arial" w:hAnsi="Arial" w:cs="Arial"/>
          <w:sz w:val="18"/>
          <w:szCs w:val="18"/>
        </w:rPr>
        <w:t xml:space="preserve"> </w:t>
      </w:r>
      <w:r>
        <w:rPr>
          <w:rFonts w:ascii="Arial" w:hAnsi="Arial" w:cs="Arial"/>
          <w:sz w:val="18"/>
          <w:szCs w:val="18"/>
        </w:rPr>
        <w:t xml:space="preserve"> Aktivnosti  Dječjeg vrtića Proljeće usmjerene su na brigu o </w:t>
      </w:r>
      <w:r w:rsidRPr="00BE3C9A">
        <w:rPr>
          <w:rFonts w:ascii="Arial" w:hAnsi="Arial" w:cs="Arial"/>
          <w:sz w:val="18"/>
          <w:szCs w:val="18"/>
        </w:rPr>
        <w:t xml:space="preserve">razvoju </w:t>
      </w:r>
      <w:r>
        <w:rPr>
          <w:rFonts w:ascii="Arial" w:hAnsi="Arial" w:cs="Arial"/>
          <w:sz w:val="18"/>
          <w:szCs w:val="18"/>
        </w:rPr>
        <w:t xml:space="preserve">djece </w:t>
      </w:r>
      <w:r w:rsidRPr="00BE3C9A">
        <w:rPr>
          <w:rFonts w:ascii="Arial" w:hAnsi="Arial" w:cs="Arial"/>
          <w:sz w:val="18"/>
          <w:szCs w:val="18"/>
        </w:rPr>
        <w:t>(emocionaln</w:t>
      </w:r>
      <w:r>
        <w:rPr>
          <w:rFonts w:ascii="Arial" w:hAnsi="Arial" w:cs="Arial"/>
          <w:sz w:val="18"/>
          <w:szCs w:val="18"/>
        </w:rPr>
        <w:t>i</w:t>
      </w:r>
      <w:r w:rsidRPr="00BE3C9A">
        <w:rPr>
          <w:rFonts w:ascii="Arial" w:hAnsi="Arial" w:cs="Arial"/>
          <w:sz w:val="18"/>
          <w:szCs w:val="18"/>
        </w:rPr>
        <w:t>, socijaln</w:t>
      </w:r>
      <w:r>
        <w:rPr>
          <w:rFonts w:ascii="Arial" w:hAnsi="Arial" w:cs="Arial"/>
          <w:sz w:val="18"/>
          <w:szCs w:val="18"/>
        </w:rPr>
        <w:t>i</w:t>
      </w:r>
      <w:r w:rsidRPr="00BE3C9A">
        <w:rPr>
          <w:rFonts w:ascii="Arial" w:hAnsi="Arial" w:cs="Arial"/>
          <w:sz w:val="18"/>
          <w:szCs w:val="18"/>
        </w:rPr>
        <w:t>, tjelesn</w:t>
      </w:r>
      <w:r>
        <w:rPr>
          <w:rFonts w:ascii="Arial" w:hAnsi="Arial" w:cs="Arial"/>
          <w:sz w:val="18"/>
          <w:szCs w:val="18"/>
        </w:rPr>
        <w:t>i</w:t>
      </w:r>
      <w:r w:rsidRPr="00BE3C9A">
        <w:rPr>
          <w:rFonts w:ascii="Arial" w:hAnsi="Arial" w:cs="Arial"/>
          <w:sz w:val="18"/>
          <w:szCs w:val="18"/>
        </w:rPr>
        <w:t>) Svojim programima obuhvać</w:t>
      </w:r>
      <w:r>
        <w:rPr>
          <w:rFonts w:ascii="Arial" w:hAnsi="Arial" w:cs="Arial"/>
          <w:sz w:val="18"/>
          <w:szCs w:val="18"/>
        </w:rPr>
        <w:t>ena  su</w:t>
      </w:r>
      <w:r w:rsidRPr="00BE3C9A">
        <w:rPr>
          <w:rFonts w:ascii="Arial" w:hAnsi="Arial" w:cs="Arial"/>
          <w:sz w:val="18"/>
          <w:szCs w:val="18"/>
        </w:rPr>
        <w:t xml:space="preserve"> djec</w:t>
      </w:r>
      <w:r>
        <w:rPr>
          <w:rFonts w:ascii="Arial" w:hAnsi="Arial" w:cs="Arial"/>
          <w:sz w:val="18"/>
          <w:szCs w:val="18"/>
        </w:rPr>
        <w:t>a</w:t>
      </w:r>
      <w:r w:rsidRPr="00BE3C9A">
        <w:rPr>
          <w:rFonts w:ascii="Arial" w:hAnsi="Arial" w:cs="Arial"/>
          <w:sz w:val="18"/>
          <w:szCs w:val="18"/>
        </w:rPr>
        <w:t xml:space="preserve"> od navršene prve godine života do polaska u osnovnu školu. </w:t>
      </w:r>
      <w:r w:rsidRPr="00BE3C9A">
        <w:rPr>
          <w:rFonts w:ascii="Arial" w:hAnsi="Arial" w:cs="Arial"/>
          <w:sz w:val="18"/>
          <w:szCs w:val="18"/>
        </w:rPr>
        <w:tab/>
      </w:r>
      <w:r w:rsidRPr="00BE3C9A">
        <w:rPr>
          <w:rFonts w:ascii="Arial" w:hAnsi="Arial" w:cs="Arial"/>
          <w:sz w:val="18"/>
          <w:szCs w:val="18"/>
        </w:rPr>
        <w:tab/>
      </w:r>
    </w:p>
    <w:p w14:paraId="1F62F59D" w14:textId="77777777" w:rsidR="00BE3C9A" w:rsidRPr="00BE3C9A" w:rsidRDefault="00BE3C9A" w:rsidP="00BE3C9A">
      <w:pPr>
        <w:spacing w:after="0"/>
        <w:rPr>
          <w:rFonts w:ascii="Arial" w:hAnsi="Arial" w:cs="Arial"/>
          <w:sz w:val="18"/>
          <w:szCs w:val="18"/>
        </w:rPr>
      </w:pPr>
    </w:p>
    <w:p w14:paraId="32754015" w14:textId="77777777" w:rsidR="00BE3C9A" w:rsidRPr="00BE3C9A" w:rsidRDefault="00BE3C9A" w:rsidP="00BE3C9A">
      <w:pPr>
        <w:spacing w:after="0"/>
        <w:rPr>
          <w:rFonts w:ascii="Arial" w:hAnsi="Arial" w:cs="Arial"/>
          <w:sz w:val="18"/>
          <w:szCs w:val="18"/>
        </w:rPr>
      </w:pPr>
      <w:r w:rsidRPr="00BE3C9A">
        <w:rPr>
          <w:rFonts w:ascii="Arial" w:hAnsi="Arial" w:cs="Arial"/>
          <w:sz w:val="18"/>
          <w:szCs w:val="18"/>
          <w:u w:val="single"/>
        </w:rPr>
        <w:t>Opći cilj:</w:t>
      </w:r>
      <w:r w:rsidRPr="00BE3C9A">
        <w:rPr>
          <w:rFonts w:ascii="Arial" w:hAnsi="Arial" w:cs="Arial"/>
          <w:sz w:val="18"/>
          <w:szCs w:val="18"/>
        </w:rPr>
        <w:t xml:space="preserve"> razvoj i unapređenje djelatnosti predškolskog odgoja, razvoj samostalnosti djece, jačanje</w:t>
      </w:r>
      <w:r>
        <w:rPr>
          <w:rFonts w:ascii="Arial" w:hAnsi="Arial" w:cs="Arial"/>
          <w:sz w:val="18"/>
          <w:szCs w:val="18"/>
        </w:rPr>
        <w:t xml:space="preserve"> </w:t>
      </w:r>
      <w:r w:rsidRPr="00BE3C9A">
        <w:rPr>
          <w:rFonts w:ascii="Arial" w:hAnsi="Arial" w:cs="Arial"/>
          <w:sz w:val="18"/>
          <w:szCs w:val="18"/>
        </w:rPr>
        <w:t>kompetencija i razvoj sretnog djeteta</w:t>
      </w:r>
    </w:p>
    <w:p w14:paraId="57283A5F" w14:textId="77777777" w:rsidR="00BE3C9A" w:rsidRPr="00BE3C9A" w:rsidRDefault="00BE3C9A" w:rsidP="00BE3C9A">
      <w:pPr>
        <w:spacing w:after="0"/>
        <w:rPr>
          <w:rFonts w:ascii="Arial" w:hAnsi="Arial" w:cs="Arial"/>
          <w:sz w:val="18"/>
          <w:szCs w:val="18"/>
        </w:rPr>
      </w:pPr>
    </w:p>
    <w:p w14:paraId="3D54390F" w14:textId="77777777" w:rsidR="00A1504C" w:rsidRDefault="00BE3C9A" w:rsidP="00BE3C9A">
      <w:pPr>
        <w:spacing w:after="0"/>
        <w:rPr>
          <w:rFonts w:ascii="Arial" w:hAnsi="Arial" w:cs="Arial"/>
          <w:sz w:val="18"/>
          <w:szCs w:val="18"/>
        </w:rPr>
      </w:pPr>
      <w:r w:rsidRPr="00BE3C9A">
        <w:rPr>
          <w:rFonts w:ascii="Arial" w:hAnsi="Arial" w:cs="Arial"/>
          <w:sz w:val="18"/>
          <w:szCs w:val="18"/>
          <w:u w:val="single"/>
        </w:rPr>
        <w:t>Posebni cilj</w:t>
      </w:r>
      <w:r>
        <w:rPr>
          <w:rFonts w:ascii="Arial" w:hAnsi="Arial" w:cs="Arial"/>
          <w:sz w:val="18"/>
          <w:szCs w:val="18"/>
          <w:u w:val="single"/>
        </w:rPr>
        <w:t>evi</w:t>
      </w:r>
      <w:r w:rsidRPr="00BE3C9A">
        <w:rPr>
          <w:rFonts w:ascii="Arial" w:hAnsi="Arial" w:cs="Arial"/>
          <w:sz w:val="18"/>
          <w:szCs w:val="18"/>
          <w:u w:val="single"/>
        </w:rPr>
        <w:t>:</w:t>
      </w:r>
      <w:r w:rsidRPr="00BE3C9A">
        <w:rPr>
          <w:rFonts w:ascii="Arial" w:hAnsi="Arial" w:cs="Arial"/>
          <w:sz w:val="18"/>
          <w:szCs w:val="18"/>
        </w:rPr>
        <w:t xml:space="preserve"> </w:t>
      </w:r>
    </w:p>
    <w:p w14:paraId="631DD987" w14:textId="77777777" w:rsidR="00A1504C" w:rsidRDefault="00BE3C9A" w:rsidP="00A1504C">
      <w:pPr>
        <w:pStyle w:val="Odlomakpopisa"/>
        <w:numPr>
          <w:ilvl w:val="0"/>
          <w:numId w:val="3"/>
        </w:numPr>
        <w:spacing w:after="0"/>
        <w:rPr>
          <w:rFonts w:ascii="Arial" w:hAnsi="Arial" w:cs="Arial"/>
          <w:sz w:val="18"/>
          <w:szCs w:val="18"/>
        </w:rPr>
      </w:pPr>
      <w:r w:rsidRPr="00A1504C">
        <w:rPr>
          <w:rFonts w:ascii="Arial" w:hAnsi="Arial" w:cs="Arial"/>
          <w:sz w:val="18"/>
          <w:szCs w:val="18"/>
        </w:rPr>
        <w:t>omogućiti nesmetano odvijanje svakodnevnih odgojno-obrazovnih aktivnosti i praćenje interesa djece</w:t>
      </w:r>
    </w:p>
    <w:p w14:paraId="0B2EEB29" w14:textId="77777777" w:rsidR="00A1504C" w:rsidRDefault="00BE3C9A" w:rsidP="00A1504C">
      <w:pPr>
        <w:pStyle w:val="Odlomakpopisa"/>
        <w:numPr>
          <w:ilvl w:val="0"/>
          <w:numId w:val="3"/>
        </w:numPr>
        <w:spacing w:after="0"/>
        <w:rPr>
          <w:rFonts w:ascii="Arial" w:hAnsi="Arial" w:cs="Arial"/>
          <w:sz w:val="18"/>
          <w:szCs w:val="18"/>
        </w:rPr>
      </w:pPr>
      <w:r w:rsidRPr="00A1504C">
        <w:rPr>
          <w:rFonts w:ascii="Arial" w:hAnsi="Arial" w:cs="Arial"/>
          <w:sz w:val="18"/>
          <w:szCs w:val="18"/>
        </w:rPr>
        <w:t xml:space="preserve">provođenje programa sukladno indikacijama u Nacionalnom kurikulumu za rani i predškolski odgoj i obrazovanje i Pedagoškim standardima </w:t>
      </w:r>
    </w:p>
    <w:p w14:paraId="22003294" w14:textId="77777777" w:rsidR="00A1504C" w:rsidRDefault="00A1504C" w:rsidP="00A1504C">
      <w:pPr>
        <w:pStyle w:val="Odlomakpopisa"/>
        <w:numPr>
          <w:ilvl w:val="0"/>
          <w:numId w:val="3"/>
        </w:numPr>
        <w:spacing w:after="0"/>
        <w:rPr>
          <w:rFonts w:ascii="Arial" w:hAnsi="Arial" w:cs="Arial"/>
          <w:sz w:val="18"/>
          <w:szCs w:val="18"/>
        </w:rPr>
      </w:pPr>
      <w:r>
        <w:rPr>
          <w:rFonts w:ascii="Arial" w:hAnsi="Arial" w:cs="Arial"/>
          <w:sz w:val="18"/>
          <w:szCs w:val="18"/>
        </w:rPr>
        <w:t>s</w:t>
      </w:r>
      <w:r w:rsidR="00BE3C9A" w:rsidRPr="00A1504C">
        <w:rPr>
          <w:rFonts w:ascii="Arial" w:hAnsi="Arial" w:cs="Arial"/>
          <w:sz w:val="18"/>
          <w:szCs w:val="18"/>
        </w:rPr>
        <w:t xml:space="preserve">ocijalizacija i integracija </w:t>
      </w:r>
      <w:r w:rsidR="00BE3C9A" w:rsidRPr="00A1504C">
        <w:rPr>
          <w:rFonts w:ascii="Arial" w:hAnsi="Arial" w:cs="Arial"/>
          <w:sz w:val="18"/>
          <w:szCs w:val="18"/>
        </w:rPr>
        <w:tab/>
        <w:t xml:space="preserve">djeca s </w:t>
      </w:r>
      <w:r w:rsidR="00BE3C9A" w:rsidRPr="00A1504C">
        <w:rPr>
          <w:rFonts w:ascii="Arial" w:hAnsi="Arial" w:cs="Arial"/>
          <w:sz w:val="18"/>
          <w:szCs w:val="18"/>
        </w:rPr>
        <w:tab/>
        <w:t>teškoćama u razvoju u redoviti program odgoja i obrazovanja</w:t>
      </w:r>
    </w:p>
    <w:p w14:paraId="7CA11175" w14:textId="77777777" w:rsidR="00BE3C9A" w:rsidRPr="00A1504C" w:rsidRDefault="00A1504C" w:rsidP="00A1504C">
      <w:pPr>
        <w:pStyle w:val="Odlomakpopisa"/>
        <w:numPr>
          <w:ilvl w:val="0"/>
          <w:numId w:val="3"/>
        </w:numPr>
        <w:spacing w:after="0"/>
        <w:rPr>
          <w:rFonts w:ascii="Arial" w:hAnsi="Arial" w:cs="Arial"/>
          <w:sz w:val="18"/>
          <w:szCs w:val="18"/>
        </w:rPr>
      </w:pPr>
      <w:r w:rsidRPr="00A1504C">
        <w:rPr>
          <w:rFonts w:ascii="Arial" w:hAnsi="Arial" w:cs="Arial"/>
          <w:sz w:val="18"/>
          <w:szCs w:val="18"/>
        </w:rPr>
        <w:t>s</w:t>
      </w:r>
      <w:r w:rsidR="00BE3C9A" w:rsidRPr="00A1504C">
        <w:rPr>
          <w:rFonts w:ascii="Arial" w:hAnsi="Arial" w:cs="Arial"/>
          <w:sz w:val="18"/>
          <w:szCs w:val="18"/>
        </w:rPr>
        <w:t>tvaranje organizacijskih uvjeta</w:t>
      </w:r>
      <w:r>
        <w:rPr>
          <w:rFonts w:ascii="Arial" w:hAnsi="Arial" w:cs="Arial"/>
          <w:sz w:val="18"/>
          <w:szCs w:val="18"/>
        </w:rPr>
        <w:t xml:space="preserve"> </w:t>
      </w:r>
      <w:r w:rsidR="00BE3C9A" w:rsidRPr="00A1504C">
        <w:rPr>
          <w:rFonts w:ascii="Arial" w:hAnsi="Arial" w:cs="Arial"/>
          <w:sz w:val="18"/>
          <w:szCs w:val="18"/>
        </w:rPr>
        <w:t>za podizanje kvalitetnijih usluga</w:t>
      </w:r>
    </w:p>
    <w:p w14:paraId="4A27B076" w14:textId="77777777" w:rsidR="00BE3C9A" w:rsidRPr="00BE3C9A" w:rsidRDefault="00BE3C9A" w:rsidP="00BE3C9A">
      <w:pPr>
        <w:spacing w:after="0"/>
        <w:rPr>
          <w:rFonts w:ascii="Arial" w:hAnsi="Arial" w:cs="Arial"/>
          <w:sz w:val="18"/>
          <w:szCs w:val="18"/>
        </w:rPr>
      </w:pPr>
    </w:p>
    <w:p w14:paraId="6FA97B8D" w14:textId="77777777" w:rsidR="00BE3C9A" w:rsidRPr="00BE3C9A" w:rsidRDefault="00BE3C9A" w:rsidP="00BE3C9A">
      <w:pPr>
        <w:spacing w:after="0"/>
        <w:rPr>
          <w:rFonts w:ascii="Arial" w:hAnsi="Arial" w:cs="Arial"/>
          <w:sz w:val="18"/>
          <w:szCs w:val="18"/>
          <w:u w:val="single"/>
        </w:rPr>
      </w:pPr>
      <w:r w:rsidRPr="00BE3C9A">
        <w:rPr>
          <w:rFonts w:ascii="Arial" w:hAnsi="Arial" w:cs="Arial"/>
          <w:sz w:val="18"/>
          <w:szCs w:val="18"/>
          <w:u w:val="single"/>
        </w:rPr>
        <w:t>Ostvareni ciljevi aktivnosti i pokazatelji uspješnosti realizacije tih ciljeva:</w:t>
      </w:r>
    </w:p>
    <w:p w14:paraId="53F5C483" w14:textId="77777777" w:rsidR="00A1504C" w:rsidRDefault="00BE3C9A" w:rsidP="00BE3C9A">
      <w:pPr>
        <w:pStyle w:val="Odlomakpopisa"/>
        <w:spacing w:after="0"/>
        <w:ind w:left="405"/>
        <w:jc w:val="both"/>
        <w:rPr>
          <w:rFonts w:ascii="Arial" w:hAnsi="Arial" w:cs="Arial"/>
          <w:sz w:val="18"/>
          <w:szCs w:val="18"/>
        </w:rPr>
      </w:pPr>
      <w:r w:rsidRPr="00BE3C9A">
        <w:rPr>
          <w:rFonts w:ascii="Arial" w:hAnsi="Arial" w:cs="Arial"/>
          <w:sz w:val="18"/>
          <w:szCs w:val="18"/>
        </w:rPr>
        <w:t>Dječji vrtić financira se iz vlastitih prihoda i proračuna grada Sv. Ivana Zeline. U 2019/2020 g upisano je ukupno 324 dje</w:t>
      </w:r>
      <w:r w:rsidR="00A1504C">
        <w:rPr>
          <w:rFonts w:ascii="Arial" w:hAnsi="Arial" w:cs="Arial"/>
          <w:sz w:val="18"/>
          <w:szCs w:val="18"/>
        </w:rPr>
        <w:t>teta</w:t>
      </w:r>
      <w:r w:rsidRPr="00BE3C9A">
        <w:rPr>
          <w:rFonts w:ascii="Arial" w:hAnsi="Arial" w:cs="Arial"/>
          <w:sz w:val="18"/>
          <w:szCs w:val="18"/>
        </w:rPr>
        <w:t xml:space="preserve"> od toga 87 novih polaznika</w:t>
      </w:r>
      <w:r w:rsidR="00A1504C">
        <w:rPr>
          <w:rFonts w:ascii="Arial" w:hAnsi="Arial" w:cs="Arial"/>
          <w:sz w:val="18"/>
          <w:szCs w:val="18"/>
        </w:rPr>
        <w:t xml:space="preserve"> što je za 8 više u odnosu na godinu prije</w:t>
      </w:r>
      <w:r w:rsidRPr="00BE3C9A">
        <w:rPr>
          <w:rFonts w:ascii="Arial" w:hAnsi="Arial" w:cs="Arial"/>
          <w:sz w:val="18"/>
          <w:szCs w:val="18"/>
        </w:rPr>
        <w:t xml:space="preserve">. </w:t>
      </w:r>
    </w:p>
    <w:p w14:paraId="1680ABD6" w14:textId="77777777" w:rsidR="00A1504C" w:rsidRDefault="00BE3C9A" w:rsidP="00A1504C">
      <w:pPr>
        <w:spacing w:after="0"/>
        <w:jc w:val="both"/>
        <w:rPr>
          <w:rFonts w:ascii="Arial" w:hAnsi="Arial" w:cs="Arial"/>
          <w:sz w:val="18"/>
          <w:szCs w:val="18"/>
        </w:rPr>
      </w:pPr>
      <w:r w:rsidRPr="00A1504C">
        <w:rPr>
          <w:rFonts w:ascii="Arial" w:hAnsi="Arial" w:cs="Arial"/>
          <w:sz w:val="18"/>
          <w:szCs w:val="18"/>
        </w:rPr>
        <w:t>Realizirani programi su: redoviti 10-satni program, program pre</w:t>
      </w:r>
      <w:r w:rsidR="005D0A27">
        <w:rPr>
          <w:rFonts w:ascii="Arial" w:hAnsi="Arial" w:cs="Arial"/>
          <w:sz w:val="18"/>
          <w:szCs w:val="18"/>
        </w:rPr>
        <w:t>d</w:t>
      </w:r>
      <w:r w:rsidRPr="00A1504C">
        <w:rPr>
          <w:rFonts w:ascii="Arial" w:hAnsi="Arial" w:cs="Arial"/>
          <w:sz w:val="18"/>
          <w:szCs w:val="18"/>
        </w:rPr>
        <w:t>škole</w:t>
      </w:r>
      <w:r w:rsidR="00A1504C">
        <w:rPr>
          <w:rFonts w:ascii="Arial" w:hAnsi="Arial" w:cs="Arial"/>
          <w:sz w:val="18"/>
          <w:szCs w:val="18"/>
        </w:rPr>
        <w:t>, p</w:t>
      </w:r>
      <w:r w:rsidRPr="00A1504C">
        <w:rPr>
          <w:rFonts w:ascii="Arial" w:hAnsi="Arial" w:cs="Arial"/>
          <w:sz w:val="18"/>
          <w:szCs w:val="18"/>
        </w:rPr>
        <w:t xml:space="preserve">rogram ranog učenja engleskog jezika, </w:t>
      </w:r>
      <w:r w:rsidR="00A1504C">
        <w:rPr>
          <w:rFonts w:ascii="Arial" w:hAnsi="Arial" w:cs="Arial"/>
          <w:sz w:val="18"/>
          <w:szCs w:val="18"/>
        </w:rPr>
        <w:t>k</w:t>
      </w:r>
      <w:r w:rsidRPr="00A1504C">
        <w:rPr>
          <w:rFonts w:ascii="Arial" w:hAnsi="Arial" w:cs="Arial"/>
          <w:sz w:val="18"/>
          <w:szCs w:val="18"/>
        </w:rPr>
        <w:t>raći program engleskog jezika i sportski program.</w:t>
      </w:r>
      <w:r w:rsidR="00A1504C">
        <w:rPr>
          <w:rFonts w:ascii="Arial" w:hAnsi="Arial" w:cs="Arial"/>
          <w:sz w:val="18"/>
          <w:szCs w:val="18"/>
        </w:rPr>
        <w:t xml:space="preserve"> </w:t>
      </w:r>
    </w:p>
    <w:p w14:paraId="614CE6D7" w14:textId="77777777" w:rsidR="00BE3C9A" w:rsidRDefault="00A1504C" w:rsidP="00A1504C">
      <w:pPr>
        <w:spacing w:after="0"/>
        <w:jc w:val="both"/>
        <w:rPr>
          <w:rFonts w:ascii="Arial" w:hAnsi="Arial" w:cs="Arial"/>
          <w:sz w:val="18"/>
          <w:szCs w:val="18"/>
        </w:rPr>
      </w:pPr>
      <w:r>
        <w:rPr>
          <w:rFonts w:ascii="Arial" w:hAnsi="Arial" w:cs="Arial"/>
          <w:sz w:val="18"/>
          <w:szCs w:val="18"/>
        </w:rPr>
        <w:t xml:space="preserve">U 2019.g </w:t>
      </w:r>
      <w:r w:rsidR="00BE3C9A" w:rsidRPr="00A1504C">
        <w:rPr>
          <w:rFonts w:ascii="Arial" w:hAnsi="Arial" w:cs="Arial"/>
          <w:sz w:val="18"/>
          <w:szCs w:val="18"/>
        </w:rPr>
        <w:t xml:space="preserve"> </w:t>
      </w:r>
      <w:r>
        <w:rPr>
          <w:rFonts w:ascii="Arial" w:hAnsi="Arial" w:cs="Arial"/>
          <w:sz w:val="18"/>
          <w:szCs w:val="18"/>
        </w:rPr>
        <w:t>r</w:t>
      </w:r>
      <w:r w:rsidR="00BE3C9A" w:rsidRPr="00A1504C">
        <w:rPr>
          <w:rFonts w:ascii="Arial" w:hAnsi="Arial" w:cs="Arial"/>
          <w:sz w:val="18"/>
          <w:szCs w:val="18"/>
        </w:rPr>
        <w:t>ealiz</w:t>
      </w:r>
      <w:r>
        <w:rPr>
          <w:rFonts w:ascii="Arial" w:hAnsi="Arial" w:cs="Arial"/>
          <w:sz w:val="18"/>
          <w:szCs w:val="18"/>
        </w:rPr>
        <w:t xml:space="preserve">irane su </w:t>
      </w:r>
      <w:r w:rsidR="00BE3C9A" w:rsidRPr="00A1504C">
        <w:rPr>
          <w:rFonts w:ascii="Arial" w:hAnsi="Arial" w:cs="Arial"/>
          <w:sz w:val="18"/>
          <w:szCs w:val="18"/>
        </w:rPr>
        <w:t>sv</w:t>
      </w:r>
      <w:r>
        <w:rPr>
          <w:rFonts w:ascii="Arial" w:hAnsi="Arial" w:cs="Arial"/>
          <w:sz w:val="18"/>
          <w:szCs w:val="18"/>
        </w:rPr>
        <w:t>e</w:t>
      </w:r>
      <w:r w:rsidR="00BE3C9A" w:rsidRPr="00A1504C">
        <w:rPr>
          <w:rFonts w:ascii="Arial" w:hAnsi="Arial" w:cs="Arial"/>
          <w:sz w:val="18"/>
          <w:szCs w:val="18"/>
        </w:rPr>
        <w:t xml:space="preserve"> planiranih aktivnosti</w:t>
      </w:r>
      <w:r>
        <w:rPr>
          <w:rFonts w:ascii="Arial" w:hAnsi="Arial" w:cs="Arial"/>
          <w:sz w:val="18"/>
          <w:szCs w:val="18"/>
        </w:rPr>
        <w:t xml:space="preserve"> i</w:t>
      </w:r>
      <w:r w:rsidR="00BE3C9A" w:rsidRPr="00A1504C">
        <w:rPr>
          <w:rFonts w:ascii="Arial" w:hAnsi="Arial" w:cs="Arial"/>
          <w:sz w:val="18"/>
          <w:szCs w:val="18"/>
        </w:rPr>
        <w:t xml:space="preserve"> </w:t>
      </w:r>
      <w:r>
        <w:rPr>
          <w:rFonts w:ascii="Arial" w:hAnsi="Arial" w:cs="Arial"/>
          <w:sz w:val="18"/>
          <w:szCs w:val="18"/>
        </w:rPr>
        <w:t>o</w:t>
      </w:r>
      <w:r w:rsidR="00BE3C9A" w:rsidRPr="00A1504C">
        <w:rPr>
          <w:rFonts w:ascii="Arial" w:hAnsi="Arial" w:cs="Arial"/>
          <w:sz w:val="18"/>
          <w:szCs w:val="18"/>
        </w:rPr>
        <w:t>stvareni su ciljevi koji su postavljeni u kurikulumu vrtića</w:t>
      </w:r>
      <w:r>
        <w:rPr>
          <w:rFonts w:ascii="Arial" w:hAnsi="Arial" w:cs="Arial"/>
          <w:sz w:val="18"/>
          <w:szCs w:val="18"/>
        </w:rPr>
        <w:t>.</w:t>
      </w:r>
    </w:p>
    <w:p w14:paraId="5E40A57D" w14:textId="77777777" w:rsidR="00A1504C" w:rsidRDefault="00A1504C" w:rsidP="00A1504C">
      <w:pPr>
        <w:spacing w:after="0"/>
        <w:jc w:val="both"/>
        <w:rPr>
          <w:rFonts w:ascii="Arial" w:hAnsi="Arial" w:cs="Arial"/>
          <w:sz w:val="18"/>
          <w:szCs w:val="18"/>
        </w:rPr>
      </w:pPr>
    </w:p>
    <w:p w14:paraId="71198F03" w14:textId="77777777" w:rsidR="00A1504C" w:rsidRDefault="00A772A6" w:rsidP="00A1504C">
      <w:pPr>
        <w:spacing w:after="0"/>
        <w:jc w:val="both"/>
        <w:rPr>
          <w:rFonts w:ascii="Arial" w:hAnsi="Arial" w:cs="Arial"/>
          <w:b/>
          <w:bCs/>
          <w:sz w:val="18"/>
          <w:szCs w:val="18"/>
        </w:rPr>
      </w:pPr>
      <w:r w:rsidRPr="00A772A6">
        <w:rPr>
          <w:rFonts w:ascii="Arial" w:hAnsi="Arial" w:cs="Arial"/>
          <w:b/>
          <w:bCs/>
          <w:sz w:val="18"/>
          <w:szCs w:val="18"/>
        </w:rPr>
        <w:t>Gradska knjižnica Sveti Ivan Zelina</w:t>
      </w:r>
      <w:r w:rsidR="00006095">
        <w:rPr>
          <w:rFonts w:ascii="Arial" w:hAnsi="Arial" w:cs="Arial"/>
          <w:b/>
          <w:bCs/>
          <w:sz w:val="18"/>
          <w:szCs w:val="18"/>
        </w:rPr>
        <w:t>:</w:t>
      </w:r>
    </w:p>
    <w:p w14:paraId="7C9067CA" w14:textId="77777777" w:rsidR="00006095" w:rsidRDefault="00006095" w:rsidP="00A1504C">
      <w:pPr>
        <w:spacing w:after="0"/>
        <w:jc w:val="both"/>
        <w:rPr>
          <w:rFonts w:ascii="Arial" w:hAnsi="Arial" w:cs="Arial"/>
          <w:b/>
          <w:bCs/>
          <w:sz w:val="18"/>
          <w:szCs w:val="18"/>
        </w:rPr>
      </w:pPr>
    </w:p>
    <w:p w14:paraId="4AEA9A68" w14:textId="77777777" w:rsidR="00006095" w:rsidRDefault="00006095" w:rsidP="00057BEA">
      <w:pPr>
        <w:spacing w:after="0"/>
        <w:jc w:val="both"/>
        <w:rPr>
          <w:rFonts w:ascii="Arial" w:hAnsi="Arial" w:cs="Arial"/>
          <w:sz w:val="18"/>
          <w:szCs w:val="18"/>
        </w:rPr>
      </w:pPr>
      <w:r w:rsidRPr="00006095">
        <w:rPr>
          <w:rFonts w:ascii="Arial" w:hAnsi="Arial" w:cs="Arial"/>
          <w:sz w:val="18"/>
          <w:szCs w:val="18"/>
        </w:rPr>
        <w:t xml:space="preserve">U </w:t>
      </w:r>
      <w:r>
        <w:rPr>
          <w:rFonts w:ascii="Arial" w:hAnsi="Arial" w:cs="Arial"/>
          <w:sz w:val="18"/>
          <w:szCs w:val="18"/>
        </w:rPr>
        <w:t>2019.</w:t>
      </w:r>
      <w:r w:rsidRPr="00006095">
        <w:rPr>
          <w:rFonts w:ascii="Arial" w:hAnsi="Arial" w:cs="Arial"/>
          <w:sz w:val="18"/>
          <w:szCs w:val="18"/>
        </w:rPr>
        <w:t xml:space="preserve"> Gradska knjižnica Sveti Ivan Zelina nabavila je 1.173 naslova knjižne građe za djecu i odrasle. Primarna djelatnost  je nabava knjižnične građe u skladu sa Standardima u cilju zadovoljavanje potreba korisnika za zadovoljavanje njihovih obrazovnih i kulturnih potreba, promoviranja knjige i čitanja kod svih dobnih skupina s naglaskom na djecu i mlade. Članstvo je u odnosu na prošlu godinu u laganom padu i broji 1.029 članova</w:t>
      </w:r>
      <w:r>
        <w:rPr>
          <w:rFonts w:ascii="Arial" w:hAnsi="Arial" w:cs="Arial"/>
          <w:sz w:val="18"/>
          <w:szCs w:val="18"/>
        </w:rPr>
        <w:t>.</w:t>
      </w:r>
    </w:p>
    <w:p w14:paraId="25326285" w14:textId="77777777" w:rsidR="00006095" w:rsidRPr="00006095" w:rsidRDefault="00006095" w:rsidP="00057BEA">
      <w:pPr>
        <w:spacing w:after="0"/>
        <w:jc w:val="both"/>
        <w:rPr>
          <w:rFonts w:ascii="Arial" w:hAnsi="Arial" w:cs="Arial"/>
          <w:sz w:val="18"/>
          <w:szCs w:val="18"/>
        </w:rPr>
      </w:pPr>
      <w:r w:rsidRPr="00006095">
        <w:rPr>
          <w:rFonts w:ascii="Arial" w:hAnsi="Arial" w:cs="Arial"/>
          <w:sz w:val="18"/>
          <w:szCs w:val="18"/>
        </w:rPr>
        <w:t>U navedenom  razdoblju održano je 11 gostovanja raznih autora i predavača za djecu i odrasle s ciljem zadovoljavanja njihovih kulturnih potreba, odnosno kvalitetno provođenje slobodnog vremena.</w:t>
      </w:r>
    </w:p>
    <w:p w14:paraId="18FA60E2" w14:textId="77777777" w:rsidR="00006095" w:rsidRPr="00006095" w:rsidRDefault="00006095" w:rsidP="00057BEA">
      <w:pPr>
        <w:spacing w:after="0"/>
        <w:jc w:val="both"/>
        <w:rPr>
          <w:rFonts w:ascii="Arial" w:hAnsi="Arial" w:cs="Arial"/>
          <w:sz w:val="18"/>
          <w:szCs w:val="18"/>
        </w:rPr>
      </w:pPr>
      <w:r w:rsidRPr="00006095">
        <w:rPr>
          <w:rFonts w:ascii="Arial" w:hAnsi="Arial" w:cs="Arial"/>
          <w:sz w:val="18"/>
          <w:szCs w:val="18"/>
        </w:rPr>
        <w:t>S ciljem promoviranja knjižnice, knjige i čitanja u dječjoj dobi</w:t>
      </w:r>
      <w:r>
        <w:rPr>
          <w:rFonts w:ascii="Arial" w:hAnsi="Arial" w:cs="Arial"/>
          <w:sz w:val="18"/>
          <w:szCs w:val="18"/>
        </w:rPr>
        <w:t xml:space="preserve"> </w:t>
      </w:r>
      <w:r w:rsidRPr="00006095">
        <w:rPr>
          <w:rFonts w:ascii="Arial" w:hAnsi="Arial" w:cs="Arial"/>
          <w:sz w:val="18"/>
          <w:szCs w:val="18"/>
        </w:rPr>
        <w:t xml:space="preserve"> </w:t>
      </w:r>
      <w:r>
        <w:rPr>
          <w:rFonts w:ascii="Arial" w:hAnsi="Arial" w:cs="Arial"/>
          <w:sz w:val="18"/>
          <w:szCs w:val="18"/>
        </w:rPr>
        <w:t>knjižnicu su posjetile</w:t>
      </w:r>
      <w:r w:rsidRPr="00006095">
        <w:rPr>
          <w:rFonts w:ascii="Arial" w:hAnsi="Arial" w:cs="Arial"/>
          <w:sz w:val="18"/>
          <w:szCs w:val="18"/>
        </w:rPr>
        <w:t xml:space="preserve"> 3 grupe vrtićke i školske djece. Organiziran je niz akcija u suradnji s Društvom Naša djeca i osnovnom školom.</w:t>
      </w:r>
    </w:p>
    <w:p w14:paraId="58638C67" w14:textId="77777777" w:rsidR="00006095" w:rsidRDefault="00006095" w:rsidP="00A1504C">
      <w:pPr>
        <w:spacing w:after="0"/>
        <w:jc w:val="both"/>
        <w:rPr>
          <w:rFonts w:ascii="Arial" w:hAnsi="Arial" w:cs="Arial"/>
          <w:b/>
          <w:bCs/>
          <w:sz w:val="18"/>
          <w:szCs w:val="18"/>
        </w:rPr>
      </w:pPr>
    </w:p>
    <w:p w14:paraId="7E0E1E23" w14:textId="77777777" w:rsidR="00A605B4" w:rsidRDefault="00A605B4" w:rsidP="00A1504C">
      <w:pPr>
        <w:spacing w:after="0"/>
        <w:jc w:val="both"/>
        <w:rPr>
          <w:rFonts w:ascii="Arial" w:hAnsi="Arial" w:cs="Arial"/>
          <w:b/>
          <w:bCs/>
          <w:sz w:val="18"/>
          <w:szCs w:val="18"/>
        </w:rPr>
      </w:pPr>
      <w:r>
        <w:rPr>
          <w:rFonts w:ascii="Arial" w:hAnsi="Arial" w:cs="Arial"/>
          <w:b/>
          <w:bCs/>
          <w:sz w:val="18"/>
          <w:szCs w:val="18"/>
        </w:rPr>
        <w:t>Pučko otvoreno učilište:</w:t>
      </w:r>
    </w:p>
    <w:p w14:paraId="7EA712EE" w14:textId="77777777" w:rsidR="00A605B4" w:rsidRPr="00F4716D" w:rsidRDefault="0060650B" w:rsidP="00A1504C">
      <w:pPr>
        <w:spacing w:after="0"/>
        <w:jc w:val="both"/>
        <w:rPr>
          <w:rFonts w:ascii="Arial" w:hAnsi="Arial" w:cs="Arial"/>
          <w:sz w:val="18"/>
          <w:szCs w:val="18"/>
        </w:rPr>
      </w:pPr>
      <w:r>
        <w:rPr>
          <w:rFonts w:ascii="Arial" w:hAnsi="Arial" w:cs="Arial"/>
          <w:sz w:val="18"/>
          <w:szCs w:val="18"/>
        </w:rPr>
        <w:t>Djelatnost</w:t>
      </w:r>
      <w:r w:rsidR="00A605B4" w:rsidRPr="00F4716D">
        <w:rPr>
          <w:rFonts w:ascii="Arial" w:hAnsi="Arial" w:cs="Arial"/>
          <w:sz w:val="18"/>
          <w:szCs w:val="18"/>
        </w:rPr>
        <w:t xml:space="preserve"> Pučkog otvorenog učilišta odnosil</w:t>
      </w:r>
      <w:r>
        <w:rPr>
          <w:rFonts w:ascii="Arial" w:hAnsi="Arial" w:cs="Arial"/>
          <w:sz w:val="18"/>
          <w:szCs w:val="18"/>
        </w:rPr>
        <w:t>a</w:t>
      </w:r>
      <w:r w:rsidR="00A605B4" w:rsidRPr="00F4716D">
        <w:rPr>
          <w:rFonts w:ascii="Arial" w:hAnsi="Arial" w:cs="Arial"/>
          <w:sz w:val="18"/>
          <w:szCs w:val="18"/>
        </w:rPr>
        <w:t xml:space="preserve">  se na:</w:t>
      </w:r>
    </w:p>
    <w:p w14:paraId="6A8E3C27" w14:textId="77777777" w:rsidR="001B2705" w:rsidRPr="003E05B6" w:rsidRDefault="001B2705" w:rsidP="00653231">
      <w:pPr>
        <w:pStyle w:val="Odlomakpopisa"/>
        <w:numPr>
          <w:ilvl w:val="0"/>
          <w:numId w:val="4"/>
        </w:numPr>
        <w:spacing w:after="0"/>
        <w:ind w:left="426" w:hanging="426"/>
        <w:jc w:val="both"/>
        <w:rPr>
          <w:rFonts w:ascii="Arial" w:hAnsi="Arial" w:cs="Arial"/>
          <w:sz w:val="18"/>
          <w:szCs w:val="18"/>
        </w:rPr>
      </w:pPr>
      <w:r w:rsidRPr="003E05B6">
        <w:rPr>
          <w:rFonts w:ascii="Arial" w:hAnsi="Arial" w:cs="Arial"/>
          <w:sz w:val="18"/>
          <w:szCs w:val="18"/>
        </w:rPr>
        <w:t>Recital suvremenog kajkavskog pjesništva „Dragutin Domjanić“ sa zadaćom poticanja, njegovanja i oplemenjivanja</w:t>
      </w:r>
      <w:r w:rsidR="003E05B6">
        <w:rPr>
          <w:rFonts w:ascii="Arial" w:hAnsi="Arial" w:cs="Arial"/>
          <w:sz w:val="18"/>
          <w:szCs w:val="18"/>
        </w:rPr>
        <w:t xml:space="preserve">           </w:t>
      </w:r>
      <w:r w:rsidRPr="003E05B6">
        <w:rPr>
          <w:rFonts w:ascii="Arial" w:hAnsi="Arial" w:cs="Arial"/>
          <w:sz w:val="18"/>
          <w:szCs w:val="18"/>
        </w:rPr>
        <w:t xml:space="preserve"> suvremenog kajkavskog pjesničkog stvaralaštva. Na natječaj se javilo 111 pjesnika s 451 pjesmom. </w:t>
      </w:r>
    </w:p>
    <w:p w14:paraId="6DA6A292" w14:textId="77777777" w:rsidR="001B2705" w:rsidRPr="003E05B6" w:rsidRDefault="001B2705" w:rsidP="003E05B6">
      <w:pPr>
        <w:pStyle w:val="Odlomakpopisa"/>
        <w:numPr>
          <w:ilvl w:val="0"/>
          <w:numId w:val="4"/>
        </w:numPr>
        <w:spacing w:after="0"/>
        <w:jc w:val="both"/>
        <w:rPr>
          <w:rFonts w:ascii="Arial" w:hAnsi="Arial" w:cs="Arial"/>
          <w:sz w:val="18"/>
          <w:szCs w:val="18"/>
        </w:rPr>
      </w:pPr>
      <w:r w:rsidRPr="003E05B6">
        <w:rPr>
          <w:rFonts w:ascii="Arial" w:hAnsi="Arial" w:cs="Arial"/>
          <w:sz w:val="18"/>
          <w:szCs w:val="18"/>
        </w:rPr>
        <w:t>Smotra dječjega kajkavskog pjesništva  tradicionalno  je književno-prosvjetno događanje, na koje se prijavilo 75 osnovnih škola s 400 učeničkih radova.</w:t>
      </w:r>
    </w:p>
    <w:p w14:paraId="2CB7A54A" w14:textId="77777777" w:rsidR="001B2705" w:rsidRPr="003E05B6" w:rsidRDefault="001B2705" w:rsidP="003E05B6">
      <w:pPr>
        <w:pStyle w:val="Odlomakpopisa"/>
        <w:numPr>
          <w:ilvl w:val="0"/>
          <w:numId w:val="4"/>
        </w:numPr>
        <w:spacing w:after="0"/>
        <w:jc w:val="both"/>
        <w:rPr>
          <w:rFonts w:ascii="Arial" w:hAnsi="Arial" w:cs="Arial"/>
          <w:sz w:val="18"/>
          <w:szCs w:val="18"/>
        </w:rPr>
      </w:pPr>
      <w:r w:rsidRPr="003E05B6">
        <w:rPr>
          <w:rFonts w:ascii="Arial" w:hAnsi="Arial" w:cs="Arial"/>
          <w:sz w:val="18"/>
          <w:szCs w:val="18"/>
        </w:rPr>
        <w:t>Međunarodni književni festival sa sajmom knjige: Četiri godišnja doba književnosti – ZimZelina je četverodnevna književna manifestacija sa sajmom knjiga. Festival je ugostio 40-ak književnika iz Hrvatske i regije, koji su javno čitali prijavljene radove. Sajam knjiga omogućio je građanima Sv. I. Zeline da po akcijskim cijenama kupuju knjige od 7 izdavača.</w:t>
      </w:r>
    </w:p>
    <w:p w14:paraId="1C4CD13D" w14:textId="77777777" w:rsidR="001B2705" w:rsidRPr="003E05B6" w:rsidRDefault="001B2705" w:rsidP="003E05B6">
      <w:pPr>
        <w:pStyle w:val="Odlomakpopisa"/>
        <w:numPr>
          <w:ilvl w:val="0"/>
          <w:numId w:val="4"/>
        </w:numPr>
        <w:spacing w:after="0"/>
        <w:jc w:val="both"/>
        <w:rPr>
          <w:rFonts w:ascii="Arial" w:hAnsi="Arial" w:cs="Arial"/>
          <w:sz w:val="18"/>
          <w:szCs w:val="18"/>
        </w:rPr>
      </w:pPr>
      <w:r w:rsidRPr="003E05B6">
        <w:rPr>
          <w:rFonts w:ascii="Arial" w:hAnsi="Arial" w:cs="Arial"/>
          <w:sz w:val="18"/>
          <w:szCs w:val="18"/>
        </w:rPr>
        <w:t>Kazališni amaterizam – Zelinsko amatersko kazalište „ZAmKa“  imalo</w:t>
      </w:r>
      <w:r w:rsidR="008E2952">
        <w:rPr>
          <w:rFonts w:ascii="Arial" w:hAnsi="Arial" w:cs="Arial"/>
          <w:sz w:val="18"/>
          <w:szCs w:val="18"/>
        </w:rPr>
        <w:t xml:space="preserve"> je</w:t>
      </w:r>
      <w:r w:rsidRPr="003E05B6">
        <w:rPr>
          <w:rFonts w:ascii="Arial" w:hAnsi="Arial" w:cs="Arial"/>
          <w:sz w:val="18"/>
          <w:szCs w:val="18"/>
        </w:rPr>
        <w:t xml:space="preserve"> dvije premijerne predstave koje su izvede</w:t>
      </w:r>
      <w:r w:rsidR="008E2952">
        <w:rPr>
          <w:rFonts w:ascii="Arial" w:hAnsi="Arial" w:cs="Arial"/>
          <w:sz w:val="18"/>
          <w:szCs w:val="18"/>
        </w:rPr>
        <w:t>ne</w:t>
      </w:r>
      <w:r w:rsidRPr="003E05B6">
        <w:rPr>
          <w:rFonts w:ascii="Arial" w:hAnsi="Arial" w:cs="Arial"/>
          <w:sz w:val="18"/>
          <w:szCs w:val="18"/>
        </w:rPr>
        <w:t xml:space="preserve"> 16 puta. S predstavom „Na proščenju“ ZAmKa je pobijedila na Smotri kazališnih amaterskih skupina Zagrebačke županije te predstavljala županiju na Festivalu kazališnih amatera Hrvatske u Vodicama.  ZAmKa je </w:t>
      </w:r>
      <w:r w:rsidR="00D32C06">
        <w:rPr>
          <w:rFonts w:ascii="Arial" w:hAnsi="Arial" w:cs="Arial"/>
          <w:sz w:val="18"/>
          <w:szCs w:val="18"/>
        </w:rPr>
        <w:t xml:space="preserve">bila </w:t>
      </w:r>
      <w:r w:rsidRPr="003E05B6">
        <w:rPr>
          <w:rFonts w:ascii="Arial" w:hAnsi="Arial" w:cs="Arial"/>
          <w:sz w:val="18"/>
          <w:szCs w:val="18"/>
        </w:rPr>
        <w:t>organizator revije amaterskih kazališnih skupina s kajkavskog govornog područja gdje je u tri dana izvedeno 6 predstava.</w:t>
      </w:r>
    </w:p>
    <w:p w14:paraId="4A03E455" w14:textId="77777777" w:rsidR="001B2705" w:rsidRPr="00F4716D" w:rsidRDefault="001B2705" w:rsidP="00653231">
      <w:pPr>
        <w:spacing w:after="0"/>
        <w:ind w:left="392"/>
        <w:jc w:val="both"/>
        <w:rPr>
          <w:rFonts w:ascii="Arial" w:hAnsi="Arial" w:cs="Arial"/>
          <w:sz w:val="18"/>
          <w:szCs w:val="18"/>
        </w:rPr>
      </w:pPr>
      <w:r w:rsidRPr="00F4716D">
        <w:rPr>
          <w:rFonts w:ascii="Arial" w:hAnsi="Arial" w:cs="Arial"/>
          <w:sz w:val="18"/>
          <w:szCs w:val="18"/>
        </w:rPr>
        <w:t xml:space="preserve">Gostovanja profesionalnih kazališnih družina </w:t>
      </w:r>
      <w:r w:rsidR="00EF0BDD" w:rsidRPr="00F4716D">
        <w:rPr>
          <w:rFonts w:ascii="Arial" w:hAnsi="Arial" w:cs="Arial"/>
          <w:sz w:val="18"/>
          <w:szCs w:val="18"/>
        </w:rPr>
        <w:t>- nastupalo</w:t>
      </w:r>
      <w:r w:rsidRPr="00F4716D">
        <w:rPr>
          <w:rFonts w:ascii="Arial" w:hAnsi="Arial" w:cs="Arial"/>
          <w:sz w:val="18"/>
          <w:szCs w:val="18"/>
        </w:rPr>
        <w:t xml:space="preserve"> je 5 profesionalnih kazališnih družina.</w:t>
      </w:r>
    </w:p>
    <w:p w14:paraId="125B5C2F" w14:textId="77777777" w:rsidR="001B2705"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t>Kulturni petak</w:t>
      </w:r>
      <w:r w:rsidR="00C401B7">
        <w:rPr>
          <w:rFonts w:ascii="Arial" w:hAnsi="Arial" w:cs="Arial"/>
          <w:sz w:val="18"/>
          <w:szCs w:val="18"/>
        </w:rPr>
        <w:t xml:space="preserve"> </w:t>
      </w:r>
      <w:r w:rsidRPr="003E05B6">
        <w:rPr>
          <w:rFonts w:ascii="Arial" w:hAnsi="Arial" w:cs="Arial"/>
          <w:sz w:val="18"/>
          <w:szCs w:val="18"/>
        </w:rPr>
        <w:t>– „Z-stupanj“ –</w:t>
      </w:r>
      <w:r w:rsidR="00C401B7">
        <w:rPr>
          <w:rFonts w:ascii="Arial" w:hAnsi="Arial" w:cs="Arial"/>
          <w:sz w:val="18"/>
          <w:szCs w:val="18"/>
        </w:rPr>
        <w:t xml:space="preserve"> </w:t>
      </w:r>
      <w:r w:rsidRPr="003E05B6">
        <w:rPr>
          <w:rFonts w:ascii="Arial" w:hAnsi="Arial" w:cs="Arial"/>
          <w:sz w:val="18"/>
          <w:szCs w:val="18"/>
        </w:rPr>
        <w:t xml:space="preserve">predavanje ili razgovor s poznatim umjetnicima, znanstvenicima i gospodarstvenicima, u kojima uz moderatora i njegovog gosta aktivno sudjeluju i gledatelji.  </w:t>
      </w:r>
      <w:r w:rsidR="008E2952">
        <w:rPr>
          <w:rFonts w:ascii="Arial" w:hAnsi="Arial" w:cs="Arial"/>
          <w:sz w:val="18"/>
          <w:szCs w:val="18"/>
        </w:rPr>
        <w:t>O</w:t>
      </w:r>
      <w:r w:rsidRPr="003E05B6">
        <w:rPr>
          <w:rFonts w:ascii="Arial" w:hAnsi="Arial" w:cs="Arial"/>
          <w:sz w:val="18"/>
          <w:szCs w:val="18"/>
        </w:rPr>
        <w:t>držano je 5 predavanja</w:t>
      </w:r>
      <w:r w:rsidR="00D32C06">
        <w:rPr>
          <w:rFonts w:ascii="Arial" w:hAnsi="Arial" w:cs="Arial"/>
          <w:sz w:val="18"/>
          <w:szCs w:val="18"/>
        </w:rPr>
        <w:t xml:space="preserve"> u prosjeku sa 40 posjetitelja.</w:t>
      </w:r>
    </w:p>
    <w:p w14:paraId="55EC3F9B" w14:textId="77777777" w:rsidR="001B2705"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t>Galerij</w:t>
      </w:r>
      <w:r w:rsidR="00F4716D" w:rsidRPr="003E05B6">
        <w:rPr>
          <w:rFonts w:ascii="Arial" w:hAnsi="Arial" w:cs="Arial"/>
          <w:sz w:val="18"/>
          <w:szCs w:val="18"/>
        </w:rPr>
        <w:t>a</w:t>
      </w:r>
      <w:r w:rsidRPr="003E05B6">
        <w:rPr>
          <w:rFonts w:ascii="Arial" w:hAnsi="Arial" w:cs="Arial"/>
          <w:sz w:val="18"/>
          <w:szCs w:val="18"/>
        </w:rPr>
        <w:t xml:space="preserve"> „Kraluš“ – galerijsko izlagački program promovira likovnu umjetnost kroz dvije vrste programa renomirane autore i mlade, neafirmirane te lokalne umjetnike. Galerija je prošle godine postavila 8 izložbi koje su mogli vidjeti i svi posjetitelji ostalih programa Učilišta.</w:t>
      </w:r>
    </w:p>
    <w:p w14:paraId="6350F08D" w14:textId="77777777" w:rsidR="001B2705"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t xml:space="preserve">Izdavačka djelatnost i održavanje web-stranica – izdavačka djelatnost ostvaruje se knjižnim i elektroničkim putem. U Maloj biblioteci „Dragutin Domjanić“  do sada je objavljeno 98 knjiga, sva nova izdanja dostupna su u digitalnom obliku na mrežnim stranicama Učilišta. </w:t>
      </w:r>
      <w:r w:rsidR="008E2952">
        <w:rPr>
          <w:rFonts w:ascii="Arial" w:hAnsi="Arial" w:cs="Arial"/>
          <w:sz w:val="18"/>
          <w:szCs w:val="18"/>
        </w:rPr>
        <w:t>U 2019.g</w:t>
      </w:r>
      <w:r w:rsidRPr="003E05B6">
        <w:rPr>
          <w:rFonts w:ascii="Arial" w:hAnsi="Arial" w:cs="Arial"/>
          <w:sz w:val="18"/>
          <w:szCs w:val="18"/>
        </w:rPr>
        <w:t xml:space="preserve"> izdano je 6 novih knjižnih naslova.</w:t>
      </w:r>
    </w:p>
    <w:p w14:paraId="332949DC" w14:textId="77777777" w:rsidR="001B2705"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t xml:space="preserve">Diverzije – Festival kratkometražnog filma – </w:t>
      </w:r>
      <w:r w:rsidR="008E2952">
        <w:rPr>
          <w:rFonts w:ascii="Arial" w:hAnsi="Arial" w:cs="Arial"/>
          <w:sz w:val="18"/>
          <w:szCs w:val="18"/>
        </w:rPr>
        <w:t xml:space="preserve"> kao </w:t>
      </w:r>
      <w:r w:rsidRPr="003E05B6">
        <w:rPr>
          <w:rFonts w:ascii="Arial" w:hAnsi="Arial" w:cs="Arial"/>
          <w:sz w:val="18"/>
          <w:szCs w:val="18"/>
        </w:rPr>
        <w:t>jedan je od načina umjetničke promocije domaće i strane kratko-filmske produkcije.  Kroz program filmske radionice potiče se filmsko opismenjavanje mladih Zelinčana u dobi od 12-17 godina. Prošle godine prijavljeno je  70 filmova</w:t>
      </w:r>
      <w:r w:rsidR="00D32C06">
        <w:rPr>
          <w:rFonts w:ascii="Arial" w:hAnsi="Arial" w:cs="Arial"/>
          <w:sz w:val="18"/>
          <w:szCs w:val="18"/>
        </w:rPr>
        <w:t>, od kojih je 20 prikazano koje je vidjelo 200 -tinjak posjetitelja.</w:t>
      </w:r>
    </w:p>
    <w:p w14:paraId="52034155" w14:textId="77777777" w:rsidR="00EF0BDD"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lastRenderedPageBreak/>
        <w:t xml:space="preserve"> </w:t>
      </w:r>
      <w:r w:rsidR="000026C2">
        <w:rPr>
          <w:rFonts w:ascii="Arial" w:hAnsi="Arial" w:cs="Arial"/>
          <w:sz w:val="18"/>
          <w:szCs w:val="18"/>
        </w:rPr>
        <w:t>K</w:t>
      </w:r>
      <w:r w:rsidRPr="003E05B6">
        <w:rPr>
          <w:rFonts w:ascii="Arial" w:hAnsi="Arial" w:cs="Arial"/>
          <w:sz w:val="18"/>
          <w:szCs w:val="18"/>
        </w:rPr>
        <w:t xml:space="preserve">inoprikazivačka </w:t>
      </w:r>
      <w:r w:rsidR="00EF0BDD" w:rsidRPr="003E05B6">
        <w:rPr>
          <w:rFonts w:ascii="Arial" w:hAnsi="Arial" w:cs="Arial"/>
          <w:sz w:val="18"/>
          <w:szCs w:val="18"/>
        </w:rPr>
        <w:t>djelatnost</w:t>
      </w:r>
      <w:r w:rsidR="008E2952">
        <w:rPr>
          <w:rFonts w:ascii="Arial" w:hAnsi="Arial" w:cs="Arial"/>
          <w:sz w:val="18"/>
          <w:szCs w:val="18"/>
        </w:rPr>
        <w:t xml:space="preserve"> -</w:t>
      </w:r>
      <w:r w:rsidRPr="003E05B6">
        <w:rPr>
          <w:rFonts w:ascii="Arial" w:hAnsi="Arial" w:cs="Arial"/>
          <w:sz w:val="18"/>
          <w:szCs w:val="18"/>
        </w:rPr>
        <w:t xml:space="preserve"> prikazano je 120 filmskih naslova koje je vidjelo 7800 ljudi. </w:t>
      </w:r>
    </w:p>
    <w:p w14:paraId="61EE2D7F" w14:textId="77777777" w:rsidR="001B2705" w:rsidRPr="003E05B6" w:rsidRDefault="001B2705" w:rsidP="003E05B6">
      <w:pPr>
        <w:pStyle w:val="Odlomakpopisa"/>
        <w:numPr>
          <w:ilvl w:val="0"/>
          <w:numId w:val="5"/>
        </w:numPr>
        <w:spacing w:after="0"/>
        <w:jc w:val="both"/>
        <w:rPr>
          <w:rFonts w:ascii="Arial" w:hAnsi="Arial" w:cs="Arial"/>
          <w:sz w:val="18"/>
          <w:szCs w:val="18"/>
        </w:rPr>
      </w:pPr>
      <w:r w:rsidRPr="003E05B6">
        <w:rPr>
          <w:rFonts w:ascii="Arial" w:hAnsi="Arial" w:cs="Arial"/>
          <w:sz w:val="18"/>
          <w:szCs w:val="18"/>
        </w:rPr>
        <w:t xml:space="preserve">Obrazovni programi </w:t>
      </w:r>
      <w:r w:rsidR="00EF0BDD" w:rsidRPr="003E05B6">
        <w:rPr>
          <w:rFonts w:ascii="Arial" w:hAnsi="Arial" w:cs="Arial"/>
          <w:sz w:val="18"/>
          <w:szCs w:val="18"/>
        </w:rPr>
        <w:t>-</w:t>
      </w:r>
      <w:r w:rsidRPr="003E05B6">
        <w:rPr>
          <w:rFonts w:ascii="Arial" w:hAnsi="Arial" w:cs="Arial"/>
          <w:sz w:val="18"/>
          <w:szCs w:val="18"/>
        </w:rPr>
        <w:t xml:space="preserve"> Učilište je pokrenul</w:t>
      </w:r>
      <w:r w:rsidR="008E2952">
        <w:rPr>
          <w:rFonts w:ascii="Arial" w:hAnsi="Arial" w:cs="Arial"/>
          <w:sz w:val="18"/>
          <w:szCs w:val="18"/>
        </w:rPr>
        <w:t>o</w:t>
      </w:r>
      <w:r w:rsidRPr="003E05B6">
        <w:rPr>
          <w:rFonts w:ascii="Arial" w:hAnsi="Arial" w:cs="Arial"/>
          <w:sz w:val="18"/>
          <w:szCs w:val="18"/>
        </w:rPr>
        <w:t xml:space="preserve"> 5 programa stručnog osposobljavanja odraslih osoba koji su odobreni od Agencije za strukovno obrazovanje odraslih osoba te verificirani od Ministarstva znanosti i obrazovanja. U 2019. g. 19 polaznica završilo je </w:t>
      </w:r>
      <w:r w:rsidR="00EF0BDD" w:rsidRPr="003E05B6">
        <w:rPr>
          <w:rFonts w:ascii="Arial" w:hAnsi="Arial" w:cs="Arial"/>
          <w:sz w:val="18"/>
          <w:szCs w:val="18"/>
        </w:rPr>
        <w:t>P</w:t>
      </w:r>
      <w:r w:rsidRPr="003E05B6">
        <w:rPr>
          <w:rFonts w:ascii="Arial" w:hAnsi="Arial" w:cs="Arial"/>
          <w:sz w:val="18"/>
          <w:szCs w:val="18"/>
        </w:rPr>
        <w:t xml:space="preserve">rogram osposobljavanja za poslove proizvođača i prerađivača ljekovitog, aromatičnog i začinskog bila, 4 nove polaznice su upisane u isti program, te je u </w:t>
      </w:r>
      <w:r w:rsidR="00EF0BDD" w:rsidRPr="003E05B6">
        <w:rPr>
          <w:rFonts w:ascii="Arial" w:hAnsi="Arial" w:cs="Arial"/>
          <w:sz w:val="18"/>
          <w:szCs w:val="18"/>
        </w:rPr>
        <w:t>P</w:t>
      </w:r>
      <w:r w:rsidRPr="003E05B6">
        <w:rPr>
          <w:rFonts w:ascii="Arial" w:hAnsi="Arial" w:cs="Arial"/>
          <w:sz w:val="18"/>
          <w:szCs w:val="18"/>
        </w:rPr>
        <w:t>rogram za njegovatelja starijih i nemoćnih osoba upisano 18 polaznica.</w:t>
      </w:r>
    </w:p>
    <w:p w14:paraId="09545641" w14:textId="77777777" w:rsidR="00A605B4" w:rsidRDefault="00A605B4" w:rsidP="00A1504C">
      <w:pPr>
        <w:spacing w:after="0"/>
        <w:jc w:val="both"/>
        <w:rPr>
          <w:rFonts w:ascii="Arial" w:hAnsi="Arial" w:cs="Arial"/>
          <w:sz w:val="18"/>
          <w:szCs w:val="18"/>
        </w:rPr>
      </w:pPr>
    </w:p>
    <w:p w14:paraId="037DAB6C" w14:textId="77777777" w:rsidR="0060650B" w:rsidRDefault="0060650B" w:rsidP="00A1504C">
      <w:pPr>
        <w:spacing w:after="0"/>
        <w:jc w:val="both"/>
        <w:rPr>
          <w:rFonts w:ascii="Arial" w:hAnsi="Arial" w:cs="Arial"/>
          <w:b/>
          <w:bCs/>
          <w:sz w:val="18"/>
          <w:szCs w:val="18"/>
        </w:rPr>
      </w:pPr>
      <w:r>
        <w:rPr>
          <w:rFonts w:ascii="Arial" w:hAnsi="Arial" w:cs="Arial"/>
          <w:b/>
          <w:bCs/>
          <w:sz w:val="18"/>
          <w:szCs w:val="18"/>
        </w:rPr>
        <w:t>Muzej Sveti Ivan Zelina:</w:t>
      </w:r>
    </w:p>
    <w:p w14:paraId="0725FD5E" w14:textId="77777777" w:rsidR="00B345F9" w:rsidRDefault="00B345F9" w:rsidP="00A1504C">
      <w:pPr>
        <w:spacing w:after="0"/>
        <w:jc w:val="both"/>
        <w:rPr>
          <w:rFonts w:ascii="Arial" w:hAnsi="Arial" w:cs="Arial"/>
          <w:b/>
          <w:bCs/>
          <w:sz w:val="18"/>
          <w:szCs w:val="18"/>
        </w:rPr>
      </w:pPr>
    </w:p>
    <w:p w14:paraId="5775BC4A" w14:textId="77777777" w:rsidR="00F14B5E" w:rsidRDefault="0060650B" w:rsidP="00A1504C">
      <w:pPr>
        <w:spacing w:after="0"/>
        <w:jc w:val="both"/>
        <w:rPr>
          <w:rFonts w:ascii="Arial" w:hAnsi="Arial" w:cs="Arial"/>
          <w:sz w:val="18"/>
          <w:szCs w:val="18"/>
        </w:rPr>
      </w:pPr>
      <w:r>
        <w:rPr>
          <w:rFonts w:ascii="Arial" w:hAnsi="Arial" w:cs="Arial"/>
          <w:sz w:val="18"/>
          <w:szCs w:val="18"/>
        </w:rPr>
        <w:t>Dje</w:t>
      </w:r>
      <w:r w:rsidR="001B4FD3">
        <w:rPr>
          <w:rFonts w:ascii="Arial" w:hAnsi="Arial" w:cs="Arial"/>
          <w:sz w:val="18"/>
          <w:szCs w:val="18"/>
        </w:rPr>
        <w:t>latnost Muzeja odnosila se na:</w:t>
      </w:r>
    </w:p>
    <w:p w14:paraId="5AC5451D" w14:textId="77777777" w:rsidR="00205CA6" w:rsidRDefault="00205CA6" w:rsidP="00A1504C">
      <w:pPr>
        <w:spacing w:after="0"/>
        <w:jc w:val="both"/>
        <w:rPr>
          <w:rFonts w:ascii="Arial" w:hAnsi="Arial" w:cs="Arial"/>
          <w:sz w:val="18"/>
          <w:szCs w:val="18"/>
        </w:rPr>
      </w:pPr>
    </w:p>
    <w:p w14:paraId="5CF94865" w14:textId="77777777" w:rsidR="001B4FD3" w:rsidRPr="001B4FD3" w:rsidRDefault="001B4FD3" w:rsidP="00B11B90">
      <w:pPr>
        <w:pStyle w:val="Odlomakpopisa"/>
        <w:numPr>
          <w:ilvl w:val="0"/>
          <w:numId w:val="14"/>
        </w:numPr>
        <w:spacing w:after="0"/>
        <w:ind w:left="360"/>
        <w:jc w:val="both"/>
        <w:rPr>
          <w:rFonts w:ascii="Arial" w:hAnsi="Arial" w:cs="Arial"/>
          <w:sz w:val="18"/>
          <w:szCs w:val="18"/>
        </w:rPr>
      </w:pPr>
      <w:r w:rsidRPr="002E39ED">
        <w:rPr>
          <w:rFonts w:ascii="Arial" w:hAnsi="Arial" w:cs="Arial"/>
          <w:b/>
          <w:bCs/>
          <w:sz w:val="18"/>
          <w:szCs w:val="18"/>
        </w:rPr>
        <w:t>Sakupljanje muzejske građe</w:t>
      </w:r>
    </w:p>
    <w:p w14:paraId="625B22E1" w14:textId="77777777" w:rsidR="001B4FD3" w:rsidRPr="006D761C" w:rsidRDefault="006D761C" w:rsidP="006D761C">
      <w:pPr>
        <w:spacing w:after="0"/>
        <w:ind w:left="360"/>
        <w:jc w:val="both"/>
        <w:rPr>
          <w:rFonts w:ascii="Arial" w:hAnsi="Arial" w:cs="Arial"/>
          <w:sz w:val="18"/>
          <w:szCs w:val="18"/>
        </w:rPr>
      </w:pPr>
      <w:r>
        <w:rPr>
          <w:rFonts w:cstheme="minorHAnsi"/>
        </w:rPr>
        <w:t xml:space="preserve">Kupljeno je za: </w:t>
      </w:r>
      <w:r w:rsidR="001B4FD3" w:rsidRPr="001B4FD3">
        <w:rPr>
          <w:rFonts w:ascii="Arial" w:hAnsi="Arial" w:cs="Arial"/>
          <w:sz w:val="18"/>
          <w:szCs w:val="18"/>
        </w:rPr>
        <w:t>Zbirk</w:t>
      </w:r>
      <w:r>
        <w:rPr>
          <w:rFonts w:ascii="Arial" w:hAnsi="Arial" w:cs="Arial"/>
          <w:sz w:val="18"/>
          <w:szCs w:val="18"/>
        </w:rPr>
        <w:t>u</w:t>
      </w:r>
      <w:r w:rsidR="001B4FD3" w:rsidRPr="001B4FD3">
        <w:rPr>
          <w:rFonts w:ascii="Arial" w:hAnsi="Arial" w:cs="Arial"/>
          <w:sz w:val="18"/>
          <w:szCs w:val="18"/>
        </w:rPr>
        <w:t xml:space="preserve"> građanski život – 5 predmet</w:t>
      </w:r>
      <w:r>
        <w:rPr>
          <w:rFonts w:ascii="Arial" w:hAnsi="Arial" w:cs="Arial"/>
          <w:sz w:val="18"/>
          <w:szCs w:val="18"/>
        </w:rPr>
        <w:t xml:space="preserve">a, </w:t>
      </w:r>
      <w:r w:rsidR="001B4FD3" w:rsidRPr="006D761C">
        <w:rPr>
          <w:rFonts w:ascii="Arial" w:hAnsi="Arial" w:cs="Arial"/>
          <w:sz w:val="18"/>
          <w:szCs w:val="18"/>
        </w:rPr>
        <w:t>Zbirk</w:t>
      </w:r>
      <w:r>
        <w:rPr>
          <w:rFonts w:ascii="Arial" w:hAnsi="Arial" w:cs="Arial"/>
          <w:sz w:val="18"/>
          <w:szCs w:val="18"/>
        </w:rPr>
        <w:t>u</w:t>
      </w:r>
      <w:r w:rsidR="001B4FD3" w:rsidRPr="006D761C">
        <w:rPr>
          <w:rFonts w:ascii="Arial" w:hAnsi="Arial" w:cs="Arial"/>
          <w:sz w:val="18"/>
          <w:szCs w:val="18"/>
        </w:rPr>
        <w:t xml:space="preserve"> starih fotografija  - 12 predmeta</w:t>
      </w:r>
      <w:r>
        <w:rPr>
          <w:rFonts w:ascii="Arial" w:hAnsi="Arial" w:cs="Arial"/>
          <w:sz w:val="18"/>
          <w:szCs w:val="18"/>
        </w:rPr>
        <w:t>,</w:t>
      </w:r>
      <w:r w:rsidR="001B4FD3" w:rsidRPr="006D761C">
        <w:rPr>
          <w:rFonts w:ascii="Arial" w:hAnsi="Arial" w:cs="Arial"/>
          <w:sz w:val="18"/>
          <w:szCs w:val="18"/>
        </w:rPr>
        <w:t xml:space="preserve"> Etnografska zbirk</w:t>
      </w:r>
      <w:r>
        <w:rPr>
          <w:rFonts w:ascii="Arial" w:hAnsi="Arial" w:cs="Arial"/>
          <w:sz w:val="18"/>
          <w:szCs w:val="18"/>
        </w:rPr>
        <w:t>u</w:t>
      </w:r>
      <w:r w:rsidR="001B4FD3" w:rsidRPr="006D761C">
        <w:rPr>
          <w:rFonts w:ascii="Arial" w:hAnsi="Arial" w:cs="Arial"/>
          <w:sz w:val="18"/>
          <w:szCs w:val="18"/>
        </w:rPr>
        <w:t xml:space="preserve"> – 3 predmeta</w:t>
      </w:r>
    </w:p>
    <w:p w14:paraId="5D5609EC" w14:textId="77777777" w:rsidR="001B4FD3" w:rsidRDefault="001B4FD3" w:rsidP="00B11B90">
      <w:pPr>
        <w:spacing w:after="0"/>
        <w:jc w:val="both"/>
        <w:rPr>
          <w:rFonts w:ascii="Arial" w:hAnsi="Arial" w:cs="Arial"/>
          <w:sz w:val="18"/>
          <w:szCs w:val="18"/>
        </w:rPr>
      </w:pPr>
      <w:r>
        <w:rPr>
          <w:rFonts w:cstheme="minorHAnsi"/>
        </w:rPr>
        <w:t xml:space="preserve">       </w:t>
      </w:r>
      <w:r w:rsidRPr="001B4FD3">
        <w:rPr>
          <w:rFonts w:ascii="Arial" w:hAnsi="Arial" w:cs="Arial"/>
          <w:sz w:val="18"/>
          <w:szCs w:val="18"/>
        </w:rPr>
        <w:t>Terensko istraživanje</w:t>
      </w:r>
      <w:r>
        <w:rPr>
          <w:rFonts w:ascii="Arial" w:hAnsi="Arial" w:cs="Arial"/>
          <w:sz w:val="18"/>
          <w:szCs w:val="18"/>
        </w:rPr>
        <w:t xml:space="preserve"> - </w:t>
      </w:r>
      <w:r w:rsidRPr="001B4FD3">
        <w:rPr>
          <w:rFonts w:ascii="Arial" w:hAnsi="Arial" w:cs="Arial"/>
          <w:sz w:val="18"/>
          <w:szCs w:val="18"/>
        </w:rPr>
        <w:t xml:space="preserve">Arheološka zbirka – veća količina arheološkog materijala s arheoloških istraživanja </w:t>
      </w:r>
      <w:r>
        <w:rPr>
          <w:rFonts w:ascii="Arial" w:hAnsi="Arial" w:cs="Arial"/>
          <w:sz w:val="18"/>
          <w:szCs w:val="18"/>
        </w:rPr>
        <w:t xml:space="preserve"> </w:t>
      </w:r>
      <w:r w:rsidR="00653231">
        <w:rPr>
          <w:rFonts w:ascii="Arial" w:hAnsi="Arial" w:cs="Arial"/>
          <w:sz w:val="18"/>
          <w:szCs w:val="18"/>
        </w:rPr>
        <w:t xml:space="preserve">s </w:t>
      </w:r>
    </w:p>
    <w:p w14:paraId="48C78A0F" w14:textId="77777777" w:rsidR="00653231" w:rsidRPr="001B4FD3" w:rsidRDefault="00653231" w:rsidP="00B11B90">
      <w:pPr>
        <w:spacing w:after="0"/>
        <w:ind w:left="-405"/>
        <w:jc w:val="both"/>
        <w:rPr>
          <w:rFonts w:ascii="Arial" w:hAnsi="Arial" w:cs="Arial"/>
          <w:sz w:val="18"/>
          <w:szCs w:val="18"/>
        </w:rPr>
      </w:pPr>
      <w:r>
        <w:rPr>
          <w:rFonts w:ascii="Arial" w:hAnsi="Arial" w:cs="Arial"/>
          <w:sz w:val="18"/>
          <w:szCs w:val="18"/>
        </w:rPr>
        <w:t xml:space="preserve">               lokaliteta Graci</w:t>
      </w:r>
    </w:p>
    <w:p w14:paraId="2A084DCC" w14:textId="77777777" w:rsidR="00A474A5" w:rsidRDefault="00653231" w:rsidP="006D761C">
      <w:pPr>
        <w:spacing w:after="0"/>
        <w:jc w:val="both"/>
        <w:rPr>
          <w:rFonts w:ascii="Arial" w:hAnsi="Arial" w:cs="Arial"/>
          <w:sz w:val="18"/>
          <w:szCs w:val="18"/>
        </w:rPr>
      </w:pPr>
      <w:r>
        <w:rPr>
          <w:rFonts w:cstheme="minorHAnsi"/>
        </w:rPr>
        <w:t xml:space="preserve">       </w:t>
      </w:r>
      <w:r w:rsidR="001B4FD3" w:rsidRPr="00653231">
        <w:rPr>
          <w:rFonts w:ascii="Arial" w:hAnsi="Arial" w:cs="Arial"/>
          <w:sz w:val="18"/>
          <w:szCs w:val="18"/>
        </w:rPr>
        <w:t>Darovanj</w:t>
      </w:r>
      <w:r w:rsidR="001E4365">
        <w:rPr>
          <w:rFonts w:ascii="Arial" w:hAnsi="Arial" w:cs="Arial"/>
          <w:sz w:val="18"/>
          <w:szCs w:val="18"/>
        </w:rPr>
        <w:t>a</w:t>
      </w:r>
      <w:r w:rsidR="006D761C">
        <w:rPr>
          <w:rFonts w:ascii="Arial" w:hAnsi="Arial" w:cs="Arial"/>
          <w:sz w:val="18"/>
          <w:szCs w:val="18"/>
        </w:rPr>
        <w:t xml:space="preserve">: </w:t>
      </w:r>
      <w:r w:rsidR="001B4FD3" w:rsidRPr="006D761C">
        <w:rPr>
          <w:rFonts w:ascii="Arial" w:hAnsi="Arial" w:cs="Arial"/>
          <w:sz w:val="18"/>
          <w:szCs w:val="18"/>
        </w:rPr>
        <w:t>Etnografska zbirka –  12 predmeta</w:t>
      </w:r>
      <w:r w:rsidR="006D761C">
        <w:rPr>
          <w:rFonts w:ascii="Arial" w:hAnsi="Arial" w:cs="Arial"/>
          <w:sz w:val="18"/>
          <w:szCs w:val="18"/>
        </w:rPr>
        <w:t xml:space="preserve">, </w:t>
      </w:r>
      <w:r w:rsidR="001B4FD3" w:rsidRPr="00653231">
        <w:rPr>
          <w:rFonts w:ascii="Arial" w:hAnsi="Arial" w:cs="Arial"/>
          <w:sz w:val="18"/>
          <w:szCs w:val="18"/>
        </w:rPr>
        <w:t>Zbirka starih fotografija – 114 predmeta</w:t>
      </w:r>
      <w:r w:rsidR="006D761C">
        <w:rPr>
          <w:rFonts w:ascii="Arial" w:hAnsi="Arial" w:cs="Arial"/>
          <w:sz w:val="18"/>
          <w:szCs w:val="18"/>
        </w:rPr>
        <w:t xml:space="preserve">, </w:t>
      </w:r>
      <w:r w:rsidR="001B4FD3" w:rsidRPr="00653231">
        <w:rPr>
          <w:rFonts w:ascii="Arial" w:hAnsi="Arial" w:cs="Arial"/>
          <w:sz w:val="18"/>
          <w:szCs w:val="18"/>
        </w:rPr>
        <w:t xml:space="preserve">Zbirka građanski život – 16 </w:t>
      </w:r>
    </w:p>
    <w:p w14:paraId="1B9D579D" w14:textId="77777777" w:rsidR="006D761C" w:rsidRDefault="006D761C" w:rsidP="006D761C">
      <w:pPr>
        <w:spacing w:after="0"/>
        <w:jc w:val="both"/>
        <w:rPr>
          <w:rFonts w:ascii="Arial" w:hAnsi="Arial" w:cs="Arial"/>
          <w:sz w:val="18"/>
          <w:szCs w:val="18"/>
        </w:rPr>
      </w:pPr>
      <w:r>
        <w:rPr>
          <w:rFonts w:ascii="Arial" w:hAnsi="Arial" w:cs="Arial"/>
          <w:sz w:val="18"/>
          <w:szCs w:val="18"/>
        </w:rPr>
        <w:t xml:space="preserve">       </w:t>
      </w:r>
      <w:r w:rsidR="00B345F9">
        <w:rPr>
          <w:rFonts w:ascii="Arial" w:hAnsi="Arial" w:cs="Arial"/>
          <w:sz w:val="18"/>
          <w:szCs w:val="18"/>
        </w:rPr>
        <w:t>p</w:t>
      </w:r>
      <w:r>
        <w:rPr>
          <w:rFonts w:ascii="Arial" w:hAnsi="Arial" w:cs="Arial"/>
          <w:sz w:val="18"/>
          <w:szCs w:val="18"/>
        </w:rPr>
        <w:t>redmeta</w:t>
      </w:r>
    </w:p>
    <w:p w14:paraId="7E36E6F7" w14:textId="77777777" w:rsidR="00B345F9" w:rsidRDefault="00B345F9" w:rsidP="006D761C">
      <w:pPr>
        <w:spacing w:after="0"/>
        <w:jc w:val="both"/>
        <w:rPr>
          <w:rFonts w:ascii="Arial" w:hAnsi="Arial" w:cs="Arial"/>
          <w:sz w:val="18"/>
          <w:szCs w:val="18"/>
        </w:rPr>
      </w:pPr>
    </w:p>
    <w:p w14:paraId="1B479622" w14:textId="77777777" w:rsidR="006D761C" w:rsidRPr="00B345F9" w:rsidRDefault="001B4FD3" w:rsidP="00D6421B">
      <w:pPr>
        <w:pStyle w:val="Odlomakpopisa"/>
        <w:numPr>
          <w:ilvl w:val="0"/>
          <w:numId w:val="14"/>
        </w:numPr>
        <w:spacing w:after="0"/>
        <w:ind w:left="360"/>
        <w:jc w:val="both"/>
        <w:rPr>
          <w:rFonts w:ascii="Arial" w:hAnsi="Arial" w:cs="Arial"/>
          <w:sz w:val="18"/>
          <w:szCs w:val="18"/>
        </w:rPr>
      </w:pPr>
      <w:r w:rsidRPr="00B345F9">
        <w:rPr>
          <w:rFonts w:ascii="Arial" w:eastAsia="Times New Roman" w:hAnsi="Arial" w:cs="Arial"/>
          <w:b/>
          <w:bCs/>
          <w:sz w:val="18"/>
          <w:szCs w:val="18"/>
          <w:lang w:eastAsia="hr-HR"/>
        </w:rPr>
        <w:t>Z</w:t>
      </w:r>
      <w:r w:rsidR="00F14B5E" w:rsidRPr="00B345F9">
        <w:rPr>
          <w:rFonts w:ascii="Arial" w:eastAsia="Times New Roman" w:hAnsi="Arial" w:cs="Arial"/>
          <w:b/>
          <w:bCs/>
          <w:sz w:val="18"/>
          <w:szCs w:val="18"/>
          <w:lang w:eastAsia="hr-HR"/>
        </w:rPr>
        <w:t>aštita</w:t>
      </w:r>
    </w:p>
    <w:p w14:paraId="24574855" w14:textId="77777777" w:rsidR="001B4FD3" w:rsidRPr="00A474A5" w:rsidRDefault="001B4FD3" w:rsidP="00B11B90">
      <w:pPr>
        <w:spacing w:after="0" w:line="276" w:lineRule="auto"/>
        <w:ind w:left="-45"/>
        <w:jc w:val="both"/>
        <w:rPr>
          <w:rFonts w:ascii="Arial" w:eastAsia="Times New Roman" w:hAnsi="Arial" w:cs="Arial"/>
          <w:sz w:val="18"/>
          <w:szCs w:val="18"/>
          <w:lang w:eastAsia="hr-HR"/>
        </w:rPr>
      </w:pPr>
      <w:r w:rsidRPr="00A474A5">
        <w:rPr>
          <w:rFonts w:ascii="Arial" w:eastAsia="Times New Roman" w:hAnsi="Arial" w:cs="Arial"/>
          <w:sz w:val="18"/>
          <w:szCs w:val="18"/>
          <w:lang w:eastAsia="hr-HR"/>
        </w:rPr>
        <w:t xml:space="preserve">Preventivna zaštita - Započela je preventivna zaštita za dio zbirki (etnografsku, arheološku i likovnu) u smislu osiguravanja i uređenja novih depoa i nabavke odgovarajuće ambalaže za predmete u navedenim zbirkama. Obavljeni </w:t>
      </w:r>
      <w:r w:rsidR="00E81642">
        <w:rPr>
          <w:rFonts w:ascii="Arial" w:eastAsia="Times New Roman" w:hAnsi="Arial" w:cs="Arial"/>
          <w:sz w:val="18"/>
          <w:szCs w:val="18"/>
          <w:lang w:eastAsia="hr-HR"/>
        </w:rPr>
        <w:t xml:space="preserve">su </w:t>
      </w:r>
      <w:r w:rsidRPr="00A474A5">
        <w:rPr>
          <w:rFonts w:ascii="Arial" w:eastAsia="Times New Roman" w:hAnsi="Arial" w:cs="Arial"/>
          <w:sz w:val="18"/>
          <w:szCs w:val="18"/>
          <w:lang w:eastAsia="hr-HR"/>
        </w:rPr>
        <w:t>također i redoviti poslovi zaštite na tekstilnoj i papirnoj građi unutar depoa.</w:t>
      </w:r>
    </w:p>
    <w:p w14:paraId="437E9E46" w14:textId="77777777" w:rsidR="00B345F9" w:rsidRDefault="001B4FD3" w:rsidP="00B345F9">
      <w:pPr>
        <w:spacing w:after="0" w:line="276" w:lineRule="auto"/>
        <w:ind w:left="-45"/>
        <w:jc w:val="both"/>
        <w:rPr>
          <w:rFonts w:ascii="Arial" w:eastAsia="Times New Roman" w:hAnsi="Arial" w:cs="Arial"/>
          <w:sz w:val="18"/>
          <w:szCs w:val="18"/>
          <w:lang w:eastAsia="hr-HR"/>
        </w:rPr>
      </w:pPr>
      <w:r w:rsidRPr="00E81642">
        <w:rPr>
          <w:rFonts w:ascii="Arial" w:hAnsi="Arial" w:cs="Arial"/>
          <w:sz w:val="18"/>
          <w:szCs w:val="18"/>
        </w:rPr>
        <w:t>Konzervacija - izvršena je konzervacija zida istočnog bedema na Zelingradu</w:t>
      </w:r>
    </w:p>
    <w:p w14:paraId="6B8AC283" w14:textId="77777777" w:rsidR="00E81642" w:rsidRDefault="001B4FD3" w:rsidP="00D97C80">
      <w:pPr>
        <w:spacing w:after="0" w:line="276" w:lineRule="auto"/>
        <w:ind w:left="-45"/>
        <w:jc w:val="both"/>
        <w:rPr>
          <w:rFonts w:ascii="Arial" w:eastAsia="Times New Roman" w:hAnsi="Arial" w:cs="Arial"/>
          <w:sz w:val="18"/>
          <w:szCs w:val="18"/>
          <w:lang w:eastAsia="hr-HR"/>
        </w:rPr>
      </w:pPr>
      <w:r w:rsidRPr="00E81642">
        <w:rPr>
          <w:rFonts w:ascii="Arial" w:eastAsia="Times New Roman" w:hAnsi="Arial" w:cs="Arial"/>
          <w:sz w:val="18"/>
          <w:szCs w:val="18"/>
          <w:lang w:eastAsia="hr-HR"/>
        </w:rPr>
        <w:t xml:space="preserve">Restauracija </w:t>
      </w:r>
      <w:r w:rsidRPr="00E81642">
        <w:rPr>
          <w:rFonts w:ascii="Arial" w:eastAsia="Times New Roman" w:hAnsi="Arial" w:cs="Arial"/>
          <w:i/>
          <w:iCs/>
          <w:sz w:val="18"/>
          <w:szCs w:val="18"/>
          <w:lang w:eastAsia="hr-HR"/>
        </w:rPr>
        <w:t xml:space="preserve">– </w:t>
      </w:r>
      <w:r w:rsidRPr="00E81642">
        <w:rPr>
          <w:rFonts w:ascii="Arial" w:eastAsia="Times New Roman" w:hAnsi="Arial" w:cs="Arial"/>
          <w:sz w:val="18"/>
          <w:szCs w:val="18"/>
          <w:lang w:eastAsia="hr-HR"/>
        </w:rPr>
        <w:t xml:space="preserve">za potrebe izložbe Graci-od prapovijesti do antike restaurirano je 19 komada novca </w:t>
      </w:r>
    </w:p>
    <w:p w14:paraId="455508AF" w14:textId="77777777" w:rsidR="005D0A27" w:rsidRPr="00E81642" w:rsidRDefault="005D0A27" w:rsidP="00D97C80">
      <w:pPr>
        <w:spacing w:after="0" w:line="276" w:lineRule="auto"/>
        <w:ind w:left="-45"/>
        <w:jc w:val="both"/>
        <w:rPr>
          <w:rFonts w:ascii="Arial" w:eastAsia="Times New Roman" w:hAnsi="Arial" w:cs="Arial"/>
          <w:sz w:val="18"/>
          <w:szCs w:val="18"/>
          <w:lang w:eastAsia="hr-HR"/>
        </w:rPr>
      </w:pPr>
    </w:p>
    <w:p w14:paraId="6A3B0D65" w14:textId="77777777" w:rsidR="001B4FD3" w:rsidRPr="00D97C80" w:rsidRDefault="001B4FD3" w:rsidP="00B11B90">
      <w:pPr>
        <w:pStyle w:val="Odlomakpopisa"/>
        <w:numPr>
          <w:ilvl w:val="0"/>
          <w:numId w:val="14"/>
        </w:numPr>
        <w:spacing w:after="0"/>
        <w:ind w:left="360"/>
        <w:jc w:val="both"/>
        <w:rPr>
          <w:rFonts w:ascii="Arial" w:hAnsi="Arial" w:cs="Arial"/>
          <w:b/>
          <w:sz w:val="18"/>
          <w:szCs w:val="18"/>
        </w:rPr>
      </w:pPr>
      <w:r w:rsidRPr="00D97C80">
        <w:rPr>
          <w:rFonts w:ascii="Arial" w:hAnsi="Arial" w:cs="Arial"/>
          <w:b/>
          <w:sz w:val="18"/>
          <w:szCs w:val="18"/>
        </w:rPr>
        <w:t>S</w:t>
      </w:r>
      <w:r w:rsidR="00F14B5E" w:rsidRPr="00D97C80">
        <w:rPr>
          <w:rFonts w:ascii="Arial" w:hAnsi="Arial" w:cs="Arial"/>
          <w:b/>
          <w:sz w:val="18"/>
          <w:szCs w:val="18"/>
        </w:rPr>
        <w:t>tručni rad</w:t>
      </w:r>
    </w:p>
    <w:p w14:paraId="767DC423"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Identifikacija / Determinacija građe – obavljena identifikacija potencijalne muzejske građe na prostoru starog kotarskog suda u Svetom Ivanu Zelini</w:t>
      </w:r>
    </w:p>
    <w:p w14:paraId="51DA7ADC"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Revizija građe – obavljena je djelomična revizija građe nad zbirkom fotografija</w:t>
      </w:r>
    </w:p>
    <w:p w14:paraId="45A82569"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 xml:space="preserve">Ekspertize </w:t>
      </w:r>
    </w:p>
    <w:p w14:paraId="5EAFFEAA"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 xml:space="preserve">Sudjelovanje na kongresima i savjetovanjima </w:t>
      </w:r>
      <w:r w:rsidRPr="00F14B5E">
        <w:rPr>
          <w:rFonts w:ascii="Arial" w:eastAsia="Times New Roman" w:hAnsi="Arial" w:cs="Arial"/>
          <w:i/>
          <w:iCs/>
          <w:sz w:val="18"/>
          <w:szCs w:val="18"/>
          <w:lang w:eastAsia="hr-HR"/>
        </w:rPr>
        <w:t>–</w:t>
      </w:r>
      <w:r w:rsidRPr="00F14B5E">
        <w:rPr>
          <w:rFonts w:ascii="Arial" w:eastAsia="Times New Roman" w:hAnsi="Arial" w:cs="Arial"/>
          <w:sz w:val="18"/>
          <w:szCs w:val="18"/>
          <w:lang w:eastAsia="hr-HR"/>
        </w:rPr>
        <w:t xml:space="preserve"> sudjelova</w:t>
      </w:r>
      <w:r w:rsidR="00E81642" w:rsidRPr="00F14B5E">
        <w:rPr>
          <w:rFonts w:ascii="Arial" w:eastAsia="Times New Roman" w:hAnsi="Arial" w:cs="Arial"/>
          <w:sz w:val="18"/>
          <w:szCs w:val="18"/>
          <w:lang w:eastAsia="hr-HR"/>
        </w:rPr>
        <w:t>nje</w:t>
      </w:r>
      <w:r w:rsidRPr="00F14B5E">
        <w:rPr>
          <w:rFonts w:ascii="Arial" w:eastAsia="Times New Roman" w:hAnsi="Arial" w:cs="Arial"/>
          <w:sz w:val="18"/>
          <w:szCs w:val="18"/>
          <w:lang w:eastAsia="hr-HR"/>
        </w:rPr>
        <w:t xml:space="preserve">  na VIII Simpoziju etnologa konzervatora u Bitoli 2. – 4. 10. 2019. </w:t>
      </w:r>
      <w:r w:rsidR="00E81642" w:rsidRPr="00F14B5E">
        <w:rPr>
          <w:rFonts w:ascii="Arial" w:eastAsia="Times New Roman" w:hAnsi="Arial" w:cs="Arial"/>
          <w:sz w:val="18"/>
          <w:szCs w:val="18"/>
          <w:lang w:eastAsia="hr-HR"/>
        </w:rPr>
        <w:t>sa</w:t>
      </w:r>
      <w:r w:rsidRPr="00F14B5E">
        <w:rPr>
          <w:rFonts w:ascii="Arial" w:eastAsia="Times New Roman" w:hAnsi="Arial" w:cs="Arial"/>
          <w:sz w:val="18"/>
          <w:szCs w:val="18"/>
          <w:lang w:eastAsia="hr-HR"/>
        </w:rPr>
        <w:t xml:space="preserve"> izlaganje</w:t>
      </w:r>
      <w:r w:rsidR="00E81642" w:rsidRPr="00F14B5E">
        <w:rPr>
          <w:rFonts w:ascii="Arial" w:eastAsia="Times New Roman" w:hAnsi="Arial" w:cs="Arial"/>
          <w:sz w:val="18"/>
          <w:szCs w:val="18"/>
          <w:lang w:eastAsia="hr-HR"/>
        </w:rPr>
        <w:t>m</w:t>
      </w:r>
      <w:r w:rsidRPr="00F14B5E">
        <w:rPr>
          <w:rFonts w:ascii="Arial" w:eastAsia="Times New Roman" w:hAnsi="Arial" w:cs="Arial"/>
          <w:sz w:val="18"/>
          <w:szCs w:val="18"/>
          <w:lang w:eastAsia="hr-HR"/>
        </w:rPr>
        <w:t xml:space="preserve"> o uporabi EU fondova u obnovi kulturne baštine</w:t>
      </w:r>
    </w:p>
    <w:p w14:paraId="20C9B193"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 xml:space="preserve">Publicistička djelatnost stručnih djelatnika </w:t>
      </w:r>
      <w:r w:rsidRPr="00F14B5E">
        <w:rPr>
          <w:rFonts w:ascii="Arial" w:eastAsia="Times New Roman" w:hAnsi="Arial" w:cs="Arial"/>
          <w:i/>
          <w:iCs/>
          <w:sz w:val="18"/>
          <w:szCs w:val="18"/>
          <w:lang w:eastAsia="hr-HR"/>
        </w:rPr>
        <w:t xml:space="preserve">– </w:t>
      </w:r>
      <w:r w:rsidRPr="00F14B5E">
        <w:rPr>
          <w:rFonts w:ascii="Arial" w:eastAsia="Times New Roman" w:hAnsi="Arial" w:cs="Arial"/>
          <w:sz w:val="18"/>
          <w:szCs w:val="18"/>
          <w:lang w:eastAsia="hr-HR"/>
        </w:rPr>
        <w:t xml:space="preserve">kao popratna publikacija izložbe ''Graci-od prapovijesti do antike'' </w:t>
      </w:r>
    </w:p>
    <w:p w14:paraId="74AE2ADE" w14:textId="77777777" w:rsidR="001B4FD3" w:rsidRPr="00F14B5E" w:rsidRDefault="001B4FD3" w:rsidP="00B11B90">
      <w:pPr>
        <w:pStyle w:val="Odlomakpopisa"/>
        <w:spacing w:line="276" w:lineRule="auto"/>
        <w:ind w:left="0"/>
        <w:jc w:val="both"/>
        <w:rPr>
          <w:rFonts w:ascii="Arial" w:eastAsia="Times New Roman" w:hAnsi="Arial" w:cs="Arial"/>
          <w:i/>
          <w:iCs/>
          <w:sz w:val="18"/>
          <w:szCs w:val="18"/>
          <w:lang w:eastAsia="hr-HR"/>
        </w:rPr>
      </w:pPr>
      <w:r w:rsidRPr="00F14B5E">
        <w:rPr>
          <w:rFonts w:ascii="Arial" w:eastAsia="Times New Roman" w:hAnsi="Arial" w:cs="Arial"/>
          <w:sz w:val="18"/>
          <w:szCs w:val="18"/>
          <w:lang w:eastAsia="hr-HR"/>
        </w:rPr>
        <w:t>Stručno usavršavanje – Igor Zrinski položio stručni ispit za zvanje kustosa</w:t>
      </w:r>
    </w:p>
    <w:p w14:paraId="58AF7804" w14:textId="77777777" w:rsidR="001B4FD3" w:rsidRPr="00F14B5E" w:rsidRDefault="001B4FD3" w:rsidP="00B11B90">
      <w:pPr>
        <w:pStyle w:val="Odlomakpopisa"/>
        <w:spacing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 xml:space="preserve">Informatički poslovi muzeja </w:t>
      </w:r>
      <w:r w:rsidRPr="00F14B5E">
        <w:rPr>
          <w:rFonts w:ascii="Arial" w:hAnsi="Arial" w:cs="Arial"/>
          <w:sz w:val="18"/>
          <w:szCs w:val="18"/>
        </w:rPr>
        <w:t>– Redovito se vodi i održava web i Facebook stranica Muzeja</w:t>
      </w:r>
    </w:p>
    <w:p w14:paraId="5E9C048C" w14:textId="77777777" w:rsidR="001B4FD3" w:rsidRPr="00F14B5E" w:rsidRDefault="001B4FD3" w:rsidP="00B11B90">
      <w:pPr>
        <w:pStyle w:val="Odlomakpopisa"/>
        <w:spacing w:after="0" w:line="276" w:lineRule="auto"/>
        <w:ind w:left="0"/>
        <w:jc w:val="both"/>
        <w:rPr>
          <w:rFonts w:ascii="Arial" w:eastAsia="Times New Roman" w:hAnsi="Arial" w:cs="Arial"/>
          <w:sz w:val="18"/>
          <w:szCs w:val="18"/>
          <w:lang w:eastAsia="hr-HR"/>
        </w:rPr>
      </w:pPr>
      <w:r w:rsidRPr="00F14B5E">
        <w:rPr>
          <w:rFonts w:ascii="Arial" w:eastAsia="Times New Roman" w:hAnsi="Arial" w:cs="Arial"/>
          <w:sz w:val="18"/>
          <w:szCs w:val="18"/>
          <w:lang w:eastAsia="hr-HR"/>
        </w:rPr>
        <w:t>Arheološka istraživanja:</w:t>
      </w:r>
    </w:p>
    <w:p w14:paraId="2267598F" w14:textId="77777777" w:rsidR="001B4FD3" w:rsidRPr="00F14B5E" w:rsidRDefault="001B4FD3" w:rsidP="00F14B5E">
      <w:pPr>
        <w:spacing w:after="0" w:line="276" w:lineRule="auto"/>
        <w:ind w:firstLine="708"/>
        <w:jc w:val="both"/>
        <w:rPr>
          <w:rFonts w:ascii="Arial" w:eastAsia="Times New Roman" w:hAnsi="Arial" w:cs="Arial"/>
          <w:b/>
          <w:bCs/>
          <w:sz w:val="18"/>
          <w:szCs w:val="18"/>
          <w:lang w:eastAsia="hr-HR"/>
        </w:rPr>
      </w:pPr>
      <w:r w:rsidRPr="00F14B5E">
        <w:rPr>
          <w:rFonts w:ascii="Arial" w:eastAsia="Times New Roman" w:hAnsi="Arial" w:cs="Arial"/>
          <w:b/>
          <w:bCs/>
          <w:sz w:val="18"/>
          <w:szCs w:val="18"/>
          <w:lang w:eastAsia="hr-HR"/>
        </w:rPr>
        <w:t xml:space="preserve">- </w:t>
      </w:r>
      <w:r w:rsidRPr="00B345F9">
        <w:rPr>
          <w:rFonts w:ascii="Arial" w:eastAsia="Times New Roman" w:hAnsi="Arial" w:cs="Arial"/>
          <w:sz w:val="18"/>
          <w:szCs w:val="18"/>
          <w:lang w:eastAsia="hr-HR"/>
        </w:rPr>
        <w:t>Stari grad Zelingrad</w:t>
      </w:r>
    </w:p>
    <w:p w14:paraId="71E38F99" w14:textId="77777777" w:rsidR="001B4FD3" w:rsidRPr="00F14B5E" w:rsidRDefault="001B4FD3" w:rsidP="00B11B90">
      <w:pPr>
        <w:spacing w:after="0"/>
        <w:jc w:val="both"/>
        <w:rPr>
          <w:rFonts w:ascii="Arial" w:hAnsi="Arial" w:cs="Arial"/>
          <w:sz w:val="18"/>
          <w:szCs w:val="18"/>
        </w:rPr>
      </w:pPr>
      <w:r w:rsidRPr="00F14B5E">
        <w:rPr>
          <w:rFonts w:ascii="Arial" w:hAnsi="Arial" w:cs="Arial"/>
          <w:sz w:val="18"/>
          <w:szCs w:val="18"/>
        </w:rPr>
        <w:t>Arheološka istraživanja su provedena su sa zapadne strane prilaznog puta prema Zelingradu</w:t>
      </w:r>
    </w:p>
    <w:p w14:paraId="4208D9D1" w14:textId="77777777" w:rsidR="002E39ED" w:rsidRDefault="001B4FD3" w:rsidP="00D97C80">
      <w:pPr>
        <w:spacing w:after="0" w:line="276" w:lineRule="auto"/>
        <w:ind w:firstLine="708"/>
        <w:jc w:val="both"/>
        <w:rPr>
          <w:rFonts w:ascii="Arial" w:eastAsia="Times New Roman" w:hAnsi="Arial" w:cs="Arial"/>
          <w:sz w:val="18"/>
          <w:szCs w:val="18"/>
          <w:lang w:eastAsia="hr-HR"/>
        </w:rPr>
      </w:pPr>
      <w:r w:rsidRPr="00B345F9">
        <w:rPr>
          <w:rFonts w:ascii="Arial" w:eastAsia="Times New Roman" w:hAnsi="Arial" w:cs="Arial"/>
          <w:sz w:val="18"/>
          <w:szCs w:val="18"/>
          <w:lang w:eastAsia="hr-HR"/>
        </w:rPr>
        <w:t>- Prapovijesni lokalitet Graci</w:t>
      </w:r>
    </w:p>
    <w:p w14:paraId="6898FCDE" w14:textId="77777777" w:rsidR="006734B0" w:rsidRPr="00F14B5E" w:rsidRDefault="006734B0" w:rsidP="00D97C80">
      <w:pPr>
        <w:spacing w:after="0" w:line="276" w:lineRule="auto"/>
        <w:ind w:firstLine="708"/>
        <w:jc w:val="both"/>
        <w:rPr>
          <w:rFonts w:ascii="Arial" w:hAnsi="Arial" w:cs="Arial"/>
          <w:sz w:val="18"/>
          <w:szCs w:val="18"/>
        </w:rPr>
      </w:pPr>
    </w:p>
    <w:p w14:paraId="5029B799" w14:textId="77777777" w:rsidR="00F14B5E" w:rsidRPr="00F14B5E" w:rsidRDefault="00F14B5E" w:rsidP="00B11B90">
      <w:pPr>
        <w:pStyle w:val="Odlomakpopisa"/>
        <w:numPr>
          <w:ilvl w:val="0"/>
          <w:numId w:val="15"/>
        </w:numPr>
        <w:spacing w:after="0"/>
        <w:ind w:left="360"/>
        <w:jc w:val="both"/>
        <w:rPr>
          <w:rFonts w:ascii="Arial" w:hAnsi="Arial" w:cs="Arial"/>
          <w:b/>
          <w:bCs/>
          <w:sz w:val="18"/>
          <w:szCs w:val="18"/>
        </w:rPr>
      </w:pPr>
      <w:r w:rsidRPr="00F14B5E">
        <w:rPr>
          <w:rFonts w:ascii="Arial" w:hAnsi="Arial" w:cs="Arial"/>
          <w:b/>
          <w:bCs/>
          <w:sz w:val="18"/>
          <w:szCs w:val="18"/>
        </w:rPr>
        <w:t>Izložbena djelatnost</w:t>
      </w:r>
      <w:r w:rsidR="001B4FD3" w:rsidRPr="00F14B5E">
        <w:rPr>
          <w:rFonts w:ascii="Arial" w:hAnsi="Arial" w:cs="Arial"/>
          <w:b/>
          <w:bCs/>
          <w:sz w:val="18"/>
          <w:szCs w:val="18"/>
        </w:rPr>
        <w:t> </w:t>
      </w:r>
      <w:r>
        <w:rPr>
          <w:rFonts w:ascii="Arial" w:hAnsi="Arial" w:cs="Arial"/>
          <w:b/>
          <w:bCs/>
          <w:sz w:val="18"/>
          <w:szCs w:val="18"/>
        </w:rPr>
        <w:t>-</w:t>
      </w:r>
      <w:r w:rsidR="001B4FD3" w:rsidRPr="00F14B5E">
        <w:rPr>
          <w:rFonts w:ascii="Arial" w:hAnsi="Arial" w:cs="Arial"/>
          <w:sz w:val="18"/>
          <w:szCs w:val="18"/>
        </w:rPr>
        <w:t xml:space="preserve"> 9 zanimljivih izložbi vezanih uz zelinsku povijest.</w:t>
      </w:r>
    </w:p>
    <w:p w14:paraId="6B755873" w14:textId="77777777" w:rsidR="006D761C" w:rsidRDefault="00F14B5E" w:rsidP="006D761C">
      <w:pPr>
        <w:spacing w:after="0"/>
        <w:ind w:left="-426"/>
        <w:jc w:val="both"/>
        <w:rPr>
          <w:rFonts w:ascii="Arial" w:hAnsi="Arial" w:cs="Arial"/>
          <w:sz w:val="18"/>
          <w:szCs w:val="18"/>
        </w:rPr>
      </w:pPr>
      <w:r>
        <w:rPr>
          <w:rFonts w:ascii="Arial" w:hAnsi="Arial" w:cs="Arial"/>
          <w:b/>
          <w:bCs/>
          <w:sz w:val="18"/>
          <w:szCs w:val="18"/>
        </w:rPr>
        <w:t xml:space="preserve">              </w:t>
      </w:r>
      <w:r w:rsidR="001B4FD3" w:rsidRPr="00F14B5E">
        <w:rPr>
          <w:rFonts w:ascii="Arial" w:hAnsi="Arial" w:cs="Arial"/>
          <w:b/>
          <w:bCs/>
          <w:sz w:val="18"/>
          <w:szCs w:val="18"/>
        </w:rPr>
        <w:t xml:space="preserve"> </w:t>
      </w:r>
      <w:r w:rsidR="001B4FD3" w:rsidRPr="00F14B5E">
        <w:rPr>
          <w:rFonts w:ascii="Arial" w:hAnsi="Arial" w:cs="Arial"/>
          <w:sz w:val="18"/>
          <w:szCs w:val="18"/>
        </w:rPr>
        <w:t>Čudesni svijet naive</w:t>
      </w:r>
      <w:r w:rsidR="006D761C">
        <w:rPr>
          <w:rFonts w:ascii="Arial" w:hAnsi="Arial" w:cs="Arial"/>
          <w:sz w:val="18"/>
          <w:szCs w:val="18"/>
        </w:rPr>
        <w:t xml:space="preserve">,  </w:t>
      </w:r>
      <w:r w:rsidR="001B4FD3" w:rsidRPr="00F14B5E">
        <w:rPr>
          <w:rFonts w:ascii="Arial" w:hAnsi="Arial" w:cs="Arial"/>
          <w:sz w:val="18"/>
          <w:szCs w:val="18"/>
        </w:rPr>
        <w:t>Dolomiti 2018.</w:t>
      </w:r>
      <w:r w:rsidR="006D761C">
        <w:rPr>
          <w:rFonts w:ascii="Arial" w:hAnsi="Arial" w:cs="Arial"/>
          <w:sz w:val="18"/>
          <w:szCs w:val="18"/>
        </w:rPr>
        <w:t>,</w:t>
      </w:r>
      <w:r w:rsidR="001B4FD3" w:rsidRPr="00F14B5E">
        <w:rPr>
          <w:rFonts w:cstheme="minorHAnsi"/>
        </w:rPr>
        <w:t xml:space="preserve"> </w:t>
      </w:r>
      <w:r w:rsidR="001B4FD3" w:rsidRPr="00CE01A5">
        <w:rPr>
          <w:rFonts w:ascii="Arial" w:hAnsi="Arial" w:cs="Arial"/>
          <w:sz w:val="18"/>
          <w:szCs w:val="18"/>
        </w:rPr>
        <w:t>Navek on živi ki zgine pošteno</w:t>
      </w:r>
      <w:r w:rsidR="006D761C">
        <w:rPr>
          <w:rFonts w:ascii="Arial" w:hAnsi="Arial" w:cs="Arial"/>
          <w:sz w:val="18"/>
          <w:szCs w:val="18"/>
        </w:rPr>
        <w:t>,</w:t>
      </w:r>
      <w:r w:rsidRPr="00CE01A5">
        <w:rPr>
          <w:rFonts w:ascii="Arial" w:hAnsi="Arial" w:cs="Arial"/>
          <w:b/>
          <w:bCs/>
          <w:sz w:val="18"/>
          <w:szCs w:val="18"/>
        </w:rPr>
        <w:t xml:space="preserve"> </w:t>
      </w:r>
      <w:r w:rsidR="001B4FD3" w:rsidRPr="00CE01A5">
        <w:rPr>
          <w:rFonts w:ascii="Arial" w:hAnsi="Arial" w:cs="Arial"/>
          <w:sz w:val="18"/>
          <w:szCs w:val="18"/>
        </w:rPr>
        <w:t>Akvizicije</w:t>
      </w:r>
      <w:r w:rsidR="006D761C">
        <w:rPr>
          <w:rFonts w:ascii="Arial" w:hAnsi="Arial" w:cs="Arial"/>
          <w:sz w:val="18"/>
          <w:szCs w:val="18"/>
        </w:rPr>
        <w:t xml:space="preserve">, </w:t>
      </w:r>
      <w:r w:rsidR="001B4FD3" w:rsidRPr="00CE01A5">
        <w:rPr>
          <w:rFonts w:ascii="Arial" w:hAnsi="Arial" w:cs="Arial"/>
          <w:sz w:val="18"/>
          <w:szCs w:val="18"/>
        </w:rPr>
        <w:t>Franjo Bučar</w:t>
      </w:r>
      <w:r w:rsidR="006D761C">
        <w:rPr>
          <w:rFonts w:ascii="Arial" w:hAnsi="Arial" w:cs="Arial"/>
          <w:sz w:val="18"/>
          <w:szCs w:val="18"/>
        </w:rPr>
        <w:t xml:space="preserve">, </w:t>
      </w:r>
      <w:r w:rsidR="001B4FD3" w:rsidRPr="00CE01A5">
        <w:rPr>
          <w:rFonts w:ascii="Arial" w:hAnsi="Arial" w:cs="Arial"/>
          <w:sz w:val="18"/>
          <w:szCs w:val="18"/>
        </w:rPr>
        <w:t xml:space="preserve">Izložba grafika Josipa </w:t>
      </w:r>
    </w:p>
    <w:p w14:paraId="0FCF14E3" w14:textId="77777777" w:rsidR="001B4FD3" w:rsidRPr="00CE01A5" w:rsidRDefault="006D761C" w:rsidP="006D761C">
      <w:pPr>
        <w:spacing w:after="0"/>
        <w:ind w:left="-426"/>
        <w:jc w:val="both"/>
        <w:rPr>
          <w:rFonts w:ascii="Arial" w:hAnsi="Arial" w:cs="Arial"/>
          <w:sz w:val="18"/>
          <w:szCs w:val="18"/>
        </w:rPr>
      </w:pPr>
      <w:r>
        <w:rPr>
          <w:rFonts w:ascii="Arial" w:hAnsi="Arial" w:cs="Arial"/>
          <w:sz w:val="18"/>
          <w:szCs w:val="18"/>
        </w:rPr>
        <w:t xml:space="preserve">               Generalića  </w:t>
      </w:r>
      <w:r w:rsidR="001B4FD3" w:rsidRPr="00CE01A5">
        <w:rPr>
          <w:rFonts w:ascii="Arial" w:hAnsi="Arial" w:cs="Arial"/>
          <w:sz w:val="18"/>
          <w:szCs w:val="18"/>
        </w:rPr>
        <w:t>''Fala''</w:t>
      </w:r>
      <w:r>
        <w:rPr>
          <w:rFonts w:ascii="Arial" w:hAnsi="Arial" w:cs="Arial"/>
          <w:sz w:val="18"/>
          <w:szCs w:val="18"/>
        </w:rPr>
        <w:t>,</w:t>
      </w:r>
      <w:r w:rsidR="00F14B5E" w:rsidRPr="00CE01A5">
        <w:rPr>
          <w:rFonts w:ascii="Arial" w:hAnsi="Arial" w:cs="Arial"/>
          <w:b/>
          <w:bCs/>
          <w:sz w:val="18"/>
          <w:szCs w:val="18"/>
        </w:rPr>
        <w:t xml:space="preserve">   </w:t>
      </w:r>
      <w:r w:rsidR="001B4FD3" w:rsidRPr="00CE01A5">
        <w:rPr>
          <w:rFonts w:ascii="Arial" w:hAnsi="Arial" w:cs="Arial"/>
          <w:sz w:val="18"/>
          <w:szCs w:val="18"/>
        </w:rPr>
        <w:t>120 godina bicikla u Svetom Ivanu Zelini</w:t>
      </w:r>
      <w:r>
        <w:rPr>
          <w:rFonts w:ascii="Arial" w:hAnsi="Arial" w:cs="Arial"/>
          <w:sz w:val="18"/>
          <w:szCs w:val="18"/>
        </w:rPr>
        <w:t xml:space="preserve">, </w:t>
      </w:r>
      <w:r w:rsidR="001B4FD3" w:rsidRPr="00CE01A5">
        <w:rPr>
          <w:rFonts w:ascii="Arial" w:hAnsi="Arial" w:cs="Arial"/>
          <w:sz w:val="18"/>
          <w:szCs w:val="18"/>
        </w:rPr>
        <w:t xml:space="preserve">Graci – od prapovijesti do antike </w:t>
      </w:r>
    </w:p>
    <w:p w14:paraId="16610B87" w14:textId="77777777" w:rsidR="001B4FD3" w:rsidRPr="00CE01A5" w:rsidRDefault="00CE01A5" w:rsidP="00B11B90">
      <w:pPr>
        <w:jc w:val="both"/>
        <w:rPr>
          <w:rFonts w:ascii="Arial" w:hAnsi="Arial" w:cs="Arial"/>
          <w:sz w:val="18"/>
          <w:szCs w:val="18"/>
        </w:rPr>
      </w:pPr>
      <w:r w:rsidRPr="00CE01A5">
        <w:rPr>
          <w:rFonts w:ascii="Arial" w:hAnsi="Arial" w:cs="Arial"/>
          <w:sz w:val="18"/>
          <w:szCs w:val="18"/>
        </w:rPr>
        <w:t xml:space="preserve">       9.</w:t>
      </w:r>
      <w:r w:rsidR="001B4FD3" w:rsidRPr="00CE01A5">
        <w:rPr>
          <w:rFonts w:ascii="Arial" w:hAnsi="Arial" w:cs="Arial"/>
          <w:sz w:val="18"/>
          <w:szCs w:val="18"/>
        </w:rPr>
        <w:t xml:space="preserve"> izložba božićnih jaslica Zagrebačke županije i Grada Zagreba </w:t>
      </w:r>
    </w:p>
    <w:p w14:paraId="24040353" w14:textId="77777777" w:rsidR="001B4FD3" w:rsidRPr="00CE01A5" w:rsidRDefault="00CE01A5" w:rsidP="00B11B90">
      <w:pPr>
        <w:pStyle w:val="Odlomakpopisa"/>
        <w:numPr>
          <w:ilvl w:val="0"/>
          <w:numId w:val="15"/>
        </w:numPr>
        <w:spacing w:after="0" w:line="276" w:lineRule="auto"/>
        <w:ind w:left="360"/>
        <w:jc w:val="both"/>
        <w:rPr>
          <w:rFonts w:ascii="Arial" w:eastAsia="Times New Roman" w:hAnsi="Arial" w:cs="Arial"/>
          <w:sz w:val="18"/>
          <w:szCs w:val="18"/>
          <w:lang w:eastAsia="hr-HR"/>
        </w:rPr>
      </w:pPr>
      <w:r w:rsidRPr="00CE01A5">
        <w:rPr>
          <w:rFonts w:ascii="Arial" w:hAnsi="Arial" w:cs="Arial"/>
          <w:b/>
          <w:sz w:val="18"/>
          <w:szCs w:val="18"/>
        </w:rPr>
        <w:t>Izdavačka djelatnost muzeja</w:t>
      </w:r>
      <w:r w:rsidRPr="00CE01A5">
        <w:rPr>
          <w:rFonts w:ascii="Arial" w:eastAsia="Times New Roman" w:hAnsi="Arial" w:cs="Arial"/>
          <w:sz w:val="18"/>
          <w:szCs w:val="18"/>
          <w:lang w:eastAsia="hr-HR"/>
        </w:rPr>
        <w:t xml:space="preserve">    </w:t>
      </w:r>
    </w:p>
    <w:p w14:paraId="4900535B" w14:textId="77777777" w:rsidR="001B4FD3" w:rsidRDefault="00CE01A5" w:rsidP="006D761C">
      <w:pPr>
        <w:spacing w:after="0"/>
        <w:ind w:left="-426"/>
        <w:jc w:val="both"/>
        <w:rPr>
          <w:rFonts w:ascii="Arial" w:hAnsi="Arial" w:cs="Arial"/>
          <w:sz w:val="18"/>
          <w:szCs w:val="18"/>
        </w:rPr>
      </w:pPr>
      <w:r>
        <w:rPr>
          <w:rFonts w:ascii="Arial" w:hAnsi="Arial" w:cs="Arial"/>
          <w:sz w:val="18"/>
          <w:szCs w:val="18"/>
        </w:rPr>
        <w:t xml:space="preserve">               </w:t>
      </w:r>
      <w:r w:rsidR="001B4FD3" w:rsidRPr="00CE01A5">
        <w:rPr>
          <w:rFonts w:ascii="Arial" w:hAnsi="Arial" w:cs="Arial"/>
          <w:sz w:val="18"/>
          <w:szCs w:val="18"/>
        </w:rPr>
        <w:t>Deplijan izložbe „120 godina bicikla u Sv. Ivanu Zelini“, „Akvizicije“</w:t>
      </w:r>
      <w:r w:rsidR="006D761C">
        <w:rPr>
          <w:rFonts w:ascii="Arial" w:hAnsi="Arial" w:cs="Arial"/>
          <w:sz w:val="18"/>
          <w:szCs w:val="18"/>
        </w:rPr>
        <w:t xml:space="preserve"> i </w:t>
      </w:r>
      <w:r w:rsidR="001B4FD3" w:rsidRPr="00CE01A5">
        <w:rPr>
          <w:rFonts w:ascii="Arial" w:hAnsi="Arial" w:cs="Arial"/>
          <w:sz w:val="18"/>
          <w:szCs w:val="18"/>
        </w:rPr>
        <w:t xml:space="preserve">9. izložbe božićnih jaslica Zagrebačke županije i </w:t>
      </w:r>
    </w:p>
    <w:p w14:paraId="2C8A997C" w14:textId="77777777" w:rsidR="006D761C" w:rsidRPr="00CE01A5" w:rsidRDefault="006D761C" w:rsidP="006D761C">
      <w:pPr>
        <w:spacing w:after="0"/>
        <w:ind w:left="-426"/>
        <w:jc w:val="both"/>
        <w:rPr>
          <w:rFonts w:ascii="Arial" w:hAnsi="Arial" w:cs="Arial"/>
          <w:sz w:val="18"/>
          <w:szCs w:val="18"/>
        </w:rPr>
      </w:pPr>
      <w:r>
        <w:rPr>
          <w:rFonts w:ascii="Arial" w:hAnsi="Arial" w:cs="Arial"/>
          <w:sz w:val="18"/>
          <w:szCs w:val="18"/>
        </w:rPr>
        <w:t xml:space="preserve">               grada Zagreba</w:t>
      </w:r>
    </w:p>
    <w:p w14:paraId="5C2EF234" w14:textId="77777777" w:rsidR="001B4FD3" w:rsidRPr="006D761C" w:rsidRDefault="00CE01A5" w:rsidP="006D761C">
      <w:pPr>
        <w:pStyle w:val="Odlomakpopisa"/>
        <w:spacing w:after="0"/>
        <w:ind w:left="141"/>
        <w:jc w:val="both"/>
        <w:rPr>
          <w:rFonts w:ascii="Arial" w:hAnsi="Arial" w:cs="Arial"/>
          <w:sz w:val="18"/>
          <w:szCs w:val="18"/>
        </w:rPr>
      </w:pPr>
      <w:r>
        <w:rPr>
          <w:rFonts w:ascii="Arial" w:hAnsi="Arial" w:cs="Arial"/>
          <w:sz w:val="18"/>
          <w:szCs w:val="18"/>
        </w:rPr>
        <w:t xml:space="preserve">    </w:t>
      </w:r>
      <w:r w:rsidR="001B4FD3" w:rsidRPr="00CE01A5">
        <w:rPr>
          <w:rFonts w:ascii="Arial" w:hAnsi="Arial" w:cs="Arial"/>
          <w:sz w:val="18"/>
          <w:szCs w:val="18"/>
        </w:rPr>
        <w:t>Knjiga „Graci – od prapovijesti do antike“</w:t>
      </w:r>
      <w:r w:rsidR="006D761C">
        <w:rPr>
          <w:rFonts w:ascii="Arial" w:hAnsi="Arial" w:cs="Arial"/>
          <w:sz w:val="18"/>
          <w:szCs w:val="18"/>
        </w:rPr>
        <w:t xml:space="preserve">  i </w:t>
      </w:r>
      <w:r w:rsidR="001B4FD3" w:rsidRPr="006D761C">
        <w:rPr>
          <w:rFonts w:ascii="Arial" w:hAnsi="Arial" w:cs="Arial"/>
          <w:sz w:val="18"/>
          <w:szCs w:val="18"/>
        </w:rPr>
        <w:t xml:space="preserve"> „Veseli brijeg Svetoivanjski“</w:t>
      </w:r>
    </w:p>
    <w:p w14:paraId="100E8BA9" w14:textId="77777777" w:rsidR="002E39ED" w:rsidRPr="00CE01A5" w:rsidRDefault="002E39ED" w:rsidP="00B11B90">
      <w:pPr>
        <w:pStyle w:val="Odlomakpopisa"/>
        <w:spacing w:after="0"/>
        <w:ind w:left="141"/>
        <w:jc w:val="both"/>
        <w:rPr>
          <w:rFonts w:ascii="Arial" w:hAnsi="Arial" w:cs="Arial"/>
          <w:sz w:val="18"/>
          <w:szCs w:val="18"/>
        </w:rPr>
      </w:pPr>
    </w:p>
    <w:p w14:paraId="191092E9" w14:textId="77777777" w:rsidR="001B4FD3" w:rsidRPr="002E39ED" w:rsidRDefault="002E39ED" w:rsidP="00B11B90">
      <w:pPr>
        <w:pStyle w:val="Odlomakpopisa"/>
        <w:numPr>
          <w:ilvl w:val="0"/>
          <w:numId w:val="15"/>
        </w:numPr>
        <w:spacing w:after="0"/>
        <w:ind w:left="360"/>
        <w:jc w:val="both"/>
        <w:rPr>
          <w:rFonts w:ascii="Arial" w:hAnsi="Arial" w:cs="Arial"/>
          <w:b/>
          <w:sz w:val="18"/>
          <w:szCs w:val="18"/>
        </w:rPr>
      </w:pPr>
      <w:r w:rsidRPr="002E39ED">
        <w:rPr>
          <w:rFonts w:ascii="Arial" w:hAnsi="Arial" w:cs="Arial"/>
          <w:b/>
          <w:sz w:val="18"/>
          <w:szCs w:val="18"/>
        </w:rPr>
        <w:t>Edukativne djelatnosti</w:t>
      </w:r>
    </w:p>
    <w:p w14:paraId="2BE0B72F" w14:textId="77777777" w:rsidR="001B4FD3" w:rsidRPr="002E39ED" w:rsidRDefault="002E39ED" w:rsidP="00B11B90">
      <w:pPr>
        <w:spacing w:after="0" w:line="276" w:lineRule="auto"/>
        <w:jc w:val="both"/>
        <w:rPr>
          <w:rFonts w:ascii="Arial" w:eastAsia="Times New Roman" w:hAnsi="Arial" w:cs="Arial"/>
          <w:sz w:val="18"/>
          <w:szCs w:val="18"/>
          <w:lang w:eastAsia="hr-HR"/>
        </w:rPr>
      </w:pPr>
      <w:r>
        <w:rPr>
          <w:rFonts w:ascii="Arial" w:eastAsia="Times New Roman" w:hAnsi="Arial" w:cs="Arial"/>
          <w:sz w:val="18"/>
          <w:szCs w:val="18"/>
          <w:lang w:eastAsia="hr-HR"/>
        </w:rPr>
        <w:t xml:space="preserve">       </w:t>
      </w:r>
      <w:r w:rsidR="001B4FD3" w:rsidRPr="002E39ED">
        <w:rPr>
          <w:rFonts w:ascii="Arial" w:eastAsia="Times New Roman" w:hAnsi="Arial" w:cs="Arial"/>
          <w:sz w:val="18"/>
          <w:szCs w:val="18"/>
          <w:lang w:eastAsia="hr-HR"/>
        </w:rPr>
        <w:t xml:space="preserve">Vodstva - </w:t>
      </w:r>
      <w:r w:rsidR="001B4FD3" w:rsidRPr="002E39ED">
        <w:rPr>
          <w:rFonts w:ascii="Arial" w:hAnsi="Arial" w:cs="Arial"/>
          <w:sz w:val="18"/>
          <w:szCs w:val="18"/>
        </w:rPr>
        <w:t>održana su za sve izložbe tijekom radnog vremena i vikendima po dogovoru za organizirane grupe.</w:t>
      </w:r>
    </w:p>
    <w:p w14:paraId="66E044F0" w14:textId="77777777" w:rsidR="001B4FD3" w:rsidRPr="002E39ED" w:rsidRDefault="002E39ED" w:rsidP="00B11B90">
      <w:pPr>
        <w:spacing w:after="0" w:line="276" w:lineRule="auto"/>
        <w:jc w:val="both"/>
        <w:rPr>
          <w:rFonts w:ascii="Arial" w:eastAsia="Times New Roman" w:hAnsi="Arial" w:cs="Arial"/>
          <w:sz w:val="18"/>
          <w:szCs w:val="18"/>
          <w:lang w:eastAsia="hr-HR"/>
        </w:rPr>
      </w:pPr>
      <w:r>
        <w:rPr>
          <w:rFonts w:ascii="Arial" w:eastAsia="Times New Roman" w:hAnsi="Arial" w:cs="Arial"/>
          <w:sz w:val="18"/>
          <w:szCs w:val="18"/>
          <w:lang w:eastAsia="hr-HR"/>
        </w:rPr>
        <w:t xml:space="preserve">       </w:t>
      </w:r>
      <w:r w:rsidR="001B4FD3" w:rsidRPr="002E39ED">
        <w:rPr>
          <w:rFonts w:ascii="Arial" w:eastAsia="Times New Roman" w:hAnsi="Arial" w:cs="Arial"/>
          <w:sz w:val="18"/>
          <w:szCs w:val="18"/>
          <w:lang w:eastAsia="hr-HR"/>
        </w:rPr>
        <w:t>Predavanja – održana su predavanja učenicima osnovnih i srednjih škola vezanih uz zavičajnu povijest</w:t>
      </w:r>
    </w:p>
    <w:p w14:paraId="44C1943D" w14:textId="77777777" w:rsidR="001B4FD3" w:rsidRDefault="001B4FD3" w:rsidP="00B11B90">
      <w:pPr>
        <w:pStyle w:val="Odlomakpopisa"/>
        <w:ind w:left="360"/>
        <w:jc w:val="both"/>
        <w:rPr>
          <w:rFonts w:ascii="Arial" w:hAnsi="Arial" w:cs="Arial"/>
          <w:sz w:val="18"/>
          <w:szCs w:val="18"/>
        </w:rPr>
      </w:pPr>
      <w:r w:rsidRPr="002E39ED">
        <w:rPr>
          <w:rFonts w:ascii="Arial" w:eastAsia="Times New Roman" w:hAnsi="Arial" w:cs="Arial"/>
          <w:sz w:val="18"/>
          <w:szCs w:val="18"/>
          <w:lang w:eastAsia="hr-HR"/>
        </w:rPr>
        <w:t>Radionice i igraonice -</w:t>
      </w:r>
      <w:r w:rsidRPr="002E39ED">
        <w:rPr>
          <w:rFonts w:ascii="Arial" w:hAnsi="Arial" w:cs="Arial"/>
          <w:sz w:val="18"/>
          <w:szCs w:val="18"/>
        </w:rPr>
        <w:t xml:space="preserve"> održavane su radionice za djecu vrtićke dobi i nižih razreda osnovne škole vezanih uz rad muzeja i kustosa u njemu.</w:t>
      </w:r>
    </w:p>
    <w:p w14:paraId="5160B4F6" w14:textId="77777777" w:rsidR="006D761C" w:rsidRPr="002E39ED" w:rsidRDefault="006D761C" w:rsidP="00B11B90">
      <w:pPr>
        <w:pStyle w:val="Odlomakpopisa"/>
        <w:ind w:left="360"/>
        <w:jc w:val="both"/>
        <w:rPr>
          <w:rFonts w:ascii="Arial" w:hAnsi="Arial" w:cs="Arial"/>
          <w:sz w:val="18"/>
          <w:szCs w:val="18"/>
        </w:rPr>
      </w:pPr>
    </w:p>
    <w:p w14:paraId="060B222E" w14:textId="77777777" w:rsidR="001B4FD3" w:rsidRPr="002E39ED" w:rsidRDefault="001B4FD3" w:rsidP="00B11B90">
      <w:pPr>
        <w:pStyle w:val="Odlomakpopisa"/>
        <w:ind w:left="0"/>
        <w:jc w:val="both"/>
        <w:rPr>
          <w:rFonts w:ascii="Arial" w:hAnsi="Arial" w:cs="Arial"/>
          <w:sz w:val="18"/>
          <w:szCs w:val="18"/>
        </w:rPr>
      </w:pPr>
      <w:r w:rsidRPr="002E39ED">
        <w:rPr>
          <w:rFonts w:ascii="Arial" w:eastAsia="Times New Roman" w:hAnsi="Arial" w:cs="Arial"/>
          <w:sz w:val="18"/>
          <w:szCs w:val="18"/>
          <w:lang w:eastAsia="hr-HR"/>
        </w:rPr>
        <w:t xml:space="preserve">Ostalo </w:t>
      </w:r>
      <w:r w:rsidRPr="002E39ED">
        <w:rPr>
          <w:rFonts w:ascii="Arial" w:hAnsi="Arial" w:cs="Arial"/>
          <w:sz w:val="18"/>
          <w:szCs w:val="18"/>
        </w:rPr>
        <w:t>– Muzej je organizator „Međunarodnog viteškog turnira“ u Svetom Ivanu Zelini koji se održao 13 puta i na kojem su nastupile viteške, konjičke i artističke skupine iz Hrvatske, Mađarske, Slovenije, Italije, Slovačke i Srbije</w:t>
      </w:r>
    </w:p>
    <w:p w14:paraId="742AE5E5" w14:textId="77777777" w:rsidR="005D0A27" w:rsidRDefault="001B4FD3" w:rsidP="005D0A27">
      <w:pPr>
        <w:pStyle w:val="Odlomakpopisa"/>
        <w:spacing w:after="0" w:line="276" w:lineRule="auto"/>
        <w:ind w:left="0"/>
        <w:jc w:val="both"/>
        <w:rPr>
          <w:rFonts w:ascii="Arial" w:eastAsia="Times New Roman" w:hAnsi="Arial" w:cs="Arial"/>
          <w:sz w:val="18"/>
          <w:szCs w:val="18"/>
          <w:lang w:eastAsia="hr-HR"/>
        </w:rPr>
      </w:pPr>
      <w:r w:rsidRPr="002E39ED">
        <w:rPr>
          <w:rFonts w:ascii="Arial" w:eastAsia="Times New Roman" w:hAnsi="Arial" w:cs="Arial"/>
          <w:sz w:val="18"/>
          <w:szCs w:val="18"/>
          <w:lang w:eastAsia="hr-HR"/>
        </w:rPr>
        <w:t>Predavanja</w:t>
      </w:r>
      <w:r w:rsidR="00B11B90">
        <w:rPr>
          <w:rFonts w:ascii="Arial" w:eastAsia="Times New Roman" w:hAnsi="Arial" w:cs="Arial"/>
          <w:sz w:val="18"/>
          <w:szCs w:val="18"/>
          <w:lang w:eastAsia="hr-HR"/>
        </w:rPr>
        <w:t>:</w:t>
      </w:r>
      <w:r w:rsidR="005D0A27">
        <w:rPr>
          <w:rFonts w:ascii="Arial" w:eastAsia="Times New Roman" w:hAnsi="Arial" w:cs="Arial"/>
          <w:sz w:val="18"/>
          <w:szCs w:val="18"/>
          <w:lang w:eastAsia="hr-HR"/>
        </w:rPr>
        <w:t xml:space="preserve"> </w:t>
      </w:r>
      <w:r w:rsidR="002E39ED">
        <w:rPr>
          <w:rFonts w:ascii="Arial" w:eastAsia="Times New Roman" w:hAnsi="Arial" w:cs="Arial"/>
          <w:sz w:val="18"/>
          <w:szCs w:val="18"/>
          <w:lang w:eastAsia="hr-HR"/>
        </w:rPr>
        <w:t>o</w:t>
      </w:r>
      <w:r w:rsidRPr="002E39ED">
        <w:rPr>
          <w:rFonts w:ascii="Arial" w:eastAsia="Times New Roman" w:hAnsi="Arial" w:cs="Arial"/>
          <w:sz w:val="18"/>
          <w:szCs w:val="18"/>
          <w:lang w:eastAsia="hr-HR"/>
        </w:rPr>
        <w:t>držano je predavanje članova Planinarskog društva ''Korak Zelina</w:t>
      </w:r>
      <w:r w:rsidR="002E39ED" w:rsidRPr="002E39ED">
        <w:rPr>
          <w:rFonts w:ascii="Arial" w:eastAsia="Times New Roman" w:hAnsi="Arial" w:cs="Arial"/>
          <w:sz w:val="18"/>
          <w:szCs w:val="18"/>
          <w:lang w:eastAsia="hr-HR"/>
        </w:rPr>
        <w:t>“</w:t>
      </w:r>
      <w:r w:rsidR="005D0A27">
        <w:rPr>
          <w:rFonts w:ascii="Arial" w:eastAsia="Times New Roman" w:hAnsi="Arial" w:cs="Arial"/>
          <w:sz w:val="18"/>
          <w:szCs w:val="18"/>
          <w:lang w:eastAsia="hr-HR"/>
        </w:rPr>
        <w:t xml:space="preserve"> i</w:t>
      </w:r>
      <w:r w:rsidRPr="002E39ED">
        <w:rPr>
          <w:rFonts w:ascii="Arial" w:eastAsia="Times New Roman" w:hAnsi="Arial" w:cs="Arial"/>
          <w:sz w:val="18"/>
          <w:szCs w:val="18"/>
          <w:lang w:eastAsia="hr-HR"/>
        </w:rPr>
        <w:t xml:space="preserve"> predavanje Franje Vondračeka povodom obilježavanja Dan češke državnosti u Zagrebačkoj županiji</w:t>
      </w:r>
    </w:p>
    <w:p w14:paraId="2CC28252" w14:textId="77777777" w:rsidR="001B4FD3" w:rsidRPr="005D0A27" w:rsidRDefault="001B4FD3" w:rsidP="005D0A27">
      <w:pPr>
        <w:pStyle w:val="Odlomakpopisa"/>
        <w:spacing w:after="0" w:line="276" w:lineRule="auto"/>
        <w:ind w:left="0"/>
        <w:jc w:val="both"/>
        <w:rPr>
          <w:rFonts w:ascii="Arial" w:eastAsia="Times New Roman" w:hAnsi="Arial" w:cs="Arial"/>
          <w:sz w:val="18"/>
          <w:szCs w:val="18"/>
          <w:lang w:eastAsia="hr-HR"/>
        </w:rPr>
      </w:pPr>
      <w:r w:rsidRPr="005D0A27">
        <w:rPr>
          <w:rFonts w:ascii="Arial" w:eastAsia="Times New Roman" w:hAnsi="Arial" w:cs="Arial"/>
          <w:sz w:val="18"/>
          <w:szCs w:val="18"/>
          <w:lang w:eastAsia="hr-HR"/>
        </w:rPr>
        <w:lastRenderedPageBreak/>
        <w:t>Promocije i prezentacije</w:t>
      </w:r>
    </w:p>
    <w:p w14:paraId="3D0E4EA5" w14:textId="77777777" w:rsidR="001B4FD3" w:rsidRPr="002E39ED" w:rsidRDefault="001B4FD3" w:rsidP="00B11B90">
      <w:pPr>
        <w:spacing w:after="0" w:line="276" w:lineRule="auto"/>
        <w:jc w:val="both"/>
        <w:rPr>
          <w:rFonts w:ascii="Arial" w:hAnsi="Arial" w:cs="Arial"/>
          <w:sz w:val="18"/>
          <w:szCs w:val="18"/>
        </w:rPr>
      </w:pPr>
      <w:r w:rsidRPr="002E39ED">
        <w:rPr>
          <w:rFonts w:ascii="Arial" w:eastAsia="Times New Roman" w:hAnsi="Arial" w:cs="Arial"/>
          <w:sz w:val="18"/>
          <w:szCs w:val="18"/>
          <w:lang w:eastAsia="hr-HR"/>
        </w:rPr>
        <w:t>Koncerti i priredbe: za vrijeme manifestacije Noć muzeja 2019. održana su dva koncerta</w:t>
      </w:r>
    </w:p>
    <w:p w14:paraId="68EBD506" w14:textId="77777777" w:rsidR="001B4FD3" w:rsidRPr="002E39ED" w:rsidRDefault="001B4FD3" w:rsidP="002E39ED">
      <w:pPr>
        <w:spacing w:after="0"/>
        <w:jc w:val="both"/>
        <w:rPr>
          <w:rFonts w:ascii="Arial" w:hAnsi="Arial" w:cs="Arial"/>
          <w:sz w:val="18"/>
          <w:szCs w:val="18"/>
        </w:rPr>
      </w:pPr>
      <w:r w:rsidRPr="002E39ED">
        <w:rPr>
          <w:rFonts w:ascii="Arial" w:hAnsi="Arial" w:cs="Arial"/>
          <w:sz w:val="18"/>
          <w:szCs w:val="18"/>
        </w:rPr>
        <w:t>Muzej je u 2019. godini posjetilo 1307 posjetitelja (u što je uračunat broj posjetitelja samo u Muzeju i Zelingradu, a ne i posjete manifestaciji Međunarodni viteški turnir)</w:t>
      </w:r>
    </w:p>
    <w:p w14:paraId="3A583327" w14:textId="77777777" w:rsidR="00DD330A" w:rsidRDefault="00DD330A" w:rsidP="00DD330A"/>
    <w:tbl>
      <w:tblPr>
        <w:tblStyle w:val="Reetkatablice"/>
        <w:tblW w:w="9493" w:type="dxa"/>
        <w:tblLook w:val="04A0" w:firstRow="1" w:lastRow="0" w:firstColumn="1" w:lastColumn="0" w:noHBand="0" w:noVBand="1"/>
      </w:tblPr>
      <w:tblGrid>
        <w:gridCol w:w="7225"/>
        <w:gridCol w:w="283"/>
        <w:gridCol w:w="142"/>
        <w:gridCol w:w="1843"/>
      </w:tblGrid>
      <w:tr w:rsidR="00DD330A" w:rsidRPr="00CF1C84" w14:paraId="2FB24457" w14:textId="77777777" w:rsidTr="00D6421B">
        <w:trPr>
          <w:trHeight w:val="425"/>
        </w:trPr>
        <w:tc>
          <w:tcPr>
            <w:tcW w:w="9493" w:type="dxa"/>
            <w:gridSpan w:val="4"/>
            <w:shd w:val="clear" w:color="auto" w:fill="auto"/>
            <w:vAlign w:val="center"/>
          </w:tcPr>
          <w:p w14:paraId="64AF2F31" w14:textId="77777777" w:rsidR="00DD330A" w:rsidRPr="005D0A27" w:rsidRDefault="00D97C80" w:rsidP="00D97C80">
            <w:pPr>
              <w:rPr>
                <w:rFonts w:ascii="Arial" w:hAnsi="Arial" w:cs="Arial"/>
                <w:b/>
                <w:bCs/>
                <w:sz w:val="18"/>
                <w:szCs w:val="18"/>
              </w:rPr>
            </w:pPr>
            <w:r w:rsidRPr="005D0A27">
              <w:rPr>
                <w:rFonts w:ascii="Arial" w:hAnsi="Arial" w:cs="Arial"/>
                <w:b/>
                <w:bCs/>
              </w:rPr>
              <w:t>Po</w:t>
            </w:r>
            <w:r w:rsidRPr="005D0A27">
              <w:rPr>
                <w:rFonts w:ascii="Arial" w:hAnsi="Arial" w:cs="Arial"/>
                <w:b/>
                <w:bCs/>
                <w:sz w:val="18"/>
                <w:szCs w:val="18"/>
              </w:rPr>
              <w:t>dručje gospodarstva</w:t>
            </w:r>
            <w:r w:rsidR="005D0A27" w:rsidRPr="005D0A27">
              <w:rPr>
                <w:rFonts w:ascii="Arial" w:hAnsi="Arial" w:cs="Arial"/>
                <w:b/>
                <w:bCs/>
                <w:sz w:val="18"/>
                <w:szCs w:val="18"/>
              </w:rPr>
              <w:t>, stambeno komunalne djelatnosti i zaštite okoliša</w:t>
            </w:r>
          </w:p>
        </w:tc>
      </w:tr>
      <w:tr w:rsidR="00DD330A" w:rsidRPr="00CF1C84" w14:paraId="404371FE" w14:textId="77777777" w:rsidTr="00D6421B">
        <w:trPr>
          <w:trHeight w:val="499"/>
        </w:trPr>
        <w:tc>
          <w:tcPr>
            <w:tcW w:w="7225" w:type="dxa"/>
            <w:shd w:val="clear" w:color="auto" w:fill="auto"/>
            <w:vAlign w:val="center"/>
          </w:tcPr>
          <w:p w14:paraId="64F499C4"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PROGRAM: RAZVOJ TURISTIČKO SPORTSKO REKREACIJSKOG CENTRA</w:t>
            </w:r>
          </w:p>
        </w:tc>
        <w:tc>
          <w:tcPr>
            <w:tcW w:w="2268" w:type="dxa"/>
            <w:gridSpan w:val="3"/>
            <w:shd w:val="clear" w:color="auto" w:fill="auto"/>
            <w:vAlign w:val="center"/>
          </w:tcPr>
          <w:p w14:paraId="16BBDE14" w14:textId="77777777" w:rsidR="00DD330A" w:rsidRPr="00CF1C84" w:rsidRDefault="00DD330A" w:rsidP="00D6421B">
            <w:pPr>
              <w:jc w:val="right"/>
              <w:rPr>
                <w:rFonts w:ascii="Arial" w:hAnsi="Arial" w:cs="Arial"/>
                <w:b/>
                <w:bCs/>
                <w:sz w:val="18"/>
                <w:szCs w:val="18"/>
              </w:rPr>
            </w:pPr>
            <w:r w:rsidRPr="00CF1C84">
              <w:rPr>
                <w:rFonts w:ascii="Arial" w:hAnsi="Arial" w:cs="Arial"/>
                <w:b/>
                <w:bCs/>
                <w:sz w:val="18"/>
                <w:szCs w:val="18"/>
              </w:rPr>
              <w:t>2.823.668,46 kn</w:t>
            </w:r>
          </w:p>
        </w:tc>
      </w:tr>
      <w:tr w:rsidR="00DD330A" w:rsidRPr="00CF1C84" w14:paraId="6BC2F853" w14:textId="77777777" w:rsidTr="00D6421B">
        <w:tc>
          <w:tcPr>
            <w:tcW w:w="9493" w:type="dxa"/>
            <w:gridSpan w:val="4"/>
            <w:shd w:val="clear" w:color="auto" w:fill="auto"/>
            <w:vAlign w:val="center"/>
          </w:tcPr>
          <w:p w14:paraId="7678F71C" w14:textId="77777777" w:rsidR="00DD330A" w:rsidRPr="00CF1C84" w:rsidRDefault="00DD330A" w:rsidP="00D6421B">
            <w:pPr>
              <w:jc w:val="both"/>
              <w:rPr>
                <w:rFonts w:ascii="Arial" w:hAnsi="Arial" w:cs="Arial"/>
                <w:sz w:val="18"/>
                <w:szCs w:val="18"/>
              </w:rPr>
            </w:pPr>
          </w:p>
          <w:p w14:paraId="19ACE536" w14:textId="77777777" w:rsidR="00DD330A" w:rsidRPr="00CF1C84" w:rsidRDefault="00DD330A" w:rsidP="00D6421B">
            <w:pPr>
              <w:jc w:val="both"/>
              <w:rPr>
                <w:rFonts w:ascii="Arial" w:hAnsi="Arial" w:cs="Arial"/>
                <w:b/>
                <w:bCs/>
                <w:sz w:val="18"/>
                <w:szCs w:val="18"/>
              </w:rPr>
            </w:pPr>
            <w:r w:rsidRPr="00CF1C84">
              <w:rPr>
                <w:rFonts w:ascii="Arial" w:hAnsi="Arial" w:cs="Arial"/>
                <w:b/>
                <w:bCs/>
                <w:sz w:val="18"/>
                <w:szCs w:val="18"/>
              </w:rPr>
              <w:t>OSTVARENI CILJEVI PROGRAMA:</w:t>
            </w:r>
          </w:p>
          <w:p w14:paraId="18E1FBCC" w14:textId="77777777" w:rsidR="00DD330A" w:rsidRPr="00CF1C84" w:rsidRDefault="00DD330A" w:rsidP="00D6421B">
            <w:pPr>
              <w:jc w:val="both"/>
              <w:rPr>
                <w:rFonts w:ascii="Arial" w:hAnsi="Arial" w:cs="Arial"/>
                <w:sz w:val="18"/>
                <w:szCs w:val="18"/>
              </w:rPr>
            </w:pPr>
          </w:p>
          <w:p w14:paraId="308576E9"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 xml:space="preserve">Osigurani </w:t>
            </w:r>
            <w:r>
              <w:rPr>
                <w:rFonts w:ascii="Arial" w:hAnsi="Arial" w:cs="Arial"/>
                <w:sz w:val="18"/>
                <w:szCs w:val="18"/>
              </w:rPr>
              <w:t xml:space="preserve">su </w:t>
            </w:r>
            <w:r w:rsidRPr="00CF1C84">
              <w:rPr>
                <w:rFonts w:ascii="Arial" w:hAnsi="Arial" w:cs="Arial"/>
                <w:sz w:val="18"/>
                <w:szCs w:val="18"/>
              </w:rPr>
              <w:t>preduvjeti za izgradnju Aquaparka, te</w:t>
            </w:r>
            <w:r>
              <w:rPr>
                <w:rFonts w:ascii="Arial" w:hAnsi="Arial" w:cs="Arial"/>
                <w:sz w:val="18"/>
                <w:szCs w:val="18"/>
              </w:rPr>
              <w:t xml:space="preserve"> je</w:t>
            </w:r>
            <w:r w:rsidRPr="00CF1C84">
              <w:rPr>
                <w:rFonts w:ascii="Arial" w:hAnsi="Arial" w:cs="Arial"/>
                <w:sz w:val="18"/>
                <w:szCs w:val="18"/>
              </w:rPr>
              <w:t xml:space="preserve"> omoguće</w:t>
            </w:r>
            <w:r>
              <w:rPr>
                <w:rFonts w:ascii="Arial" w:hAnsi="Arial" w:cs="Arial"/>
                <w:sz w:val="18"/>
                <w:szCs w:val="18"/>
              </w:rPr>
              <w:t>n</w:t>
            </w:r>
            <w:r w:rsidRPr="00CF1C84">
              <w:rPr>
                <w:rFonts w:ascii="Arial" w:hAnsi="Arial" w:cs="Arial"/>
                <w:sz w:val="18"/>
                <w:szCs w:val="18"/>
              </w:rPr>
              <w:t xml:space="preserve"> kvalitetnij</w:t>
            </w:r>
            <w:r>
              <w:rPr>
                <w:rFonts w:ascii="Arial" w:hAnsi="Arial" w:cs="Arial"/>
                <w:sz w:val="18"/>
                <w:szCs w:val="18"/>
              </w:rPr>
              <w:t>i</w:t>
            </w:r>
            <w:r w:rsidRPr="00CF1C84">
              <w:rPr>
                <w:rFonts w:ascii="Arial" w:hAnsi="Arial" w:cs="Arial"/>
                <w:sz w:val="18"/>
                <w:szCs w:val="18"/>
              </w:rPr>
              <w:t xml:space="preserve"> pristup budućem Aquaparku Zeline, čime će naposljetku biti unaprijeđeni turistički kapaciteti Grada te poboljšana kvaliteta života građana.</w:t>
            </w:r>
          </w:p>
          <w:p w14:paraId="0B2F8C29" w14:textId="77777777" w:rsidR="00DD330A" w:rsidRPr="00CF1C84" w:rsidRDefault="00DD330A" w:rsidP="00D6421B">
            <w:pPr>
              <w:jc w:val="both"/>
              <w:rPr>
                <w:rFonts w:ascii="Arial" w:hAnsi="Arial" w:cs="Arial"/>
                <w:b/>
                <w:bCs/>
                <w:sz w:val="18"/>
                <w:szCs w:val="18"/>
              </w:rPr>
            </w:pPr>
          </w:p>
          <w:p w14:paraId="3A20A742" w14:textId="77777777" w:rsidR="00DD330A" w:rsidRPr="00CF1C84" w:rsidRDefault="00DD330A" w:rsidP="00D6421B">
            <w:pPr>
              <w:jc w:val="both"/>
              <w:rPr>
                <w:rFonts w:ascii="Arial" w:hAnsi="Arial" w:cs="Arial"/>
                <w:b/>
                <w:bCs/>
                <w:sz w:val="18"/>
                <w:szCs w:val="18"/>
              </w:rPr>
            </w:pPr>
            <w:r w:rsidRPr="00CF1C84">
              <w:rPr>
                <w:rFonts w:ascii="Arial" w:hAnsi="Arial" w:cs="Arial"/>
                <w:b/>
                <w:bCs/>
                <w:sz w:val="18"/>
                <w:szCs w:val="18"/>
              </w:rPr>
              <w:t>POKAZATELJI USPJEŠNOSTI OSTVARENJA CILJEVA:</w:t>
            </w:r>
          </w:p>
          <w:p w14:paraId="11BD68D2" w14:textId="77777777" w:rsidR="00DD330A" w:rsidRPr="00CF1C84" w:rsidRDefault="00DD330A" w:rsidP="00D6421B">
            <w:pPr>
              <w:jc w:val="both"/>
              <w:rPr>
                <w:rFonts w:ascii="Arial" w:hAnsi="Arial" w:cs="Arial"/>
                <w:sz w:val="18"/>
                <w:szCs w:val="18"/>
              </w:rPr>
            </w:pPr>
          </w:p>
          <w:p w14:paraId="2A6AEB99"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Završena je izgradnja hidro stanice i uređeno je izvorište Topličica</w:t>
            </w:r>
            <w:r>
              <w:rPr>
                <w:rFonts w:ascii="Arial" w:hAnsi="Arial" w:cs="Arial"/>
                <w:sz w:val="18"/>
                <w:szCs w:val="18"/>
              </w:rPr>
              <w:t>, također je z</w:t>
            </w:r>
            <w:r w:rsidRPr="00CF1C84">
              <w:rPr>
                <w:rFonts w:ascii="Arial" w:hAnsi="Arial" w:cs="Arial"/>
                <w:sz w:val="18"/>
                <w:szCs w:val="18"/>
              </w:rPr>
              <w:t>avršena izgradnja prometnice ukupne duljine 235,88m s pripadajućom komunalnom infrastrukturom (kanalizacija za odvodnju, vodovod, plinovod, elektroenergetska mreža i javna rasvjeta, telekomunikacijska mreža i toplovod)</w:t>
            </w:r>
            <w:r>
              <w:rPr>
                <w:rFonts w:ascii="Arial" w:hAnsi="Arial" w:cs="Arial"/>
                <w:sz w:val="18"/>
                <w:szCs w:val="18"/>
              </w:rPr>
              <w:t>.</w:t>
            </w:r>
          </w:p>
          <w:p w14:paraId="62DD25F8" w14:textId="77777777" w:rsidR="00DD330A" w:rsidRPr="00CF1C84" w:rsidRDefault="00DD330A" w:rsidP="00D6421B">
            <w:pPr>
              <w:rPr>
                <w:rFonts w:ascii="Arial" w:hAnsi="Arial" w:cs="Arial"/>
                <w:b/>
                <w:bCs/>
                <w:sz w:val="18"/>
                <w:szCs w:val="18"/>
              </w:rPr>
            </w:pPr>
          </w:p>
          <w:p w14:paraId="59068FAE" w14:textId="77777777" w:rsidR="00DD330A" w:rsidRPr="00CF1C84" w:rsidRDefault="00DD330A" w:rsidP="00D6421B">
            <w:pPr>
              <w:rPr>
                <w:rFonts w:ascii="Arial" w:hAnsi="Arial" w:cs="Arial"/>
                <w:b/>
                <w:bCs/>
                <w:sz w:val="18"/>
                <w:szCs w:val="18"/>
              </w:rPr>
            </w:pPr>
          </w:p>
        </w:tc>
      </w:tr>
      <w:tr w:rsidR="00DD330A" w:rsidRPr="00CF1C84" w14:paraId="2358054B" w14:textId="77777777" w:rsidTr="00D6421B">
        <w:trPr>
          <w:trHeight w:val="462"/>
        </w:trPr>
        <w:tc>
          <w:tcPr>
            <w:tcW w:w="7225" w:type="dxa"/>
            <w:shd w:val="clear" w:color="auto" w:fill="auto"/>
            <w:vAlign w:val="center"/>
          </w:tcPr>
          <w:p w14:paraId="31BD7A7E"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PROGRAM: RAZVOJ I UNAPREĐENJE PODUZETNIŠTVA I POLJOPRIVREDE</w:t>
            </w:r>
          </w:p>
        </w:tc>
        <w:tc>
          <w:tcPr>
            <w:tcW w:w="2268" w:type="dxa"/>
            <w:gridSpan w:val="3"/>
            <w:shd w:val="clear" w:color="auto" w:fill="auto"/>
            <w:vAlign w:val="center"/>
          </w:tcPr>
          <w:p w14:paraId="4D1114CE" w14:textId="77777777" w:rsidR="00DD330A" w:rsidRPr="00CF1C84" w:rsidRDefault="00DD330A" w:rsidP="00D6421B">
            <w:pPr>
              <w:jc w:val="right"/>
              <w:rPr>
                <w:rFonts w:ascii="Arial" w:hAnsi="Arial" w:cs="Arial"/>
                <w:b/>
                <w:bCs/>
                <w:sz w:val="18"/>
                <w:szCs w:val="18"/>
              </w:rPr>
            </w:pPr>
            <w:r w:rsidRPr="00CF1C84">
              <w:rPr>
                <w:rFonts w:ascii="Arial" w:hAnsi="Arial" w:cs="Arial"/>
                <w:b/>
                <w:bCs/>
                <w:sz w:val="18"/>
                <w:szCs w:val="18"/>
              </w:rPr>
              <w:t>950.429,46 kn</w:t>
            </w:r>
          </w:p>
        </w:tc>
      </w:tr>
      <w:tr w:rsidR="00DD330A" w:rsidRPr="00CF1C84" w14:paraId="4179B6D9" w14:textId="77777777" w:rsidTr="00D6421B">
        <w:tc>
          <w:tcPr>
            <w:tcW w:w="9493" w:type="dxa"/>
            <w:gridSpan w:val="4"/>
            <w:shd w:val="clear" w:color="auto" w:fill="auto"/>
            <w:vAlign w:val="center"/>
          </w:tcPr>
          <w:p w14:paraId="02CFDBA7" w14:textId="77777777" w:rsidR="00DD330A" w:rsidRPr="00CF1C84" w:rsidRDefault="00DD330A" w:rsidP="00D6421B">
            <w:pPr>
              <w:rPr>
                <w:rFonts w:ascii="Arial" w:hAnsi="Arial" w:cs="Arial"/>
                <w:sz w:val="18"/>
                <w:szCs w:val="18"/>
              </w:rPr>
            </w:pPr>
          </w:p>
          <w:p w14:paraId="7B2A3B21"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OSTVARENI CILJEVI PROGRAMA:</w:t>
            </w:r>
          </w:p>
          <w:p w14:paraId="1E2B5A4D" w14:textId="77777777" w:rsidR="00DD330A" w:rsidRPr="00CF1C84" w:rsidRDefault="00DD330A" w:rsidP="00D6421B">
            <w:pPr>
              <w:rPr>
                <w:rFonts w:ascii="Arial" w:hAnsi="Arial" w:cs="Arial"/>
                <w:sz w:val="18"/>
                <w:szCs w:val="18"/>
              </w:rPr>
            </w:pPr>
          </w:p>
          <w:p w14:paraId="00340961"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Provedbom aktivnosti programa doprinijelo se unapređenju i razvoju poduzetništva na području Grada Svetog Ivana Zeline kao i ojačavanju poljoprivrednih gospodarstava te sprečavanju odlaska mladih s ruralnog područja Grada.</w:t>
            </w:r>
          </w:p>
          <w:p w14:paraId="675873B3" w14:textId="77777777" w:rsidR="00DD330A" w:rsidRPr="00CF1C84" w:rsidRDefault="00DD330A" w:rsidP="00D6421B">
            <w:pPr>
              <w:rPr>
                <w:rFonts w:ascii="Arial" w:hAnsi="Arial" w:cs="Arial"/>
                <w:sz w:val="18"/>
                <w:szCs w:val="18"/>
              </w:rPr>
            </w:pPr>
          </w:p>
          <w:p w14:paraId="475B9356"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POKAZATELJI USPJEŠNOSTI OSTVARENJA CILJEVA:</w:t>
            </w:r>
          </w:p>
          <w:p w14:paraId="1F303564" w14:textId="77777777" w:rsidR="00DD330A" w:rsidRPr="00CF1C84" w:rsidRDefault="00DD330A" w:rsidP="00D6421B">
            <w:pPr>
              <w:rPr>
                <w:rFonts w:ascii="Arial" w:hAnsi="Arial" w:cs="Arial"/>
                <w:sz w:val="18"/>
                <w:szCs w:val="18"/>
              </w:rPr>
            </w:pPr>
          </w:p>
          <w:p w14:paraId="177D0D6E"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 xml:space="preserve">Subvencionirana je kamata </w:t>
            </w:r>
            <w:r w:rsidR="00B345F9">
              <w:rPr>
                <w:rFonts w:ascii="Arial" w:hAnsi="Arial" w:cs="Arial"/>
                <w:sz w:val="18"/>
                <w:szCs w:val="18"/>
              </w:rPr>
              <w:t xml:space="preserve">pet poduzetnika. </w:t>
            </w:r>
            <w:r>
              <w:rPr>
                <w:rFonts w:ascii="Arial" w:hAnsi="Arial" w:cs="Arial"/>
                <w:sz w:val="18"/>
                <w:szCs w:val="18"/>
              </w:rPr>
              <w:t>T</w:t>
            </w:r>
            <w:r w:rsidRPr="00CF1C84">
              <w:rPr>
                <w:rFonts w:ascii="Arial" w:hAnsi="Arial" w:cs="Arial"/>
                <w:sz w:val="18"/>
                <w:szCs w:val="18"/>
              </w:rPr>
              <w:t>akođer je sveukupno 120 OPG-a dobilo financijsku potporu za unapređenje genskog materijala, za ulaganje u modernizaciju poljoprivrednog gospodarstva, za premije osiguranja, te za ekološku i integriranu proizvodnju.</w:t>
            </w:r>
          </w:p>
          <w:p w14:paraId="3378EF1B" w14:textId="77777777" w:rsidR="00DD330A" w:rsidRPr="00CF1C84" w:rsidRDefault="00DD330A" w:rsidP="00D6421B">
            <w:pPr>
              <w:jc w:val="both"/>
              <w:rPr>
                <w:rFonts w:ascii="Arial" w:hAnsi="Arial" w:cs="Arial"/>
                <w:b/>
                <w:bCs/>
                <w:sz w:val="18"/>
                <w:szCs w:val="18"/>
              </w:rPr>
            </w:pPr>
          </w:p>
        </w:tc>
      </w:tr>
      <w:tr w:rsidR="00DD330A" w:rsidRPr="00CF1C84" w14:paraId="5F7A020D" w14:textId="77777777" w:rsidTr="00D6421B">
        <w:trPr>
          <w:trHeight w:val="408"/>
        </w:trPr>
        <w:tc>
          <w:tcPr>
            <w:tcW w:w="7225" w:type="dxa"/>
            <w:shd w:val="clear" w:color="auto" w:fill="auto"/>
            <w:vAlign w:val="center"/>
          </w:tcPr>
          <w:p w14:paraId="75688D14"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PROGRAM: TURIZAM</w:t>
            </w:r>
          </w:p>
        </w:tc>
        <w:tc>
          <w:tcPr>
            <w:tcW w:w="2268" w:type="dxa"/>
            <w:gridSpan w:val="3"/>
            <w:shd w:val="clear" w:color="auto" w:fill="auto"/>
            <w:vAlign w:val="center"/>
          </w:tcPr>
          <w:p w14:paraId="46F927D5" w14:textId="77777777" w:rsidR="00DD330A" w:rsidRPr="00CF1C84" w:rsidRDefault="00DD330A" w:rsidP="00D6421B">
            <w:pPr>
              <w:jc w:val="right"/>
              <w:rPr>
                <w:rFonts w:ascii="Arial" w:hAnsi="Arial" w:cs="Arial"/>
                <w:sz w:val="18"/>
                <w:szCs w:val="18"/>
              </w:rPr>
            </w:pPr>
            <w:r w:rsidRPr="00CF1C84">
              <w:rPr>
                <w:rFonts w:ascii="Arial" w:hAnsi="Arial" w:cs="Arial"/>
                <w:b/>
                <w:bCs/>
                <w:sz w:val="18"/>
                <w:szCs w:val="18"/>
              </w:rPr>
              <w:t>1.001.213,50 kn</w:t>
            </w:r>
          </w:p>
        </w:tc>
      </w:tr>
      <w:tr w:rsidR="00DD330A" w:rsidRPr="00CF1C84" w14:paraId="3C358D0D" w14:textId="77777777" w:rsidTr="00D6421B">
        <w:tc>
          <w:tcPr>
            <w:tcW w:w="9493" w:type="dxa"/>
            <w:gridSpan w:val="4"/>
            <w:shd w:val="clear" w:color="auto" w:fill="auto"/>
            <w:vAlign w:val="center"/>
          </w:tcPr>
          <w:p w14:paraId="66AD873C" w14:textId="77777777" w:rsidR="00DD330A" w:rsidRPr="00CF1C84" w:rsidRDefault="00DD330A" w:rsidP="00D6421B">
            <w:pPr>
              <w:rPr>
                <w:rFonts w:ascii="Arial" w:hAnsi="Arial" w:cs="Arial"/>
                <w:sz w:val="18"/>
                <w:szCs w:val="18"/>
              </w:rPr>
            </w:pPr>
          </w:p>
          <w:p w14:paraId="2A29F2D2"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OSTVARENI CILJEVI PROGRAMA:</w:t>
            </w:r>
          </w:p>
          <w:p w14:paraId="26553CF4" w14:textId="77777777" w:rsidR="00DD330A" w:rsidRPr="00CF1C84" w:rsidRDefault="00DD330A" w:rsidP="00D6421B">
            <w:pPr>
              <w:rPr>
                <w:rFonts w:ascii="Arial" w:hAnsi="Arial" w:cs="Arial"/>
                <w:sz w:val="18"/>
                <w:szCs w:val="18"/>
              </w:rPr>
            </w:pPr>
          </w:p>
          <w:p w14:paraId="2F102E3D"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Provedbom aktivnosti programa doprinijelo se razvoju turističke destinacije, privlačenju novih posjetitelja te izgradnji turističkog brenda Grada Svetog Ivana Zeline.</w:t>
            </w:r>
          </w:p>
          <w:p w14:paraId="1ACAAC95" w14:textId="77777777" w:rsidR="00DD330A" w:rsidRPr="00CF1C84" w:rsidRDefault="00DD330A" w:rsidP="00D6421B">
            <w:pPr>
              <w:rPr>
                <w:rFonts w:ascii="Arial" w:hAnsi="Arial" w:cs="Arial"/>
                <w:sz w:val="18"/>
                <w:szCs w:val="18"/>
              </w:rPr>
            </w:pPr>
          </w:p>
          <w:p w14:paraId="6C4BA279"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POKAZATELJI USPJEŠNOSTI OSTVARENJA CILJEVA:</w:t>
            </w:r>
          </w:p>
          <w:p w14:paraId="2CA4EDB3" w14:textId="77777777" w:rsidR="00DD330A" w:rsidRPr="00CF1C84" w:rsidRDefault="00DD330A" w:rsidP="00D6421B">
            <w:pPr>
              <w:rPr>
                <w:rFonts w:ascii="Arial" w:hAnsi="Arial" w:cs="Arial"/>
                <w:sz w:val="18"/>
                <w:szCs w:val="18"/>
              </w:rPr>
            </w:pPr>
          </w:p>
          <w:p w14:paraId="4E3FBBAD"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Tijekom 2019. godine održani su 29. Svetoivanjski dani, u sklopu kojih su se održale brojna kulturna, sportska, tradicionalna i gastronomska događanja uz zabavni program, zatim Međunarodni viteški turnir, Advent u Zelini – doček Nove godine, Zelinski fašnik, Diversions International Short Film Festival (Kratki na brzinu), Prigorska olimpijada starih sportova, Cro Race, Djeca biciklisti, Dan sporta, Zelinska kestenijada, Međunarodna zelinska gljivarijada, Izložba vina kontinentalne Hrvatske, Vincekovo, Martinje, Bartolovo, Treća Velika uskrsna potraga pisanica, Moto susret, Zelinska šatorijada, Svetoivanjska konjička revija, Sarmijada u Laktecu, Rock festival Blaževdol, Promotivni skup Oldtimer kluba Zelina, Loparijada, Najljepši zelinski snjegović, Najbolja fotografija MVT 2019, te brojne druge. Također, dana je financijska podrška radu Turističkog ureda Grada Svetog Ivana Zeline.</w:t>
            </w:r>
          </w:p>
          <w:p w14:paraId="7E0FB8E8" w14:textId="77777777" w:rsidR="00DD330A" w:rsidRPr="00CF1C84" w:rsidRDefault="00DD330A" w:rsidP="00D6421B">
            <w:pPr>
              <w:jc w:val="both"/>
              <w:rPr>
                <w:rFonts w:ascii="Arial" w:hAnsi="Arial" w:cs="Arial"/>
                <w:b/>
                <w:bCs/>
                <w:sz w:val="18"/>
                <w:szCs w:val="18"/>
              </w:rPr>
            </w:pPr>
          </w:p>
        </w:tc>
      </w:tr>
      <w:tr w:rsidR="00DD330A" w:rsidRPr="00CF1C84" w14:paraId="768C0A24" w14:textId="77777777" w:rsidTr="00D6421B">
        <w:tc>
          <w:tcPr>
            <w:tcW w:w="7650" w:type="dxa"/>
            <w:gridSpan w:val="3"/>
            <w:shd w:val="clear" w:color="auto" w:fill="auto"/>
            <w:vAlign w:val="center"/>
          </w:tcPr>
          <w:p w14:paraId="6D70ED6F"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PROGRAM: UPRAVLJANJE IMOVINOM GRADA I POVEĆANJE ENERGETSKE UČINKOVITOSTI</w:t>
            </w:r>
          </w:p>
        </w:tc>
        <w:tc>
          <w:tcPr>
            <w:tcW w:w="1843" w:type="dxa"/>
            <w:shd w:val="clear" w:color="auto" w:fill="auto"/>
            <w:vAlign w:val="center"/>
          </w:tcPr>
          <w:p w14:paraId="2051A0A1" w14:textId="77777777" w:rsidR="00DD330A" w:rsidRPr="00CF1C84" w:rsidRDefault="00DD330A" w:rsidP="00D6421B">
            <w:pPr>
              <w:jc w:val="right"/>
              <w:rPr>
                <w:rFonts w:ascii="Arial" w:hAnsi="Arial" w:cs="Arial"/>
                <w:b/>
                <w:bCs/>
                <w:sz w:val="18"/>
                <w:szCs w:val="18"/>
              </w:rPr>
            </w:pPr>
            <w:r w:rsidRPr="00CF1C84">
              <w:rPr>
                <w:rFonts w:ascii="Arial" w:hAnsi="Arial" w:cs="Arial"/>
                <w:b/>
                <w:bCs/>
                <w:sz w:val="18"/>
                <w:szCs w:val="18"/>
              </w:rPr>
              <w:t>8.413.781,65 kn</w:t>
            </w:r>
          </w:p>
        </w:tc>
      </w:tr>
      <w:tr w:rsidR="00DD330A" w:rsidRPr="00CF1C84" w14:paraId="48A6D27A" w14:textId="77777777" w:rsidTr="00D6421B">
        <w:tc>
          <w:tcPr>
            <w:tcW w:w="9493" w:type="dxa"/>
            <w:gridSpan w:val="4"/>
            <w:shd w:val="clear" w:color="auto" w:fill="auto"/>
            <w:vAlign w:val="center"/>
          </w:tcPr>
          <w:p w14:paraId="756DF61E" w14:textId="77777777" w:rsidR="00DD330A" w:rsidRPr="00CF1C84" w:rsidRDefault="00DD330A" w:rsidP="00D6421B">
            <w:pPr>
              <w:rPr>
                <w:rFonts w:ascii="Arial" w:hAnsi="Arial" w:cs="Arial"/>
                <w:b/>
                <w:bCs/>
                <w:sz w:val="18"/>
                <w:szCs w:val="18"/>
              </w:rPr>
            </w:pPr>
          </w:p>
          <w:p w14:paraId="1687E499"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OSTVARENI CILJEVI PROGRAMA:</w:t>
            </w:r>
          </w:p>
          <w:p w14:paraId="76597342" w14:textId="77777777" w:rsidR="00DD330A" w:rsidRPr="00CF1C84" w:rsidRDefault="00DD330A" w:rsidP="00D6421B">
            <w:pPr>
              <w:rPr>
                <w:rFonts w:ascii="Arial" w:hAnsi="Arial" w:cs="Arial"/>
                <w:sz w:val="18"/>
                <w:szCs w:val="18"/>
              </w:rPr>
            </w:pPr>
          </w:p>
          <w:p w14:paraId="60A79539" w14:textId="77777777" w:rsidR="00DD330A" w:rsidRDefault="00DD330A" w:rsidP="00D6421B">
            <w:pPr>
              <w:jc w:val="both"/>
              <w:rPr>
                <w:rFonts w:ascii="Arial" w:hAnsi="Arial" w:cs="Arial"/>
                <w:sz w:val="18"/>
                <w:szCs w:val="18"/>
              </w:rPr>
            </w:pPr>
            <w:r w:rsidRPr="00CF1C84">
              <w:rPr>
                <w:rFonts w:ascii="Arial" w:hAnsi="Arial" w:cs="Arial"/>
                <w:sz w:val="18"/>
                <w:szCs w:val="18"/>
              </w:rPr>
              <w:t>Provedbom aktivnosti programa doprinijelo se povećanju kvalitete života te očuvanju društvene/javne infrastrukture u ruralnim sredinama, podizanju standarda opremljenosti sportske infrastrukture, unapređenju društvene infrastrukture na području Grada kao i stvaranju novih radnih mjesta te poboljšanju kvalitete života građana.</w:t>
            </w:r>
          </w:p>
          <w:p w14:paraId="18149B6E" w14:textId="77777777" w:rsidR="00DD330A" w:rsidRPr="00CF1C84" w:rsidRDefault="00DD330A" w:rsidP="00D6421B">
            <w:pPr>
              <w:jc w:val="both"/>
              <w:rPr>
                <w:rFonts w:ascii="Arial" w:hAnsi="Arial" w:cs="Arial"/>
                <w:b/>
                <w:bCs/>
                <w:sz w:val="18"/>
                <w:szCs w:val="18"/>
              </w:rPr>
            </w:pPr>
          </w:p>
          <w:p w14:paraId="699B77C4" w14:textId="77777777" w:rsidR="00DD330A" w:rsidRPr="00CF1C84" w:rsidRDefault="00DD330A" w:rsidP="00D6421B">
            <w:pPr>
              <w:rPr>
                <w:rFonts w:ascii="Arial" w:hAnsi="Arial" w:cs="Arial"/>
                <w:sz w:val="18"/>
                <w:szCs w:val="18"/>
              </w:rPr>
            </w:pPr>
          </w:p>
          <w:p w14:paraId="0C4E8BDF" w14:textId="77777777" w:rsidR="00DD330A" w:rsidRDefault="00DD330A" w:rsidP="00D6421B">
            <w:pPr>
              <w:rPr>
                <w:rFonts w:ascii="Arial" w:hAnsi="Arial" w:cs="Arial"/>
                <w:b/>
                <w:bCs/>
                <w:sz w:val="18"/>
                <w:szCs w:val="18"/>
              </w:rPr>
            </w:pPr>
            <w:r w:rsidRPr="00CF1C84">
              <w:rPr>
                <w:rFonts w:ascii="Arial" w:hAnsi="Arial" w:cs="Arial"/>
                <w:b/>
                <w:bCs/>
                <w:sz w:val="18"/>
                <w:szCs w:val="18"/>
              </w:rPr>
              <w:t>POKAZATELJI USPJEŠNOSTI OSTVARENJA CILJEVA:</w:t>
            </w:r>
          </w:p>
          <w:p w14:paraId="3C58B28B" w14:textId="77777777" w:rsidR="00DD330A" w:rsidRPr="00CF1C84" w:rsidRDefault="00DD330A" w:rsidP="00D6421B">
            <w:pPr>
              <w:rPr>
                <w:rFonts w:ascii="Arial" w:hAnsi="Arial" w:cs="Arial"/>
                <w:b/>
                <w:bCs/>
                <w:sz w:val="18"/>
                <w:szCs w:val="18"/>
              </w:rPr>
            </w:pPr>
          </w:p>
          <w:p w14:paraId="31C651BE" w14:textId="77777777" w:rsidR="00DD330A" w:rsidRDefault="00DD330A" w:rsidP="00D6421B">
            <w:pPr>
              <w:jc w:val="both"/>
              <w:rPr>
                <w:rFonts w:ascii="Arial" w:hAnsi="Arial" w:cs="Arial"/>
                <w:sz w:val="18"/>
                <w:szCs w:val="18"/>
              </w:rPr>
            </w:pPr>
            <w:r>
              <w:rPr>
                <w:rFonts w:ascii="Arial" w:hAnsi="Arial" w:cs="Arial"/>
                <w:sz w:val="18"/>
                <w:szCs w:val="18"/>
              </w:rPr>
              <w:t xml:space="preserve">Kroz provedbu </w:t>
            </w:r>
            <w:r w:rsidRPr="00E42907">
              <w:rPr>
                <w:rFonts w:ascii="Arial" w:hAnsi="Arial" w:cs="Arial"/>
                <w:b/>
                <w:bCs/>
                <w:sz w:val="20"/>
                <w:szCs w:val="20"/>
              </w:rPr>
              <w:t>EU projekta Energetska obnova zgrade gradske uprave Grada Sveti Ivan Zelina</w:t>
            </w:r>
            <w:r w:rsidRPr="00E42907">
              <w:rPr>
                <w:rFonts w:ascii="Arial" w:hAnsi="Arial" w:cs="Arial"/>
                <w:sz w:val="20"/>
                <w:szCs w:val="20"/>
              </w:rPr>
              <w:t xml:space="preserve"> </w:t>
            </w:r>
            <w:r w:rsidRPr="005C0F6A">
              <w:rPr>
                <w:rFonts w:ascii="Arial" w:hAnsi="Arial" w:cs="Arial"/>
                <w:sz w:val="18"/>
                <w:szCs w:val="18"/>
              </w:rPr>
              <w:t xml:space="preserve">na adresi </w:t>
            </w:r>
            <w:r>
              <w:rPr>
                <w:rFonts w:ascii="Arial" w:hAnsi="Arial" w:cs="Arial"/>
                <w:sz w:val="18"/>
                <w:szCs w:val="18"/>
              </w:rPr>
              <w:t>T</w:t>
            </w:r>
            <w:r w:rsidRPr="005C0F6A">
              <w:rPr>
                <w:rFonts w:ascii="Arial" w:hAnsi="Arial" w:cs="Arial"/>
                <w:sz w:val="18"/>
                <w:szCs w:val="18"/>
              </w:rPr>
              <w:t xml:space="preserve">rg </w:t>
            </w:r>
            <w:r>
              <w:rPr>
                <w:rFonts w:ascii="Arial" w:hAnsi="Arial" w:cs="Arial"/>
                <w:sz w:val="18"/>
                <w:szCs w:val="18"/>
              </w:rPr>
              <w:t>A</w:t>
            </w:r>
            <w:r w:rsidRPr="005C0F6A">
              <w:rPr>
                <w:rFonts w:ascii="Arial" w:hAnsi="Arial" w:cs="Arial"/>
                <w:sz w:val="18"/>
                <w:szCs w:val="18"/>
              </w:rPr>
              <w:t xml:space="preserve">nte </w:t>
            </w:r>
            <w:r>
              <w:rPr>
                <w:rFonts w:ascii="Arial" w:hAnsi="Arial" w:cs="Arial"/>
                <w:sz w:val="18"/>
                <w:szCs w:val="18"/>
              </w:rPr>
              <w:t>S</w:t>
            </w:r>
            <w:r w:rsidRPr="005C0F6A">
              <w:rPr>
                <w:rFonts w:ascii="Arial" w:hAnsi="Arial" w:cs="Arial"/>
                <w:sz w:val="18"/>
                <w:szCs w:val="18"/>
              </w:rPr>
              <w:t>tarčevića 12, 10380</w:t>
            </w:r>
            <w:r>
              <w:rPr>
                <w:rFonts w:ascii="Arial" w:hAnsi="Arial" w:cs="Arial"/>
                <w:sz w:val="18"/>
                <w:szCs w:val="18"/>
              </w:rPr>
              <w:t xml:space="preserve"> S</w:t>
            </w:r>
            <w:r w:rsidRPr="005C0F6A">
              <w:rPr>
                <w:rFonts w:ascii="Arial" w:hAnsi="Arial" w:cs="Arial"/>
                <w:sz w:val="18"/>
                <w:szCs w:val="18"/>
              </w:rPr>
              <w:t xml:space="preserve">veti </w:t>
            </w:r>
            <w:r>
              <w:rPr>
                <w:rFonts w:ascii="Arial" w:hAnsi="Arial" w:cs="Arial"/>
                <w:sz w:val="18"/>
                <w:szCs w:val="18"/>
              </w:rPr>
              <w:t>I</w:t>
            </w:r>
            <w:r w:rsidRPr="005C0F6A">
              <w:rPr>
                <w:rFonts w:ascii="Arial" w:hAnsi="Arial" w:cs="Arial"/>
                <w:sz w:val="18"/>
                <w:szCs w:val="18"/>
              </w:rPr>
              <w:t xml:space="preserve">van </w:t>
            </w:r>
            <w:r>
              <w:rPr>
                <w:rFonts w:ascii="Arial" w:hAnsi="Arial" w:cs="Arial"/>
                <w:sz w:val="18"/>
                <w:szCs w:val="18"/>
              </w:rPr>
              <w:t>Z</w:t>
            </w:r>
            <w:r w:rsidRPr="005C0F6A">
              <w:rPr>
                <w:rFonts w:ascii="Arial" w:hAnsi="Arial" w:cs="Arial"/>
                <w:sz w:val="18"/>
                <w:szCs w:val="18"/>
              </w:rPr>
              <w:t>elina</w:t>
            </w:r>
            <w:r>
              <w:rPr>
                <w:rFonts w:ascii="Arial" w:hAnsi="Arial" w:cs="Arial"/>
                <w:sz w:val="18"/>
                <w:szCs w:val="18"/>
              </w:rPr>
              <w:t xml:space="preserve">, obnovljeno je pročelje čime je povećana energetska učinkovitost zgrade. Projekt je 48,94% sufinanciran sredstvima Europskog fonda za regionalni razvoj. Ukupna vrijednost projekta je </w:t>
            </w:r>
            <w:r w:rsidRPr="00EC3ADD">
              <w:rPr>
                <w:rFonts w:ascii="Arial" w:hAnsi="Arial" w:cs="Arial"/>
                <w:sz w:val="18"/>
                <w:szCs w:val="18"/>
              </w:rPr>
              <w:t>3.647.922,00</w:t>
            </w:r>
            <w:r>
              <w:rPr>
                <w:rFonts w:ascii="Arial" w:hAnsi="Arial" w:cs="Arial"/>
                <w:sz w:val="18"/>
                <w:szCs w:val="18"/>
              </w:rPr>
              <w:t xml:space="preserve"> kn.</w:t>
            </w:r>
          </w:p>
          <w:p w14:paraId="203AB84C" w14:textId="77777777" w:rsidR="00DD330A" w:rsidRDefault="00DD330A" w:rsidP="00D6421B">
            <w:pPr>
              <w:jc w:val="both"/>
              <w:rPr>
                <w:rFonts w:ascii="Arial" w:hAnsi="Arial" w:cs="Arial"/>
                <w:sz w:val="18"/>
                <w:szCs w:val="18"/>
              </w:rPr>
            </w:pPr>
          </w:p>
          <w:p w14:paraId="07BD0006" w14:textId="77777777" w:rsidR="00DD330A" w:rsidRDefault="00DD330A" w:rsidP="00D6421B">
            <w:pPr>
              <w:jc w:val="both"/>
              <w:rPr>
                <w:rFonts w:ascii="Arial" w:hAnsi="Arial" w:cs="Arial"/>
                <w:sz w:val="18"/>
                <w:szCs w:val="18"/>
              </w:rPr>
            </w:pPr>
            <w:r>
              <w:rPr>
                <w:rFonts w:ascii="Arial" w:hAnsi="Arial" w:cs="Arial"/>
                <w:sz w:val="18"/>
                <w:szCs w:val="18"/>
              </w:rPr>
              <w:t xml:space="preserve">Kroz provedbu </w:t>
            </w:r>
            <w:r w:rsidRPr="00E42907">
              <w:rPr>
                <w:rFonts w:ascii="Arial" w:hAnsi="Arial" w:cs="Arial"/>
                <w:b/>
                <w:bCs/>
                <w:sz w:val="20"/>
                <w:szCs w:val="20"/>
              </w:rPr>
              <w:t xml:space="preserve">EU projekta Energetska obnova zgrade Pučkog otvorenog učilišta Sveti Ivan Zelina, </w:t>
            </w:r>
            <w:r>
              <w:rPr>
                <w:rFonts w:ascii="Arial" w:hAnsi="Arial" w:cs="Arial"/>
                <w:sz w:val="18"/>
                <w:szCs w:val="18"/>
              </w:rPr>
              <w:t xml:space="preserve">Vatrogasna 3, 10380 Sveti Ivan Zelina, obnovljeno je pročelje čime je povećana energetska učinkovitost zgrade. Projekt je 52,02% sufinanciran iz Europskog fonda za regionalni razvoj. Ukupna vrijednost projekta je </w:t>
            </w:r>
            <w:r w:rsidRPr="00E42907">
              <w:rPr>
                <w:rFonts w:ascii="Arial" w:hAnsi="Arial" w:cs="Arial"/>
                <w:sz w:val="18"/>
                <w:szCs w:val="18"/>
              </w:rPr>
              <w:t>1.418.774,74</w:t>
            </w:r>
            <w:r>
              <w:rPr>
                <w:rFonts w:ascii="Arial" w:hAnsi="Arial" w:cs="Arial"/>
                <w:sz w:val="18"/>
                <w:szCs w:val="18"/>
              </w:rPr>
              <w:t xml:space="preserve"> kn.</w:t>
            </w:r>
          </w:p>
          <w:p w14:paraId="78B6936F" w14:textId="77777777" w:rsidR="00DD330A" w:rsidRDefault="00DD330A" w:rsidP="00D6421B">
            <w:pPr>
              <w:jc w:val="both"/>
              <w:rPr>
                <w:rFonts w:ascii="Arial" w:hAnsi="Arial" w:cs="Arial"/>
                <w:sz w:val="18"/>
                <w:szCs w:val="18"/>
              </w:rPr>
            </w:pPr>
          </w:p>
          <w:p w14:paraId="0F42FE71" w14:textId="77777777" w:rsidR="00DD330A" w:rsidRPr="00CF1C84" w:rsidRDefault="00DD330A" w:rsidP="00D6421B">
            <w:pPr>
              <w:jc w:val="both"/>
              <w:rPr>
                <w:rFonts w:ascii="Arial" w:hAnsi="Arial" w:cs="Arial"/>
                <w:sz w:val="18"/>
                <w:szCs w:val="18"/>
              </w:rPr>
            </w:pPr>
            <w:r>
              <w:rPr>
                <w:rFonts w:ascii="Arial" w:hAnsi="Arial" w:cs="Arial"/>
                <w:sz w:val="18"/>
                <w:szCs w:val="18"/>
              </w:rPr>
              <w:t>Izvršena</w:t>
            </w:r>
            <w:r w:rsidRPr="00CF1C84">
              <w:rPr>
                <w:rFonts w:ascii="Arial" w:hAnsi="Arial" w:cs="Arial"/>
                <w:sz w:val="18"/>
                <w:szCs w:val="18"/>
              </w:rPr>
              <w:t xml:space="preserve"> je obnova i/ili povećana energetska učinkovitost u Društvenom domu Topličica, DVD Novo mjesto te Društvenom domu Velika Gora.</w:t>
            </w:r>
          </w:p>
          <w:p w14:paraId="1827E4EF" w14:textId="77777777" w:rsidR="00DD330A" w:rsidRPr="00CF1C84" w:rsidRDefault="00DD330A" w:rsidP="00D6421B">
            <w:pPr>
              <w:jc w:val="both"/>
              <w:rPr>
                <w:rFonts w:ascii="Arial" w:hAnsi="Arial" w:cs="Arial"/>
                <w:sz w:val="18"/>
                <w:szCs w:val="18"/>
              </w:rPr>
            </w:pPr>
          </w:p>
          <w:p w14:paraId="4D865AEC" w14:textId="77777777" w:rsidR="00DD330A" w:rsidRPr="00CF1C84" w:rsidRDefault="00DD330A" w:rsidP="00D6421B">
            <w:pPr>
              <w:jc w:val="both"/>
              <w:rPr>
                <w:rFonts w:ascii="Arial" w:hAnsi="Arial" w:cs="Arial"/>
                <w:color w:val="000000"/>
                <w:sz w:val="18"/>
                <w:szCs w:val="18"/>
                <w:shd w:val="clear" w:color="auto" w:fill="FFFFFF"/>
              </w:rPr>
            </w:pPr>
            <w:r w:rsidRPr="00CF1C84">
              <w:rPr>
                <w:rFonts w:ascii="Arial" w:hAnsi="Arial" w:cs="Arial"/>
                <w:sz w:val="18"/>
                <w:szCs w:val="18"/>
              </w:rPr>
              <w:t>Izvršena je zamjena sportskog parketa u Sportskoj dvorani u Svetom Ivanu Zelini, i</w:t>
            </w:r>
            <w:r w:rsidRPr="00CF1C84">
              <w:rPr>
                <w:rFonts w:ascii="Arial" w:hAnsi="Arial" w:cs="Arial"/>
                <w:color w:val="000000"/>
                <w:sz w:val="18"/>
                <w:szCs w:val="18"/>
                <w:shd w:val="clear" w:color="auto" w:fill="FFFFFF"/>
              </w:rPr>
              <w:t>zgrađeno je rukometno i odbojkaško igralište na pijesku te košarkaško igralište s asfaltnom podlogom.</w:t>
            </w:r>
          </w:p>
          <w:p w14:paraId="365AEF1E" w14:textId="77777777" w:rsidR="00DD330A" w:rsidRPr="00CF1C84" w:rsidRDefault="00DD330A" w:rsidP="00D6421B">
            <w:pPr>
              <w:rPr>
                <w:rFonts w:ascii="Arial" w:hAnsi="Arial" w:cs="Arial"/>
                <w:sz w:val="18"/>
                <w:szCs w:val="18"/>
              </w:rPr>
            </w:pPr>
          </w:p>
          <w:p w14:paraId="59943481"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Započeta je rekonstrukcija</w:t>
            </w:r>
            <w:r>
              <w:rPr>
                <w:rFonts w:ascii="Arial" w:hAnsi="Arial" w:cs="Arial"/>
                <w:sz w:val="18"/>
                <w:szCs w:val="18"/>
              </w:rPr>
              <w:t xml:space="preserve"> i opremanje zgrade</w:t>
            </w:r>
            <w:r w:rsidRPr="00CF1C84">
              <w:rPr>
                <w:rFonts w:ascii="Arial" w:hAnsi="Arial" w:cs="Arial"/>
                <w:sz w:val="18"/>
                <w:szCs w:val="18"/>
              </w:rPr>
              <w:t xml:space="preserve"> DVD</w:t>
            </w:r>
            <w:r>
              <w:rPr>
                <w:rFonts w:ascii="Arial" w:hAnsi="Arial" w:cs="Arial"/>
                <w:sz w:val="18"/>
                <w:szCs w:val="18"/>
              </w:rPr>
              <w:t>-a</w:t>
            </w:r>
            <w:r w:rsidRPr="00CF1C84">
              <w:rPr>
                <w:rFonts w:ascii="Arial" w:hAnsi="Arial" w:cs="Arial"/>
                <w:sz w:val="18"/>
                <w:szCs w:val="18"/>
              </w:rPr>
              <w:t xml:space="preserve"> Sveti Ivan Zelina</w:t>
            </w:r>
            <w:r>
              <w:rPr>
                <w:rFonts w:ascii="Arial" w:hAnsi="Arial" w:cs="Arial"/>
                <w:sz w:val="18"/>
                <w:szCs w:val="18"/>
              </w:rPr>
              <w:t xml:space="preserve"> (Multifunkcionalni centar Zelina)</w:t>
            </w:r>
            <w:r w:rsidRPr="00CF1C84">
              <w:rPr>
                <w:rFonts w:ascii="Arial" w:hAnsi="Arial" w:cs="Arial"/>
                <w:sz w:val="18"/>
                <w:szCs w:val="18"/>
              </w:rPr>
              <w:t>. Izrađen je glavni projekt te je ishođena građevinska dozvola za pristupnu cestu</w:t>
            </w:r>
            <w:r>
              <w:rPr>
                <w:rFonts w:ascii="Arial" w:hAnsi="Arial" w:cs="Arial"/>
                <w:sz w:val="18"/>
                <w:szCs w:val="18"/>
              </w:rPr>
              <w:t xml:space="preserve"> do</w:t>
            </w:r>
            <w:r w:rsidRPr="00CF1C84">
              <w:rPr>
                <w:rFonts w:ascii="Arial" w:hAnsi="Arial" w:cs="Arial"/>
                <w:sz w:val="18"/>
                <w:szCs w:val="18"/>
              </w:rPr>
              <w:t xml:space="preserve"> Multifunkcionalnog centra</w:t>
            </w:r>
            <w:r>
              <w:rPr>
                <w:rFonts w:ascii="Arial" w:hAnsi="Arial" w:cs="Arial"/>
                <w:sz w:val="18"/>
                <w:szCs w:val="18"/>
              </w:rPr>
              <w:t xml:space="preserve"> Zelina</w:t>
            </w:r>
            <w:r w:rsidRPr="00CF1C84">
              <w:rPr>
                <w:rFonts w:ascii="Arial" w:hAnsi="Arial" w:cs="Arial"/>
                <w:sz w:val="18"/>
                <w:szCs w:val="18"/>
              </w:rPr>
              <w:t>.</w:t>
            </w:r>
          </w:p>
          <w:p w14:paraId="25AF1434" w14:textId="77777777" w:rsidR="00DD330A" w:rsidRPr="00CF1C84" w:rsidRDefault="00DD330A" w:rsidP="00D6421B">
            <w:pPr>
              <w:jc w:val="both"/>
              <w:rPr>
                <w:rFonts w:ascii="Arial" w:hAnsi="Arial" w:cs="Arial"/>
                <w:b/>
                <w:bCs/>
                <w:sz w:val="18"/>
                <w:szCs w:val="18"/>
              </w:rPr>
            </w:pPr>
          </w:p>
        </w:tc>
      </w:tr>
      <w:tr w:rsidR="00DD330A" w:rsidRPr="00CF1C84" w14:paraId="69D9D307" w14:textId="77777777" w:rsidTr="00D6421B">
        <w:tc>
          <w:tcPr>
            <w:tcW w:w="7650" w:type="dxa"/>
            <w:gridSpan w:val="3"/>
            <w:shd w:val="clear" w:color="auto" w:fill="auto"/>
          </w:tcPr>
          <w:p w14:paraId="42E56604"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lastRenderedPageBreak/>
              <w:t>PROGRAM: TEKUĆE I INVESTICIJSKO ODRŽAVANJE KOMUNALNE INFRASTRUKTURE</w:t>
            </w:r>
          </w:p>
        </w:tc>
        <w:tc>
          <w:tcPr>
            <w:tcW w:w="1843" w:type="dxa"/>
            <w:shd w:val="clear" w:color="auto" w:fill="auto"/>
          </w:tcPr>
          <w:p w14:paraId="75877D2B" w14:textId="77777777" w:rsidR="00DD330A" w:rsidRPr="00CF1C84" w:rsidRDefault="00DD330A" w:rsidP="00D6421B">
            <w:pPr>
              <w:jc w:val="center"/>
              <w:rPr>
                <w:rFonts w:ascii="Arial" w:hAnsi="Arial" w:cs="Arial"/>
                <w:b/>
                <w:bCs/>
                <w:sz w:val="18"/>
                <w:szCs w:val="18"/>
              </w:rPr>
            </w:pPr>
            <w:r w:rsidRPr="00CF1C84">
              <w:rPr>
                <w:rFonts w:ascii="Arial" w:hAnsi="Arial" w:cs="Arial"/>
                <w:b/>
                <w:bCs/>
                <w:sz w:val="18"/>
                <w:szCs w:val="18"/>
              </w:rPr>
              <w:t>10.733.480,66 kn</w:t>
            </w:r>
          </w:p>
        </w:tc>
      </w:tr>
      <w:tr w:rsidR="00DD330A" w:rsidRPr="00CF1C84" w14:paraId="5931C269" w14:textId="77777777" w:rsidTr="00D6421B">
        <w:tc>
          <w:tcPr>
            <w:tcW w:w="9493" w:type="dxa"/>
            <w:gridSpan w:val="4"/>
            <w:shd w:val="clear" w:color="auto" w:fill="auto"/>
          </w:tcPr>
          <w:p w14:paraId="6481AFD9" w14:textId="77777777" w:rsidR="00DD330A" w:rsidRPr="00CF1C84" w:rsidRDefault="00DD330A" w:rsidP="00DD330A">
            <w:pPr>
              <w:rPr>
                <w:rFonts w:ascii="Arial" w:hAnsi="Arial" w:cs="Arial"/>
                <w:b/>
                <w:bCs/>
                <w:sz w:val="18"/>
                <w:szCs w:val="18"/>
              </w:rPr>
            </w:pPr>
            <w:r w:rsidRPr="00CF1C84">
              <w:rPr>
                <w:rFonts w:ascii="Arial" w:hAnsi="Arial" w:cs="Arial"/>
                <w:b/>
                <w:bCs/>
                <w:sz w:val="18"/>
                <w:szCs w:val="18"/>
              </w:rPr>
              <w:t>OSTVARENI CILJEVI PROGRAMA:</w:t>
            </w:r>
          </w:p>
          <w:p w14:paraId="5E43FEC8" w14:textId="77777777" w:rsidR="00DD330A" w:rsidRPr="00CF1C84" w:rsidRDefault="00DD330A" w:rsidP="00DD330A">
            <w:pPr>
              <w:rPr>
                <w:rFonts w:ascii="Arial" w:hAnsi="Arial" w:cs="Arial"/>
                <w:sz w:val="18"/>
                <w:szCs w:val="18"/>
              </w:rPr>
            </w:pPr>
          </w:p>
          <w:p w14:paraId="71922E86" w14:textId="77777777" w:rsidR="00DD330A" w:rsidRPr="00CF1C84" w:rsidRDefault="00DD330A" w:rsidP="00DD330A">
            <w:pPr>
              <w:jc w:val="both"/>
              <w:rPr>
                <w:rFonts w:ascii="Arial" w:hAnsi="Arial" w:cs="Arial"/>
                <w:sz w:val="18"/>
                <w:szCs w:val="18"/>
              </w:rPr>
            </w:pPr>
            <w:r w:rsidRPr="00CF1C84">
              <w:rPr>
                <w:rFonts w:ascii="Arial" w:hAnsi="Arial" w:cs="Arial"/>
                <w:sz w:val="18"/>
                <w:szCs w:val="18"/>
              </w:rPr>
              <w:t>Provedbom aktivnosti programa doprinijelo se poboljšanju kvalitete života u ruralnim sredinama te kvaliteti javne infrastrukture i prometne povezanosti, kao i sigurnosti građana u prometu. Također doprinijelo se ujednačavanju komunalne infrastrukture na cijelom području Grada.</w:t>
            </w:r>
          </w:p>
          <w:p w14:paraId="100FABCA" w14:textId="77777777" w:rsidR="00DD330A" w:rsidRPr="00CF1C84" w:rsidRDefault="00DD330A" w:rsidP="00DD330A">
            <w:pPr>
              <w:jc w:val="both"/>
              <w:rPr>
                <w:rFonts w:ascii="Arial" w:hAnsi="Arial" w:cs="Arial"/>
                <w:b/>
                <w:bCs/>
                <w:sz w:val="18"/>
                <w:szCs w:val="18"/>
              </w:rPr>
            </w:pPr>
          </w:p>
          <w:p w14:paraId="443E2772" w14:textId="77777777" w:rsidR="00DD330A" w:rsidRPr="00CF1C84" w:rsidRDefault="00DD330A" w:rsidP="00DD330A">
            <w:pPr>
              <w:jc w:val="both"/>
              <w:rPr>
                <w:rFonts w:ascii="Arial" w:hAnsi="Arial" w:cs="Arial"/>
                <w:sz w:val="18"/>
                <w:szCs w:val="18"/>
              </w:rPr>
            </w:pPr>
            <w:r w:rsidRPr="00CF1C84">
              <w:rPr>
                <w:rFonts w:ascii="Arial" w:hAnsi="Arial" w:cs="Arial"/>
                <w:sz w:val="18"/>
                <w:szCs w:val="18"/>
              </w:rPr>
              <w:t>Osim navedenog, proved</w:t>
            </w:r>
            <w:r w:rsidR="00D53998">
              <w:rPr>
                <w:rFonts w:ascii="Arial" w:hAnsi="Arial" w:cs="Arial"/>
                <w:sz w:val="18"/>
                <w:szCs w:val="18"/>
              </w:rPr>
              <w:t>b</w:t>
            </w:r>
            <w:r w:rsidRPr="00CF1C84">
              <w:rPr>
                <w:rFonts w:ascii="Arial" w:hAnsi="Arial" w:cs="Arial"/>
                <w:sz w:val="18"/>
                <w:szCs w:val="18"/>
              </w:rPr>
              <w:t>om programa doprinijelo se smanjenju broja napuštenih pasa i mačaka te su se osigurali sanitarno-higijenski uvjeti na javnim površinama čime se poboljšala kvaliteta života građana.</w:t>
            </w:r>
          </w:p>
          <w:p w14:paraId="1F7C09B2" w14:textId="77777777" w:rsidR="00DD330A" w:rsidRPr="00CF1C84" w:rsidRDefault="00DD330A" w:rsidP="00DD330A">
            <w:pPr>
              <w:jc w:val="both"/>
              <w:rPr>
                <w:rFonts w:ascii="Arial" w:hAnsi="Arial" w:cs="Arial"/>
                <w:sz w:val="18"/>
                <w:szCs w:val="18"/>
              </w:rPr>
            </w:pPr>
          </w:p>
          <w:p w14:paraId="748CBDDD" w14:textId="77777777" w:rsidR="00DD330A" w:rsidRPr="00CF1C84" w:rsidRDefault="00DD330A" w:rsidP="00DD330A">
            <w:pPr>
              <w:jc w:val="both"/>
              <w:rPr>
                <w:rFonts w:ascii="Arial" w:hAnsi="Arial" w:cs="Arial"/>
                <w:b/>
                <w:bCs/>
                <w:sz w:val="18"/>
                <w:szCs w:val="18"/>
              </w:rPr>
            </w:pPr>
            <w:r w:rsidRPr="00CF1C84">
              <w:rPr>
                <w:rFonts w:ascii="Arial" w:hAnsi="Arial" w:cs="Arial"/>
                <w:b/>
                <w:bCs/>
                <w:sz w:val="18"/>
                <w:szCs w:val="18"/>
              </w:rPr>
              <w:t>POKAZATELJI USPJEŠNOSTI OSTVARENJA CILJEVA:</w:t>
            </w:r>
          </w:p>
          <w:p w14:paraId="565CBD12" w14:textId="77777777" w:rsidR="00DD330A" w:rsidRPr="00CF1C84" w:rsidRDefault="00DD330A" w:rsidP="00DD330A">
            <w:pPr>
              <w:jc w:val="both"/>
              <w:rPr>
                <w:rFonts w:ascii="Arial" w:hAnsi="Arial" w:cs="Arial"/>
                <w:sz w:val="18"/>
                <w:szCs w:val="18"/>
              </w:rPr>
            </w:pPr>
          </w:p>
          <w:p w14:paraId="3ECE4A0F" w14:textId="77777777" w:rsidR="00DD330A" w:rsidRPr="00F0180D" w:rsidRDefault="00DD330A" w:rsidP="00DD330A">
            <w:pPr>
              <w:jc w:val="both"/>
              <w:rPr>
                <w:rFonts w:ascii="Arial" w:hAnsi="Arial" w:cs="Arial"/>
                <w:sz w:val="18"/>
                <w:szCs w:val="18"/>
              </w:rPr>
            </w:pPr>
            <w:r w:rsidRPr="00391DF3">
              <w:rPr>
                <w:rFonts w:ascii="Arial" w:hAnsi="Arial" w:cs="Arial"/>
                <w:sz w:val="18"/>
                <w:szCs w:val="18"/>
              </w:rPr>
              <w:t>Asfaltiran je prostor oko hidrostanice, zatim nerazvrstana cesta u</w:t>
            </w:r>
            <w:r>
              <w:rPr>
                <w:rFonts w:ascii="Arial" w:hAnsi="Arial" w:cs="Arial"/>
                <w:sz w:val="18"/>
                <w:szCs w:val="18"/>
              </w:rPr>
              <w:t xml:space="preserve"> </w:t>
            </w:r>
            <w:r w:rsidRPr="00C11440">
              <w:rPr>
                <w:rFonts w:ascii="Arial" w:hAnsi="Arial" w:cs="Arial"/>
                <w:sz w:val="18"/>
                <w:szCs w:val="18"/>
              </w:rPr>
              <w:t xml:space="preserve">Donjem Orešju (Muceki), NC 5907 - Sveta Helena (Papak – Lisičak), NC 0402 Selnica Psarjevačka (Purgarov brijeg), Biškupec Zelinski (nogostup Zelingradska ulica -dio), NC 2005 - Polonje (k.br. 73 - 78), NC 1007 - Kalinje (odvojak Šeb), NC 5001 - Goričica (Zagrebačka cesta, odvojak k.br. 1 – 7), NC 4202 - Bukovec Zelinski (odvojak Patrčević), Radoišće (Feljaki), </w:t>
            </w:r>
            <w:r w:rsidRPr="00AC188A">
              <w:rPr>
                <w:rFonts w:ascii="Arial" w:hAnsi="Arial" w:cs="Arial"/>
                <w:sz w:val="18"/>
                <w:szCs w:val="18"/>
              </w:rPr>
              <w:t>Gornje Psarjevo (odvojak Cigani),</w:t>
            </w:r>
            <w:r w:rsidRPr="00CF1C84">
              <w:rPr>
                <w:rFonts w:ascii="Arial" w:hAnsi="Arial" w:cs="Arial"/>
                <w:sz w:val="18"/>
                <w:szCs w:val="18"/>
              </w:rPr>
              <w:t xml:space="preserve"> </w:t>
            </w:r>
            <w:r w:rsidRPr="003B2D11">
              <w:rPr>
                <w:rFonts w:ascii="Arial" w:hAnsi="Arial" w:cs="Arial"/>
                <w:sz w:val="18"/>
                <w:szCs w:val="18"/>
              </w:rPr>
              <w:t>parkiralište na ŠRC Zelina, Kalinje - Vrtače,</w:t>
            </w:r>
            <w:r w:rsidRPr="00F0180D">
              <w:rPr>
                <w:rFonts w:ascii="Arial" w:hAnsi="Arial" w:cs="Arial"/>
                <w:sz w:val="18"/>
                <w:szCs w:val="18"/>
              </w:rPr>
              <w:t xml:space="preserve"> Šulinec</w:t>
            </w:r>
            <w:r>
              <w:rPr>
                <w:rFonts w:ascii="Arial" w:hAnsi="Arial" w:cs="Arial"/>
                <w:sz w:val="18"/>
                <w:szCs w:val="18"/>
              </w:rPr>
              <w:t xml:space="preserve"> (nogostup)</w:t>
            </w:r>
            <w:r w:rsidRPr="00F0180D">
              <w:rPr>
                <w:rFonts w:ascii="Arial" w:hAnsi="Arial" w:cs="Arial"/>
                <w:sz w:val="18"/>
                <w:szCs w:val="18"/>
              </w:rPr>
              <w:t>, N</w:t>
            </w:r>
            <w:r>
              <w:rPr>
                <w:rFonts w:ascii="Arial" w:hAnsi="Arial" w:cs="Arial"/>
                <w:sz w:val="18"/>
                <w:szCs w:val="18"/>
              </w:rPr>
              <w:t>C 1805 - N</w:t>
            </w:r>
            <w:r w:rsidRPr="00F0180D">
              <w:rPr>
                <w:rFonts w:ascii="Arial" w:hAnsi="Arial" w:cs="Arial"/>
                <w:sz w:val="18"/>
                <w:szCs w:val="18"/>
              </w:rPr>
              <w:t>ovo Mjesto</w:t>
            </w:r>
            <w:r>
              <w:rPr>
                <w:rFonts w:ascii="Arial" w:hAnsi="Arial" w:cs="Arial"/>
                <w:sz w:val="18"/>
                <w:szCs w:val="18"/>
              </w:rPr>
              <w:t xml:space="preserve"> (sanacija prema Ribnjaku)</w:t>
            </w:r>
            <w:r w:rsidRPr="00F0180D">
              <w:rPr>
                <w:rFonts w:ascii="Arial" w:hAnsi="Arial" w:cs="Arial"/>
                <w:sz w:val="18"/>
                <w:szCs w:val="18"/>
              </w:rPr>
              <w:t xml:space="preserve">, </w:t>
            </w:r>
            <w:r w:rsidRPr="003B2D11">
              <w:rPr>
                <w:rFonts w:ascii="Arial" w:hAnsi="Arial" w:cs="Arial"/>
                <w:sz w:val="18"/>
                <w:szCs w:val="18"/>
              </w:rPr>
              <w:t>Krečaves (iza Domitrana),</w:t>
            </w:r>
            <w:r w:rsidRPr="00F0180D">
              <w:rPr>
                <w:rFonts w:ascii="Arial" w:hAnsi="Arial" w:cs="Arial"/>
                <w:sz w:val="18"/>
                <w:szCs w:val="18"/>
              </w:rPr>
              <w:t xml:space="preserve"> </w:t>
            </w:r>
            <w:r w:rsidRPr="00417B6C">
              <w:rPr>
                <w:rFonts w:ascii="Arial" w:hAnsi="Arial" w:cs="Arial"/>
                <w:sz w:val="18"/>
                <w:szCs w:val="18"/>
              </w:rPr>
              <w:t xml:space="preserve">NC </w:t>
            </w:r>
            <w:r w:rsidRPr="00AC188A">
              <w:rPr>
                <w:rFonts w:ascii="Arial" w:hAnsi="Arial" w:cs="Arial"/>
                <w:sz w:val="18"/>
                <w:szCs w:val="18"/>
              </w:rPr>
              <w:t>1405 - Novo Mjesto – Šulinec (odvojak prema križu), Donja Zelina (Dragutina Stražimira),</w:t>
            </w:r>
            <w:r w:rsidRPr="00F0180D">
              <w:rPr>
                <w:rFonts w:ascii="Arial" w:hAnsi="Arial" w:cs="Arial"/>
                <w:sz w:val="18"/>
                <w:szCs w:val="18"/>
              </w:rPr>
              <w:t xml:space="preserve"> </w:t>
            </w:r>
            <w:r>
              <w:rPr>
                <w:rFonts w:ascii="Arial" w:hAnsi="Arial" w:cs="Arial"/>
                <w:sz w:val="18"/>
                <w:szCs w:val="18"/>
              </w:rPr>
              <w:t xml:space="preserve">NC 3811 - </w:t>
            </w:r>
            <w:r w:rsidRPr="00F0180D">
              <w:rPr>
                <w:rFonts w:ascii="Arial" w:hAnsi="Arial" w:cs="Arial"/>
                <w:sz w:val="18"/>
                <w:szCs w:val="18"/>
              </w:rPr>
              <w:t>Gornje Orešje</w:t>
            </w:r>
            <w:r>
              <w:rPr>
                <w:rFonts w:ascii="Arial" w:hAnsi="Arial" w:cs="Arial"/>
                <w:sz w:val="18"/>
                <w:szCs w:val="18"/>
              </w:rPr>
              <w:t xml:space="preserve"> (odvojak prema Beseku)</w:t>
            </w:r>
            <w:r w:rsidRPr="00F0180D">
              <w:rPr>
                <w:rFonts w:ascii="Arial" w:hAnsi="Arial" w:cs="Arial"/>
                <w:sz w:val="18"/>
                <w:szCs w:val="18"/>
              </w:rPr>
              <w:t>,</w:t>
            </w:r>
            <w:r>
              <w:rPr>
                <w:rFonts w:ascii="Arial" w:hAnsi="Arial" w:cs="Arial"/>
                <w:sz w:val="18"/>
                <w:szCs w:val="18"/>
              </w:rPr>
              <w:t xml:space="preserve"> NC 4004 - </w:t>
            </w:r>
            <w:r w:rsidRPr="00F0180D">
              <w:rPr>
                <w:rFonts w:ascii="Arial" w:hAnsi="Arial" w:cs="Arial"/>
                <w:sz w:val="18"/>
                <w:szCs w:val="18"/>
              </w:rPr>
              <w:t>Žitomir</w:t>
            </w:r>
            <w:r>
              <w:rPr>
                <w:rFonts w:ascii="Arial" w:hAnsi="Arial" w:cs="Arial"/>
                <w:sz w:val="18"/>
                <w:szCs w:val="18"/>
              </w:rPr>
              <w:t xml:space="preserve"> (odvojak prema spomen ploči)</w:t>
            </w:r>
            <w:r w:rsidRPr="00F0180D">
              <w:rPr>
                <w:rFonts w:ascii="Arial" w:hAnsi="Arial" w:cs="Arial"/>
                <w:sz w:val="18"/>
                <w:szCs w:val="18"/>
              </w:rPr>
              <w:t xml:space="preserve">, </w:t>
            </w:r>
            <w:r>
              <w:rPr>
                <w:rFonts w:ascii="Arial" w:hAnsi="Arial" w:cs="Arial"/>
                <w:sz w:val="18"/>
                <w:szCs w:val="18"/>
              </w:rPr>
              <w:t xml:space="preserve">NC 4603 - </w:t>
            </w:r>
            <w:r w:rsidRPr="00F0180D">
              <w:rPr>
                <w:rFonts w:ascii="Arial" w:hAnsi="Arial" w:cs="Arial"/>
                <w:sz w:val="18"/>
                <w:szCs w:val="18"/>
              </w:rPr>
              <w:t>Donja Drenova</w:t>
            </w:r>
            <w:r>
              <w:rPr>
                <w:rFonts w:ascii="Arial" w:hAnsi="Arial" w:cs="Arial"/>
                <w:sz w:val="18"/>
                <w:szCs w:val="18"/>
              </w:rPr>
              <w:t xml:space="preserve"> (Omilje, Zmiše - dio).</w:t>
            </w:r>
          </w:p>
          <w:p w14:paraId="0AFBF838" w14:textId="77777777" w:rsidR="00DD330A" w:rsidRPr="00F0180D" w:rsidRDefault="00DD330A" w:rsidP="00DD330A">
            <w:pPr>
              <w:jc w:val="both"/>
              <w:rPr>
                <w:rFonts w:ascii="Arial" w:hAnsi="Arial" w:cs="Arial"/>
                <w:sz w:val="18"/>
                <w:szCs w:val="18"/>
              </w:rPr>
            </w:pPr>
          </w:p>
          <w:p w14:paraId="7F6E3CDA" w14:textId="77777777" w:rsidR="00DD330A" w:rsidRPr="00F0180D" w:rsidRDefault="00DD330A" w:rsidP="00DD330A">
            <w:pPr>
              <w:jc w:val="both"/>
              <w:rPr>
                <w:rFonts w:ascii="Arial" w:hAnsi="Arial" w:cs="Arial"/>
                <w:sz w:val="18"/>
                <w:szCs w:val="18"/>
              </w:rPr>
            </w:pPr>
            <w:r w:rsidRPr="00F0180D">
              <w:rPr>
                <w:rFonts w:ascii="Arial" w:hAnsi="Arial" w:cs="Arial"/>
                <w:sz w:val="18"/>
                <w:szCs w:val="18"/>
              </w:rPr>
              <w:t>Sve nerazvrstane ceste u naseljima je redovito održavala zimska služba.</w:t>
            </w:r>
          </w:p>
          <w:p w14:paraId="43218675" w14:textId="77777777" w:rsidR="00DD330A" w:rsidRPr="00F0180D" w:rsidRDefault="00DD330A" w:rsidP="00DD330A">
            <w:pPr>
              <w:jc w:val="both"/>
              <w:rPr>
                <w:rFonts w:ascii="Arial" w:hAnsi="Arial" w:cs="Arial"/>
                <w:sz w:val="18"/>
                <w:szCs w:val="18"/>
              </w:rPr>
            </w:pPr>
          </w:p>
          <w:p w14:paraId="78301BBB" w14:textId="77777777" w:rsidR="00DD330A" w:rsidRDefault="00DD330A" w:rsidP="00DD330A">
            <w:pPr>
              <w:jc w:val="both"/>
              <w:rPr>
                <w:rFonts w:ascii="Arial" w:hAnsi="Arial" w:cs="Arial"/>
                <w:sz w:val="18"/>
                <w:szCs w:val="18"/>
              </w:rPr>
            </w:pPr>
            <w:r w:rsidRPr="00F0180D">
              <w:rPr>
                <w:rFonts w:ascii="Arial" w:hAnsi="Arial" w:cs="Arial"/>
                <w:sz w:val="18"/>
                <w:szCs w:val="18"/>
              </w:rPr>
              <w:t>Redovito su održavani lokalni putevi u mjesnim odborima, te su zacjevljeni kanali oborinske odvodnje i to: potoka Topličica i područje oko hidrostanice, Šulinec prema Novom Mjestu i u mjestu Šulinec, Zagrebačka ulica kod Tituša Brezovačkog, Mate Žigrovića, u Donjoj Drenovi i Donjem Orešju.</w:t>
            </w:r>
            <w:r w:rsidRPr="00CF1C84">
              <w:rPr>
                <w:rFonts w:ascii="Arial" w:hAnsi="Arial" w:cs="Arial"/>
                <w:sz w:val="18"/>
                <w:szCs w:val="18"/>
              </w:rPr>
              <w:t xml:space="preserve"> </w:t>
            </w:r>
          </w:p>
          <w:p w14:paraId="68A4BDFB" w14:textId="77777777" w:rsidR="00DD330A" w:rsidRDefault="00DD330A" w:rsidP="00DD330A">
            <w:pPr>
              <w:jc w:val="both"/>
              <w:rPr>
                <w:rFonts w:ascii="Arial" w:hAnsi="Arial" w:cs="Arial"/>
                <w:sz w:val="18"/>
                <w:szCs w:val="18"/>
              </w:rPr>
            </w:pPr>
          </w:p>
          <w:p w14:paraId="13193980" w14:textId="77777777" w:rsidR="00DD330A" w:rsidRPr="00CF1C84" w:rsidRDefault="00DD330A" w:rsidP="00DD330A">
            <w:pPr>
              <w:jc w:val="both"/>
              <w:rPr>
                <w:rFonts w:ascii="Arial" w:hAnsi="Arial" w:cs="Arial"/>
                <w:sz w:val="18"/>
                <w:szCs w:val="18"/>
              </w:rPr>
            </w:pPr>
            <w:r w:rsidRPr="00CF1C84">
              <w:rPr>
                <w:rFonts w:ascii="Arial" w:hAnsi="Arial" w:cs="Arial"/>
                <w:sz w:val="18"/>
                <w:szCs w:val="18"/>
              </w:rPr>
              <w:t xml:space="preserve">Također, redovito su održavane i čišćene javne zelene površine na cijelom području Grada – što podrazumijeva košnju bankina uz nerazvrstane ceste, čišćenje i košnju javnih zelenih površina te sportskih terena. Ujedno je uredno podmiren je trošak električne energije za javnu rasvjetu. </w:t>
            </w:r>
          </w:p>
          <w:p w14:paraId="49BFABE1" w14:textId="77777777" w:rsidR="00DD330A" w:rsidRPr="00CF1C84" w:rsidRDefault="00DD330A" w:rsidP="00D6421B">
            <w:pPr>
              <w:jc w:val="center"/>
              <w:rPr>
                <w:rFonts w:ascii="Arial" w:hAnsi="Arial" w:cs="Arial"/>
                <w:b/>
                <w:bCs/>
                <w:sz w:val="18"/>
                <w:szCs w:val="18"/>
              </w:rPr>
            </w:pPr>
          </w:p>
        </w:tc>
      </w:tr>
      <w:tr w:rsidR="00DD330A" w:rsidRPr="00CF1C84" w14:paraId="5B570B54" w14:textId="77777777" w:rsidTr="00DD330A">
        <w:trPr>
          <w:trHeight w:val="2117"/>
        </w:trPr>
        <w:tc>
          <w:tcPr>
            <w:tcW w:w="9493" w:type="dxa"/>
            <w:gridSpan w:val="4"/>
            <w:shd w:val="clear" w:color="auto" w:fill="auto"/>
          </w:tcPr>
          <w:p w14:paraId="64FC10A8" w14:textId="77777777" w:rsidR="00DD330A" w:rsidRPr="00CF1C84" w:rsidRDefault="00DD330A" w:rsidP="00D6421B">
            <w:pPr>
              <w:jc w:val="both"/>
              <w:rPr>
                <w:rFonts w:ascii="Arial" w:hAnsi="Arial" w:cs="Arial"/>
                <w:sz w:val="18"/>
                <w:szCs w:val="18"/>
              </w:rPr>
            </w:pPr>
          </w:p>
          <w:p w14:paraId="3517E70E"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 xml:space="preserve">Izvršena je deratizacija 40.000m2 površine objekata u vlasništvu Grada, 2.000 m2 javnih zelenih površina, 31.000m otvorenih vodotoka, 938 kom sustava kanalizacijskih otvora na javnim površinama, te dezinsekcija protiv komaraca </w:t>
            </w:r>
            <w:r>
              <w:rPr>
                <w:rFonts w:ascii="Arial" w:hAnsi="Arial" w:cs="Arial"/>
                <w:sz w:val="18"/>
                <w:szCs w:val="18"/>
              </w:rPr>
              <w:t xml:space="preserve">na </w:t>
            </w:r>
            <w:r w:rsidRPr="00CF1C84">
              <w:rPr>
                <w:rFonts w:ascii="Arial" w:hAnsi="Arial" w:cs="Arial"/>
                <w:sz w:val="18"/>
                <w:szCs w:val="18"/>
              </w:rPr>
              <w:t>55.000m otvorenih vodotoka i sustava odvodnje</w:t>
            </w:r>
            <w:r>
              <w:rPr>
                <w:rFonts w:ascii="Arial" w:hAnsi="Arial" w:cs="Arial"/>
                <w:sz w:val="18"/>
                <w:szCs w:val="18"/>
              </w:rPr>
              <w:t>. T</w:t>
            </w:r>
            <w:r w:rsidRPr="00CF1C84">
              <w:rPr>
                <w:rFonts w:ascii="Arial" w:hAnsi="Arial" w:cs="Arial"/>
                <w:sz w:val="18"/>
                <w:szCs w:val="18"/>
              </w:rPr>
              <w:t>akođer u Skloništu za nezbrinute životinje Pokupsko cerje zbrinuto je sveukupno 77 pasa, od kojih je 21 pas prenesen iz 2018. dok su preostali uhvaćeni tokom 2019. godine na području Grada. U 2019.g. sveukupno je 17 pasa napustilo sklonište zbog udomljavanja.</w:t>
            </w:r>
          </w:p>
          <w:p w14:paraId="7107DEBF" w14:textId="77777777" w:rsidR="00DD330A" w:rsidRPr="00CF1C84" w:rsidRDefault="00DD330A" w:rsidP="00D6421B">
            <w:pPr>
              <w:jc w:val="both"/>
              <w:rPr>
                <w:rFonts w:ascii="Arial" w:hAnsi="Arial" w:cs="Arial"/>
                <w:sz w:val="18"/>
                <w:szCs w:val="18"/>
              </w:rPr>
            </w:pPr>
          </w:p>
          <w:p w14:paraId="55F93D59"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Uređena su i opremljena četiri dječja igrališta i to u naseljima: Zrinšćina, Donja Zelina, Gornja Drenova i Bukovec Zelinski.</w:t>
            </w:r>
          </w:p>
          <w:p w14:paraId="55B351D4" w14:textId="77777777" w:rsidR="00DD330A" w:rsidRPr="00CF1C84" w:rsidRDefault="00DD330A" w:rsidP="00D6421B">
            <w:pPr>
              <w:jc w:val="center"/>
              <w:rPr>
                <w:rFonts w:ascii="Arial" w:hAnsi="Arial" w:cs="Arial"/>
                <w:b/>
                <w:bCs/>
                <w:sz w:val="18"/>
                <w:szCs w:val="18"/>
              </w:rPr>
            </w:pPr>
          </w:p>
        </w:tc>
      </w:tr>
      <w:tr w:rsidR="00DD330A" w:rsidRPr="00CF1C84" w14:paraId="128E5D76" w14:textId="77777777" w:rsidTr="00D6421B">
        <w:trPr>
          <w:trHeight w:val="397"/>
        </w:trPr>
        <w:tc>
          <w:tcPr>
            <w:tcW w:w="7650" w:type="dxa"/>
            <w:gridSpan w:val="3"/>
            <w:shd w:val="clear" w:color="auto" w:fill="auto"/>
            <w:vAlign w:val="center"/>
          </w:tcPr>
          <w:p w14:paraId="355A8323"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PROGRAM: IZGRADNJA KOMUNALNE INFRASTRUKTURE</w:t>
            </w:r>
          </w:p>
        </w:tc>
        <w:tc>
          <w:tcPr>
            <w:tcW w:w="1843" w:type="dxa"/>
            <w:shd w:val="clear" w:color="auto" w:fill="auto"/>
            <w:vAlign w:val="center"/>
          </w:tcPr>
          <w:p w14:paraId="6C65A596" w14:textId="77777777" w:rsidR="00DD330A" w:rsidRPr="00CF1C84" w:rsidRDefault="00DD330A" w:rsidP="00D6421B">
            <w:pPr>
              <w:jc w:val="right"/>
              <w:rPr>
                <w:rFonts w:ascii="Arial" w:hAnsi="Arial" w:cs="Arial"/>
                <w:b/>
                <w:bCs/>
                <w:sz w:val="18"/>
                <w:szCs w:val="18"/>
              </w:rPr>
            </w:pPr>
            <w:r w:rsidRPr="00CF1C84">
              <w:rPr>
                <w:rFonts w:ascii="Arial" w:hAnsi="Arial" w:cs="Arial"/>
                <w:b/>
                <w:bCs/>
                <w:sz w:val="18"/>
                <w:szCs w:val="18"/>
              </w:rPr>
              <w:t>2.969.239,43 kn</w:t>
            </w:r>
          </w:p>
        </w:tc>
      </w:tr>
      <w:tr w:rsidR="00DD330A" w:rsidRPr="00CF1C84" w14:paraId="01C35B1D" w14:textId="77777777" w:rsidTr="00D6421B">
        <w:tc>
          <w:tcPr>
            <w:tcW w:w="9493" w:type="dxa"/>
            <w:gridSpan w:val="4"/>
            <w:shd w:val="clear" w:color="auto" w:fill="auto"/>
          </w:tcPr>
          <w:p w14:paraId="7AA435FB" w14:textId="77777777" w:rsidR="00DD330A" w:rsidRPr="00CF1C84" w:rsidRDefault="00DD330A" w:rsidP="00D6421B">
            <w:pPr>
              <w:rPr>
                <w:rFonts w:ascii="Arial" w:hAnsi="Arial" w:cs="Arial"/>
                <w:b/>
                <w:bCs/>
                <w:sz w:val="18"/>
                <w:szCs w:val="18"/>
              </w:rPr>
            </w:pPr>
          </w:p>
          <w:p w14:paraId="08B7CE48"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OSTVARENI CILJEVI PROGRAMA:</w:t>
            </w:r>
          </w:p>
          <w:p w14:paraId="0E714972" w14:textId="77777777" w:rsidR="00DD330A" w:rsidRPr="00CF1C84" w:rsidRDefault="00DD330A" w:rsidP="00D6421B">
            <w:pPr>
              <w:rPr>
                <w:rFonts w:ascii="Arial" w:hAnsi="Arial" w:cs="Arial"/>
                <w:sz w:val="18"/>
                <w:szCs w:val="18"/>
                <w:highlight w:val="yellow"/>
              </w:rPr>
            </w:pPr>
          </w:p>
          <w:p w14:paraId="2B1B511D" w14:textId="77777777" w:rsidR="00DD330A" w:rsidRDefault="00DD330A" w:rsidP="00D6421B">
            <w:pPr>
              <w:jc w:val="both"/>
              <w:rPr>
                <w:rFonts w:ascii="Arial" w:hAnsi="Arial" w:cs="Arial"/>
                <w:sz w:val="18"/>
                <w:szCs w:val="18"/>
              </w:rPr>
            </w:pPr>
            <w:r w:rsidRPr="00CF1C84">
              <w:rPr>
                <w:rFonts w:ascii="Arial" w:hAnsi="Arial" w:cs="Arial"/>
                <w:sz w:val="18"/>
                <w:szCs w:val="18"/>
              </w:rPr>
              <w:t xml:space="preserve">Provedbom aktivnosti programa doprinijelo se </w:t>
            </w:r>
            <w:r>
              <w:rPr>
                <w:rFonts w:ascii="Arial" w:hAnsi="Arial" w:cs="Arial"/>
                <w:sz w:val="18"/>
                <w:szCs w:val="18"/>
              </w:rPr>
              <w:t>ispunjavanju administrativnih i zakonskih</w:t>
            </w:r>
            <w:r w:rsidRPr="00CF1C84">
              <w:rPr>
                <w:rFonts w:ascii="Arial" w:hAnsi="Arial" w:cs="Arial"/>
                <w:sz w:val="18"/>
                <w:szCs w:val="18"/>
              </w:rPr>
              <w:t xml:space="preserve"> preduvjeta za izgradnju </w:t>
            </w:r>
            <w:r>
              <w:rPr>
                <w:rFonts w:ascii="Arial" w:hAnsi="Arial" w:cs="Arial"/>
                <w:sz w:val="18"/>
                <w:szCs w:val="18"/>
              </w:rPr>
              <w:t xml:space="preserve">važne javne prometne infrastrukture na području Grada </w:t>
            </w:r>
            <w:r w:rsidRPr="00CF1C84">
              <w:rPr>
                <w:rFonts w:ascii="Arial" w:hAnsi="Arial" w:cs="Arial"/>
                <w:sz w:val="18"/>
                <w:szCs w:val="18"/>
              </w:rPr>
              <w:t>či</w:t>
            </w:r>
            <w:r>
              <w:rPr>
                <w:rFonts w:ascii="Arial" w:hAnsi="Arial" w:cs="Arial"/>
                <w:sz w:val="18"/>
                <w:szCs w:val="18"/>
              </w:rPr>
              <w:t xml:space="preserve">jom izgradnjom </w:t>
            </w:r>
            <w:r w:rsidRPr="00CF1C84">
              <w:rPr>
                <w:rFonts w:ascii="Arial" w:hAnsi="Arial" w:cs="Arial"/>
                <w:sz w:val="18"/>
                <w:szCs w:val="18"/>
              </w:rPr>
              <w:t>će se povećati kvaliteta života i prometna sigurnost građana</w:t>
            </w:r>
            <w:r>
              <w:rPr>
                <w:rFonts w:ascii="Arial" w:hAnsi="Arial" w:cs="Arial"/>
                <w:sz w:val="18"/>
                <w:szCs w:val="18"/>
              </w:rPr>
              <w:t xml:space="preserve"> te</w:t>
            </w:r>
            <w:r w:rsidRPr="00CF1C84">
              <w:rPr>
                <w:rFonts w:ascii="Arial" w:hAnsi="Arial" w:cs="Arial"/>
                <w:sz w:val="18"/>
                <w:szCs w:val="18"/>
              </w:rPr>
              <w:t xml:space="preserve"> uređenost javne infrastrukture</w:t>
            </w:r>
            <w:r>
              <w:rPr>
                <w:rFonts w:ascii="Arial" w:hAnsi="Arial" w:cs="Arial"/>
                <w:sz w:val="18"/>
                <w:szCs w:val="18"/>
              </w:rPr>
              <w:t>.</w:t>
            </w:r>
            <w:r w:rsidRPr="00CF1C84">
              <w:rPr>
                <w:rFonts w:ascii="Arial" w:hAnsi="Arial" w:cs="Arial"/>
                <w:sz w:val="18"/>
                <w:szCs w:val="18"/>
              </w:rPr>
              <w:t xml:space="preserve"> </w:t>
            </w:r>
          </w:p>
          <w:p w14:paraId="52038FF0" w14:textId="77777777" w:rsidR="00DD330A" w:rsidRDefault="00DD330A" w:rsidP="00D6421B">
            <w:pPr>
              <w:jc w:val="both"/>
              <w:rPr>
                <w:rFonts w:ascii="Arial" w:hAnsi="Arial" w:cs="Arial"/>
                <w:sz w:val="18"/>
                <w:szCs w:val="18"/>
              </w:rPr>
            </w:pPr>
          </w:p>
          <w:p w14:paraId="6DB5D22F" w14:textId="77777777" w:rsidR="00DD330A" w:rsidRPr="00CF1C84" w:rsidRDefault="00DD330A" w:rsidP="00D6421B">
            <w:pPr>
              <w:jc w:val="both"/>
              <w:rPr>
                <w:rFonts w:ascii="Arial" w:hAnsi="Arial" w:cs="Arial"/>
                <w:sz w:val="18"/>
                <w:szCs w:val="18"/>
              </w:rPr>
            </w:pPr>
            <w:r>
              <w:rPr>
                <w:rFonts w:ascii="Arial" w:hAnsi="Arial" w:cs="Arial"/>
                <w:sz w:val="18"/>
                <w:szCs w:val="18"/>
              </w:rPr>
              <w:t>P</w:t>
            </w:r>
            <w:r w:rsidRPr="00CF1C84">
              <w:rPr>
                <w:rFonts w:ascii="Arial" w:hAnsi="Arial" w:cs="Arial"/>
                <w:sz w:val="18"/>
                <w:szCs w:val="18"/>
              </w:rPr>
              <w:t xml:space="preserve">ovećana je dostupnost kvalitetne internetske infrastrukture velikih brzina </w:t>
            </w:r>
            <w:r>
              <w:rPr>
                <w:rFonts w:ascii="Arial" w:hAnsi="Arial" w:cs="Arial"/>
                <w:sz w:val="18"/>
                <w:szCs w:val="18"/>
              </w:rPr>
              <w:t>na javnim površinama</w:t>
            </w:r>
            <w:r w:rsidRPr="00CF1C84">
              <w:rPr>
                <w:rFonts w:ascii="Arial" w:hAnsi="Arial" w:cs="Arial"/>
                <w:sz w:val="18"/>
                <w:szCs w:val="18"/>
              </w:rPr>
              <w:t>, doprinijelo se većoj energetskoj učinkovitosti na razini cijelog grada te smanjenju potrošnje energenata i boljoj kvaliteti života građana.</w:t>
            </w:r>
          </w:p>
          <w:p w14:paraId="734D59C5" w14:textId="77777777" w:rsidR="00DD330A" w:rsidRPr="00CF1C84" w:rsidRDefault="00DD330A" w:rsidP="00D6421B">
            <w:pPr>
              <w:jc w:val="both"/>
              <w:rPr>
                <w:rFonts w:ascii="Arial" w:hAnsi="Arial" w:cs="Arial"/>
                <w:sz w:val="18"/>
                <w:szCs w:val="18"/>
              </w:rPr>
            </w:pPr>
          </w:p>
          <w:p w14:paraId="7979CEC7"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POKAZATELJI USPJEŠNOSTI OSTVARENJA CILJEVA:</w:t>
            </w:r>
          </w:p>
          <w:p w14:paraId="50FE9E01" w14:textId="77777777" w:rsidR="00DD330A" w:rsidRPr="00CF1C84" w:rsidRDefault="00DD330A" w:rsidP="00D6421B">
            <w:pPr>
              <w:rPr>
                <w:rFonts w:ascii="Arial" w:hAnsi="Arial" w:cs="Arial"/>
                <w:sz w:val="18"/>
                <w:szCs w:val="18"/>
                <w:highlight w:val="yellow"/>
              </w:rPr>
            </w:pPr>
          </w:p>
          <w:p w14:paraId="530073FD" w14:textId="77777777" w:rsidR="00DD330A" w:rsidRDefault="00DD330A" w:rsidP="00D6421B">
            <w:pPr>
              <w:jc w:val="both"/>
              <w:rPr>
                <w:rFonts w:ascii="Arial" w:hAnsi="Arial" w:cs="Arial"/>
                <w:sz w:val="18"/>
                <w:szCs w:val="18"/>
              </w:rPr>
            </w:pPr>
            <w:r w:rsidRPr="00CF1C84">
              <w:rPr>
                <w:rFonts w:ascii="Arial" w:hAnsi="Arial" w:cs="Arial"/>
                <w:sz w:val="18"/>
                <w:szCs w:val="18"/>
              </w:rPr>
              <w:t>Izrađen je glavni projekt i ishođena građevinska dozvola za gradnju nogostupa uz D3 sjever</w:t>
            </w:r>
            <w:r>
              <w:rPr>
                <w:rFonts w:ascii="Arial" w:hAnsi="Arial" w:cs="Arial"/>
                <w:sz w:val="18"/>
                <w:szCs w:val="18"/>
              </w:rPr>
              <w:t xml:space="preserve"> (faza 2 - 4).</w:t>
            </w:r>
          </w:p>
          <w:p w14:paraId="536E92C4" w14:textId="77777777" w:rsidR="00DD330A" w:rsidRDefault="00DD330A" w:rsidP="00D6421B">
            <w:pPr>
              <w:jc w:val="both"/>
              <w:rPr>
                <w:rFonts w:ascii="Arial" w:hAnsi="Arial" w:cs="Arial"/>
                <w:sz w:val="18"/>
                <w:szCs w:val="18"/>
              </w:rPr>
            </w:pPr>
            <w:r>
              <w:rPr>
                <w:rFonts w:ascii="Arial" w:hAnsi="Arial" w:cs="Arial"/>
                <w:sz w:val="18"/>
                <w:szCs w:val="18"/>
              </w:rPr>
              <w:t xml:space="preserve">U tijeku je izrada glavnog projekta i ishođenje građevinske dozvole </w:t>
            </w:r>
            <w:r w:rsidRPr="00CF1C84">
              <w:rPr>
                <w:rFonts w:ascii="Arial" w:hAnsi="Arial" w:cs="Arial"/>
                <w:sz w:val="18"/>
                <w:szCs w:val="18"/>
              </w:rPr>
              <w:t>D3 jug</w:t>
            </w:r>
            <w:r>
              <w:rPr>
                <w:rFonts w:ascii="Arial" w:hAnsi="Arial" w:cs="Arial"/>
                <w:sz w:val="18"/>
                <w:szCs w:val="18"/>
              </w:rPr>
              <w:t>.</w:t>
            </w:r>
          </w:p>
          <w:p w14:paraId="54014B95" w14:textId="77777777" w:rsidR="00DD330A" w:rsidRDefault="00DD330A" w:rsidP="00D6421B">
            <w:pPr>
              <w:jc w:val="both"/>
              <w:rPr>
                <w:rFonts w:ascii="Arial" w:hAnsi="Arial" w:cs="Arial"/>
                <w:sz w:val="18"/>
                <w:szCs w:val="18"/>
              </w:rPr>
            </w:pPr>
          </w:p>
          <w:p w14:paraId="50BD7FED" w14:textId="77777777" w:rsidR="00DD330A" w:rsidRDefault="00DD330A" w:rsidP="00D6421B">
            <w:pPr>
              <w:jc w:val="both"/>
              <w:rPr>
                <w:rFonts w:ascii="Arial" w:hAnsi="Arial" w:cs="Arial"/>
                <w:sz w:val="18"/>
                <w:szCs w:val="18"/>
              </w:rPr>
            </w:pPr>
            <w:r>
              <w:rPr>
                <w:rFonts w:ascii="Arial" w:hAnsi="Arial" w:cs="Arial"/>
                <w:sz w:val="18"/>
                <w:szCs w:val="18"/>
              </w:rPr>
              <w:t>I</w:t>
            </w:r>
            <w:r w:rsidRPr="00CF1C84">
              <w:rPr>
                <w:rFonts w:ascii="Arial" w:hAnsi="Arial" w:cs="Arial"/>
                <w:sz w:val="18"/>
                <w:szCs w:val="18"/>
              </w:rPr>
              <w:t xml:space="preserve">zrađeno </w:t>
            </w:r>
            <w:r>
              <w:rPr>
                <w:rFonts w:ascii="Arial" w:hAnsi="Arial" w:cs="Arial"/>
                <w:sz w:val="18"/>
                <w:szCs w:val="18"/>
              </w:rPr>
              <w:t xml:space="preserve">je </w:t>
            </w:r>
            <w:r w:rsidRPr="00CF1C84">
              <w:rPr>
                <w:rFonts w:ascii="Arial" w:hAnsi="Arial" w:cs="Arial"/>
                <w:sz w:val="18"/>
                <w:szCs w:val="18"/>
              </w:rPr>
              <w:t xml:space="preserve">idejno rješenje te je pokrenuta izrada idejnog projekta za izgradnju nogostupa uz ŽC 3016, ŽC 3039, izrađen </w:t>
            </w:r>
            <w:r>
              <w:rPr>
                <w:rFonts w:ascii="Arial" w:hAnsi="Arial" w:cs="Arial"/>
                <w:sz w:val="18"/>
                <w:szCs w:val="18"/>
              </w:rPr>
              <w:t xml:space="preserve">je </w:t>
            </w:r>
            <w:r w:rsidRPr="00CF1C84">
              <w:rPr>
                <w:rFonts w:ascii="Arial" w:hAnsi="Arial" w:cs="Arial"/>
                <w:sz w:val="18"/>
                <w:szCs w:val="18"/>
              </w:rPr>
              <w:t>glavni projekt i izvedbeni projekt za rotor u Sv.</w:t>
            </w:r>
            <w:r w:rsidR="006734B0">
              <w:rPr>
                <w:rFonts w:ascii="Arial" w:hAnsi="Arial" w:cs="Arial"/>
                <w:sz w:val="18"/>
                <w:szCs w:val="18"/>
              </w:rPr>
              <w:t xml:space="preserve"> </w:t>
            </w:r>
            <w:r w:rsidRPr="00CF1C84">
              <w:rPr>
                <w:rFonts w:ascii="Arial" w:hAnsi="Arial" w:cs="Arial"/>
                <w:sz w:val="18"/>
                <w:szCs w:val="18"/>
              </w:rPr>
              <w:t>I</w:t>
            </w:r>
            <w:r w:rsidR="006734B0">
              <w:rPr>
                <w:rFonts w:ascii="Arial" w:hAnsi="Arial" w:cs="Arial"/>
                <w:sz w:val="18"/>
                <w:szCs w:val="18"/>
              </w:rPr>
              <w:t xml:space="preserve">vanu </w:t>
            </w:r>
            <w:r w:rsidRPr="00CF1C84">
              <w:rPr>
                <w:rFonts w:ascii="Arial" w:hAnsi="Arial" w:cs="Arial"/>
                <w:sz w:val="18"/>
                <w:szCs w:val="18"/>
              </w:rPr>
              <w:t xml:space="preserve">Zelini, </w:t>
            </w:r>
            <w:r>
              <w:rPr>
                <w:rFonts w:ascii="Arial" w:hAnsi="Arial" w:cs="Arial"/>
                <w:sz w:val="18"/>
                <w:szCs w:val="18"/>
              </w:rPr>
              <w:t xml:space="preserve">te glavni projekt za rotor u </w:t>
            </w:r>
            <w:r w:rsidRPr="00CF1C84">
              <w:rPr>
                <w:rFonts w:ascii="Arial" w:hAnsi="Arial" w:cs="Arial"/>
                <w:sz w:val="18"/>
                <w:szCs w:val="18"/>
              </w:rPr>
              <w:t>Svetoj Heleni</w:t>
            </w:r>
            <w:r>
              <w:rPr>
                <w:rFonts w:ascii="Arial" w:hAnsi="Arial" w:cs="Arial"/>
                <w:sz w:val="18"/>
                <w:szCs w:val="18"/>
              </w:rPr>
              <w:t>.</w:t>
            </w:r>
          </w:p>
          <w:p w14:paraId="10E1770D" w14:textId="77777777" w:rsidR="00DD330A" w:rsidRDefault="00DD330A" w:rsidP="00D6421B">
            <w:pPr>
              <w:jc w:val="both"/>
              <w:rPr>
                <w:rFonts w:ascii="Arial" w:hAnsi="Arial" w:cs="Arial"/>
                <w:sz w:val="18"/>
                <w:szCs w:val="18"/>
              </w:rPr>
            </w:pPr>
          </w:p>
          <w:p w14:paraId="34A0D9EE" w14:textId="77777777" w:rsidR="00DD330A" w:rsidRPr="00CF1C84" w:rsidRDefault="00DD330A" w:rsidP="00D6421B">
            <w:pPr>
              <w:jc w:val="both"/>
              <w:rPr>
                <w:rFonts w:ascii="Arial" w:hAnsi="Arial" w:cs="Arial"/>
                <w:sz w:val="18"/>
                <w:szCs w:val="18"/>
              </w:rPr>
            </w:pPr>
            <w:r>
              <w:rPr>
                <w:rFonts w:ascii="Arial" w:hAnsi="Arial" w:cs="Arial"/>
                <w:sz w:val="18"/>
                <w:szCs w:val="18"/>
              </w:rPr>
              <w:t>P</w:t>
            </w:r>
            <w:r w:rsidRPr="00CF1C84">
              <w:rPr>
                <w:rFonts w:ascii="Arial" w:hAnsi="Arial" w:cs="Arial"/>
                <w:sz w:val="18"/>
                <w:szCs w:val="18"/>
              </w:rPr>
              <w:t>rojektirana je prometnica te plato pored crkve u Kominu, izrađeno je prometno rješenje za Ulicu Ivana Gundulića</w:t>
            </w:r>
            <w:r>
              <w:rPr>
                <w:rFonts w:ascii="Arial" w:hAnsi="Arial" w:cs="Arial"/>
                <w:sz w:val="18"/>
                <w:szCs w:val="18"/>
              </w:rPr>
              <w:t xml:space="preserve"> u Svetom Ivanu Zelini</w:t>
            </w:r>
            <w:r w:rsidRPr="00CF1C84">
              <w:rPr>
                <w:rFonts w:ascii="Arial" w:hAnsi="Arial" w:cs="Arial"/>
                <w:sz w:val="18"/>
                <w:szCs w:val="18"/>
              </w:rPr>
              <w:t>, te je ucrtana cesta Biškupec Zelinski – Zelingrad.</w:t>
            </w:r>
          </w:p>
          <w:p w14:paraId="19D55FBF" w14:textId="77777777" w:rsidR="00DD330A" w:rsidRPr="00CF1C84" w:rsidRDefault="00DD330A" w:rsidP="00D6421B">
            <w:pPr>
              <w:jc w:val="both"/>
              <w:rPr>
                <w:rFonts w:ascii="Arial" w:hAnsi="Arial" w:cs="Arial"/>
                <w:sz w:val="18"/>
                <w:szCs w:val="18"/>
                <w:highlight w:val="yellow"/>
              </w:rPr>
            </w:pPr>
          </w:p>
          <w:p w14:paraId="29C6E586" w14:textId="77777777" w:rsidR="00DD330A" w:rsidRPr="00CF1C84" w:rsidRDefault="00DD330A" w:rsidP="00D6421B">
            <w:pPr>
              <w:jc w:val="both"/>
              <w:rPr>
                <w:rFonts w:ascii="Arial" w:hAnsi="Arial" w:cs="Arial"/>
                <w:sz w:val="18"/>
                <w:szCs w:val="18"/>
                <w:highlight w:val="yellow"/>
              </w:rPr>
            </w:pPr>
            <w:r w:rsidRPr="00CF1C84">
              <w:rPr>
                <w:rFonts w:ascii="Arial" w:hAnsi="Arial" w:cs="Arial"/>
                <w:sz w:val="18"/>
                <w:szCs w:val="18"/>
              </w:rPr>
              <w:t>Dana je financijska potpora Zelinskim komunalijama d.o.o. za izgradnju groblja u Svetom Ivanu Zelini.</w:t>
            </w:r>
          </w:p>
          <w:p w14:paraId="4E6015ED" w14:textId="77777777" w:rsidR="00DD330A" w:rsidRPr="00CF1C84" w:rsidRDefault="00DD330A" w:rsidP="00D6421B">
            <w:pPr>
              <w:jc w:val="both"/>
              <w:rPr>
                <w:rFonts w:ascii="Arial" w:hAnsi="Arial" w:cs="Arial"/>
                <w:sz w:val="18"/>
                <w:szCs w:val="18"/>
                <w:highlight w:val="yellow"/>
              </w:rPr>
            </w:pPr>
          </w:p>
          <w:p w14:paraId="5736138A"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Postavljeno je 12 pristupnih internetskih točaka u središtu Grada Svetog Ivana Zeline.</w:t>
            </w:r>
          </w:p>
          <w:p w14:paraId="50988B4B" w14:textId="77777777" w:rsidR="00DD330A" w:rsidRPr="00CF1C84" w:rsidRDefault="00DD330A" w:rsidP="00D6421B">
            <w:pPr>
              <w:jc w:val="both"/>
              <w:rPr>
                <w:rFonts w:ascii="Arial" w:hAnsi="Arial" w:cs="Arial"/>
                <w:sz w:val="18"/>
                <w:szCs w:val="18"/>
                <w:highlight w:val="yellow"/>
              </w:rPr>
            </w:pPr>
          </w:p>
          <w:p w14:paraId="0724A73F" w14:textId="77777777" w:rsidR="00DD330A" w:rsidRPr="00CF1C84" w:rsidRDefault="00DD330A" w:rsidP="00D6421B">
            <w:pPr>
              <w:jc w:val="both"/>
              <w:rPr>
                <w:rFonts w:ascii="Arial" w:hAnsi="Arial" w:cs="Arial"/>
                <w:sz w:val="18"/>
                <w:szCs w:val="18"/>
                <w:highlight w:val="yellow"/>
              </w:rPr>
            </w:pPr>
            <w:r w:rsidRPr="00CF1C84">
              <w:rPr>
                <w:rFonts w:ascii="Arial" w:hAnsi="Arial" w:cs="Arial"/>
                <w:sz w:val="18"/>
                <w:szCs w:val="18"/>
              </w:rPr>
              <w:t>Zamijenjena je postojeća javna rasvjeta novom energetski učinkovitom rasvjetom te su postavljeni astro satovi.</w:t>
            </w:r>
          </w:p>
          <w:p w14:paraId="2430DE0D" w14:textId="77777777" w:rsidR="00DD330A" w:rsidRPr="00CF1C84" w:rsidRDefault="00DD330A" w:rsidP="00D6421B">
            <w:pPr>
              <w:jc w:val="both"/>
              <w:rPr>
                <w:rFonts w:ascii="Arial" w:hAnsi="Arial" w:cs="Arial"/>
                <w:b/>
                <w:bCs/>
                <w:sz w:val="18"/>
                <w:szCs w:val="18"/>
              </w:rPr>
            </w:pPr>
          </w:p>
        </w:tc>
      </w:tr>
      <w:tr w:rsidR="00DD330A" w:rsidRPr="00CF1C84" w14:paraId="34E0FFF3" w14:textId="77777777" w:rsidTr="00D6421B">
        <w:trPr>
          <w:trHeight w:val="414"/>
        </w:trPr>
        <w:tc>
          <w:tcPr>
            <w:tcW w:w="7508" w:type="dxa"/>
            <w:gridSpan w:val="2"/>
            <w:shd w:val="clear" w:color="auto" w:fill="auto"/>
            <w:vAlign w:val="center"/>
          </w:tcPr>
          <w:p w14:paraId="3E8B1877" w14:textId="77777777" w:rsidR="00DD330A" w:rsidRPr="00CF1C84" w:rsidRDefault="00DD330A" w:rsidP="00D6421B">
            <w:pPr>
              <w:rPr>
                <w:rFonts w:ascii="Arial" w:hAnsi="Arial" w:cs="Arial"/>
                <w:b/>
                <w:bCs/>
                <w:sz w:val="18"/>
                <w:szCs w:val="18"/>
              </w:rPr>
            </w:pPr>
            <w:r>
              <w:rPr>
                <w:rFonts w:ascii="Arial" w:hAnsi="Arial" w:cs="Arial"/>
                <w:b/>
                <w:bCs/>
                <w:sz w:val="18"/>
                <w:szCs w:val="18"/>
              </w:rPr>
              <w:t>PROGRAM: ZAŠTITA OKOLIŠTA</w:t>
            </w:r>
          </w:p>
        </w:tc>
        <w:tc>
          <w:tcPr>
            <w:tcW w:w="1985" w:type="dxa"/>
            <w:gridSpan w:val="2"/>
            <w:shd w:val="clear" w:color="auto" w:fill="auto"/>
            <w:vAlign w:val="center"/>
          </w:tcPr>
          <w:p w14:paraId="79365828" w14:textId="77777777" w:rsidR="00DD330A" w:rsidRPr="00CF1C84" w:rsidRDefault="00DD330A" w:rsidP="00D6421B">
            <w:pPr>
              <w:jc w:val="right"/>
              <w:rPr>
                <w:rFonts w:ascii="Arial" w:hAnsi="Arial" w:cs="Arial"/>
                <w:b/>
                <w:bCs/>
                <w:sz w:val="18"/>
                <w:szCs w:val="18"/>
              </w:rPr>
            </w:pPr>
            <w:r w:rsidRPr="00B12BA0">
              <w:rPr>
                <w:rFonts w:ascii="Arial" w:hAnsi="Arial" w:cs="Arial"/>
                <w:b/>
                <w:bCs/>
                <w:sz w:val="18"/>
                <w:szCs w:val="18"/>
              </w:rPr>
              <w:t>2.287.770,47</w:t>
            </w:r>
            <w:r>
              <w:rPr>
                <w:rFonts w:ascii="Arial" w:hAnsi="Arial" w:cs="Arial"/>
                <w:b/>
                <w:bCs/>
                <w:sz w:val="18"/>
                <w:szCs w:val="18"/>
              </w:rPr>
              <w:t xml:space="preserve"> kn</w:t>
            </w:r>
          </w:p>
        </w:tc>
      </w:tr>
      <w:tr w:rsidR="00DD330A" w:rsidRPr="00CF1C84" w14:paraId="60DE4936" w14:textId="77777777" w:rsidTr="00D6421B">
        <w:tc>
          <w:tcPr>
            <w:tcW w:w="9493" w:type="dxa"/>
            <w:gridSpan w:val="4"/>
            <w:shd w:val="clear" w:color="auto" w:fill="auto"/>
          </w:tcPr>
          <w:p w14:paraId="36C7EC36" w14:textId="77777777" w:rsidR="00DD330A" w:rsidRPr="00CF1C84" w:rsidRDefault="00DD330A" w:rsidP="00D6421B">
            <w:pPr>
              <w:rPr>
                <w:rFonts w:ascii="Arial" w:hAnsi="Arial" w:cs="Arial"/>
                <w:b/>
                <w:bCs/>
                <w:sz w:val="18"/>
                <w:szCs w:val="18"/>
              </w:rPr>
            </w:pPr>
          </w:p>
          <w:p w14:paraId="2EBDB2C7"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OSTVARENI CILJEVI PROGRAMA:</w:t>
            </w:r>
          </w:p>
          <w:p w14:paraId="3E8049FE" w14:textId="77777777" w:rsidR="00DD330A" w:rsidRPr="00CF1C84" w:rsidRDefault="00DD330A" w:rsidP="00D6421B">
            <w:pPr>
              <w:jc w:val="both"/>
              <w:rPr>
                <w:rFonts w:ascii="Arial" w:hAnsi="Arial" w:cs="Arial"/>
                <w:sz w:val="18"/>
                <w:szCs w:val="18"/>
              </w:rPr>
            </w:pPr>
          </w:p>
          <w:p w14:paraId="5AA37CF9" w14:textId="77777777" w:rsidR="00DD330A" w:rsidRDefault="00DD330A" w:rsidP="00D6421B">
            <w:pPr>
              <w:jc w:val="both"/>
              <w:rPr>
                <w:rFonts w:ascii="Arial" w:hAnsi="Arial" w:cs="Arial"/>
                <w:sz w:val="18"/>
                <w:szCs w:val="18"/>
              </w:rPr>
            </w:pPr>
            <w:r>
              <w:rPr>
                <w:rFonts w:ascii="Arial" w:hAnsi="Arial" w:cs="Arial"/>
                <w:sz w:val="18"/>
                <w:szCs w:val="18"/>
              </w:rPr>
              <w:t>P</w:t>
            </w:r>
            <w:r w:rsidRPr="00CF1C84">
              <w:rPr>
                <w:rFonts w:ascii="Arial" w:hAnsi="Arial" w:cs="Arial"/>
                <w:sz w:val="18"/>
                <w:szCs w:val="18"/>
              </w:rPr>
              <w:t xml:space="preserve">rovedbom aktivnosti programa doprinijelo se očuvanju i zaštiti okoliša kao i promicanju održivog gospodarenja otpadom, smanjenju količine otpada koji se odlaže na odlagališta kroz edukciju stanovništva o održivom gospodarenju otpadom, sprječavanju nastanka otpada, odvojenom prikupljanju otpadom, kućnom kompostiranju i ponovnoj uporabi predmeta. </w:t>
            </w:r>
          </w:p>
          <w:p w14:paraId="4CFE4548" w14:textId="77777777" w:rsidR="00DD330A" w:rsidRDefault="00DD330A" w:rsidP="00D6421B">
            <w:pPr>
              <w:jc w:val="both"/>
              <w:rPr>
                <w:rFonts w:ascii="Arial" w:hAnsi="Arial" w:cs="Arial"/>
                <w:sz w:val="18"/>
                <w:szCs w:val="18"/>
              </w:rPr>
            </w:pPr>
          </w:p>
          <w:p w14:paraId="51B4B96A"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Također, osigurana su osnovna sredstva za rad Zelinskih komunalija d.o.o. kojima će se poboljšati uređenost javnih površina na području Grada kao i unaprijediti kvaliteta života građana, te doprinijeti boljem i efikasnijem sustavu prikupljanja komunalnog otpada te smanjenju količine otpada koji se odlaže na odlagališta.</w:t>
            </w:r>
          </w:p>
          <w:p w14:paraId="1D3A04AE" w14:textId="77777777" w:rsidR="00DD330A" w:rsidRPr="00CF1C84" w:rsidRDefault="00DD330A" w:rsidP="00D6421B">
            <w:pPr>
              <w:rPr>
                <w:rFonts w:ascii="Arial" w:hAnsi="Arial" w:cs="Arial"/>
                <w:sz w:val="18"/>
                <w:szCs w:val="18"/>
                <w:highlight w:val="yellow"/>
              </w:rPr>
            </w:pPr>
          </w:p>
          <w:p w14:paraId="55D253A3" w14:textId="77777777" w:rsidR="00DD330A" w:rsidRPr="00CF1C84" w:rsidRDefault="00DD330A" w:rsidP="00D6421B">
            <w:pPr>
              <w:rPr>
                <w:rFonts w:ascii="Arial" w:hAnsi="Arial" w:cs="Arial"/>
                <w:b/>
                <w:bCs/>
                <w:sz w:val="18"/>
                <w:szCs w:val="18"/>
              </w:rPr>
            </w:pPr>
            <w:r w:rsidRPr="00CF1C84">
              <w:rPr>
                <w:rFonts w:ascii="Arial" w:hAnsi="Arial" w:cs="Arial"/>
                <w:b/>
                <w:bCs/>
                <w:sz w:val="18"/>
                <w:szCs w:val="18"/>
              </w:rPr>
              <w:t>POKAZATELJI USPJEŠNOSTI OSTVARENJA CILJEVA:</w:t>
            </w:r>
          </w:p>
          <w:p w14:paraId="00DF788C" w14:textId="77777777" w:rsidR="00DD330A" w:rsidRPr="00CF1C84" w:rsidRDefault="00DD330A" w:rsidP="00D6421B">
            <w:pPr>
              <w:jc w:val="both"/>
              <w:rPr>
                <w:rFonts w:ascii="Arial" w:hAnsi="Arial" w:cs="Arial"/>
                <w:sz w:val="18"/>
                <w:szCs w:val="18"/>
                <w:highlight w:val="yellow"/>
              </w:rPr>
            </w:pPr>
          </w:p>
          <w:p w14:paraId="18204EA8" w14:textId="77777777" w:rsidR="00DD330A" w:rsidRPr="00CF1C84" w:rsidRDefault="00DD330A" w:rsidP="00D6421B">
            <w:pPr>
              <w:jc w:val="both"/>
              <w:rPr>
                <w:rFonts w:ascii="Arial" w:hAnsi="Arial" w:cs="Arial"/>
                <w:sz w:val="18"/>
                <w:szCs w:val="18"/>
                <w:highlight w:val="yellow"/>
              </w:rPr>
            </w:pPr>
            <w:r>
              <w:rPr>
                <w:rFonts w:ascii="Arial" w:hAnsi="Arial" w:cs="Arial"/>
                <w:sz w:val="18"/>
                <w:szCs w:val="18"/>
              </w:rPr>
              <w:t>Na odlagalištu otpada Cerovka je d</w:t>
            </w:r>
            <w:r w:rsidRPr="00CF1C84">
              <w:rPr>
                <w:rFonts w:ascii="Arial" w:hAnsi="Arial" w:cs="Arial"/>
                <w:sz w:val="18"/>
                <w:szCs w:val="18"/>
              </w:rPr>
              <w:t>jelomično sanirana ploha C, te je učinjena analiza tla i procjednih voda. Odlagalište je zatvoreno za prihvat komunalnog otpada, te će uslijediti sanacija nakon izrađene projektne dokumentacije te ishođenja građevinske dozvole sanacije odlagališta. Planirana je prijava na EU fondove.</w:t>
            </w:r>
          </w:p>
          <w:p w14:paraId="2A763490" w14:textId="77777777" w:rsidR="00DD330A" w:rsidRPr="00CF1C84" w:rsidRDefault="00DD330A" w:rsidP="00D6421B">
            <w:pPr>
              <w:jc w:val="both"/>
              <w:rPr>
                <w:rFonts w:ascii="Arial" w:hAnsi="Arial" w:cs="Arial"/>
                <w:sz w:val="18"/>
                <w:szCs w:val="18"/>
                <w:highlight w:val="yellow"/>
              </w:rPr>
            </w:pPr>
          </w:p>
          <w:p w14:paraId="13CB39C4" w14:textId="77777777" w:rsidR="00DD330A" w:rsidRPr="00CF1C84" w:rsidRDefault="00DD330A" w:rsidP="00D6421B">
            <w:pPr>
              <w:jc w:val="both"/>
              <w:rPr>
                <w:rFonts w:ascii="Arial" w:hAnsi="Arial" w:cs="Arial"/>
                <w:sz w:val="18"/>
                <w:szCs w:val="18"/>
                <w:highlight w:val="yellow"/>
              </w:rPr>
            </w:pPr>
            <w:r>
              <w:rPr>
                <w:rFonts w:ascii="Arial" w:hAnsi="Arial" w:cs="Arial"/>
                <w:sz w:val="18"/>
                <w:szCs w:val="18"/>
              </w:rPr>
              <w:t>Za Zelinske komunalije d.o.o. je n</w:t>
            </w:r>
            <w:r w:rsidRPr="00CF1C84">
              <w:rPr>
                <w:rFonts w:ascii="Arial" w:hAnsi="Arial" w:cs="Arial"/>
                <w:sz w:val="18"/>
                <w:szCs w:val="18"/>
              </w:rPr>
              <w:t>abavljeno komunalno vozilo i oprema za košnju trave i zimsku službu</w:t>
            </w:r>
            <w:r>
              <w:rPr>
                <w:rFonts w:ascii="Arial" w:hAnsi="Arial" w:cs="Arial"/>
                <w:sz w:val="18"/>
                <w:szCs w:val="18"/>
              </w:rPr>
              <w:t xml:space="preserve">, te </w:t>
            </w:r>
            <w:r w:rsidRPr="00CF1C84">
              <w:rPr>
                <w:rFonts w:ascii="Arial" w:hAnsi="Arial" w:cs="Arial"/>
                <w:sz w:val="18"/>
                <w:szCs w:val="18"/>
              </w:rPr>
              <w:t>spremnici za miješani komunalni otpad</w:t>
            </w:r>
            <w:r>
              <w:rPr>
                <w:rFonts w:ascii="Arial" w:hAnsi="Arial" w:cs="Arial"/>
                <w:sz w:val="18"/>
                <w:szCs w:val="18"/>
              </w:rPr>
              <w:t xml:space="preserve">, a ujedno </w:t>
            </w:r>
            <w:r w:rsidRPr="00CF1C84">
              <w:rPr>
                <w:rFonts w:ascii="Arial" w:hAnsi="Arial" w:cs="Arial"/>
                <w:sz w:val="18"/>
                <w:szCs w:val="18"/>
              </w:rPr>
              <w:t>je pokrenuta nabava spremnika za biootpad.</w:t>
            </w:r>
            <w:r>
              <w:rPr>
                <w:rFonts w:ascii="Arial" w:hAnsi="Arial" w:cs="Arial"/>
                <w:sz w:val="18"/>
                <w:szCs w:val="18"/>
              </w:rPr>
              <w:t xml:space="preserve"> Također, dana je financijska potpora </w:t>
            </w:r>
            <w:r w:rsidRPr="00CF1C84">
              <w:rPr>
                <w:rFonts w:ascii="Arial" w:hAnsi="Arial" w:cs="Arial"/>
                <w:sz w:val="18"/>
                <w:szCs w:val="18"/>
              </w:rPr>
              <w:t>kojom se osiguralo daljnje neometano funkcioniranje reciklažnog dvorišta</w:t>
            </w:r>
            <w:r>
              <w:rPr>
                <w:rFonts w:ascii="Arial" w:hAnsi="Arial" w:cs="Arial"/>
                <w:sz w:val="18"/>
                <w:szCs w:val="18"/>
              </w:rPr>
              <w:t>.</w:t>
            </w:r>
          </w:p>
          <w:p w14:paraId="7673CDEF" w14:textId="77777777" w:rsidR="00DD330A" w:rsidRPr="00CF1C84" w:rsidRDefault="00DD330A" w:rsidP="00D6421B">
            <w:pPr>
              <w:jc w:val="both"/>
              <w:rPr>
                <w:rFonts w:ascii="Arial" w:hAnsi="Arial" w:cs="Arial"/>
                <w:sz w:val="18"/>
                <w:szCs w:val="18"/>
                <w:highlight w:val="yellow"/>
              </w:rPr>
            </w:pPr>
          </w:p>
          <w:p w14:paraId="53B03515" w14:textId="77777777" w:rsidR="00DD330A" w:rsidRPr="00CF1C84" w:rsidRDefault="00DD330A" w:rsidP="00D6421B">
            <w:pPr>
              <w:jc w:val="both"/>
              <w:rPr>
                <w:rFonts w:ascii="Arial" w:hAnsi="Arial" w:cs="Arial"/>
                <w:sz w:val="18"/>
                <w:szCs w:val="18"/>
              </w:rPr>
            </w:pPr>
            <w:r w:rsidRPr="00CF1C84">
              <w:rPr>
                <w:rFonts w:ascii="Arial" w:hAnsi="Arial" w:cs="Arial"/>
                <w:sz w:val="18"/>
                <w:szCs w:val="18"/>
              </w:rPr>
              <w:t xml:space="preserve">Kroz provedbu </w:t>
            </w:r>
            <w:r w:rsidRPr="009D505C">
              <w:rPr>
                <w:rFonts w:ascii="Arial" w:hAnsi="Arial" w:cs="Arial"/>
                <w:b/>
                <w:bCs/>
                <w:sz w:val="20"/>
                <w:szCs w:val="20"/>
              </w:rPr>
              <w:t>EU projekta Zelina – Zeleni grad</w:t>
            </w:r>
            <w:r w:rsidRPr="00CF1C84">
              <w:rPr>
                <w:rFonts w:ascii="Arial" w:hAnsi="Arial" w:cs="Arial"/>
                <w:sz w:val="18"/>
                <w:szCs w:val="18"/>
              </w:rPr>
              <w:t>, održano je ukupno 11 izobrazno-informativnih aktivnosti te je obuhvaćeno 100% stanovništva Grada.</w:t>
            </w:r>
            <w:r>
              <w:rPr>
                <w:rFonts w:ascii="Arial" w:hAnsi="Arial" w:cs="Arial"/>
                <w:sz w:val="18"/>
                <w:szCs w:val="18"/>
              </w:rPr>
              <w:t xml:space="preserve"> Projekt je 85% sufinanciran iz sredstava Europskog fonda za regionalni razvoj. Ukupna vrijednost projekta je </w:t>
            </w:r>
            <w:r w:rsidRPr="009D505C">
              <w:rPr>
                <w:rFonts w:ascii="Arial" w:hAnsi="Arial" w:cs="Arial"/>
                <w:sz w:val="18"/>
                <w:szCs w:val="18"/>
              </w:rPr>
              <w:t>568.684,25</w:t>
            </w:r>
            <w:r>
              <w:rPr>
                <w:rFonts w:ascii="Arial" w:hAnsi="Arial" w:cs="Arial"/>
                <w:sz w:val="18"/>
                <w:szCs w:val="18"/>
              </w:rPr>
              <w:t xml:space="preserve"> kn.</w:t>
            </w:r>
          </w:p>
          <w:p w14:paraId="29F15467" w14:textId="77777777" w:rsidR="00DD330A" w:rsidRPr="00CF1C84" w:rsidRDefault="00DD330A" w:rsidP="00D6421B">
            <w:pPr>
              <w:jc w:val="both"/>
              <w:rPr>
                <w:rFonts w:ascii="Arial" w:hAnsi="Arial" w:cs="Arial"/>
                <w:sz w:val="18"/>
                <w:szCs w:val="18"/>
                <w:highlight w:val="yellow"/>
              </w:rPr>
            </w:pPr>
          </w:p>
          <w:p w14:paraId="2A3FAADE" w14:textId="77777777" w:rsidR="00DD330A" w:rsidRPr="00CF1C84" w:rsidRDefault="00DD330A" w:rsidP="00D6421B">
            <w:pPr>
              <w:jc w:val="both"/>
              <w:rPr>
                <w:rFonts w:ascii="Arial" w:hAnsi="Arial" w:cs="Arial"/>
                <w:sz w:val="18"/>
                <w:szCs w:val="18"/>
              </w:rPr>
            </w:pPr>
            <w:r>
              <w:rPr>
                <w:rFonts w:ascii="Arial" w:hAnsi="Arial" w:cs="Arial"/>
                <w:sz w:val="18"/>
                <w:szCs w:val="18"/>
              </w:rPr>
              <w:t>Grad je građanima dodijelio</w:t>
            </w:r>
            <w:r w:rsidRPr="00CF1C84">
              <w:rPr>
                <w:rFonts w:ascii="Arial" w:hAnsi="Arial" w:cs="Arial"/>
                <w:sz w:val="18"/>
                <w:szCs w:val="18"/>
              </w:rPr>
              <w:t xml:space="preserve"> osam</w:t>
            </w:r>
            <w:r>
              <w:rPr>
                <w:rFonts w:ascii="Arial" w:hAnsi="Arial" w:cs="Arial"/>
                <w:sz w:val="18"/>
                <w:szCs w:val="18"/>
              </w:rPr>
              <w:t xml:space="preserve"> financijskih</w:t>
            </w:r>
            <w:r w:rsidRPr="00CF1C84">
              <w:rPr>
                <w:rFonts w:ascii="Arial" w:hAnsi="Arial" w:cs="Arial"/>
                <w:sz w:val="18"/>
                <w:szCs w:val="18"/>
              </w:rPr>
              <w:t xml:space="preserve"> potpora</w:t>
            </w:r>
            <w:r>
              <w:rPr>
                <w:rFonts w:ascii="Arial" w:hAnsi="Arial" w:cs="Arial"/>
                <w:sz w:val="18"/>
                <w:szCs w:val="18"/>
              </w:rPr>
              <w:t xml:space="preserve"> za zamjenu pokrova na obiteljskim kućama</w:t>
            </w:r>
            <w:r w:rsidRPr="00CF1C84">
              <w:rPr>
                <w:rFonts w:ascii="Arial" w:hAnsi="Arial" w:cs="Arial"/>
                <w:sz w:val="18"/>
                <w:szCs w:val="18"/>
              </w:rPr>
              <w:t xml:space="preserve"> kojima se potaknu</w:t>
            </w:r>
            <w:r>
              <w:rPr>
                <w:rFonts w:ascii="Arial" w:hAnsi="Arial" w:cs="Arial"/>
                <w:sz w:val="18"/>
                <w:szCs w:val="18"/>
              </w:rPr>
              <w:t>lo</w:t>
            </w:r>
            <w:r w:rsidRPr="00CF1C84">
              <w:rPr>
                <w:rFonts w:ascii="Arial" w:hAnsi="Arial" w:cs="Arial"/>
                <w:sz w:val="18"/>
                <w:szCs w:val="18"/>
              </w:rPr>
              <w:t xml:space="preserve"> adekvatno zbrinjavanje azbesta.</w:t>
            </w:r>
          </w:p>
          <w:p w14:paraId="678ACA02" w14:textId="77777777" w:rsidR="00DD330A" w:rsidRPr="00CF1C84" w:rsidRDefault="00DD330A" w:rsidP="00D6421B">
            <w:pPr>
              <w:jc w:val="both"/>
              <w:rPr>
                <w:rFonts w:ascii="Arial" w:hAnsi="Arial" w:cs="Arial"/>
                <w:b/>
                <w:bCs/>
                <w:sz w:val="18"/>
                <w:szCs w:val="18"/>
              </w:rPr>
            </w:pPr>
          </w:p>
          <w:p w14:paraId="527493E1" w14:textId="77777777" w:rsidR="00DD330A" w:rsidRPr="00CF1C84" w:rsidRDefault="00DD330A" w:rsidP="00D6421B">
            <w:pPr>
              <w:jc w:val="both"/>
              <w:rPr>
                <w:rFonts w:ascii="Arial" w:hAnsi="Arial" w:cs="Arial"/>
                <w:b/>
                <w:bCs/>
                <w:sz w:val="18"/>
                <w:szCs w:val="18"/>
              </w:rPr>
            </w:pPr>
            <w:r w:rsidRPr="00CF1C84">
              <w:rPr>
                <w:rFonts w:ascii="Arial" w:hAnsi="Arial" w:cs="Arial"/>
                <w:sz w:val="18"/>
                <w:szCs w:val="18"/>
              </w:rPr>
              <w:t>U tijeku je izrada UPU Sveti Ivan Zelina i Biškupec Zelinski</w:t>
            </w:r>
            <w:r>
              <w:rPr>
                <w:rFonts w:ascii="Arial" w:hAnsi="Arial" w:cs="Arial"/>
                <w:sz w:val="18"/>
                <w:szCs w:val="18"/>
              </w:rPr>
              <w:t>.</w:t>
            </w:r>
          </w:p>
          <w:p w14:paraId="5D5A00D1" w14:textId="77777777" w:rsidR="00DD330A" w:rsidRPr="00CF1C84" w:rsidRDefault="00DD330A" w:rsidP="00D6421B">
            <w:pPr>
              <w:rPr>
                <w:rFonts w:ascii="Arial" w:hAnsi="Arial" w:cs="Arial"/>
                <w:b/>
                <w:bCs/>
                <w:sz w:val="18"/>
                <w:szCs w:val="18"/>
              </w:rPr>
            </w:pPr>
          </w:p>
        </w:tc>
      </w:tr>
    </w:tbl>
    <w:p w14:paraId="4AAB7D0D" w14:textId="77777777" w:rsidR="00DD330A" w:rsidRPr="0060650B" w:rsidRDefault="00DD330A" w:rsidP="000D73FE">
      <w:pPr>
        <w:rPr>
          <w:rFonts w:ascii="Arial" w:hAnsi="Arial" w:cs="Arial"/>
          <w:b/>
          <w:bCs/>
          <w:sz w:val="18"/>
          <w:szCs w:val="18"/>
        </w:rPr>
      </w:pPr>
    </w:p>
    <w:p w14:paraId="2FE92CCC" w14:textId="77777777" w:rsidR="001333DC" w:rsidRDefault="001333DC">
      <w:pPr>
        <w:rPr>
          <w:rFonts w:ascii="Arial" w:hAnsi="Arial" w:cs="Arial"/>
          <w:b/>
          <w:bCs/>
          <w:sz w:val="18"/>
          <w:szCs w:val="18"/>
        </w:rPr>
      </w:pPr>
      <w:r>
        <w:rPr>
          <w:rFonts w:ascii="Arial" w:hAnsi="Arial" w:cs="Arial"/>
          <w:b/>
          <w:bCs/>
          <w:sz w:val="18"/>
          <w:szCs w:val="18"/>
        </w:rPr>
        <w:br w:type="page"/>
      </w:r>
    </w:p>
    <w:p w14:paraId="1F68561E" w14:textId="77777777" w:rsidR="009A7F17" w:rsidRPr="00F4716D" w:rsidRDefault="009A7F17" w:rsidP="001333DC">
      <w:pPr>
        <w:pStyle w:val="Odlomakpopisa"/>
        <w:spacing w:after="0"/>
        <w:ind w:hanging="720"/>
        <w:jc w:val="center"/>
        <w:rPr>
          <w:rFonts w:ascii="Arial" w:hAnsi="Arial" w:cs="Arial"/>
          <w:b/>
          <w:sz w:val="18"/>
          <w:szCs w:val="18"/>
        </w:rPr>
      </w:pPr>
      <w:r w:rsidRPr="00F4716D">
        <w:rPr>
          <w:rFonts w:ascii="Arial" w:hAnsi="Arial" w:cs="Arial"/>
          <w:b/>
          <w:sz w:val="18"/>
          <w:szCs w:val="18"/>
        </w:rPr>
        <w:lastRenderedPageBreak/>
        <w:t>III ZAVRŠNE ODREDBE</w:t>
      </w:r>
    </w:p>
    <w:p w14:paraId="00BC85BC" w14:textId="77777777" w:rsidR="009A7F17" w:rsidRPr="00F4716D" w:rsidRDefault="009A7F17" w:rsidP="00B9284C">
      <w:pPr>
        <w:pStyle w:val="Odlomakpopisa"/>
        <w:spacing w:after="0"/>
        <w:jc w:val="center"/>
        <w:rPr>
          <w:rFonts w:ascii="Arial" w:hAnsi="Arial" w:cs="Arial"/>
          <w:b/>
          <w:i/>
          <w:sz w:val="18"/>
          <w:szCs w:val="18"/>
        </w:rPr>
      </w:pPr>
    </w:p>
    <w:p w14:paraId="5B631FB0" w14:textId="77777777" w:rsidR="009A7F17" w:rsidRDefault="009A7F17" w:rsidP="00B9284C">
      <w:pPr>
        <w:spacing w:after="0"/>
        <w:jc w:val="center"/>
        <w:rPr>
          <w:rFonts w:ascii="Arial" w:hAnsi="Arial" w:cs="Arial"/>
          <w:b/>
          <w:sz w:val="18"/>
          <w:szCs w:val="18"/>
        </w:rPr>
      </w:pPr>
      <w:r w:rsidRPr="00A12019">
        <w:rPr>
          <w:rFonts w:ascii="Arial" w:hAnsi="Arial" w:cs="Arial"/>
          <w:b/>
          <w:sz w:val="18"/>
          <w:szCs w:val="18"/>
        </w:rPr>
        <w:t>Članak 4</w:t>
      </w:r>
      <w:r>
        <w:rPr>
          <w:rFonts w:ascii="Arial" w:hAnsi="Arial" w:cs="Arial"/>
          <w:b/>
          <w:sz w:val="18"/>
          <w:szCs w:val="18"/>
        </w:rPr>
        <w:t>.</w:t>
      </w:r>
    </w:p>
    <w:p w14:paraId="04C38B18" w14:textId="77777777" w:rsidR="009A7F17" w:rsidRDefault="009A7F17" w:rsidP="00D24A03">
      <w:pPr>
        <w:spacing w:after="0"/>
        <w:jc w:val="both"/>
        <w:rPr>
          <w:rFonts w:ascii="Arial" w:hAnsi="Arial" w:cs="Arial"/>
          <w:b/>
          <w:sz w:val="18"/>
          <w:szCs w:val="18"/>
        </w:rPr>
      </w:pPr>
    </w:p>
    <w:p w14:paraId="5CBBC2BA" w14:textId="77777777" w:rsidR="009A7F17" w:rsidRDefault="00C31D9A" w:rsidP="00D24A03">
      <w:pPr>
        <w:spacing w:after="0"/>
        <w:jc w:val="both"/>
        <w:rPr>
          <w:rFonts w:ascii="Arial" w:hAnsi="Arial" w:cs="Arial"/>
          <w:sz w:val="18"/>
          <w:szCs w:val="18"/>
        </w:rPr>
      </w:pPr>
      <w:r>
        <w:rPr>
          <w:rFonts w:ascii="Arial" w:hAnsi="Arial" w:cs="Arial"/>
          <w:sz w:val="18"/>
          <w:szCs w:val="18"/>
        </w:rPr>
        <w:t>Godišnji i</w:t>
      </w:r>
      <w:r w:rsidR="009A7F17">
        <w:rPr>
          <w:rFonts w:ascii="Arial" w:hAnsi="Arial" w:cs="Arial"/>
          <w:sz w:val="18"/>
          <w:szCs w:val="18"/>
        </w:rPr>
        <w:t>zvještaj o izvršenju Proračuna Grada Svetog Ivana Zeline za 2019.g. godinu objavit će se u „Zelinskim novinama“, službenom glasilu Grada Svetog Ivana Zeline.</w:t>
      </w:r>
    </w:p>
    <w:p w14:paraId="2A2A3D74" w14:textId="77777777" w:rsidR="009A7F17" w:rsidRDefault="009A7F17" w:rsidP="009A7F17">
      <w:pPr>
        <w:spacing w:after="0"/>
        <w:rPr>
          <w:rFonts w:ascii="Arial" w:hAnsi="Arial" w:cs="Arial"/>
          <w:sz w:val="18"/>
          <w:szCs w:val="18"/>
        </w:rPr>
      </w:pPr>
    </w:p>
    <w:p w14:paraId="3184437D" w14:textId="77777777" w:rsidR="009A7F17" w:rsidRDefault="009A7F17" w:rsidP="000D73FE">
      <w:pPr>
        <w:rPr>
          <w:rFonts w:ascii="Arial" w:hAnsi="Arial" w:cs="Arial"/>
          <w:sz w:val="16"/>
          <w:szCs w:val="16"/>
        </w:rPr>
      </w:pPr>
    </w:p>
    <w:p w14:paraId="3A1DDCAA" w14:textId="77777777" w:rsidR="00D6421B" w:rsidRDefault="00D6421B" w:rsidP="000D73FE">
      <w:pPr>
        <w:rPr>
          <w:rFonts w:ascii="Arial" w:hAnsi="Arial" w:cs="Arial"/>
          <w:sz w:val="16"/>
          <w:szCs w:val="16"/>
        </w:rPr>
      </w:pPr>
    </w:p>
    <w:p w14:paraId="26A73FD3" w14:textId="77777777" w:rsidR="00D6421B" w:rsidRPr="00D6421B" w:rsidRDefault="00D6421B" w:rsidP="00D6421B">
      <w:pPr>
        <w:ind w:firstLine="5954"/>
        <w:jc w:val="center"/>
        <w:rPr>
          <w:rFonts w:ascii="Arial" w:hAnsi="Arial" w:cs="Arial"/>
          <w:b/>
          <w:bCs/>
          <w:sz w:val="16"/>
          <w:szCs w:val="16"/>
        </w:rPr>
      </w:pPr>
      <w:r w:rsidRPr="00D6421B">
        <w:rPr>
          <w:rFonts w:ascii="Arial" w:hAnsi="Arial" w:cs="Arial"/>
          <w:b/>
          <w:bCs/>
          <w:sz w:val="16"/>
          <w:szCs w:val="16"/>
        </w:rPr>
        <w:t>PREDSJEDNIK GRADSKOG VIJEĆA</w:t>
      </w:r>
    </w:p>
    <w:p w14:paraId="794841DD" w14:textId="77777777" w:rsidR="00D6421B" w:rsidRPr="00D6421B" w:rsidRDefault="00D6421B" w:rsidP="00D6421B">
      <w:pPr>
        <w:ind w:firstLine="5954"/>
        <w:jc w:val="center"/>
        <w:rPr>
          <w:rFonts w:ascii="Arial" w:hAnsi="Arial" w:cs="Arial"/>
          <w:b/>
          <w:bCs/>
          <w:sz w:val="16"/>
          <w:szCs w:val="16"/>
        </w:rPr>
      </w:pPr>
      <w:r w:rsidRPr="00D6421B">
        <w:rPr>
          <w:rFonts w:ascii="Arial" w:hAnsi="Arial" w:cs="Arial"/>
          <w:b/>
          <w:bCs/>
          <w:sz w:val="16"/>
          <w:szCs w:val="16"/>
        </w:rPr>
        <w:t>GRADA SVETOG IVANA ZELINE</w:t>
      </w:r>
    </w:p>
    <w:p w14:paraId="6413AEAC" w14:textId="77777777" w:rsidR="00D6421B" w:rsidRPr="00D6421B" w:rsidRDefault="00D6421B" w:rsidP="00D6421B">
      <w:pPr>
        <w:ind w:firstLine="5954"/>
        <w:jc w:val="center"/>
        <w:rPr>
          <w:rFonts w:ascii="Arial" w:hAnsi="Arial" w:cs="Arial"/>
          <w:b/>
          <w:bCs/>
          <w:sz w:val="16"/>
          <w:szCs w:val="16"/>
        </w:rPr>
      </w:pPr>
      <w:r w:rsidRPr="00D6421B">
        <w:rPr>
          <w:rFonts w:ascii="Arial" w:hAnsi="Arial" w:cs="Arial"/>
          <w:b/>
          <w:bCs/>
          <w:sz w:val="16"/>
          <w:szCs w:val="16"/>
        </w:rPr>
        <w:t>Darko Bistrički, struc.spec.ing.građ.</w:t>
      </w:r>
    </w:p>
    <w:sectPr w:rsidR="00D6421B" w:rsidRPr="00D6421B" w:rsidSect="000D73FE">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3C67" w14:textId="77777777" w:rsidR="00537ADF" w:rsidRDefault="00537ADF" w:rsidP="00DF2850">
      <w:pPr>
        <w:spacing w:after="0" w:line="240" w:lineRule="auto"/>
      </w:pPr>
      <w:r>
        <w:separator/>
      </w:r>
    </w:p>
  </w:endnote>
  <w:endnote w:type="continuationSeparator" w:id="0">
    <w:p w14:paraId="795CFA74" w14:textId="77777777" w:rsidR="00537ADF" w:rsidRDefault="00537ADF" w:rsidP="00DF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4225793"/>
      <w:docPartObj>
        <w:docPartGallery w:val="Page Numbers (Bottom of Page)"/>
        <w:docPartUnique/>
      </w:docPartObj>
    </w:sdtPr>
    <w:sdtEndPr/>
    <w:sdtContent>
      <w:p w14:paraId="6DA5CAB0" w14:textId="77777777" w:rsidR="005035C9" w:rsidRDefault="005035C9">
        <w:pPr>
          <w:pStyle w:val="Podnoje"/>
          <w:jc w:val="right"/>
        </w:pPr>
        <w:r>
          <w:fldChar w:fldCharType="begin"/>
        </w:r>
        <w:r>
          <w:instrText>PAGE   \* MERGEFORMAT</w:instrText>
        </w:r>
        <w:r>
          <w:fldChar w:fldCharType="separate"/>
        </w:r>
        <w:r>
          <w:t>2</w:t>
        </w:r>
        <w:r>
          <w:fldChar w:fldCharType="end"/>
        </w:r>
      </w:p>
    </w:sdtContent>
  </w:sdt>
  <w:p w14:paraId="0C5DA8BE" w14:textId="77777777" w:rsidR="005035C9" w:rsidRDefault="005035C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28FDD" w14:textId="77777777" w:rsidR="00537ADF" w:rsidRDefault="00537ADF" w:rsidP="00DF2850">
      <w:pPr>
        <w:spacing w:after="0" w:line="240" w:lineRule="auto"/>
      </w:pPr>
      <w:r>
        <w:separator/>
      </w:r>
    </w:p>
  </w:footnote>
  <w:footnote w:type="continuationSeparator" w:id="0">
    <w:p w14:paraId="38B58815" w14:textId="77777777" w:rsidR="00537ADF" w:rsidRDefault="00537ADF" w:rsidP="00DF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892"/>
    <w:multiLevelType w:val="hybridMultilevel"/>
    <w:tmpl w:val="131673EA"/>
    <w:lvl w:ilvl="0" w:tplc="041A000B">
      <w:start w:val="1"/>
      <w:numFmt w:val="bullet"/>
      <w:lvlText w:val=""/>
      <w:lvlJc w:val="left"/>
      <w:pPr>
        <w:ind w:left="392" w:hanging="360"/>
      </w:pPr>
      <w:rPr>
        <w:rFonts w:ascii="Wingdings" w:hAnsi="Wingdings" w:hint="default"/>
      </w:rPr>
    </w:lvl>
    <w:lvl w:ilvl="1" w:tplc="041A0003" w:tentative="1">
      <w:start w:val="1"/>
      <w:numFmt w:val="bullet"/>
      <w:lvlText w:val="o"/>
      <w:lvlJc w:val="left"/>
      <w:pPr>
        <w:ind w:left="1112" w:hanging="360"/>
      </w:pPr>
      <w:rPr>
        <w:rFonts w:ascii="Courier New" w:hAnsi="Courier New" w:cs="Courier New" w:hint="default"/>
      </w:rPr>
    </w:lvl>
    <w:lvl w:ilvl="2" w:tplc="041A0005" w:tentative="1">
      <w:start w:val="1"/>
      <w:numFmt w:val="bullet"/>
      <w:lvlText w:val=""/>
      <w:lvlJc w:val="left"/>
      <w:pPr>
        <w:ind w:left="1832" w:hanging="360"/>
      </w:pPr>
      <w:rPr>
        <w:rFonts w:ascii="Wingdings" w:hAnsi="Wingdings" w:hint="default"/>
      </w:rPr>
    </w:lvl>
    <w:lvl w:ilvl="3" w:tplc="041A0001" w:tentative="1">
      <w:start w:val="1"/>
      <w:numFmt w:val="bullet"/>
      <w:lvlText w:val=""/>
      <w:lvlJc w:val="left"/>
      <w:pPr>
        <w:ind w:left="2552" w:hanging="360"/>
      </w:pPr>
      <w:rPr>
        <w:rFonts w:ascii="Symbol" w:hAnsi="Symbol" w:hint="default"/>
      </w:rPr>
    </w:lvl>
    <w:lvl w:ilvl="4" w:tplc="041A0003" w:tentative="1">
      <w:start w:val="1"/>
      <w:numFmt w:val="bullet"/>
      <w:lvlText w:val="o"/>
      <w:lvlJc w:val="left"/>
      <w:pPr>
        <w:ind w:left="3272" w:hanging="360"/>
      </w:pPr>
      <w:rPr>
        <w:rFonts w:ascii="Courier New" w:hAnsi="Courier New" w:cs="Courier New" w:hint="default"/>
      </w:rPr>
    </w:lvl>
    <w:lvl w:ilvl="5" w:tplc="041A0005" w:tentative="1">
      <w:start w:val="1"/>
      <w:numFmt w:val="bullet"/>
      <w:lvlText w:val=""/>
      <w:lvlJc w:val="left"/>
      <w:pPr>
        <w:ind w:left="3992" w:hanging="360"/>
      </w:pPr>
      <w:rPr>
        <w:rFonts w:ascii="Wingdings" w:hAnsi="Wingdings" w:hint="default"/>
      </w:rPr>
    </w:lvl>
    <w:lvl w:ilvl="6" w:tplc="041A0001" w:tentative="1">
      <w:start w:val="1"/>
      <w:numFmt w:val="bullet"/>
      <w:lvlText w:val=""/>
      <w:lvlJc w:val="left"/>
      <w:pPr>
        <w:ind w:left="4712" w:hanging="360"/>
      </w:pPr>
      <w:rPr>
        <w:rFonts w:ascii="Symbol" w:hAnsi="Symbol" w:hint="default"/>
      </w:rPr>
    </w:lvl>
    <w:lvl w:ilvl="7" w:tplc="041A0003" w:tentative="1">
      <w:start w:val="1"/>
      <w:numFmt w:val="bullet"/>
      <w:lvlText w:val="o"/>
      <w:lvlJc w:val="left"/>
      <w:pPr>
        <w:ind w:left="5432" w:hanging="360"/>
      </w:pPr>
      <w:rPr>
        <w:rFonts w:ascii="Courier New" w:hAnsi="Courier New" w:cs="Courier New" w:hint="default"/>
      </w:rPr>
    </w:lvl>
    <w:lvl w:ilvl="8" w:tplc="041A0005" w:tentative="1">
      <w:start w:val="1"/>
      <w:numFmt w:val="bullet"/>
      <w:lvlText w:val=""/>
      <w:lvlJc w:val="left"/>
      <w:pPr>
        <w:ind w:left="6152" w:hanging="360"/>
      </w:pPr>
      <w:rPr>
        <w:rFonts w:ascii="Wingdings" w:hAnsi="Wingdings" w:hint="default"/>
      </w:rPr>
    </w:lvl>
  </w:abstractNum>
  <w:abstractNum w:abstractNumId="1" w15:restartNumberingAfterBreak="0">
    <w:nsid w:val="0B46216F"/>
    <w:multiLevelType w:val="hybridMultilevel"/>
    <w:tmpl w:val="B388E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3F26804"/>
    <w:multiLevelType w:val="hybridMultilevel"/>
    <w:tmpl w:val="42004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6E442B9"/>
    <w:multiLevelType w:val="hybridMultilevel"/>
    <w:tmpl w:val="1E1EA870"/>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2AFF2C8F"/>
    <w:multiLevelType w:val="hybridMultilevel"/>
    <w:tmpl w:val="368298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E22DC1"/>
    <w:multiLevelType w:val="hybridMultilevel"/>
    <w:tmpl w:val="B3380BAA"/>
    <w:lvl w:ilvl="0" w:tplc="041A000B">
      <w:start w:val="1"/>
      <w:numFmt w:val="bullet"/>
      <w:lvlText w:val=""/>
      <w:lvlJc w:val="left"/>
      <w:pPr>
        <w:ind w:left="786"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C9009B"/>
    <w:multiLevelType w:val="multilevel"/>
    <w:tmpl w:val="353A80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DD006A6"/>
    <w:multiLevelType w:val="hybridMultilevel"/>
    <w:tmpl w:val="A32671F0"/>
    <w:lvl w:ilvl="0" w:tplc="53986094">
      <w:start w:val="1"/>
      <w:numFmt w:val="bullet"/>
      <w:lvlText w:val=""/>
      <w:lvlJc w:val="left"/>
      <w:pPr>
        <w:ind w:left="1440" w:hanging="360"/>
      </w:pPr>
      <w:rPr>
        <w:rFonts w:ascii="Symbol" w:eastAsiaTheme="minorHAnsi" w:hAnsi="Symbol"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4C441284"/>
    <w:multiLevelType w:val="hybridMultilevel"/>
    <w:tmpl w:val="0E0E6C9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0" w15:restartNumberingAfterBreak="0">
    <w:nsid w:val="5CA91651"/>
    <w:multiLevelType w:val="hybridMultilevel"/>
    <w:tmpl w:val="163C5B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AC18A5"/>
    <w:multiLevelType w:val="hybridMultilevel"/>
    <w:tmpl w:val="587A9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2515E5B"/>
    <w:multiLevelType w:val="hybridMultilevel"/>
    <w:tmpl w:val="EAD0B2D0"/>
    <w:lvl w:ilvl="0" w:tplc="8ECE19E0">
      <w:start w:val="7"/>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10099E"/>
    <w:multiLevelType w:val="hybridMultilevel"/>
    <w:tmpl w:val="55201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3C33EA1"/>
    <w:multiLevelType w:val="hybridMultilevel"/>
    <w:tmpl w:val="52DAE80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591179A"/>
    <w:multiLevelType w:val="hybridMultilevel"/>
    <w:tmpl w:val="6BAE83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8035626"/>
    <w:multiLevelType w:val="hybridMultilevel"/>
    <w:tmpl w:val="59627E02"/>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7"/>
  </w:num>
  <w:num w:numId="2">
    <w:abstractNumId w:val="12"/>
  </w:num>
  <w:num w:numId="3">
    <w:abstractNumId w:val="10"/>
  </w:num>
  <w:num w:numId="4">
    <w:abstractNumId w:val="0"/>
  </w:num>
  <w:num w:numId="5">
    <w:abstractNumId w:val="14"/>
  </w:num>
  <w:num w:numId="6">
    <w:abstractNumId w:val="8"/>
  </w:num>
  <w:num w:numId="7">
    <w:abstractNumId w:val="1"/>
  </w:num>
  <w:num w:numId="8">
    <w:abstractNumId w:val="5"/>
  </w:num>
  <w:num w:numId="9">
    <w:abstractNumId w:val="3"/>
  </w:num>
  <w:num w:numId="10">
    <w:abstractNumId w:val="4"/>
  </w:num>
  <w:num w:numId="11">
    <w:abstractNumId w:val="9"/>
  </w:num>
  <w:num w:numId="12">
    <w:abstractNumId w:val="15"/>
  </w:num>
  <w:num w:numId="13">
    <w:abstractNumId w:val="11"/>
  </w:num>
  <w:num w:numId="14">
    <w:abstractNumId w:val="16"/>
  </w:num>
  <w:num w:numId="15">
    <w:abstractNumId w:val="6"/>
  </w:num>
  <w:num w:numId="16">
    <w:abstractNumId w:val="13"/>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FE"/>
    <w:rsid w:val="000026C2"/>
    <w:rsid w:val="00006095"/>
    <w:rsid w:val="0002232E"/>
    <w:rsid w:val="00025E5B"/>
    <w:rsid w:val="000520A6"/>
    <w:rsid w:val="00057BEA"/>
    <w:rsid w:val="00064566"/>
    <w:rsid w:val="000803A5"/>
    <w:rsid w:val="00083C07"/>
    <w:rsid w:val="00086FD3"/>
    <w:rsid w:val="00093D0A"/>
    <w:rsid w:val="000973EA"/>
    <w:rsid w:val="000D73FE"/>
    <w:rsid w:val="000F6E22"/>
    <w:rsid w:val="001333DC"/>
    <w:rsid w:val="00136878"/>
    <w:rsid w:val="001536E0"/>
    <w:rsid w:val="00165B3F"/>
    <w:rsid w:val="001976BA"/>
    <w:rsid w:val="001B2705"/>
    <w:rsid w:val="001B4FD3"/>
    <w:rsid w:val="001B696C"/>
    <w:rsid w:val="001C0FCF"/>
    <w:rsid w:val="001D3CFA"/>
    <w:rsid w:val="001E11A5"/>
    <w:rsid w:val="001E4365"/>
    <w:rsid w:val="0020091F"/>
    <w:rsid w:val="00205CA6"/>
    <w:rsid w:val="0023581D"/>
    <w:rsid w:val="00235D82"/>
    <w:rsid w:val="00277143"/>
    <w:rsid w:val="00294239"/>
    <w:rsid w:val="002A0BB3"/>
    <w:rsid w:val="002A27D8"/>
    <w:rsid w:val="002E39ED"/>
    <w:rsid w:val="002E4AAB"/>
    <w:rsid w:val="002F768F"/>
    <w:rsid w:val="00300F29"/>
    <w:rsid w:val="0031187C"/>
    <w:rsid w:val="0032516B"/>
    <w:rsid w:val="0032554E"/>
    <w:rsid w:val="00325EC2"/>
    <w:rsid w:val="00337EFA"/>
    <w:rsid w:val="00350943"/>
    <w:rsid w:val="00350F6D"/>
    <w:rsid w:val="0035108E"/>
    <w:rsid w:val="003511B7"/>
    <w:rsid w:val="0035772A"/>
    <w:rsid w:val="00360BB5"/>
    <w:rsid w:val="00361F80"/>
    <w:rsid w:val="00364AF1"/>
    <w:rsid w:val="00383FD4"/>
    <w:rsid w:val="003A2D54"/>
    <w:rsid w:val="003A341B"/>
    <w:rsid w:val="003A69A7"/>
    <w:rsid w:val="003B5A2B"/>
    <w:rsid w:val="003B7438"/>
    <w:rsid w:val="003C465E"/>
    <w:rsid w:val="003D63A5"/>
    <w:rsid w:val="003E05B6"/>
    <w:rsid w:val="003E27D6"/>
    <w:rsid w:val="003E6A0E"/>
    <w:rsid w:val="003F6362"/>
    <w:rsid w:val="00415E13"/>
    <w:rsid w:val="00416C1A"/>
    <w:rsid w:val="00423B01"/>
    <w:rsid w:val="0043039F"/>
    <w:rsid w:val="00494FBE"/>
    <w:rsid w:val="004A7750"/>
    <w:rsid w:val="004C59E4"/>
    <w:rsid w:val="004D71A8"/>
    <w:rsid w:val="005035C9"/>
    <w:rsid w:val="0051136B"/>
    <w:rsid w:val="00530E76"/>
    <w:rsid w:val="00531462"/>
    <w:rsid w:val="00532987"/>
    <w:rsid w:val="00537ADF"/>
    <w:rsid w:val="00540731"/>
    <w:rsid w:val="00542DEF"/>
    <w:rsid w:val="005451C6"/>
    <w:rsid w:val="00552E43"/>
    <w:rsid w:val="0055336C"/>
    <w:rsid w:val="005564B0"/>
    <w:rsid w:val="00574C88"/>
    <w:rsid w:val="00581EAB"/>
    <w:rsid w:val="005923B4"/>
    <w:rsid w:val="005A1AB4"/>
    <w:rsid w:val="005B3A2D"/>
    <w:rsid w:val="005C5B4E"/>
    <w:rsid w:val="005D0A27"/>
    <w:rsid w:val="005E12B6"/>
    <w:rsid w:val="00602BBD"/>
    <w:rsid w:val="0060405B"/>
    <w:rsid w:val="006048E3"/>
    <w:rsid w:val="0060650B"/>
    <w:rsid w:val="00610100"/>
    <w:rsid w:val="00614B28"/>
    <w:rsid w:val="00626BD7"/>
    <w:rsid w:val="00635422"/>
    <w:rsid w:val="00642C76"/>
    <w:rsid w:val="0065274C"/>
    <w:rsid w:val="00653231"/>
    <w:rsid w:val="00671FE6"/>
    <w:rsid w:val="006734B0"/>
    <w:rsid w:val="006751DB"/>
    <w:rsid w:val="0067753F"/>
    <w:rsid w:val="0068056C"/>
    <w:rsid w:val="006857E6"/>
    <w:rsid w:val="00690261"/>
    <w:rsid w:val="006A3C45"/>
    <w:rsid w:val="006B3800"/>
    <w:rsid w:val="006C43AD"/>
    <w:rsid w:val="006C5AF1"/>
    <w:rsid w:val="006C7F4A"/>
    <w:rsid w:val="006D3877"/>
    <w:rsid w:val="006D761C"/>
    <w:rsid w:val="006D7BBC"/>
    <w:rsid w:val="006E5EC5"/>
    <w:rsid w:val="006E709F"/>
    <w:rsid w:val="006F2A42"/>
    <w:rsid w:val="007229C8"/>
    <w:rsid w:val="007362C7"/>
    <w:rsid w:val="00761824"/>
    <w:rsid w:val="00781FAE"/>
    <w:rsid w:val="007863A9"/>
    <w:rsid w:val="00791FCF"/>
    <w:rsid w:val="00792876"/>
    <w:rsid w:val="00793D24"/>
    <w:rsid w:val="007957DA"/>
    <w:rsid w:val="007A3932"/>
    <w:rsid w:val="007B0DA6"/>
    <w:rsid w:val="007B7C79"/>
    <w:rsid w:val="007C0042"/>
    <w:rsid w:val="007C76CC"/>
    <w:rsid w:val="007E4396"/>
    <w:rsid w:val="007F7B71"/>
    <w:rsid w:val="00807747"/>
    <w:rsid w:val="00833DC2"/>
    <w:rsid w:val="00837F73"/>
    <w:rsid w:val="00841763"/>
    <w:rsid w:val="0084252E"/>
    <w:rsid w:val="008506C6"/>
    <w:rsid w:val="0085288A"/>
    <w:rsid w:val="00873B2E"/>
    <w:rsid w:val="0087416C"/>
    <w:rsid w:val="00886693"/>
    <w:rsid w:val="008918FC"/>
    <w:rsid w:val="008A006A"/>
    <w:rsid w:val="008A2036"/>
    <w:rsid w:val="008E2952"/>
    <w:rsid w:val="00911C26"/>
    <w:rsid w:val="00931D52"/>
    <w:rsid w:val="009370BE"/>
    <w:rsid w:val="0094202E"/>
    <w:rsid w:val="00956C36"/>
    <w:rsid w:val="009645C3"/>
    <w:rsid w:val="00990BD2"/>
    <w:rsid w:val="00995F73"/>
    <w:rsid w:val="009A7F17"/>
    <w:rsid w:val="009B1EA8"/>
    <w:rsid w:val="009B3B59"/>
    <w:rsid w:val="009C1B82"/>
    <w:rsid w:val="009C61FE"/>
    <w:rsid w:val="009C7E5A"/>
    <w:rsid w:val="009D7945"/>
    <w:rsid w:val="009E35E0"/>
    <w:rsid w:val="009E3E41"/>
    <w:rsid w:val="009E5DFE"/>
    <w:rsid w:val="009F0478"/>
    <w:rsid w:val="009F1C1D"/>
    <w:rsid w:val="00A022C9"/>
    <w:rsid w:val="00A058F2"/>
    <w:rsid w:val="00A1504C"/>
    <w:rsid w:val="00A2053A"/>
    <w:rsid w:val="00A25A45"/>
    <w:rsid w:val="00A35B09"/>
    <w:rsid w:val="00A3635D"/>
    <w:rsid w:val="00A364F1"/>
    <w:rsid w:val="00A474A5"/>
    <w:rsid w:val="00A605B4"/>
    <w:rsid w:val="00A664D9"/>
    <w:rsid w:val="00A75275"/>
    <w:rsid w:val="00A772A6"/>
    <w:rsid w:val="00A77816"/>
    <w:rsid w:val="00A90A77"/>
    <w:rsid w:val="00AA5F4E"/>
    <w:rsid w:val="00AB30AC"/>
    <w:rsid w:val="00AC4024"/>
    <w:rsid w:val="00AD4778"/>
    <w:rsid w:val="00AD751E"/>
    <w:rsid w:val="00AE274A"/>
    <w:rsid w:val="00AE2DC0"/>
    <w:rsid w:val="00AE5C5E"/>
    <w:rsid w:val="00AF1468"/>
    <w:rsid w:val="00AF677A"/>
    <w:rsid w:val="00B02212"/>
    <w:rsid w:val="00B02D78"/>
    <w:rsid w:val="00B11B90"/>
    <w:rsid w:val="00B345F9"/>
    <w:rsid w:val="00B477DC"/>
    <w:rsid w:val="00B50F9B"/>
    <w:rsid w:val="00B5534B"/>
    <w:rsid w:val="00B611A7"/>
    <w:rsid w:val="00B67481"/>
    <w:rsid w:val="00B675BC"/>
    <w:rsid w:val="00B871EF"/>
    <w:rsid w:val="00B9284C"/>
    <w:rsid w:val="00B93C08"/>
    <w:rsid w:val="00BA562F"/>
    <w:rsid w:val="00BB35CC"/>
    <w:rsid w:val="00BB4F66"/>
    <w:rsid w:val="00BC0635"/>
    <w:rsid w:val="00BC1081"/>
    <w:rsid w:val="00BE3C9A"/>
    <w:rsid w:val="00BE7A32"/>
    <w:rsid w:val="00C07753"/>
    <w:rsid w:val="00C17B85"/>
    <w:rsid w:val="00C30CBE"/>
    <w:rsid w:val="00C31D9A"/>
    <w:rsid w:val="00C354A0"/>
    <w:rsid w:val="00C36161"/>
    <w:rsid w:val="00C401B7"/>
    <w:rsid w:val="00C42511"/>
    <w:rsid w:val="00C43C71"/>
    <w:rsid w:val="00C4776A"/>
    <w:rsid w:val="00C508FA"/>
    <w:rsid w:val="00C66C81"/>
    <w:rsid w:val="00C83CFA"/>
    <w:rsid w:val="00C90E9A"/>
    <w:rsid w:val="00CB5780"/>
    <w:rsid w:val="00CC3142"/>
    <w:rsid w:val="00CD5944"/>
    <w:rsid w:val="00CE01A5"/>
    <w:rsid w:val="00CE1EF5"/>
    <w:rsid w:val="00CE260D"/>
    <w:rsid w:val="00CE69E8"/>
    <w:rsid w:val="00CF7C1E"/>
    <w:rsid w:val="00D0195F"/>
    <w:rsid w:val="00D14DFF"/>
    <w:rsid w:val="00D16655"/>
    <w:rsid w:val="00D1777C"/>
    <w:rsid w:val="00D24A03"/>
    <w:rsid w:val="00D32C06"/>
    <w:rsid w:val="00D47F2F"/>
    <w:rsid w:val="00D53998"/>
    <w:rsid w:val="00D57A1C"/>
    <w:rsid w:val="00D617D0"/>
    <w:rsid w:val="00D6421B"/>
    <w:rsid w:val="00D84D28"/>
    <w:rsid w:val="00D902C3"/>
    <w:rsid w:val="00D97C80"/>
    <w:rsid w:val="00DA0540"/>
    <w:rsid w:val="00DA08E6"/>
    <w:rsid w:val="00DD0D7A"/>
    <w:rsid w:val="00DD1AA8"/>
    <w:rsid w:val="00DD294A"/>
    <w:rsid w:val="00DD330A"/>
    <w:rsid w:val="00DE08A8"/>
    <w:rsid w:val="00DE2C3C"/>
    <w:rsid w:val="00DF2850"/>
    <w:rsid w:val="00E05560"/>
    <w:rsid w:val="00E1254C"/>
    <w:rsid w:val="00E135FC"/>
    <w:rsid w:val="00E5127B"/>
    <w:rsid w:val="00E638AD"/>
    <w:rsid w:val="00E65411"/>
    <w:rsid w:val="00E65BED"/>
    <w:rsid w:val="00E70E35"/>
    <w:rsid w:val="00E75DF1"/>
    <w:rsid w:val="00E75E83"/>
    <w:rsid w:val="00E81642"/>
    <w:rsid w:val="00E836A9"/>
    <w:rsid w:val="00E9362E"/>
    <w:rsid w:val="00EA5D7A"/>
    <w:rsid w:val="00EB2FB5"/>
    <w:rsid w:val="00EC1B0E"/>
    <w:rsid w:val="00EC5F10"/>
    <w:rsid w:val="00EF0BDD"/>
    <w:rsid w:val="00F025C4"/>
    <w:rsid w:val="00F05D00"/>
    <w:rsid w:val="00F14B5E"/>
    <w:rsid w:val="00F21787"/>
    <w:rsid w:val="00F27D00"/>
    <w:rsid w:val="00F3470A"/>
    <w:rsid w:val="00F36913"/>
    <w:rsid w:val="00F450C7"/>
    <w:rsid w:val="00F4716D"/>
    <w:rsid w:val="00F854AC"/>
    <w:rsid w:val="00FA62F2"/>
    <w:rsid w:val="00FF2F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17672"/>
  <w15:chartTrackingRefBased/>
  <w15:docId w15:val="{2AA8E859-1808-4ADD-AA82-D22218C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F28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2850"/>
  </w:style>
  <w:style w:type="paragraph" w:styleId="Podnoje">
    <w:name w:val="footer"/>
    <w:basedOn w:val="Normal"/>
    <w:link w:val="PodnojeChar"/>
    <w:uiPriority w:val="99"/>
    <w:unhideWhenUsed/>
    <w:rsid w:val="00DF28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2850"/>
  </w:style>
  <w:style w:type="paragraph" w:styleId="Odlomakpopisa">
    <w:name w:val="List Paragraph"/>
    <w:basedOn w:val="Normal"/>
    <w:uiPriority w:val="34"/>
    <w:qFormat/>
    <w:rsid w:val="00083C07"/>
    <w:pPr>
      <w:ind w:left="720"/>
      <w:contextualSpacing/>
    </w:pPr>
  </w:style>
  <w:style w:type="table" w:styleId="Reetkatablice">
    <w:name w:val="Table Grid"/>
    <w:basedOn w:val="Obinatablica"/>
    <w:uiPriority w:val="39"/>
    <w:rsid w:val="00083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E5127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127B"/>
    <w:rPr>
      <w:rFonts w:ascii="Segoe UI" w:hAnsi="Segoe UI" w:cs="Segoe UI"/>
      <w:sz w:val="18"/>
      <w:szCs w:val="18"/>
    </w:rPr>
  </w:style>
  <w:style w:type="paragraph" w:styleId="StandardWeb">
    <w:name w:val="Normal (Web)"/>
    <w:basedOn w:val="Normal"/>
    <w:uiPriority w:val="99"/>
    <w:unhideWhenUsed/>
    <w:rsid w:val="001B4FD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1B4F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275039">
      <w:bodyDiv w:val="1"/>
      <w:marLeft w:val="0"/>
      <w:marRight w:val="0"/>
      <w:marTop w:val="0"/>
      <w:marBottom w:val="0"/>
      <w:divBdr>
        <w:top w:val="none" w:sz="0" w:space="0" w:color="auto"/>
        <w:left w:val="none" w:sz="0" w:space="0" w:color="auto"/>
        <w:bottom w:val="none" w:sz="0" w:space="0" w:color="auto"/>
        <w:right w:val="none" w:sz="0" w:space="0" w:color="auto"/>
      </w:divBdr>
    </w:div>
    <w:div w:id="562059611">
      <w:bodyDiv w:val="1"/>
      <w:marLeft w:val="0"/>
      <w:marRight w:val="0"/>
      <w:marTop w:val="0"/>
      <w:marBottom w:val="0"/>
      <w:divBdr>
        <w:top w:val="none" w:sz="0" w:space="0" w:color="auto"/>
        <w:left w:val="none" w:sz="0" w:space="0" w:color="auto"/>
        <w:bottom w:val="none" w:sz="0" w:space="0" w:color="auto"/>
        <w:right w:val="none" w:sz="0" w:space="0" w:color="auto"/>
      </w:divBdr>
    </w:div>
    <w:div w:id="921842195">
      <w:bodyDiv w:val="1"/>
      <w:marLeft w:val="0"/>
      <w:marRight w:val="0"/>
      <w:marTop w:val="0"/>
      <w:marBottom w:val="0"/>
      <w:divBdr>
        <w:top w:val="none" w:sz="0" w:space="0" w:color="auto"/>
        <w:left w:val="none" w:sz="0" w:space="0" w:color="auto"/>
        <w:bottom w:val="none" w:sz="0" w:space="0" w:color="auto"/>
        <w:right w:val="none" w:sz="0" w:space="0" w:color="auto"/>
      </w:divBdr>
    </w:div>
    <w:div w:id="1049186872">
      <w:bodyDiv w:val="1"/>
      <w:marLeft w:val="0"/>
      <w:marRight w:val="0"/>
      <w:marTop w:val="0"/>
      <w:marBottom w:val="0"/>
      <w:divBdr>
        <w:top w:val="none" w:sz="0" w:space="0" w:color="auto"/>
        <w:left w:val="none" w:sz="0" w:space="0" w:color="auto"/>
        <w:bottom w:val="none" w:sz="0" w:space="0" w:color="auto"/>
        <w:right w:val="none" w:sz="0" w:space="0" w:color="auto"/>
      </w:divBdr>
    </w:div>
    <w:div w:id="1072461497">
      <w:bodyDiv w:val="1"/>
      <w:marLeft w:val="0"/>
      <w:marRight w:val="0"/>
      <w:marTop w:val="0"/>
      <w:marBottom w:val="0"/>
      <w:divBdr>
        <w:top w:val="none" w:sz="0" w:space="0" w:color="auto"/>
        <w:left w:val="none" w:sz="0" w:space="0" w:color="auto"/>
        <w:bottom w:val="none" w:sz="0" w:space="0" w:color="auto"/>
        <w:right w:val="none" w:sz="0" w:space="0" w:color="auto"/>
      </w:divBdr>
    </w:div>
    <w:div w:id="1247761765">
      <w:bodyDiv w:val="1"/>
      <w:marLeft w:val="0"/>
      <w:marRight w:val="0"/>
      <w:marTop w:val="0"/>
      <w:marBottom w:val="0"/>
      <w:divBdr>
        <w:top w:val="none" w:sz="0" w:space="0" w:color="auto"/>
        <w:left w:val="none" w:sz="0" w:space="0" w:color="auto"/>
        <w:bottom w:val="none" w:sz="0" w:space="0" w:color="auto"/>
        <w:right w:val="none" w:sz="0" w:space="0" w:color="auto"/>
      </w:divBdr>
    </w:div>
    <w:div w:id="1391033701">
      <w:bodyDiv w:val="1"/>
      <w:marLeft w:val="0"/>
      <w:marRight w:val="0"/>
      <w:marTop w:val="0"/>
      <w:marBottom w:val="0"/>
      <w:divBdr>
        <w:top w:val="none" w:sz="0" w:space="0" w:color="auto"/>
        <w:left w:val="none" w:sz="0" w:space="0" w:color="auto"/>
        <w:bottom w:val="none" w:sz="0" w:space="0" w:color="auto"/>
        <w:right w:val="none" w:sz="0" w:space="0" w:color="auto"/>
      </w:divBdr>
    </w:div>
    <w:div w:id="17772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a:t>
            </a:r>
            <a:r>
              <a:rPr lang="hr-HR" baseline="0"/>
              <a:t> od naknada i pristojbi</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Ostvareno 2018.</c:v>
                </c:pt>
              </c:strCache>
            </c:strRef>
          </c:tx>
          <c:spPr>
            <a:solidFill>
              <a:schemeClr val="accent6"/>
            </a:solidFill>
            <a:ln>
              <a:noFill/>
            </a:ln>
            <a:effectLst/>
          </c:spPr>
          <c:invertIfNegative val="0"/>
          <c:cat>
            <c:strRef>
              <c:f>List1!$A$2:$A$5</c:f>
              <c:strCache>
                <c:ptCount val="4"/>
                <c:pt idx="0">
                  <c:v>Komunalni doprinos</c:v>
                </c:pt>
                <c:pt idx="1">
                  <c:v>Komunalna naknada</c:v>
                </c:pt>
                <c:pt idx="2">
                  <c:v>Prihodi od legalizacije</c:v>
                </c:pt>
                <c:pt idx="3">
                  <c:v>Ostale prisrojbe i naknade</c:v>
                </c:pt>
              </c:strCache>
            </c:strRef>
          </c:cat>
          <c:val>
            <c:numRef>
              <c:f>List1!$B$2:$B$5</c:f>
              <c:numCache>
                <c:formatCode>#,##0</c:formatCode>
                <c:ptCount val="4"/>
                <c:pt idx="0">
                  <c:v>849465</c:v>
                </c:pt>
                <c:pt idx="1">
                  <c:v>4865457</c:v>
                </c:pt>
                <c:pt idx="2">
                  <c:v>224620</c:v>
                </c:pt>
                <c:pt idx="3">
                  <c:v>320054</c:v>
                </c:pt>
              </c:numCache>
            </c:numRef>
          </c:val>
          <c:extLst>
            <c:ext xmlns:c16="http://schemas.microsoft.com/office/drawing/2014/chart" uri="{C3380CC4-5D6E-409C-BE32-E72D297353CC}">
              <c16:uniqueId val="{00000000-BEFD-4AD1-894F-29AA3AA022D0}"/>
            </c:ext>
          </c:extLst>
        </c:ser>
        <c:ser>
          <c:idx val="1"/>
          <c:order val="1"/>
          <c:tx>
            <c:strRef>
              <c:f>List1!$C$1</c:f>
              <c:strCache>
                <c:ptCount val="1"/>
                <c:pt idx="0">
                  <c:v>Plan 2019</c:v>
                </c:pt>
              </c:strCache>
            </c:strRef>
          </c:tx>
          <c:spPr>
            <a:solidFill>
              <a:schemeClr val="accent5"/>
            </a:solidFill>
            <a:ln>
              <a:noFill/>
            </a:ln>
            <a:effectLst/>
          </c:spPr>
          <c:invertIfNegative val="0"/>
          <c:cat>
            <c:strRef>
              <c:f>List1!$A$2:$A$5</c:f>
              <c:strCache>
                <c:ptCount val="4"/>
                <c:pt idx="0">
                  <c:v>Komunalni doprinos</c:v>
                </c:pt>
                <c:pt idx="1">
                  <c:v>Komunalna naknada</c:v>
                </c:pt>
                <c:pt idx="2">
                  <c:v>Prihodi od legalizacije</c:v>
                </c:pt>
                <c:pt idx="3">
                  <c:v>Ostale prisrojbe i naknade</c:v>
                </c:pt>
              </c:strCache>
            </c:strRef>
          </c:cat>
          <c:val>
            <c:numRef>
              <c:f>List1!$C$2:$C$5</c:f>
              <c:numCache>
                <c:formatCode>#,##0</c:formatCode>
                <c:ptCount val="4"/>
                <c:pt idx="0">
                  <c:v>1695000</c:v>
                </c:pt>
                <c:pt idx="1">
                  <c:v>6020000</c:v>
                </c:pt>
                <c:pt idx="2">
                  <c:v>625000</c:v>
                </c:pt>
                <c:pt idx="3" formatCode="General">
                  <c:v>252330</c:v>
                </c:pt>
              </c:numCache>
            </c:numRef>
          </c:val>
          <c:extLst>
            <c:ext xmlns:c16="http://schemas.microsoft.com/office/drawing/2014/chart" uri="{C3380CC4-5D6E-409C-BE32-E72D297353CC}">
              <c16:uniqueId val="{00000001-BEFD-4AD1-894F-29AA3AA022D0}"/>
            </c:ext>
          </c:extLst>
        </c:ser>
        <c:ser>
          <c:idx val="2"/>
          <c:order val="2"/>
          <c:tx>
            <c:strRef>
              <c:f>List1!$D$1</c:f>
              <c:strCache>
                <c:ptCount val="1"/>
                <c:pt idx="0">
                  <c:v>Ostvareno 2019.</c:v>
                </c:pt>
              </c:strCache>
            </c:strRef>
          </c:tx>
          <c:spPr>
            <a:solidFill>
              <a:schemeClr val="accent4"/>
            </a:solidFill>
            <a:ln>
              <a:noFill/>
            </a:ln>
            <a:effectLst/>
          </c:spPr>
          <c:invertIfNegative val="0"/>
          <c:cat>
            <c:strRef>
              <c:f>List1!$A$2:$A$5</c:f>
              <c:strCache>
                <c:ptCount val="4"/>
                <c:pt idx="0">
                  <c:v>Komunalni doprinos</c:v>
                </c:pt>
                <c:pt idx="1">
                  <c:v>Komunalna naknada</c:v>
                </c:pt>
                <c:pt idx="2">
                  <c:v>Prihodi od legalizacije</c:v>
                </c:pt>
                <c:pt idx="3">
                  <c:v>Ostale prisrojbe i naknade</c:v>
                </c:pt>
              </c:strCache>
            </c:strRef>
          </c:cat>
          <c:val>
            <c:numRef>
              <c:f>List1!$D$2:$D$5</c:f>
              <c:numCache>
                <c:formatCode>#,##0</c:formatCode>
                <c:ptCount val="4"/>
                <c:pt idx="0">
                  <c:v>868701</c:v>
                </c:pt>
                <c:pt idx="1">
                  <c:v>5519790</c:v>
                </c:pt>
                <c:pt idx="2">
                  <c:v>556754</c:v>
                </c:pt>
                <c:pt idx="3">
                  <c:v>248000</c:v>
                </c:pt>
              </c:numCache>
            </c:numRef>
          </c:val>
          <c:extLst>
            <c:ext xmlns:c16="http://schemas.microsoft.com/office/drawing/2014/chart" uri="{C3380CC4-5D6E-409C-BE32-E72D297353CC}">
              <c16:uniqueId val="{00000002-BEFD-4AD1-894F-29AA3AA022D0}"/>
            </c:ext>
          </c:extLst>
        </c:ser>
        <c:dLbls>
          <c:showLegendKey val="0"/>
          <c:showVal val="0"/>
          <c:showCatName val="0"/>
          <c:showSerName val="0"/>
          <c:showPercent val="0"/>
          <c:showBubbleSize val="0"/>
        </c:dLbls>
        <c:gapWidth val="219"/>
        <c:overlap val="-27"/>
        <c:axId val="50492888"/>
        <c:axId val="50498792"/>
      </c:barChart>
      <c:catAx>
        <c:axId val="5049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498792"/>
        <c:crosses val="autoZero"/>
        <c:auto val="1"/>
        <c:lblAlgn val="ctr"/>
        <c:lblOffset val="100"/>
        <c:noMultiLvlLbl val="0"/>
      </c:catAx>
      <c:valAx>
        <c:axId val="50498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0492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Rashodi i izdaci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Ostvareno 2018.</c:v>
                </c:pt>
              </c:strCache>
            </c:strRef>
          </c:tx>
          <c:spPr>
            <a:solidFill>
              <a:schemeClr val="accent6"/>
            </a:solidFill>
            <a:ln>
              <a:noFill/>
            </a:ln>
            <a:effectLst/>
          </c:spPr>
          <c:invertIfNegative val="0"/>
          <c:cat>
            <c:strRef>
              <c:f>List1!$A$2:$A$9</c:f>
              <c:strCache>
                <c:ptCount val="8"/>
                <c:pt idx="0">
                  <c:v>Rashodi za zaposlene</c:v>
                </c:pt>
                <c:pt idx="1">
                  <c:v>Materijalni rashodi</c:v>
                </c:pt>
                <c:pt idx="2">
                  <c:v>Financijski rashodi</c:v>
                </c:pt>
                <c:pt idx="3">
                  <c:v>Subvencije</c:v>
                </c:pt>
                <c:pt idx="4">
                  <c:v>Naknade građanima i kućanstvima</c:v>
                </c:pt>
                <c:pt idx="5">
                  <c:v>Ostali rashodi -pomoći i donacije</c:v>
                </c:pt>
                <c:pt idx="6">
                  <c:v>Rashodi za nabavu nefinancijske imovine</c:v>
                </c:pt>
                <c:pt idx="7">
                  <c:v>Izdaci za otplatu zajma</c:v>
                </c:pt>
              </c:strCache>
            </c:strRef>
          </c:cat>
          <c:val>
            <c:numRef>
              <c:f>List1!$B$2:$B$9</c:f>
              <c:numCache>
                <c:formatCode>#,##0</c:formatCode>
                <c:ptCount val="8"/>
                <c:pt idx="0">
                  <c:v>9267399</c:v>
                </c:pt>
                <c:pt idx="1">
                  <c:v>17760980</c:v>
                </c:pt>
                <c:pt idx="2">
                  <c:v>321584</c:v>
                </c:pt>
                <c:pt idx="3">
                  <c:v>391871</c:v>
                </c:pt>
                <c:pt idx="4">
                  <c:v>3055269</c:v>
                </c:pt>
                <c:pt idx="5">
                  <c:v>7141805</c:v>
                </c:pt>
                <c:pt idx="6">
                  <c:v>5956778</c:v>
                </c:pt>
                <c:pt idx="7">
                  <c:v>1004485</c:v>
                </c:pt>
              </c:numCache>
            </c:numRef>
          </c:val>
          <c:extLst>
            <c:ext xmlns:c16="http://schemas.microsoft.com/office/drawing/2014/chart" uri="{C3380CC4-5D6E-409C-BE32-E72D297353CC}">
              <c16:uniqueId val="{00000000-99F4-4134-9EB9-9D5D4EE70202}"/>
            </c:ext>
          </c:extLst>
        </c:ser>
        <c:ser>
          <c:idx val="1"/>
          <c:order val="1"/>
          <c:tx>
            <c:strRef>
              <c:f>List1!$C$1</c:f>
              <c:strCache>
                <c:ptCount val="1"/>
                <c:pt idx="0">
                  <c:v>Plan 2019.</c:v>
                </c:pt>
              </c:strCache>
            </c:strRef>
          </c:tx>
          <c:spPr>
            <a:solidFill>
              <a:schemeClr val="accent5"/>
            </a:solidFill>
            <a:ln>
              <a:noFill/>
            </a:ln>
            <a:effectLst/>
          </c:spPr>
          <c:invertIfNegative val="0"/>
          <c:cat>
            <c:strRef>
              <c:f>List1!$A$2:$A$9</c:f>
              <c:strCache>
                <c:ptCount val="8"/>
                <c:pt idx="0">
                  <c:v>Rashodi za zaposlene</c:v>
                </c:pt>
                <c:pt idx="1">
                  <c:v>Materijalni rashodi</c:v>
                </c:pt>
                <c:pt idx="2">
                  <c:v>Financijski rashodi</c:v>
                </c:pt>
                <c:pt idx="3">
                  <c:v>Subvencije</c:v>
                </c:pt>
                <c:pt idx="4">
                  <c:v>Naknade građanima i kućanstvima</c:v>
                </c:pt>
                <c:pt idx="5">
                  <c:v>Ostali rashodi -pomoći i donacije</c:v>
                </c:pt>
                <c:pt idx="6">
                  <c:v>Rashodi za nabavu nefinancijske imovine</c:v>
                </c:pt>
                <c:pt idx="7">
                  <c:v>Izdaci za otplatu zajma</c:v>
                </c:pt>
              </c:strCache>
            </c:strRef>
          </c:cat>
          <c:val>
            <c:numRef>
              <c:f>List1!$C$2:$C$9</c:f>
              <c:numCache>
                <c:formatCode>#,##0</c:formatCode>
                <c:ptCount val="8"/>
                <c:pt idx="0">
                  <c:v>10672805</c:v>
                </c:pt>
                <c:pt idx="1">
                  <c:v>19228543</c:v>
                </c:pt>
                <c:pt idx="2">
                  <c:v>201300</c:v>
                </c:pt>
                <c:pt idx="3">
                  <c:v>705000</c:v>
                </c:pt>
                <c:pt idx="4">
                  <c:v>3298900</c:v>
                </c:pt>
                <c:pt idx="5">
                  <c:v>8361260</c:v>
                </c:pt>
                <c:pt idx="6">
                  <c:v>13874755</c:v>
                </c:pt>
                <c:pt idx="7">
                  <c:v>1010000</c:v>
                </c:pt>
              </c:numCache>
            </c:numRef>
          </c:val>
          <c:extLst>
            <c:ext xmlns:c16="http://schemas.microsoft.com/office/drawing/2014/chart" uri="{C3380CC4-5D6E-409C-BE32-E72D297353CC}">
              <c16:uniqueId val="{00000001-99F4-4134-9EB9-9D5D4EE70202}"/>
            </c:ext>
          </c:extLst>
        </c:ser>
        <c:ser>
          <c:idx val="2"/>
          <c:order val="2"/>
          <c:tx>
            <c:strRef>
              <c:f>List1!$D$1</c:f>
              <c:strCache>
                <c:ptCount val="1"/>
                <c:pt idx="0">
                  <c:v>Ostvareno 2019.</c:v>
                </c:pt>
              </c:strCache>
            </c:strRef>
          </c:tx>
          <c:spPr>
            <a:solidFill>
              <a:schemeClr val="accent4"/>
            </a:solidFill>
            <a:ln>
              <a:noFill/>
            </a:ln>
            <a:effectLst/>
          </c:spPr>
          <c:invertIfNegative val="0"/>
          <c:cat>
            <c:strRef>
              <c:f>List1!$A$2:$A$9</c:f>
              <c:strCache>
                <c:ptCount val="8"/>
                <c:pt idx="0">
                  <c:v>Rashodi za zaposlene</c:v>
                </c:pt>
                <c:pt idx="1">
                  <c:v>Materijalni rashodi</c:v>
                </c:pt>
                <c:pt idx="2">
                  <c:v>Financijski rashodi</c:v>
                </c:pt>
                <c:pt idx="3">
                  <c:v>Subvencije</c:v>
                </c:pt>
                <c:pt idx="4">
                  <c:v>Naknade građanima i kućanstvima</c:v>
                </c:pt>
                <c:pt idx="5">
                  <c:v>Ostali rashodi -pomoći i donacije</c:v>
                </c:pt>
                <c:pt idx="6">
                  <c:v>Rashodi za nabavu nefinancijske imovine</c:v>
                </c:pt>
                <c:pt idx="7">
                  <c:v>Izdaci za otplatu zajma</c:v>
                </c:pt>
              </c:strCache>
            </c:strRef>
          </c:cat>
          <c:val>
            <c:numRef>
              <c:f>List1!$D$2:$D$9</c:f>
              <c:numCache>
                <c:formatCode>#,##0</c:formatCode>
                <c:ptCount val="8"/>
                <c:pt idx="0">
                  <c:v>10164660</c:v>
                </c:pt>
                <c:pt idx="1">
                  <c:v>18264997</c:v>
                </c:pt>
                <c:pt idx="2">
                  <c:v>200115</c:v>
                </c:pt>
                <c:pt idx="3">
                  <c:v>659727</c:v>
                </c:pt>
                <c:pt idx="4">
                  <c:v>3118442</c:v>
                </c:pt>
                <c:pt idx="5">
                  <c:v>8097997</c:v>
                </c:pt>
                <c:pt idx="6">
                  <c:v>12636459</c:v>
                </c:pt>
                <c:pt idx="7">
                  <c:v>1004603</c:v>
                </c:pt>
              </c:numCache>
            </c:numRef>
          </c:val>
          <c:extLst>
            <c:ext xmlns:c16="http://schemas.microsoft.com/office/drawing/2014/chart" uri="{C3380CC4-5D6E-409C-BE32-E72D297353CC}">
              <c16:uniqueId val="{00000002-99F4-4134-9EB9-9D5D4EE70202}"/>
            </c:ext>
          </c:extLst>
        </c:ser>
        <c:dLbls>
          <c:showLegendKey val="0"/>
          <c:showVal val="0"/>
          <c:showCatName val="0"/>
          <c:showSerName val="0"/>
          <c:showPercent val="0"/>
          <c:showBubbleSize val="0"/>
        </c:dLbls>
        <c:gapWidth val="219"/>
        <c:overlap val="-27"/>
        <c:axId val="444873376"/>
        <c:axId val="444869112"/>
      </c:barChart>
      <c:catAx>
        <c:axId val="44487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4869112"/>
        <c:crosses val="autoZero"/>
        <c:auto val="1"/>
        <c:lblAlgn val="ctr"/>
        <c:lblOffset val="100"/>
        <c:noMultiLvlLbl val="0"/>
      </c:catAx>
      <c:valAx>
        <c:axId val="444869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4873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E6F817C9ED2A43AACD52F409B60735" ma:contentTypeVersion="8" ma:contentTypeDescription="Stvaranje novog dokumenta." ma:contentTypeScope="" ma:versionID="225fefe5196612a95be8a942e37d61c0">
  <xsd:schema xmlns:xsd="http://www.w3.org/2001/XMLSchema" xmlns:xs="http://www.w3.org/2001/XMLSchema" xmlns:p="http://schemas.microsoft.com/office/2006/metadata/properties" xmlns:ns3="0dd6c883-c3e7-46ee-8466-c80e405f31d5" targetNamespace="http://schemas.microsoft.com/office/2006/metadata/properties" ma:root="true" ma:fieldsID="61dcbe88547b389792d18f191bcfb737" ns3:_="">
    <xsd:import namespace="0dd6c883-c3e7-46ee-8466-c80e405f3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6c883-c3e7-46ee-8466-c80e405f3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E0EDE-62E6-4E90-B27F-C4C3594C0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6c883-c3e7-46ee-8466-c80e405f3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3BA5C-2074-443A-9DBE-9A3479C6F8B0}">
  <ds:schemaRefs>
    <ds:schemaRef ds:uri="http://schemas.openxmlformats.org/officeDocument/2006/bibliography"/>
  </ds:schemaRefs>
</ds:datastoreItem>
</file>

<file path=customXml/itemProps3.xml><?xml version="1.0" encoding="utf-8"?>
<ds:datastoreItem xmlns:ds="http://schemas.openxmlformats.org/officeDocument/2006/customXml" ds:itemID="{46792051-06DF-4FEE-A1FA-F110EA6522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E0985C-F23A-41DF-9EFA-6C378AA5A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25789</Words>
  <Characters>146998</Characters>
  <Application>Microsoft Office Word</Application>
  <DocSecurity>0</DocSecurity>
  <Lines>1224</Lines>
  <Paragraphs>344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Martina Dužaić</cp:lastModifiedBy>
  <cp:revision>3</cp:revision>
  <cp:lastPrinted>2020-06-17T06:42:00Z</cp:lastPrinted>
  <dcterms:created xsi:type="dcterms:W3CDTF">2020-07-01T06:20:00Z</dcterms:created>
  <dcterms:modified xsi:type="dcterms:W3CDTF">2020-07-01T06:20:00Z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0x010100A1E6F817C9ED2A43AACD52F409B60735</vt:lpwstr>
  </property>
</Properties>
</file>