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03693F" w:rsidTr="0003693F">
        <w:trPr>
          <w:cantSplit/>
          <w:trHeight w:val="1450"/>
        </w:trPr>
        <w:tc>
          <w:tcPr>
            <w:tcW w:w="1260" w:type="dxa"/>
            <w:vAlign w:val="center"/>
          </w:tcPr>
          <w:p w:rsidR="0003693F" w:rsidRDefault="0003693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3600" w:type="dxa"/>
            <w:vMerge w:val="restart"/>
            <w:hideMark/>
          </w:tcPr>
          <w:p w:rsidR="0003693F" w:rsidRDefault="0003693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lang w:eastAsia="en-US"/>
              </w:rPr>
              <w:object w:dxaOrig="1665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576048465" r:id="rId6"/>
              </w:object>
            </w:r>
          </w:p>
          <w:p w:rsidR="0003693F" w:rsidRDefault="0003693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lang w:val="de-DE" w:eastAsia="en-US"/>
              </w:rPr>
              <w:t>REPUBLIKA HRVATSKA</w:t>
            </w:r>
          </w:p>
          <w:p w:rsidR="0003693F" w:rsidRDefault="0003693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lang w:val="de-DE" w:eastAsia="en-US"/>
              </w:rPr>
              <w:t>ZAGREBA</w:t>
            </w:r>
            <w:r>
              <w:rPr>
                <w:rFonts w:ascii="Arial" w:hAnsi="Arial" w:cs="Arial"/>
                <w:b/>
                <w:sz w:val="22"/>
                <w:lang w:eastAsia="en-US"/>
              </w:rPr>
              <w:t>Č</w:t>
            </w:r>
            <w:r>
              <w:rPr>
                <w:rFonts w:ascii="Arial" w:hAnsi="Arial" w:cs="Arial"/>
                <w:b/>
                <w:sz w:val="22"/>
                <w:lang w:val="de-DE" w:eastAsia="en-US"/>
              </w:rPr>
              <w:t>KA</w:t>
            </w:r>
            <w:r>
              <w:rPr>
                <w:rFonts w:ascii="Arial" w:hAnsi="Arial" w:cs="Arial"/>
                <w:b/>
                <w:sz w:val="22"/>
                <w:lang w:eastAsia="en-US"/>
              </w:rPr>
              <w:t xml:space="preserve"> Ž</w:t>
            </w:r>
            <w:r>
              <w:rPr>
                <w:rFonts w:ascii="Arial" w:hAnsi="Arial" w:cs="Arial"/>
                <w:b/>
                <w:sz w:val="22"/>
                <w:lang w:val="de-DE" w:eastAsia="en-US"/>
              </w:rPr>
              <w:t>UPANIJA</w:t>
            </w:r>
          </w:p>
          <w:p w:rsidR="0003693F" w:rsidRDefault="0003693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lang w:val="de-DE" w:eastAsia="en-US"/>
              </w:rPr>
              <w:t>GRAD SVETI IVAN ZELINA</w:t>
            </w:r>
          </w:p>
          <w:p w:rsidR="0003693F" w:rsidRDefault="0003693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lang w:eastAsia="en-US"/>
              </w:rPr>
              <w:t>GRADONAČELNIK</w:t>
            </w:r>
          </w:p>
        </w:tc>
      </w:tr>
      <w:tr w:rsidR="0003693F" w:rsidTr="0003693F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:rsidR="0003693F" w:rsidRDefault="0003693F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lang w:eastAsia="en-US"/>
              </w:rPr>
              <w:drawing>
                <wp:inline distT="0" distB="0" distL="0" distR="0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:rsidR="0003693F" w:rsidRDefault="0003693F">
            <w:pPr>
              <w:spacing w:line="256" w:lineRule="auto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</w:tbl>
    <w:p w:rsidR="0003693F" w:rsidRDefault="0003693F" w:rsidP="0003693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KLASA: 402-08/17-01/01</w:t>
      </w:r>
    </w:p>
    <w:p w:rsidR="0003693F" w:rsidRDefault="0003693F" w:rsidP="0003693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URBROJ: 238/30-02/07-17-44</w:t>
      </w:r>
    </w:p>
    <w:p w:rsidR="0003693F" w:rsidRDefault="0003693F" w:rsidP="0003693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Sv. Ivan Zelina, 20. prosinca 2017. </w:t>
      </w:r>
    </w:p>
    <w:p w:rsidR="0003693F" w:rsidRDefault="0003693F" w:rsidP="0003693F">
      <w:pPr>
        <w:rPr>
          <w:rFonts w:ascii="Arial" w:hAnsi="Arial" w:cs="Arial"/>
          <w:sz w:val="22"/>
        </w:rPr>
      </w:pPr>
    </w:p>
    <w:p w:rsidR="0003693F" w:rsidRDefault="0003693F" w:rsidP="0003693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3693F" w:rsidRDefault="0003693F" w:rsidP="000369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članka  36.a  Statuta Grada Svetog Ivana Zeline (Zelinske novine, br. 8/01, 7/02, 10/04, 1/06, 3/06 – pročišćeni tekst, 9/09, 11/09 – pročišćeni tekst, 5/13 i 12/13 – pročišćeni tekst),  </w:t>
      </w:r>
      <w:r>
        <w:rPr>
          <w:rFonts w:ascii="Arial" w:hAnsi="Arial" w:cs="Arial"/>
        </w:rPr>
        <w:t xml:space="preserve">a sukladno </w:t>
      </w:r>
      <w:r>
        <w:rPr>
          <w:rFonts w:ascii="Arial" w:hAnsi="Arial" w:cs="Arial"/>
          <w:color w:val="000000" w:themeColor="text1"/>
        </w:rPr>
        <w:t>Uredbi o kriterijima, mjerilima i postupcima financiranja i ugovaranja programa i projekata od interesa za opće dobro koje provode udruge („Narodne novine“, br. 26/15), i Natječaju za dodjelu bespovratnih sredstava udrugama, odnosno drugim organizacijama civilnog društva za provedbu programa/projekata u 2017. godini (KLASA:</w:t>
      </w:r>
      <w:r w:rsidRPr="0003693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402-08/17-01/01, URBROJ: 238/30-02/07-17-2 od 08. veljače 2017.)</w:t>
      </w:r>
      <w:r>
        <w:rPr>
          <w:rFonts w:ascii="Arial" w:hAnsi="Arial" w:cs="Arial"/>
          <w:color w:val="000000" w:themeColor="text1"/>
        </w:rPr>
        <w:t>, G</w:t>
      </w:r>
      <w:r>
        <w:rPr>
          <w:rFonts w:ascii="Arial" w:hAnsi="Arial" w:cs="Arial"/>
          <w:sz w:val="22"/>
          <w:szCs w:val="22"/>
        </w:rPr>
        <w:t xml:space="preserve">radonačelnik Grada Svetog Ivana Zeline je dana 20. prosinca 2017. godine, na prijedlog Povjerenstva za dodjelu sredstava udrugama, donio </w:t>
      </w:r>
    </w:p>
    <w:p w:rsidR="00882300" w:rsidRDefault="00882300" w:rsidP="0003693F">
      <w:pPr>
        <w:jc w:val="both"/>
        <w:rPr>
          <w:rFonts w:ascii="Arial" w:hAnsi="Arial" w:cs="Arial"/>
          <w:sz w:val="22"/>
          <w:szCs w:val="22"/>
        </w:rPr>
      </w:pPr>
    </w:p>
    <w:p w:rsidR="0003693F" w:rsidRDefault="0003693F" w:rsidP="0003693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3693F" w:rsidRDefault="00D577E1" w:rsidP="000369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 O P UN S K U  </w:t>
      </w:r>
      <w:r w:rsidR="0003693F">
        <w:rPr>
          <w:rFonts w:ascii="Arial" w:hAnsi="Arial" w:cs="Arial"/>
          <w:sz w:val="22"/>
        </w:rPr>
        <w:t>ODLUKU</w:t>
      </w:r>
    </w:p>
    <w:p w:rsidR="0003693F" w:rsidRDefault="0003693F" w:rsidP="00D577E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dodjeli </w:t>
      </w:r>
      <w:r w:rsidR="00D577E1">
        <w:rPr>
          <w:rFonts w:ascii="Arial" w:hAnsi="Arial" w:cs="Arial"/>
          <w:sz w:val="22"/>
        </w:rPr>
        <w:t xml:space="preserve">bespovratnih </w:t>
      </w:r>
      <w:r>
        <w:rPr>
          <w:rFonts w:ascii="Arial" w:hAnsi="Arial" w:cs="Arial"/>
          <w:sz w:val="22"/>
        </w:rPr>
        <w:t>sredstava</w:t>
      </w:r>
      <w:r w:rsidR="00D577E1">
        <w:rPr>
          <w:rFonts w:ascii="Arial" w:hAnsi="Arial" w:cs="Arial"/>
          <w:sz w:val="22"/>
        </w:rPr>
        <w:t xml:space="preserve"> udrugama, odnosno drugim organizacijama civilnog društva za provedbu programa/projekata u  2017. godini</w:t>
      </w:r>
      <w:bookmarkStart w:id="0" w:name="_GoBack"/>
      <w:bookmarkEnd w:id="0"/>
    </w:p>
    <w:p w:rsidR="00882300" w:rsidRDefault="00882300" w:rsidP="00D577E1">
      <w:pPr>
        <w:jc w:val="center"/>
        <w:rPr>
          <w:rFonts w:ascii="Arial" w:hAnsi="Arial" w:cs="Arial"/>
          <w:sz w:val="22"/>
        </w:rPr>
      </w:pPr>
    </w:p>
    <w:p w:rsidR="0003693F" w:rsidRDefault="0003693F" w:rsidP="0003693F">
      <w:pPr>
        <w:jc w:val="center"/>
        <w:rPr>
          <w:rFonts w:ascii="Arial" w:hAnsi="Arial" w:cs="Arial"/>
          <w:sz w:val="22"/>
        </w:rPr>
      </w:pPr>
    </w:p>
    <w:p w:rsidR="0003693F" w:rsidRDefault="0003693F" w:rsidP="000369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I.</w:t>
      </w:r>
    </w:p>
    <w:p w:rsidR="0003693F" w:rsidRDefault="0003693F" w:rsidP="00D577E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D577E1">
        <w:rPr>
          <w:rFonts w:ascii="Arial" w:hAnsi="Arial" w:cs="Arial"/>
          <w:sz w:val="22"/>
        </w:rPr>
        <w:t>Dodjeljuju se sredstva za program/projekt u 2017. godini sljedećoj Udruzi:</w:t>
      </w:r>
    </w:p>
    <w:p w:rsidR="00882300" w:rsidRDefault="00882300" w:rsidP="00D577E1">
      <w:pPr>
        <w:jc w:val="both"/>
        <w:rPr>
          <w:rFonts w:ascii="Arial" w:hAnsi="Arial" w:cs="Arial"/>
          <w:sz w:val="22"/>
        </w:rPr>
      </w:pPr>
    </w:p>
    <w:p w:rsidR="00D577E1" w:rsidRDefault="00D577E1" w:rsidP="00D577E1">
      <w:pPr>
        <w:jc w:val="both"/>
        <w:rPr>
          <w:rFonts w:ascii="Arial" w:hAnsi="Arial" w:cs="Arial"/>
          <w:sz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78"/>
        <w:gridCol w:w="2145"/>
        <w:gridCol w:w="2722"/>
        <w:gridCol w:w="2117"/>
      </w:tblGrid>
      <w:tr w:rsidR="00D577E1" w:rsidTr="00D577E1">
        <w:tc>
          <w:tcPr>
            <w:tcW w:w="2265" w:type="dxa"/>
          </w:tcPr>
          <w:p w:rsidR="00D577E1" w:rsidRDefault="00D577E1" w:rsidP="00D577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NAZIV UDRUGE</w:t>
            </w:r>
          </w:p>
        </w:tc>
        <w:tc>
          <w:tcPr>
            <w:tcW w:w="2265" w:type="dxa"/>
          </w:tcPr>
          <w:p w:rsidR="00D577E1" w:rsidRDefault="00D577E1" w:rsidP="00D577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OIB</w:t>
            </w:r>
          </w:p>
        </w:tc>
        <w:tc>
          <w:tcPr>
            <w:tcW w:w="2266" w:type="dxa"/>
          </w:tcPr>
          <w:p w:rsidR="00D577E1" w:rsidRDefault="00D577E1" w:rsidP="00D577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NAZIV PROGRAMA/PROJEKTA</w:t>
            </w:r>
          </w:p>
        </w:tc>
        <w:tc>
          <w:tcPr>
            <w:tcW w:w="2266" w:type="dxa"/>
          </w:tcPr>
          <w:p w:rsidR="00D577E1" w:rsidRDefault="00D577E1" w:rsidP="00D577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ODOBRENI IZNOS/kn</w:t>
            </w:r>
          </w:p>
        </w:tc>
      </w:tr>
      <w:tr w:rsidR="00D577E1" w:rsidTr="00D577E1">
        <w:tc>
          <w:tcPr>
            <w:tcW w:w="2265" w:type="dxa"/>
          </w:tcPr>
          <w:p w:rsidR="00D577E1" w:rsidRDefault="007910F6" w:rsidP="00D577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Lovna jedinica „Zelina“</w:t>
            </w:r>
            <w:r w:rsidR="00B96065">
              <w:rPr>
                <w:rFonts w:ascii="Arial" w:hAnsi="Arial" w:cs="Arial"/>
                <w:sz w:val="22"/>
              </w:rPr>
              <w:t xml:space="preserve"> Lovačkog društva „Srnjak“ Sv. Ivan Zelina</w:t>
            </w:r>
          </w:p>
        </w:tc>
        <w:tc>
          <w:tcPr>
            <w:tcW w:w="2265" w:type="dxa"/>
          </w:tcPr>
          <w:p w:rsidR="00D577E1" w:rsidRDefault="007910F6" w:rsidP="00D577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90337032419</w:t>
            </w:r>
          </w:p>
        </w:tc>
        <w:tc>
          <w:tcPr>
            <w:tcW w:w="2266" w:type="dxa"/>
          </w:tcPr>
          <w:p w:rsidR="00D577E1" w:rsidRDefault="007910F6" w:rsidP="00D577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Uređenje olimpijske streljane (sigurnosna ograda, uređenje okoliša)</w:t>
            </w:r>
          </w:p>
        </w:tc>
        <w:tc>
          <w:tcPr>
            <w:tcW w:w="2266" w:type="dxa"/>
          </w:tcPr>
          <w:p w:rsidR="00D577E1" w:rsidRDefault="007910F6" w:rsidP="00D577E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7.500,00</w:t>
            </w:r>
          </w:p>
        </w:tc>
      </w:tr>
    </w:tbl>
    <w:p w:rsidR="00D577E1" w:rsidRDefault="00D577E1" w:rsidP="00D577E1">
      <w:pPr>
        <w:jc w:val="both"/>
        <w:rPr>
          <w:rFonts w:ascii="Arial" w:hAnsi="Arial" w:cs="Arial"/>
          <w:sz w:val="22"/>
        </w:rPr>
      </w:pPr>
    </w:p>
    <w:p w:rsidR="0003693F" w:rsidRDefault="0003693F" w:rsidP="0003693F">
      <w:pPr>
        <w:jc w:val="both"/>
        <w:rPr>
          <w:rFonts w:ascii="Arial" w:hAnsi="Arial" w:cs="Arial"/>
          <w:sz w:val="22"/>
        </w:rPr>
      </w:pPr>
    </w:p>
    <w:p w:rsidR="0003693F" w:rsidRDefault="0003693F" w:rsidP="000369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II.</w:t>
      </w:r>
    </w:p>
    <w:p w:rsidR="0003693F" w:rsidRDefault="0003693F" w:rsidP="0003693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S </w:t>
      </w:r>
      <w:r w:rsidR="00D577E1">
        <w:rPr>
          <w:rFonts w:ascii="Arial" w:hAnsi="Arial" w:cs="Arial"/>
          <w:sz w:val="22"/>
        </w:rPr>
        <w:t>Udrugom iz točke I. ove Dopunske odluke</w:t>
      </w:r>
      <w:r>
        <w:rPr>
          <w:rFonts w:ascii="Arial" w:hAnsi="Arial" w:cs="Arial"/>
          <w:sz w:val="22"/>
        </w:rPr>
        <w:t>, Grad će, sukladno Natječaju od 0</w:t>
      </w:r>
      <w:r w:rsidR="00D577E1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</w:t>
      </w:r>
      <w:r w:rsidR="00D577E1">
        <w:rPr>
          <w:rFonts w:ascii="Arial" w:hAnsi="Arial" w:cs="Arial"/>
          <w:sz w:val="22"/>
        </w:rPr>
        <w:t>02</w:t>
      </w:r>
      <w:r>
        <w:rPr>
          <w:rFonts w:ascii="Arial" w:hAnsi="Arial" w:cs="Arial"/>
          <w:sz w:val="22"/>
        </w:rPr>
        <w:t>.201</w:t>
      </w:r>
      <w:r w:rsidR="00D577E1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 xml:space="preserve">. godine, sklopiti ugovor </w:t>
      </w:r>
      <w:r w:rsidR="007910F6">
        <w:rPr>
          <w:rFonts w:ascii="Arial" w:hAnsi="Arial" w:cs="Arial"/>
          <w:sz w:val="22"/>
        </w:rPr>
        <w:t xml:space="preserve">o financiranju odobrenog programa/projekta </w:t>
      </w:r>
      <w:r>
        <w:rPr>
          <w:rFonts w:ascii="Arial" w:hAnsi="Arial" w:cs="Arial"/>
          <w:sz w:val="22"/>
        </w:rPr>
        <w:t>u koj</w:t>
      </w:r>
      <w:r w:rsidR="007910F6">
        <w:rPr>
          <w:rFonts w:ascii="Arial" w:hAnsi="Arial" w:cs="Arial"/>
          <w:sz w:val="22"/>
        </w:rPr>
        <w:t>em</w:t>
      </w:r>
      <w:r>
        <w:rPr>
          <w:rFonts w:ascii="Arial" w:hAnsi="Arial" w:cs="Arial"/>
          <w:sz w:val="22"/>
        </w:rPr>
        <w:t xml:space="preserve"> će se detaljno regulirati međusobna prava i obveze</w:t>
      </w:r>
      <w:r w:rsidR="007910F6">
        <w:rPr>
          <w:rFonts w:ascii="Arial" w:hAnsi="Arial" w:cs="Arial"/>
          <w:sz w:val="22"/>
        </w:rPr>
        <w:t>.</w:t>
      </w:r>
    </w:p>
    <w:p w:rsidR="0003693F" w:rsidRDefault="0003693F" w:rsidP="0003693F">
      <w:pPr>
        <w:rPr>
          <w:rFonts w:ascii="Arial" w:hAnsi="Arial" w:cs="Arial"/>
          <w:sz w:val="22"/>
        </w:rPr>
      </w:pPr>
    </w:p>
    <w:p w:rsidR="0003693F" w:rsidRDefault="0003693F" w:rsidP="000369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III.</w:t>
      </w:r>
    </w:p>
    <w:p w:rsidR="0003693F" w:rsidRDefault="0003693F" w:rsidP="0003693F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Ova Odluka stupa na snagu danom donošenja.</w:t>
      </w:r>
    </w:p>
    <w:p w:rsidR="0003693F" w:rsidRDefault="0003693F" w:rsidP="0003693F">
      <w:pPr>
        <w:ind w:firstLine="708"/>
        <w:rPr>
          <w:rFonts w:ascii="Arial" w:hAnsi="Arial" w:cs="Arial"/>
          <w:sz w:val="22"/>
        </w:rPr>
      </w:pPr>
    </w:p>
    <w:p w:rsidR="0003693F" w:rsidRDefault="0003693F" w:rsidP="0003693F">
      <w:pPr>
        <w:ind w:firstLine="708"/>
        <w:rPr>
          <w:rFonts w:ascii="Arial" w:hAnsi="Arial" w:cs="Arial"/>
          <w:sz w:val="22"/>
        </w:rPr>
      </w:pPr>
    </w:p>
    <w:p w:rsidR="0003693F" w:rsidRDefault="0003693F" w:rsidP="0003693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GRADONAČELNIK</w:t>
      </w:r>
    </w:p>
    <w:p w:rsidR="0003693F" w:rsidRDefault="0003693F" w:rsidP="0003693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Hrvoje Košćec</w:t>
      </w:r>
    </w:p>
    <w:sectPr w:rsidR="0003693F" w:rsidSect="0003693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3F71"/>
    <w:multiLevelType w:val="hybridMultilevel"/>
    <w:tmpl w:val="1034F8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3F"/>
    <w:rsid w:val="00021556"/>
    <w:rsid w:val="0003693F"/>
    <w:rsid w:val="002C06FD"/>
    <w:rsid w:val="007849CC"/>
    <w:rsid w:val="007910F6"/>
    <w:rsid w:val="00882300"/>
    <w:rsid w:val="00B96065"/>
    <w:rsid w:val="00D577E1"/>
    <w:rsid w:val="00E5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2E1D2-761C-4492-A046-C9B7AEAD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3693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3693F"/>
    <w:pPr>
      <w:ind w:left="720"/>
      <w:contextualSpacing/>
    </w:pPr>
  </w:style>
  <w:style w:type="table" w:styleId="Reetkatablice">
    <w:name w:val="Table Grid"/>
    <w:basedOn w:val="Obinatablica"/>
    <w:uiPriority w:val="39"/>
    <w:rsid w:val="00D57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823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30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bhodja</dc:creator>
  <cp:keywords/>
  <dc:description/>
  <cp:lastModifiedBy>Kristina Marečić</cp:lastModifiedBy>
  <cp:revision>2</cp:revision>
  <cp:lastPrinted>2017-12-29T09:00:00Z</cp:lastPrinted>
  <dcterms:created xsi:type="dcterms:W3CDTF">2017-12-29T09:28:00Z</dcterms:created>
  <dcterms:modified xsi:type="dcterms:W3CDTF">2017-12-29T09:28:00Z</dcterms:modified>
</cp:coreProperties>
</file>